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9F2C8">
      <w:pPr>
        <w:adjustRightInd w:val="0"/>
        <w:snapToGrid w:val="0"/>
        <w:spacing w:line="560" w:lineRule="exact"/>
        <w:jc w:val="left"/>
        <w:rPr>
          <w:rFonts w:ascii="Times New Roman" w:hAnsi="Times New Roman" w:eastAsia="黑体"/>
          <w:color w:val="auto"/>
          <w:szCs w:val="32"/>
        </w:rPr>
      </w:pPr>
      <w:r>
        <w:rPr>
          <w:rFonts w:ascii="Times New Roman" w:hAnsi="Times New Roman" w:eastAsia="黑体"/>
          <w:color w:val="auto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hAnsi="Times New Roman" w:eastAsia="黑体"/>
          <w:color w:val="auto"/>
          <w:szCs w:val="32"/>
        </w:rPr>
        <w:instrText xml:space="preserve">ADDIN CNKISM.UserStyle</w:instrText>
      </w:r>
      <w:r>
        <w:rPr>
          <w:rFonts w:ascii="Times New Roman" w:hAnsi="Times New Roman" w:eastAsia="黑体"/>
          <w:color w:val="auto"/>
          <w:szCs w:val="32"/>
        </w:rPr>
        <w:fldChar w:fldCharType="end"/>
      </w:r>
      <w:r>
        <w:rPr>
          <w:rFonts w:ascii="Times New Roman" w:hAnsi="Times New Roman" w:eastAsia="黑体"/>
          <w:color w:val="auto"/>
          <w:szCs w:val="32"/>
        </w:rPr>
        <w:t>附件1</w:t>
      </w:r>
    </w:p>
    <w:p w14:paraId="1E203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湖南省初中学业水平体育与健康科目</w:t>
      </w:r>
    </w:p>
    <w:p w14:paraId="2044E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考试项目测试规则</w:t>
      </w:r>
    </w:p>
    <w:p w14:paraId="3A429998">
      <w:pPr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黑体"/>
          <w:snapToGrid w:val="0"/>
          <w:color w:val="auto"/>
          <w:kern w:val="0"/>
          <w:szCs w:val="32"/>
        </w:rPr>
      </w:pPr>
    </w:p>
    <w:p w14:paraId="02DA8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黑体"/>
          <w:snapToGrid w:val="0"/>
          <w:color w:val="auto"/>
          <w:kern w:val="0"/>
          <w:szCs w:val="32"/>
        </w:rPr>
      </w:pPr>
      <w:r>
        <w:rPr>
          <w:rFonts w:ascii="Times New Roman" w:hAnsi="Times New Roman" w:eastAsia="黑体"/>
          <w:snapToGrid w:val="0"/>
          <w:color w:val="auto"/>
          <w:kern w:val="0"/>
          <w:szCs w:val="32"/>
        </w:rPr>
        <w:t>一、1000米跑（男）/800米跑（女）</w:t>
      </w:r>
    </w:p>
    <w:p w14:paraId="6EC451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sz w:val="32"/>
          <w:szCs w:val="32"/>
        </w:rPr>
        <w:t>1.场地</w:t>
      </w:r>
    </w:p>
    <w:p w14:paraId="3E9A0B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sz w:val="32"/>
          <w:szCs w:val="32"/>
        </w:rPr>
      </w:pPr>
      <w:r>
        <w:rPr>
          <w:rFonts w:ascii="Times New Roman" w:hAnsi="Times New Roman"/>
          <w:snapToGrid w:val="0"/>
          <w:color w:val="auto"/>
          <w:sz w:val="32"/>
          <w:szCs w:val="32"/>
        </w:rPr>
        <w:t>400米标准田径场。</w:t>
      </w:r>
    </w:p>
    <w:p w14:paraId="5E26ED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sz w:val="32"/>
          <w:szCs w:val="32"/>
        </w:rPr>
        <w:t>2.测试方法</w:t>
      </w:r>
    </w:p>
    <w:p w14:paraId="6A609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考生站立式起跑，听到起跑的口令后开始起跑，计时开始，当考生的躯干部位抵达终点线垂直平面时停止计时。以分、秒为单位记录测试成绩，向上取整秒值，如3'38"25按照3'39"计取。每人测试1次。</w:t>
      </w:r>
    </w:p>
    <w:p w14:paraId="4C908C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sz w:val="32"/>
          <w:szCs w:val="32"/>
        </w:rPr>
        <w:t>3.注意事项</w:t>
      </w:r>
    </w:p>
    <w:p w14:paraId="7F9B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（1）考生不得穿皮鞋、塑料凉鞋、钉鞋等破坏跑道或易造成身体危害的鞋子参加测试，也不得使用起跑器或其他助跑设备。</w:t>
      </w:r>
    </w:p>
    <w:p w14:paraId="6CBF5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（2）起跑后不分跑道，遵循右侧超越的田径规则。</w:t>
      </w:r>
    </w:p>
    <w:p w14:paraId="43DEA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（3）考生在测试中因他人串道、拉扯</w:t>
      </w:r>
      <w:r>
        <w:rPr>
          <w:rFonts w:hint="eastAsia" w:ascii="Times New Roman" w:hAnsi="Times New Roman"/>
          <w:snapToGrid w:val="0"/>
          <w:color w:val="auto"/>
          <w:kern w:val="0"/>
          <w:szCs w:val="32"/>
        </w:rPr>
        <w:t>、碰撞</w:t>
      </w:r>
      <w:r>
        <w:rPr>
          <w:rFonts w:ascii="Times New Roman" w:hAnsi="Times New Roman"/>
          <w:snapToGrid w:val="0"/>
          <w:color w:val="auto"/>
          <w:kern w:val="0"/>
          <w:szCs w:val="32"/>
        </w:rPr>
        <w:t>等犯规行为摔倒，</w:t>
      </w:r>
      <w:r>
        <w:rPr>
          <w:rFonts w:hint="eastAsia" w:ascii="Times New Roman" w:hAnsi="Times New Roman"/>
          <w:snapToGrid w:val="0"/>
          <w:color w:val="auto"/>
          <w:kern w:val="0"/>
          <w:szCs w:val="32"/>
        </w:rPr>
        <w:t>可以申请1次补测</w:t>
      </w:r>
      <w:r>
        <w:rPr>
          <w:rFonts w:ascii="Times New Roman" w:hAnsi="Times New Roman"/>
          <w:snapToGrid w:val="0"/>
          <w:color w:val="auto"/>
          <w:kern w:val="0"/>
          <w:szCs w:val="32"/>
        </w:rPr>
        <w:t>。</w:t>
      </w:r>
    </w:p>
    <w:p w14:paraId="52ABD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（4）考务人员应告知</w:t>
      </w:r>
      <w:r>
        <w:rPr>
          <w:rFonts w:hint="eastAsia" w:ascii="Times New Roman" w:hAnsi="Times New Roman"/>
          <w:color w:val="auto"/>
          <w:szCs w:val="32"/>
        </w:rPr>
        <w:t>考生</w:t>
      </w:r>
      <w:r>
        <w:rPr>
          <w:rFonts w:ascii="Times New Roman" w:hAnsi="Times New Roman"/>
          <w:color w:val="auto"/>
          <w:szCs w:val="32"/>
        </w:rPr>
        <w:t>在跑完后应做好放松和整理活动，不要立刻坐下，以免发生意外。</w:t>
      </w:r>
    </w:p>
    <w:p w14:paraId="12424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黑体"/>
          <w:snapToGrid w:val="0"/>
          <w:color w:val="auto"/>
          <w:kern w:val="0"/>
          <w:szCs w:val="32"/>
        </w:rPr>
      </w:pPr>
      <w:r>
        <w:rPr>
          <w:rFonts w:ascii="Times New Roman" w:hAnsi="Times New Roman" w:eastAsia="黑体"/>
          <w:snapToGrid w:val="0"/>
          <w:color w:val="auto"/>
          <w:kern w:val="0"/>
          <w:szCs w:val="32"/>
        </w:rPr>
        <w:t>二、立定跳远</w:t>
      </w:r>
    </w:p>
    <w:p w14:paraId="56AE6D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sz w:val="32"/>
          <w:szCs w:val="32"/>
        </w:rPr>
        <w:t>1.场地</w:t>
      </w:r>
    </w:p>
    <w:p w14:paraId="6090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楷体_GB2312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color w:val="auto"/>
          <w:szCs w:val="32"/>
        </w:rPr>
        <w:t>平坦的运动场地。</w:t>
      </w:r>
    </w:p>
    <w:p w14:paraId="26440D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sz w:val="32"/>
          <w:szCs w:val="32"/>
        </w:rPr>
        <w:t>2.测试方法</w:t>
      </w:r>
    </w:p>
    <w:p w14:paraId="3A951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考生两脚自然分开站立在起跳线后，脚尖不得踩线，原地两脚同时起跳，丈量起跳线后沿至身体着地最近点的垂直距离。每人连续试跳三次，取其中最远一次的成绩。</w:t>
      </w:r>
    </w:p>
    <w:p w14:paraId="2FC49B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sz w:val="32"/>
          <w:szCs w:val="32"/>
        </w:rPr>
        <w:t>3.注意事项</w:t>
      </w:r>
    </w:p>
    <w:p w14:paraId="404BA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（1）考生可以赤足，但不得穿皮鞋、塑料凉鞋、钉鞋等破坏跑道或易造成身体危害的鞋子参加测试。</w:t>
      </w:r>
    </w:p>
    <w:p w14:paraId="2BE2C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（2）</w:t>
      </w:r>
      <w:r>
        <w:rPr>
          <w:rFonts w:hint="eastAsia" w:ascii="Times New Roman" w:hAnsi="Times New Roman"/>
          <w:snapToGrid w:val="0"/>
          <w:color w:val="auto"/>
          <w:kern w:val="0"/>
          <w:szCs w:val="32"/>
          <w:lang w:eastAsia="zh-CN"/>
        </w:rPr>
        <w:t>在不超过起跳线的情况下，</w:t>
      </w:r>
      <w:r>
        <w:rPr>
          <w:rFonts w:ascii="Times New Roman" w:hAnsi="Times New Roman"/>
          <w:snapToGrid w:val="0"/>
          <w:color w:val="auto"/>
          <w:kern w:val="0"/>
          <w:szCs w:val="32"/>
        </w:rPr>
        <w:t>双脚站立的位置不限定。</w:t>
      </w:r>
    </w:p>
    <w:p w14:paraId="50ADC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（3）考生起跳时脚触碰或踩踏起跳线、助跑、垫步或连跳，视为犯规。</w:t>
      </w:r>
    </w:p>
    <w:p w14:paraId="5BACC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（4）考生测试时犯规当次测试成绩无效。三次测试均犯规，该项成绩计</w:t>
      </w:r>
      <w:r>
        <w:rPr>
          <w:rFonts w:hint="eastAsia" w:ascii="Times New Roman" w:hAnsi="Times New Roman"/>
          <w:snapToGrid w:val="0"/>
          <w:color w:val="auto"/>
          <w:kern w:val="0"/>
          <w:szCs w:val="32"/>
        </w:rPr>
        <w:t>最低分</w:t>
      </w:r>
      <w:r>
        <w:rPr>
          <w:rFonts w:ascii="Times New Roman" w:hAnsi="Times New Roman"/>
          <w:snapToGrid w:val="0"/>
          <w:color w:val="auto"/>
          <w:kern w:val="0"/>
          <w:szCs w:val="32"/>
        </w:rPr>
        <w:t>。</w:t>
      </w:r>
    </w:p>
    <w:p w14:paraId="78B9B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黑体"/>
          <w:snapToGrid w:val="0"/>
          <w:color w:val="auto"/>
          <w:kern w:val="0"/>
          <w:szCs w:val="32"/>
        </w:rPr>
      </w:pPr>
      <w:r>
        <w:rPr>
          <w:rFonts w:hint="eastAsia" w:ascii="Times New Roman" w:hAnsi="Times New Roman" w:eastAsia="黑体"/>
          <w:snapToGrid w:val="0"/>
          <w:color w:val="auto"/>
          <w:kern w:val="0"/>
          <w:szCs w:val="32"/>
          <w:lang w:val="en-US" w:eastAsia="zh-CN"/>
        </w:rPr>
        <w:t>三</w:t>
      </w:r>
      <w:r>
        <w:rPr>
          <w:rFonts w:ascii="Times New Roman" w:hAnsi="Times New Roman" w:eastAsia="黑体"/>
          <w:snapToGrid w:val="0"/>
          <w:color w:val="auto"/>
          <w:kern w:val="0"/>
          <w:szCs w:val="32"/>
        </w:rPr>
        <w:t>、一分钟跳绳</w:t>
      </w:r>
    </w:p>
    <w:p w14:paraId="69545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1.场地</w:t>
      </w:r>
    </w:p>
    <w:p w14:paraId="135C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标准塑胶场地或平整地面，保证每名考生的跳绳区域为2米×3米。</w:t>
      </w:r>
    </w:p>
    <w:p w14:paraId="49C21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2.器材</w:t>
      </w:r>
    </w:p>
    <w:p w14:paraId="5D44D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带自动计数功能跳绳或自动</w:t>
      </w:r>
      <w:r>
        <w:rPr>
          <w:rFonts w:hint="eastAsia" w:ascii="Times New Roman" w:hAnsi="Times New Roman"/>
          <w:snapToGrid w:val="0"/>
          <w:color w:val="auto"/>
          <w:kern w:val="0"/>
          <w:szCs w:val="32"/>
        </w:rPr>
        <w:t>计数</w:t>
      </w:r>
      <w:r>
        <w:rPr>
          <w:rFonts w:ascii="Times New Roman" w:hAnsi="Times New Roman"/>
          <w:snapToGrid w:val="0"/>
          <w:color w:val="auto"/>
          <w:kern w:val="0"/>
          <w:szCs w:val="32"/>
        </w:rPr>
        <w:t>跳绳设备</w:t>
      </w:r>
      <w:r>
        <w:rPr>
          <w:rFonts w:hint="eastAsia" w:ascii="Times New Roman" w:hAnsi="Times New Roman"/>
          <w:snapToGrid w:val="0"/>
          <w:color w:val="auto"/>
          <w:kern w:val="0"/>
          <w:szCs w:val="32"/>
        </w:rPr>
        <w:t>。</w:t>
      </w:r>
    </w:p>
    <w:p w14:paraId="1A402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3.测试方法</w:t>
      </w:r>
    </w:p>
    <w:p w14:paraId="6A452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考生听到“开始”指令后向上起跳，动作规格为正摇跳绳（并脚跳或双脚轮换跳均可），听到“结束”指令后停止。以摇绳过考生身体的周圈数为计数依据，记录考生在1分钟内的跳绳次数。每人测试1次。</w:t>
      </w:r>
    </w:p>
    <w:p w14:paraId="2675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4.注意事项</w:t>
      </w:r>
    </w:p>
    <w:p w14:paraId="1BCAA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（1）出现跳绳绊脚等情况时不计次数，在规定时间内可继续进行。</w:t>
      </w:r>
    </w:p>
    <w:p w14:paraId="36628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（</w:t>
      </w:r>
      <w:r>
        <w:rPr>
          <w:rFonts w:hint="eastAsia" w:ascii="Times New Roman" w:hAnsi="Times New Roman"/>
          <w:snapToGrid w:val="0"/>
          <w:color w:val="auto"/>
          <w:kern w:val="0"/>
          <w:szCs w:val="32"/>
        </w:rPr>
        <w:t>2</w:t>
      </w:r>
      <w:r>
        <w:rPr>
          <w:rFonts w:ascii="Times New Roman" w:hAnsi="Times New Roman"/>
          <w:snapToGrid w:val="0"/>
          <w:color w:val="auto"/>
          <w:kern w:val="0"/>
          <w:szCs w:val="32"/>
        </w:rPr>
        <w:t>）考生本人调节好跳绳长度。</w:t>
      </w:r>
    </w:p>
    <w:p w14:paraId="35681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（</w:t>
      </w:r>
      <w:r>
        <w:rPr>
          <w:rFonts w:hint="eastAsia" w:ascii="Times New Roman" w:hAnsi="Times New Roman"/>
          <w:snapToGrid w:val="0"/>
          <w:color w:val="auto"/>
          <w:kern w:val="0"/>
          <w:szCs w:val="32"/>
        </w:rPr>
        <w:t>3</w:t>
      </w:r>
      <w:r>
        <w:rPr>
          <w:rFonts w:ascii="Times New Roman" w:hAnsi="Times New Roman"/>
          <w:snapToGrid w:val="0"/>
          <w:color w:val="auto"/>
          <w:kern w:val="0"/>
          <w:szCs w:val="32"/>
        </w:rPr>
        <w:t>）跳动时身体位移不要过大，不得跳出规定的区域，不得干扰其他考生。</w:t>
      </w:r>
    </w:p>
    <w:p w14:paraId="7FE35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（</w:t>
      </w:r>
      <w:r>
        <w:rPr>
          <w:rFonts w:hint="eastAsia" w:ascii="Times New Roman" w:hAnsi="Times New Roman"/>
          <w:snapToGrid w:val="0"/>
          <w:color w:val="auto"/>
          <w:kern w:val="0"/>
          <w:szCs w:val="32"/>
        </w:rPr>
        <w:t>4</w:t>
      </w:r>
      <w:r>
        <w:rPr>
          <w:rFonts w:ascii="Times New Roman" w:hAnsi="Times New Roman"/>
          <w:snapToGrid w:val="0"/>
          <w:color w:val="auto"/>
          <w:kern w:val="0"/>
          <w:szCs w:val="32"/>
        </w:rPr>
        <w:t>）考试人员应告知</w:t>
      </w:r>
      <w:r>
        <w:rPr>
          <w:rFonts w:hint="eastAsia" w:ascii="Times New Roman" w:hAnsi="Times New Roman"/>
          <w:snapToGrid w:val="0"/>
          <w:color w:val="auto"/>
          <w:kern w:val="0"/>
          <w:szCs w:val="32"/>
        </w:rPr>
        <w:t>考生</w:t>
      </w:r>
      <w:r>
        <w:rPr>
          <w:rFonts w:ascii="Times New Roman" w:hAnsi="Times New Roman"/>
          <w:snapToGrid w:val="0"/>
          <w:color w:val="auto"/>
          <w:kern w:val="0"/>
          <w:szCs w:val="32"/>
        </w:rPr>
        <w:t>在跳完后应做好放松和整理活动，不要立刻坐下，以免发生意外。</w:t>
      </w:r>
    </w:p>
    <w:p w14:paraId="7869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  <w:bookmarkStart w:id="0" w:name="_Hlk160429063"/>
      <w:r>
        <w:rPr>
          <w:rFonts w:hint="eastAsia" w:ascii="Times New Roman" w:hAnsi="Times New Roman" w:eastAsia="黑体"/>
          <w:snapToGrid w:val="0"/>
          <w:color w:val="auto"/>
          <w:kern w:val="0"/>
          <w:szCs w:val="32"/>
          <w:lang w:val="en-US" w:eastAsia="zh-CN"/>
        </w:rPr>
        <w:t>四</w:t>
      </w:r>
      <w:r>
        <w:rPr>
          <w:rFonts w:ascii="Times New Roman" w:hAnsi="Times New Roman" w:eastAsia="黑体"/>
          <w:snapToGrid w:val="0"/>
          <w:color w:val="auto"/>
          <w:kern w:val="0"/>
          <w:szCs w:val="32"/>
        </w:rPr>
        <w:t>、</w:t>
      </w:r>
      <w:r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  <w:t>引体向上（男）</w:t>
      </w:r>
    </w:p>
    <w:p w14:paraId="6D70C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</w:rPr>
        <w:t>1.场地</w:t>
      </w:r>
    </w:p>
    <w:p w14:paraId="4C9B5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高单杠或高横杠，杠粗以手能握住为宜。根据实际情况，可分别设置不同高度的高单杠或高横杠，供考生选择。</w:t>
      </w:r>
    </w:p>
    <w:p w14:paraId="40DBB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</w:rPr>
        <w:t>2.测试方法</w:t>
      </w:r>
    </w:p>
    <w:p w14:paraId="61BCF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考生跳起双手正握杠，两手与肩同宽或直臂悬垂。静止后，两臂同时用力引体向上（身体不能有附加动作），上拉到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下颌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超过横杠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上缘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还原呈直臂悬垂姿势，为完成一次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。成绩按成功完成的引体次数计取。每人测试1次。</w:t>
      </w:r>
    </w:p>
    <w:p w14:paraId="29D8C3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</w:rPr>
        <w:t>3.注意事项</w:t>
      </w:r>
    </w:p>
    <w:p w14:paraId="1A018A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08" w:firstLineChars="200"/>
        <w:textAlignment w:val="auto"/>
        <w:rPr>
          <w:rFonts w:ascii="Times New Roman" w:hAnsi="Times New Roman" w:eastAsia="仿宋_GB2312"/>
          <w:snapToGrid w:val="0"/>
          <w:color w:val="000000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spacing w:val="-6"/>
          <w:kern w:val="0"/>
          <w:sz w:val="32"/>
          <w:szCs w:val="32"/>
        </w:rPr>
        <w:t>（1）考生应双手正握横杠，双臂伸直，待身体静止后开始考试。</w:t>
      </w:r>
    </w:p>
    <w:p w14:paraId="0F4C45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2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（2）考生脚触及地面即为测试终止。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身高较高学生在直臂悬垂时若出现脚尖触地的情况，则测试时可以屈腿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。</w:t>
      </w:r>
    </w:p>
    <w:p w14:paraId="5C52EF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2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（3）测试过程中出现以下现象均属犯规，不计次数：两次动作之间，手臂没有充分伸直；身体摆动幅度较大，或借助其他附加动作引体。未完成1次引体向上计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最低分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。</w:t>
      </w:r>
    </w:p>
    <w:p w14:paraId="3427D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napToGrid w:val="0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  <w:t>、一分钟仰卧起坐（女）</w:t>
      </w:r>
    </w:p>
    <w:p w14:paraId="15E65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</w:rPr>
        <w:t>1.场地</w:t>
      </w:r>
    </w:p>
    <w:p w14:paraId="4E75BC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2" w:firstLineChars="200"/>
        <w:textAlignment w:val="auto"/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平坦的运动场地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。</w:t>
      </w:r>
    </w:p>
    <w:p w14:paraId="1B209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</w:rPr>
        <w:t>2.测试方法</w:t>
      </w:r>
    </w:p>
    <w:p w14:paraId="681E5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考生仰卧于垫上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两脚屈膝稍分开，大小腿成直角，两手十指交叉贴于脑后，双脚固定。考务人员发出开始指令并计时，考生开始测试，以双肘触及或超过两膝为完成一次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。仰卧时两肩胛必须触垫。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记录1分钟内符合标准的动作完成次数。每人测试1次。</w:t>
      </w:r>
    </w:p>
    <w:p w14:paraId="63654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32"/>
          <w:szCs w:val="32"/>
        </w:rPr>
        <w:t>3.注意事项</w:t>
      </w:r>
    </w:p>
    <w:p w14:paraId="60B2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测试过程中出现以下现象均属犯规，不计次数：借用肘部撑垫或臀部起落的力量坐起；坐起时，双肘未触及或未超越两膝；仰卧时，两肩胛未触垫；双手离开头部。</w:t>
      </w:r>
    </w:p>
    <w:p w14:paraId="29E5D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黑体"/>
          <w:snapToGrid w:val="0"/>
          <w:color w:val="auto"/>
          <w:kern w:val="0"/>
          <w:szCs w:val="32"/>
        </w:rPr>
      </w:pPr>
      <w:r>
        <w:rPr>
          <w:rFonts w:hint="eastAsia" w:ascii="Times New Roman" w:hAnsi="Times New Roman" w:eastAsia="黑体"/>
          <w:snapToGrid w:val="0"/>
          <w:color w:val="auto"/>
          <w:kern w:val="0"/>
          <w:szCs w:val="32"/>
          <w:lang w:val="en-US" w:eastAsia="zh-CN"/>
        </w:rPr>
        <w:t>六</w:t>
      </w:r>
      <w:r>
        <w:rPr>
          <w:rFonts w:hint="eastAsia" w:ascii="Times New Roman" w:hAnsi="Times New Roman" w:eastAsia="黑体"/>
          <w:snapToGrid w:val="0"/>
          <w:color w:val="auto"/>
          <w:kern w:val="0"/>
          <w:szCs w:val="32"/>
          <w:lang w:eastAsia="zh-CN"/>
        </w:rPr>
        <w:t>、</w:t>
      </w:r>
      <w:r>
        <w:rPr>
          <w:rFonts w:ascii="Times New Roman" w:hAnsi="Times New Roman" w:eastAsia="黑体"/>
          <w:snapToGrid w:val="0"/>
          <w:color w:val="auto"/>
          <w:kern w:val="0"/>
          <w:szCs w:val="32"/>
        </w:rPr>
        <w:t>篮球——运球绕杆</w:t>
      </w:r>
    </w:p>
    <w:p w14:paraId="63F0F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1.场地</w:t>
      </w:r>
    </w:p>
    <w:p w14:paraId="76006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篮球场内或者平坦、坚实的地面，各测试场地之间相互独立，避免测试过程中互相干扰。</w:t>
      </w:r>
    </w:p>
    <w:p w14:paraId="689D6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设置要求：长20米，宽7米，场地四周设置明显的标志线。起点线前5米处开始设置标志杆，共设5排，每排2根；各排标志杆之间相距3米，同排的两根标志杆底座中心点之间相距1米，距同侧边线3米。起点线中间处为出发区域（宽度1米）。场地设置如图所示。</w:t>
      </w:r>
    </w:p>
    <w:p w14:paraId="35DD3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/>
          <w:b/>
          <w:bCs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34925</wp:posOffset>
            </wp:positionV>
            <wp:extent cx="5146040" cy="1981200"/>
            <wp:effectExtent l="19050" t="0" r="0" b="0"/>
            <wp:wrapNone/>
            <wp:docPr id="4" name="图片 4" descr="篮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篮球"/>
                    <pic:cNvPicPr>
                      <a:picLocks noChangeAspect="1"/>
                    </pic:cNvPicPr>
                  </pic:nvPicPr>
                  <pic:blipFill>
                    <a:blip r:embed="rId8"/>
                    <a:srcRect r="1770" b="15599"/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AF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b/>
          <w:bCs/>
          <w:snapToGrid w:val="0"/>
          <w:color w:val="auto"/>
          <w:kern w:val="0"/>
          <w:szCs w:val="32"/>
        </w:rPr>
      </w:pPr>
    </w:p>
    <w:p w14:paraId="2B6C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b/>
          <w:bCs/>
          <w:snapToGrid w:val="0"/>
          <w:color w:val="auto"/>
          <w:kern w:val="0"/>
          <w:szCs w:val="32"/>
        </w:rPr>
      </w:pPr>
    </w:p>
    <w:p w14:paraId="3AC29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jc w:val="center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</w:p>
    <w:p w14:paraId="78833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jc w:val="center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</w:p>
    <w:p w14:paraId="5918B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jc w:val="center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</w:p>
    <w:p w14:paraId="423B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jc w:val="center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hint="eastAsia" w:ascii="楷体_GB2312" w:hAnsi="黑体" w:eastAsia="楷体_GB2312"/>
          <w:snapToGrid w:val="0"/>
          <w:color w:val="auto"/>
          <w:kern w:val="0"/>
          <w:szCs w:val="32"/>
        </w:rPr>
        <w:t>篮球运球绕杆测试场地示意图</w:t>
      </w:r>
    </w:p>
    <w:p w14:paraId="730D7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2.器材</w:t>
      </w:r>
    </w:p>
    <w:p w14:paraId="1E0D5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女生使用6号篮球，男生使用7号篮球；球内气压符合篮球竞赛规则要求。标志杆（高度不小于1.2米）。</w:t>
      </w:r>
    </w:p>
    <w:p w14:paraId="700BA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3.测试方法</w:t>
      </w:r>
    </w:p>
    <w:p w14:paraId="17DDE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考生在起点线后持球站立，听到“出发”指令后，按图中箭头所示方向单手运球依次过杆，同时计时开始。考生与球均返回起（终）点线时，计时停止。以秒为单位记录测试成绩，向上取整，精确到0.1秒，如</w:t>
      </w:r>
      <w:r>
        <w:rPr>
          <w:rFonts w:hint="eastAsia" w:ascii="Times New Roman" w:hAnsi="Times New Roman"/>
          <w:color w:val="auto"/>
          <w:szCs w:val="32"/>
        </w:rPr>
        <w:t>13.61</w:t>
      </w:r>
      <w:r>
        <w:rPr>
          <w:rFonts w:ascii="Times New Roman" w:hAnsi="Times New Roman"/>
          <w:color w:val="auto"/>
          <w:szCs w:val="32"/>
        </w:rPr>
        <w:t>秒按照</w:t>
      </w:r>
      <w:r>
        <w:rPr>
          <w:rFonts w:hint="eastAsia" w:ascii="Times New Roman" w:hAnsi="Times New Roman"/>
          <w:color w:val="auto"/>
          <w:szCs w:val="32"/>
        </w:rPr>
        <w:t>13.7</w:t>
      </w:r>
      <w:r>
        <w:rPr>
          <w:rFonts w:ascii="Times New Roman" w:hAnsi="Times New Roman"/>
          <w:color w:val="auto"/>
          <w:szCs w:val="32"/>
        </w:rPr>
        <w:t>秒计取。每人可测试2次，记录其中最好的一次成绩。</w:t>
      </w:r>
    </w:p>
    <w:p w14:paraId="25F73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4.注意事项</w:t>
      </w:r>
    </w:p>
    <w:bookmarkEnd w:id="0"/>
    <w:p w14:paraId="63BFF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bookmarkStart w:id="1" w:name="_Hlk160429100"/>
      <w:r>
        <w:rPr>
          <w:rFonts w:ascii="Times New Roman" w:hAnsi="Times New Roman"/>
          <w:snapToGrid w:val="0"/>
          <w:color w:val="auto"/>
          <w:kern w:val="0"/>
          <w:szCs w:val="32"/>
        </w:rPr>
        <w:t>（1）测试开始前，安排考生做适应场地的运球练习，每人允许练习1次。</w:t>
      </w:r>
    </w:p>
    <w:p w14:paraId="0F2F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（2）测试过程中，若考生暂时失去对球的控制，但球未出界，考生可自行捡回，在对球失去控制处继续运球，计时不停止。考生到达终点时，必须单手或双手触球。</w:t>
      </w:r>
    </w:p>
    <w:p w14:paraId="75B9B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（3）测试过程中出现以下现象均属犯规，当次成绩无效：未从指定区域出发；出发时抢跑；运球过程中双手同时触球、运球高度超过考生肩部、膝盖以下身体部位触球、翻腕等违例行为；漏绕标志杆；碰倒标志杆；脚触碰或越出标志线；球出界；未按要求完成全程路线；通过终点时单手或双手未触球。</w:t>
      </w:r>
    </w:p>
    <w:p w14:paraId="450ED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snapToGrid w:val="0"/>
          <w:color w:val="auto"/>
          <w:kern w:val="0"/>
          <w:szCs w:val="32"/>
        </w:rPr>
      </w:pPr>
      <w:r>
        <w:rPr>
          <w:rFonts w:ascii="Times New Roman" w:hAnsi="Times New Roman"/>
          <w:snapToGrid w:val="0"/>
          <w:color w:val="auto"/>
          <w:kern w:val="0"/>
          <w:szCs w:val="32"/>
        </w:rPr>
        <w:t>（4）两次测试均犯规，该项成绩计</w:t>
      </w:r>
      <w:r>
        <w:rPr>
          <w:rFonts w:hint="eastAsia" w:ascii="Times New Roman" w:hAnsi="Times New Roman"/>
          <w:snapToGrid w:val="0"/>
          <w:color w:val="auto"/>
          <w:kern w:val="0"/>
          <w:szCs w:val="32"/>
        </w:rPr>
        <w:t>最低分</w:t>
      </w:r>
      <w:r>
        <w:rPr>
          <w:rFonts w:ascii="Times New Roman" w:hAnsi="Times New Roman"/>
          <w:snapToGrid w:val="0"/>
          <w:color w:val="auto"/>
          <w:kern w:val="0"/>
          <w:szCs w:val="32"/>
        </w:rPr>
        <w:t>。</w:t>
      </w:r>
    </w:p>
    <w:p w14:paraId="1D048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黑体"/>
          <w:snapToGrid w:val="0"/>
          <w:color w:val="auto"/>
          <w:kern w:val="0"/>
          <w:szCs w:val="32"/>
        </w:rPr>
      </w:pPr>
      <w:r>
        <w:rPr>
          <w:rFonts w:hint="eastAsia" w:ascii="Times New Roman" w:hAnsi="Times New Roman" w:eastAsia="黑体"/>
          <w:snapToGrid w:val="0"/>
          <w:color w:val="auto"/>
          <w:kern w:val="0"/>
          <w:szCs w:val="32"/>
          <w:lang w:val="en-US" w:eastAsia="zh-CN"/>
        </w:rPr>
        <w:t>七</w:t>
      </w:r>
      <w:r>
        <w:rPr>
          <w:rFonts w:ascii="Times New Roman" w:hAnsi="Times New Roman" w:eastAsia="黑体"/>
          <w:snapToGrid w:val="0"/>
          <w:color w:val="auto"/>
          <w:kern w:val="0"/>
          <w:szCs w:val="32"/>
        </w:rPr>
        <w:t>、足球——运球绕杆</w:t>
      </w:r>
    </w:p>
    <w:p w14:paraId="11156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1.场地</w:t>
      </w:r>
    </w:p>
    <w:p w14:paraId="64D56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田径场中部的平整地面或独立的足球场，表面为天然或人工草坪（如条件有限，可选用平坦、坚实的地面），各测试场地之间相互独立，避免测试过程中互相干扰。</w:t>
      </w:r>
    </w:p>
    <w:p w14:paraId="7B3F9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设置要求：场地四周设置明显的标志线。</w:t>
      </w:r>
      <w:r>
        <w:rPr>
          <w:rFonts w:hint="eastAsia" w:ascii="Times New Roman" w:hAnsi="Times New Roman"/>
          <w:color w:val="auto"/>
          <w:szCs w:val="32"/>
        </w:rPr>
        <w:t>测试区域</w:t>
      </w:r>
      <w:r>
        <w:rPr>
          <w:rFonts w:ascii="Times New Roman" w:hAnsi="Times New Roman"/>
          <w:color w:val="auto"/>
          <w:szCs w:val="32"/>
        </w:rPr>
        <w:t>长30米，宽</w:t>
      </w:r>
      <w:r>
        <w:rPr>
          <w:rFonts w:hint="eastAsia" w:ascii="Times New Roman" w:hAnsi="Times New Roman"/>
          <w:color w:val="auto"/>
          <w:szCs w:val="32"/>
        </w:rPr>
        <w:t>10米</w:t>
      </w:r>
      <w:r>
        <w:rPr>
          <w:rFonts w:ascii="Times New Roman" w:hAnsi="Times New Roman"/>
          <w:color w:val="auto"/>
          <w:szCs w:val="32"/>
        </w:rPr>
        <w:t>，</w:t>
      </w:r>
      <w:r>
        <w:rPr>
          <w:rFonts w:hint="eastAsia" w:ascii="Times New Roman" w:hAnsi="Times New Roman"/>
          <w:color w:val="auto"/>
          <w:szCs w:val="32"/>
        </w:rPr>
        <w:t>起点线至第一杆距离为5米，各杆间距5米，共设5根标志杆，标杆距两侧边线各5米。</w:t>
      </w:r>
      <w:r>
        <w:rPr>
          <w:rFonts w:ascii="Times New Roman" w:hAnsi="Times New Roman"/>
          <w:color w:val="auto"/>
          <w:szCs w:val="32"/>
        </w:rPr>
        <w:t>起点线中间处为出发区域。</w:t>
      </w:r>
    </w:p>
    <w:p w14:paraId="1728A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场地设置如图所示。</w:t>
      </w:r>
    </w:p>
    <w:p w14:paraId="4CEB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388620</wp:posOffset>
            </wp:positionH>
            <wp:positionV relativeFrom="paragraph">
              <wp:posOffset>125730</wp:posOffset>
            </wp:positionV>
            <wp:extent cx="4921250" cy="2306320"/>
            <wp:effectExtent l="19050" t="0" r="0" b="0"/>
            <wp:wrapNone/>
            <wp:docPr id="2" name="图片 3" descr="QQ图片2021120621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QQ图片20211206210015"/>
                    <pic:cNvPicPr>
                      <a:picLocks noChangeAspect="1"/>
                    </pic:cNvPicPr>
                  </pic:nvPicPr>
                  <pic:blipFill>
                    <a:blip r:embed="rId9"/>
                    <a:srcRect t="453" r="916" b="12160"/>
                    <a:stretch>
                      <a:fillRect/>
                    </a:stretch>
                  </pic:blipFill>
                  <pic:spPr>
                    <a:xfrm>
                      <a:off x="0" y="0"/>
                      <a:ext cx="4921439" cy="23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AA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</w:p>
    <w:p w14:paraId="7B234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/>
          <w:color w:val="auto"/>
          <w:szCs w:val="32"/>
        </w:rPr>
      </w:pPr>
    </w:p>
    <w:p w14:paraId="2DE9D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</w:p>
    <w:p w14:paraId="4D34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jc w:val="center"/>
        <w:textAlignment w:val="auto"/>
        <w:rPr>
          <w:rFonts w:ascii="Times New Roman" w:hAnsi="Times New Roman"/>
          <w:color w:val="auto"/>
          <w:szCs w:val="32"/>
        </w:rPr>
      </w:pPr>
    </w:p>
    <w:p w14:paraId="69A75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jc w:val="center"/>
        <w:textAlignment w:val="auto"/>
        <w:rPr>
          <w:rFonts w:ascii="Times New Roman" w:hAnsi="Times New Roman"/>
          <w:color w:val="auto"/>
          <w:szCs w:val="32"/>
        </w:rPr>
      </w:pPr>
    </w:p>
    <w:p w14:paraId="11612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jc w:val="center"/>
        <w:textAlignment w:val="auto"/>
        <w:rPr>
          <w:rFonts w:ascii="楷体_GB2312" w:hAnsi="黑体" w:eastAsia="楷体_GB2312"/>
          <w:color w:val="auto"/>
          <w:szCs w:val="32"/>
        </w:rPr>
      </w:pPr>
    </w:p>
    <w:p w14:paraId="35395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Lines="50" w:line="520" w:lineRule="exact"/>
        <w:ind w:firstLine="632" w:firstLineChars="200"/>
        <w:jc w:val="center"/>
        <w:textAlignment w:val="auto"/>
        <w:rPr>
          <w:rFonts w:ascii="楷体_GB2312" w:hAnsi="黑体" w:eastAsia="楷体_GB2312"/>
          <w:color w:val="auto"/>
          <w:szCs w:val="32"/>
        </w:rPr>
      </w:pPr>
      <w:r>
        <w:rPr>
          <w:rFonts w:hint="eastAsia" w:ascii="楷体_GB2312" w:hAnsi="黑体" w:eastAsia="楷体_GB2312"/>
          <w:color w:val="auto"/>
          <w:szCs w:val="32"/>
        </w:rPr>
        <w:t>足球运球绕杆场地示意图</w:t>
      </w:r>
    </w:p>
    <w:p w14:paraId="557E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2.器材</w:t>
      </w:r>
    </w:p>
    <w:p w14:paraId="487B0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5号足球，球内气压符合足球竞赛规则要求。</w:t>
      </w:r>
    </w:p>
    <w:p w14:paraId="3DE4F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3.测试方法</w:t>
      </w:r>
    </w:p>
    <w:p w14:paraId="51A6E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考生站在起点线后准备，听到“出发”指令后，按图示中箭头所示方向开始向前运球依次绕杆，同时计时开始。通过最后一个标志杆后，到达终点前，至少触球一次。考生与球均通过终点线时，计时停止。以秒为单位记录测试成绩，向上取整，精确到0.1秒，如</w:t>
      </w:r>
      <w:r>
        <w:rPr>
          <w:rFonts w:hint="eastAsia" w:ascii="Times New Roman" w:hAnsi="Times New Roman"/>
          <w:color w:val="auto"/>
          <w:szCs w:val="32"/>
        </w:rPr>
        <w:t>10.11</w:t>
      </w:r>
      <w:r>
        <w:rPr>
          <w:rFonts w:ascii="Times New Roman" w:hAnsi="Times New Roman"/>
          <w:color w:val="auto"/>
          <w:szCs w:val="32"/>
        </w:rPr>
        <w:t>秒按照</w:t>
      </w:r>
      <w:r>
        <w:rPr>
          <w:rFonts w:hint="eastAsia" w:ascii="Times New Roman" w:hAnsi="Times New Roman"/>
          <w:color w:val="auto"/>
          <w:szCs w:val="32"/>
        </w:rPr>
        <w:t>10.2</w:t>
      </w:r>
      <w:r>
        <w:rPr>
          <w:rFonts w:ascii="Times New Roman" w:hAnsi="Times New Roman"/>
          <w:color w:val="auto"/>
          <w:szCs w:val="32"/>
        </w:rPr>
        <w:t>秒计取。每人可测试2次，记录其中最好的一次成绩。</w:t>
      </w:r>
    </w:p>
    <w:p w14:paraId="45E5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4.注意事项</w:t>
      </w:r>
    </w:p>
    <w:p w14:paraId="30165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（1）测试开始前，安排考生做适应场地的运球练习，每人允许练习1次。</w:t>
      </w:r>
    </w:p>
    <w:p w14:paraId="1F67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（2）测试过程中出现以下现象均属犯规，当次成绩无效：未从指定区域出发；出发时抢跑；手球；漏绕标志杆；碰倒标志杆；球出测试区域；未按要求完成全程路线；通过最后一个标志杆后，到达终点前，脚未触球。</w:t>
      </w:r>
    </w:p>
    <w:p w14:paraId="5733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（3）两次测试均犯规，该项成绩计</w:t>
      </w:r>
      <w:r>
        <w:rPr>
          <w:rFonts w:hint="eastAsia" w:ascii="Times New Roman" w:hAnsi="Times New Roman"/>
          <w:color w:val="auto"/>
          <w:szCs w:val="32"/>
        </w:rPr>
        <w:t>最低分</w:t>
      </w:r>
      <w:r>
        <w:rPr>
          <w:rFonts w:ascii="Times New Roman" w:hAnsi="Times New Roman"/>
          <w:color w:val="auto"/>
          <w:szCs w:val="32"/>
        </w:rPr>
        <w:t>。</w:t>
      </w:r>
    </w:p>
    <w:bookmarkEnd w:id="1"/>
    <w:p w14:paraId="7674B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黑体"/>
          <w:snapToGrid w:val="0"/>
          <w:color w:val="auto"/>
          <w:kern w:val="0"/>
          <w:szCs w:val="32"/>
        </w:rPr>
      </w:pPr>
      <w:bookmarkStart w:id="2" w:name="_Hlk160429129"/>
      <w:r>
        <w:rPr>
          <w:rFonts w:hint="eastAsia" w:ascii="Times New Roman" w:hAnsi="Times New Roman" w:eastAsia="黑体"/>
          <w:snapToGrid w:val="0"/>
          <w:color w:val="auto"/>
          <w:kern w:val="0"/>
          <w:szCs w:val="32"/>
          <w:lang w:val="en-US" w:eastAsia="zh-CN"/>
        </w:rPr>
        <w:t>八</w:t>
      </w:r>
      <w:r>
        <w:rPr>
          <w:rFonts w:ascii="Times New Roman" w:hAnsi="Times New Roman" w:eastAsia="黑体"/>
          <w:snapToGrid w:val="0"/>
          <w:color w:val="auto"/>
          <w:kern w:val="0"/>
          <w:szCs w:val="32"/>
        </w:rPr>
        <w:t>、排球——正面双手垫球</w:t>
      </w:r>
    </w:p>
    <w:p w14:paraId="0F5A4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1.场地</w:t>
      </w:r>
    </w:p>
    <w:p w14:paraId="0014C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场地设置在平坦、坚实的地面上，鼓励有条件的地区把场地设置在体育馆内。</w:t>
      </w:r>
    </w:p>
    <w:p w14:paraId="6E77D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设置要求：每个考生的垫球区域为3米×3米，场地四周设置明显的标志线；场地外围设置判断垫球高度的标志物（男生为2.24米，女生为2米）。男生和女生的测试场地分别设置。</w:t>
      </w:r>
    </w:p>
    <w:p w14:paraId="6EA11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2.器材</w:t>
      </w:r>
    </w:p>
    <w:p w14:paraId="7E16C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排球（体育竞赛标准用球，不能使用软式排球），球内气压符合排球竞赛规则要求。</w:t>
      </w:r>
    </w:p>
    <w:p w14:paraId="4E5C7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3.测试方法</w:t>
      </w:r>
    </w:p>
    <w:p w14:paraId="20381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考生在规定区域内原地将球抛起，连续正面双手垫球，要求手型正确、击球部位准确、达到规定的高度（女生不低于2米，男生不低于2.24米），球落地或出现犯规行为即为测试结束，按次计数。</w:t>
      </w:r>
      <w:r>
        <w:rPr>
          <w:rFonts w:hint="eastAsia" w:ascii="Times New Roman" w:hAnsi="Times New Roman"/>
          <w:color w:val="auto"/>
          <w:szCs w:val="32"/>
        </w:rPr>
        <w:t>考生垫球时双脚越出垫球区域垫球不计入总次数，重新调整回垫球区域后垫球再继续计入总次数。</w:t>
      </w:r>
      <w:r>
        <w:rPr>
          <w:rFonts w:ascii="Times New Roman" w:hAnsi="Times New Roman"/>
          <w:color w:val="auto"/>
          <w:szCs w:val="32"/>
        </w:rPr>
        <w:t>每个考生可测试2次，记录</w:t>
      </w:r>
      <w:r>
        <w:rPr>
          <w:rFonts w:hint="eastAsia" w:ascii="Times New Roman" w:hAnsi="Times New Roman"/>
          <w:color w:val="auto"/>
          <w:szCs w:val="32"/>
        </w:rPr>
        <w:t>其中</w:t>
      </w:r>
      <w:r>
        <w:rPr>
          <w:rFonts w:ascii="Times New Roman" w:hAnsi="Times New Roman"/>
          <w:color w:val="auto"/>
          <w:szCs w:val="32"/>
        </w:rPr>
        <w:t>最好</w:t>
      </w:r>
      <w:r>
        <w:rPr>
          <w:rFonts w:hint="eastAsia" w:ascii="Times New Roman" w:hAnsi="Times New Roman"/>
          <w:color w:val="auto"/>
          <w:szCs w:val="32"/>
        </w:rPr>
        <w:t>的一次</w:t>
      </w:r>
      <w:r>
        <w:rPr>
          <w:rFonts w:ascii="Times New Roman" w:hAnsi="Times New Roman"/>
          <w:color w:val="auto"/>
          <w:szCs w:val="32"/>
        </w:rPr>
        <w:t>成绩。</w:t>
      </w:r>
    </w:p>
    <w:p w14:paraId="668B2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</w:pPr>
      <w:r>
        <w:rPr>
          <w:rFonts w:hint="eastAsia" w:ascii="楷体" w:hAnsi="楷体" w:eastAsia="楷体" w:cs="楷体"/>
          <w:b/>
          <w:bCs/>
          <w:snapToGrid w:val="0"/>
          <w:color w:val="auto"/>
          <w:kern w:val="0"/>
          <w:szCs w:val="32"/>
        </w:rPr>
        <w:t>4.注意事项</w:t>
      </w:r>
    </w:p>
    <w:p w14:paraId="24CB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（1）测试时，方法正确、高度符合要求的垫球方能计数。</w:t>
      </w:r>
    </w:p>
    <w:p w14:paraId="2924C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（2）测试过程中出现以下现象均属犯规行为：垫球开始后或结束前手持球；采用传球等方式触球；球触及标志物、房顶等。</w:t>
      </w:r>
    </w:p>
    <w:p w14:paraId="2B4C7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（3）球落地或出现犯规行为，该次测试结束，垫球次数按球落地或犯规前所记录的数量为准。</w:t>
      </w:r>
    </w:p>
    <w:p w14:paraId="4753A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（4）考生在考前有一次练习机会。</w:t>
      </w:r>
    </w:p>
    <w:p w14:paraId="2A0F6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/>
          <w:color w:val="auto"/>
          <w:szCs w:val="32"/>
        </w:rPr>
      </w:pPr>
      <w:r>
        <w:rPr>
          <w:rFonts w:ascii="Times New Roman" w:hAnsi="Times New Roman"/>
          <w:color w:val="auto"/>
          <w:szCs w:val="32"/>
        </w:rPr>
        <w:t>（5）两次测试均犯规，该项成绩计</w:t>
      </w:r>
      <w:r>
        <w:rPr>
          <w:rFonts w:hint="eastAsia" w:ascii="Times New Roman" w:hAnsi="Times New Roman"/>
          <w:color w:val="auto"/>
          <w:szCs w:val="32"/>
        </w:rPr>
        <w:t>最低分</w:t>
      </w:r>
      <w:r>
        <w:rPr>
          <w:rFonts w:ascii="Times New Roman" w:hAnsi="Times New Roman"/>
          <w:color w:val="auto"/>
          <w:szCs w:val="32"/>
        </w:rPr>
        <w:t>。</w:t>
      </w:r>
    </w:p>
    <w:bookmarkEnd w:id="2"/>
    <w:p w14:paraId="06133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napToGrid w:val="0"/>
          <w:color w:val="auto"/>
          <w:kern w:val="0"/>
          <w:szCs w:val="32"/>
          <w:lang w:val="en-US" w:eastAsia="zh-CN"/>
        </w:rPr>
        <w:t>九</w:t>
      </w:r>
      <w:r>
        <w:rPr>
          <w:rFonts w:ascii="Times New Roman" w:hAnsi="Times New Roman" w:eastAsia="黑体"/>
          <w:snapToGrid w:val="0"/>
          <w:color w:val="auto"/>
          <w:kern w:val="0"/>
          <w:szCs w:val="32"/>
        </w:rPr>
        <w:t>、</w:t>
      </w:r>
      <w:r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  <w:t>乒乓球——左推右攻</w:t>
      </w:r>
    </w:p>
    <w:p w14:paraId="57255F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1.场地</w:t>
      </w:r>
    </w:p>
    <w:p w14:paraId="4AEDF6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2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每块考试场地长不小于14米、宽不小于7米。相邻球台之间须用不低于0.75米的挡板隔开。乒乓球台（附网架和球网）符合QB／T2700。</w:t>
      </w:r>
    </w:p>
    <w:p w14:paraId="4AAE5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466090</wp:posOffset>
            </wp:positionH>
            <wp:positionV relativeFrom="paragraph">
              <wp:posOffset>65405</wp:posOffset>
            </wp:positionV>
            <wp:extent cx="4363085" cy="2145030"/>
            <wp:effectExtent l="0" t="0" r="18415" b="7620"/>
            <wp:wrapNone/>
            <wp:docPr id="3" name="图片 8" descr="乒乓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乒乓球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3085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F8F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楷体"/>
          <w:snapToGrid w:val="0"/>
          <w:color w:val="000000"/>
          <w:kern w:val="0"/>
          <w:sz w:val="32"/>
          <w:szCs w:val="32"/>
        </w:rPr>
      </w:pPr>
    </w:p>
    <w:p w14:paraId="1ABF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楷体"/>
          <w:snapToGrid w:val="0"/>
          <w:color w:val="000000"/>
          <w:kern w:val="0"/>
          <w:sz w:val="32"/>
          <w:szCs w:val="32"/>
        </w:rPr>
      </w:pPr>
    </w:p>
    <w:p w14:paraId="1FE69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楷体"/>
          <w:snapToGrid w:val="0"/>
          <w:color w:val="000000"/>
          <w:kern w:val="0"/>
          <w:sz w:val="32"/>
          <w:szCs w:val="32"/>
        </w:rPr>
      </w:pPr>
    </w:p>
    <w:p w14:paraId="55B56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楷体"/>
          <w:snapToGrid w:val="0"/>
          <w:color w:val="000000"/>
          <w:kern w:val="0"/>
          <w:sz w:val="32"/>
          <w:szCs w:val="32"/>
        </w:rPr>
      </w:pPr>
    </w:p>
    <w:p w14:paraId="11ABD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楷体"/>
          <w:snapToGrid w:val="0"/>
          <w:color w:val="000000"/>
          <w:kern w:val="0"/>
          <w:sz w:val="32"/>
          <w:szCs w:val="32"/>
        </w:rPr>
      </w:pPr>
    </w:p>
    <w:p w14:paraId="259D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4822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乒乓球场地设置示意图</w:t>
      </w:r>
    </w:p>
    <w:p w14:paraId="01788F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2.器材</w:t>
      </w:r>
    </w:p>
    <w:p w14:paraId="7B9045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2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发球机要求出球速度、频率可调，出球角度可调节范围±30度，储球容量不小于100个，可发上旋球，能够定点发球和随机发球，集球网自动收集并循环出球，满足考试要求；乒乓球直径40毫米，重量2.7克；配备捡球器。</w:t>
      </w:r>
    </w:p>
    <w:p w14:paraId="581D6E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3.测试方法</w:t>
      </w:r>
    </w:p>
    <w:p w14:paraId="3A51D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测试内容为</w:t>
      </w:r>
      <w:bookmarkStart w:id="3" w:name="_Hlk143239426"/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反手推挡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或攻</w:t>
      </w:r>
      <w:r>
        <w:rPr>
          <w:rFonts w:hint="eastAsia" w:ascii="Times New Roman" w:hAnsi="Times New Roman" w:eastAsia="仿宋_GB2312"/>
          <w:snapToGrid w:val="0"/>
          <w:color w:val="000000"/>
          <w:kern w:val="0"/>
          <w:sz w:val="32"/>
          <w:szCs w:val="32"/>
        </w:rPr>
        <w:t>）</w:t>
      </w:r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与正手攻球</w:t>
      </w:r>
      <w:bookmarkEnd w:id="3"/>
      <w:r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  <w:t>。</w:t>
      </w:r>
      <w:r>
        <w:rPr>
          <w:rFonts w:ascii="Times New Roman" w:hAnsi="Times New Roman" w:eastAsia="仿宋_GB2312"/>
          <w:color w:val="000000"/>
          <w:sz w:val="32"/>
          <w:szCs w:val="32"/>
        </w:rPr>
        <w:t>考前每人试打6个球，停机后，考试开始，由乒乓球发球机定点向考生正、反手位连续交替供球30个，频率为50个球（±1）／分钟；球过网上缘8厘米左右高度，直接供球到考生球台左、右两侧1／3区域内的中线附近区间内。考生运用乒乓球左推右攻技术动作，回球必须落在对面固定的1/2台（由考生自己选择左边或者右边1/2台）有效区域为有效回球。每名考生连续击球30个，发球均为无旋转球；只进行一次考试，记录有效击球次数。因发球机原因造成的考生失误，允许重新考试。</w:t>
      </w:r>
    </w:p>
    <w:p w14:paraId="5A430F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left="0" w:leftChars="0" w:firstLine="638" w:firstLineChars="202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4.注意事项</w:t>
      </w:r>
    </w:p>
    <w:p w14:paraId="763EBBC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left="0" w:leftChars="0" w:firstLine="638" w:firstLineChars="202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（1）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考生</w:t>
      </w:r>
      <w:r>
        <w:rPr>
          <w:rFonts w:ascii="Times New Roman" w:hAnsi="Times New Roman" w:eastAsia="仿宋_GB2312"/>
          <w:color w:val="000000"/>
          <w:sz w:val="32"/>
          <w:szCs w:val="32"/>
        </w:rPr>
        <w:t>不得穿皮鞋、塑料凉鞋、钉鞋参加考试。</w:t>
      </w:r>
    </w:p>
    <w:p w14:paraId="72D5F1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left="0" w:leftChars="0" w:firstLine="638" w:firstLineChars="202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（2）乒乓球拍考生自备，考点提供备用乒乓球拍。</w:t>
      </w:r>
    </w:p>
    <w:p w14:paraId="3F03B2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left="0" w:leftChars="0" w:firstLine="638" w:firstLineChars="202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（3）考试人员应告知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考生</w:t>
      </w:r>
      <w:r>
        <w:rPr>
          <w:rFonts w:ascii="Times New Roman" w:hAnsi="Times New Roman" w:eastAsia="仿宋_GB2312"/>
          <w:color w:val="000000"/>
          <w:sz w:val="32"/>
          <w:szCs w:val="32"/>
        </w:rPr>
        <w:t>在考试完成后做好放松和整理活动，不要立刻坐下，以免发生意外。</w:t>
      </w:r>
    </w:p>
    <w:p w14:paraId="3ADB1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  <w:u w:val="none"/>
        </w:rPr>
      </w:pPr>
      <w:bookmarkStart w:id="4" w:name="_Hlk160429178"/>
      <w:r>
        <w:rPr>
          <w:rFonts w:hint="eastAsia" w:ascii="Times New Roman" w:hAnsi="Times New Roman" w:eastAsia="黑体"/>
          <w:snapToGrid w:val="0"/>
          <w:color w:val="000000"/>
          <w:kern w:val="0"/>
          <w:sz w:val="32"/>
          <w:szCs w:val="32"/>
          <w:u w:val="none"/>
          <w:lang w:eastAsia="zh-CN"/>
        </w:rPr>
        <w:t>十</w:t>
      </w:r>
      <w:r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  <w:u w:val="none"/>
        </w:rPr>
        <w:t>、羽毛球——击高远球</w:t>
      </w:r>
    </w:p>
    <w:p w14:paraId="7C56D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eastAsia="楷体" w:cs="楷体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" w:eastAsia="楷体" w:cs="楷体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1.场地</w:t>
      </w:r>
    </w:p>
    <w:p w14:paraId="20C37C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2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每块考试场地为13.4米×5.18米室内标准羽毛球单打场地。</w:t>
      </w:r>
    </w:p>
    <w:p w14:paraId="47B4FB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20" w:lineRule="exact"/>
        <w:ind w:firstLine="632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设置要求：在距后场端线前3.4米处，设置一高3米标志线，距后场端线前1.2米、1.8米、2.4米地面处各设一标志线。</w:t>
      </w:r>
      <w:r>
        <w:rPr>
          <w:rFonts w:hint="eastAsia" w:ascii="仿宋_GB2312" w:cs="仿宋_GB2312"/>
          <w:color w:val="000000"/>
          <w:sz w:val="32"/>
          <w:szCs w:val="32"/>
          <w:u w:val="none"/>
          <w:lang w:eastAsia="zh-CN"/>
        </w:rPr>
        <w:t>场地设置如下图所示。</w:t>
      </w:r>
    </w:p>
    <w:p w14:paraId="0C142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92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  <w:u w:val="none"/>
        </w:rPr>
      </w:pPr>
      <w:r>
        <w:rPr>
          <w:rFonts w:ascii="Times New Roman" w:hAnsi="Times New Roman" w:eastAsia="仿宋_GB2312"/>
          <w:color w:val="000000"/>
          <w:sz w:val="30"/>
          <w:szCs w:val="30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219075</wp:posOffset>
            </wp:positionV>
            <wp:extent cx="5274310" cy="2849880"/>
            <wp:effectExtent l="0" t="0" r="2540" b="7620"/>
            <wp:wrapNone/>
            <wp:docPr id="10" name="图片 9" descr="163858979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1638589795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9878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</w:p>
    <w:p w14:paraId="38F9B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  <w:u w:val="none"/>
        </w:rPr>
      </w:pPr>
    </w:p>
    <w:p w14:paraId="57447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  <w:u w:val="none"/>
        </w:rPr>
      </w:pPr>
    </w:p>
    <w:p w14:paraId="46E78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2"/>
          <w:u w:val="none"/>
        </w:rPr>
      </w:pPr>
    </w:p>
    <w:p w14:paraId="1FE0E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2"/>
          <w:u w:val="none"/>
        </w:rPr>
      </w:pPr>
    </w:p>
    <w:p w14:paraId="24573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2"/>
          <w:u w:val="none"/>
        </w:rPr>
      </w:pPr>
    </w:p>
    <w:p w14:paraId="13AC3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2"/>
          <w:u w:val="none"/>
        </w:rPr>
      </w:pPr>
    </w:p>
    <w:p w14:paraId="262F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ascii="Times New Roman" w:hAnsi="Times New Roman" w:eastAsia="仿宋_GB2312"/>
          <w:color w:val="000000"/>
          <w:sz w:val="32"/>
          <w:szCs w:val="32"/>
          <w:u w:val="none"/>
        </w:rPr>
      </w:pPr>
    </w:p>
    <w:p w14:paraId="58EBE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u w:val="none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u w:val="none"/>
        </w:rPr>
        <w:t>羽毛球场地设置示意图</w:t>
      </w:r>
    </w:p>
    <w:p w14:paraId="77D87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eastAsia="楷体" w:cs="楷体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" w:eastAsia="楷体" w:cs="楷体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2.器材</w:t>
      </w:r>
    </w:p>
    <w:p w14:paraId="42AC3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  <w:t>发球机放置在一侧半场前发球线前沿至中线1.5米处。发球机送球落地区域为发球机异侧半场底线中点向两侧各1.5米、向内3米所构成的3米×3米的正方形区域。发球机要求出球速度、出球频率可调，储球容量不小于200支，定点发球偏差距离不超过50厘米，满足考试要求；考试用球为77号；配备3米标志杆2根，5.18米标志线1条，3米、5.18米标志带各3条；标准网柱（附网）符合GB／T19851。</w:t>
      </w:r>
    </w:p>
    <w:p w14:paraId="1A0A9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eastAsia="楷体" w:cs="楷体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" w:eastAsia="楷体" w:cs="楷体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3.计分方法</w:t>
      </w:r>
    </w:p>
    <w:p w14:paraId="36095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男子落地有效区域分值划分：从底线向内1.2米为6分区，1.2</w:t>
      </w:r>
      <w:r>
        <w:rPr>
          <w:rFonts w:hint="eastAsia" w:ascii="仿宋_GB2312" w:cs="仿宋_GB2312"/>
          <w:color w:val="000000"/>
          <w:sz w:val="32"/>
          <w:szCs w:val="32"/>
          <w:u w:val="none"/>
          <w:lang w:eastAsia="zh-CN"/>
        </w:rPr>
        <w:t>—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1.8米为4分区，1.8</w:t>
      </w:r>
      <w:r>
        <w:rPr>
          <w:rFonts w:hint="eastAsia" w:ascii="仿宋_GB2312" w:cs="仿宋_GB2312"/>
          <w:color w:val="000000"/>
          <w:sz w:val="32"/>
          <w:szCs w:val="32"/>
          <w:u w:val="none"/>
          <w:lang w:eastAsia="zh-CN"/>
        </w:rPr>
        <w:t>—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2.4米为3分区。女子落地有效区域分值划分：从底线向内1.2米为6分区，1.2</w:t>
      </w:r>
      <w:r>
        <w:rPr>
          <w:rFonts w:hint="eastAsia" w:ascii="仿宋_GB2312" w:cs="仿宋_GB2312"/>
          <w:color w:val="000000"/>
          <w:sz w:val="32"/>
          <w:szCs w:val="32"/>
          <w:u w:val="none"/>
          <w:lang w:eastAsia="zh-CN"/>
        </w:rPr>
        <w:t>—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1.8米为5分区，1.8</w:t>
      </w:r>
      <w:r>
        <w:rPr>
          <w:rFonts w:hint="eastAsia" w:ascii="仿宋_GB2312" w:cs="仿宋_GB2312"/>
          <w:color w:val="000000"/>
          <w:sz w:val="32"/>
          <w:szCs w:val="32"/>
          <w:u w:val="none"/>
          <w:lang w:eastAsia="zh-CN"/>
        </w:rPr>
        <w:t>—</w:t>
      </w: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2.4米为4分区。</w:t>
      </w:r>
    </w:p>
    <w:p w14:paraId="35D18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计分方法：</w:t>
      </w:r>
    </w:p>
    <w:p w14:paraId="264E8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男子考试分数＝6分区个数×6＋4分区个数×4＋3分区个数×3</w:t>
      </w:r>
    </w:p>
    <w:p w14:paraId="1CA861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ind w:firstLine="632" w:firstLineChars="200"/>
        <w:textAlignment w:val="auto"/>
        <w:rPr>
          <w:rFonts w:hint="eastAsia" w:ascii="仿宋_GB2312" w:eastAsia="仿宋_GB2312" w:cs="仿宋_GB2312"/>
          <w:b/>
          <w:bCs/>
          <w:snapToGrid w:val="0"/>
          <w:color w:val="00000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女子考试分数＝6分区个数×6＋5分区个数×5＋4分区个数×4</w:t>
      </w:r>
    </w:p>
    <w:p w14:paraId="5819D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eastAsia="楷体" w:cs="楷体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" w:eastAsia="楷体" w:cs="楷体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4.测试方法</w:t>
      </w:r>
    </w:p>
    <w:p w14:paraId="62372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  <w:t>（1）考试开始，由羽毛球发球机送球，频率为23个球／70秒；以高远球发至规定区域内，考生以高远球将球击至对面单打场地有效落地区域内，考生回球须越过空中标志线，击球出界为无效球。</w:t>
      </w:r>
    </w:p>
    <w:p w14:paraId="5C695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  <w:t>（2）每名考生连续击球23个，且只进行一次考试。</w:t>
      </w:r>
    </w:p>
    <w:p w14:paraId="7CDB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  <w:t>（3）因机器供球偏离规定区域，考生可以放弃本次击球，本球无效，不计算击球次数；如考生击球，该球有效，继续考试。</w:t>
      </w:r>
    </w:p>
    <w:p w14:paraId="778B4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snapToGrid w:val="0"/>
          <w:color w:val="000000"/>
          <w:kern w:val="0"/>
          <w:sz w:val="32"/>
          <w:szCs w:val="32"/>
          <w:u w:val="none"/>
        </w:rPr>
        <w:t>（4）当无效供球达到三次及以上时，允许重新考试。</w:t>
      </w:r>
    </w:p>
    <w:p w14:paraId="241CC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eastAsia="楷体" w:cs="楷体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" w:eastAsia="楷体" w:cs="楷体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5.注意事项</w:t>
      </w:r>
    </w:p>
    <w:p w14:paraId="7B534D3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（1）考生不得穿皮鞋、塑料凉鞋、钉鞋参加考试。</w:t>
      </w:r>
    </w:p>
    <w:p w14:paraId="258791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（2）羽毛球拍考生自备，考点提供备用羽毛球拍。</w:t>
      </w:r>
    </w:p>
    <w:p w14:paraId="711E998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32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u w:val="none"/>
        </w:rPr>
        <w:t>（3）考试人员应告知考生在考试完后应做好放松和整理活动，不要立刻坐下，以免发生意外。</w:t>
      </w:r>
    </w:p>
    <w:bookmarkEnd w:id="4"/>
    <w:p w14:paraId="4A43C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ascii="Times New Roman" w:hAnsi="Times New Roman" w:eastAsia="黑体"/>
          <w:snapToGrid w:val="0"/>
          <w:color w:val="auto"/>
          <w:kern w:val="0"/>
          <w:szCs w:val="32"/>
          <w:u w:val="none"/>
        </w:rPr>
      </w:pPr>
      <w:r>
        <w:rPr>
          <w:rFonts w:hint="eastAsia" w:ascii="Times New Roman" w:hAnsi="Times New Roman" w:eastAsia="黑体"/>
          <w:snapToGrid w:val="0"/>
          <w:color w:val="auto"/>
          <w:kern w:val="0"/>
          <w:szCs w:val="32"/>
          <w:u w:val="none"/>
          <w:lang w:eastAsia="zh-CN"/>
        </w:rPr>
        <w:t>十一</w:t>
      </w:r>
      <w:r>
        <w:rPr>
          <w:rFonts w:ascii="Times New Roman" w:hAnsi="Times New Roman" w:eastAsia="黑体"/>
          <w:snapToGrid w:val="0"/>
          <w:color w:val="auto"/>
          <w:kern w:val="0"/>
          <w:szCs w:val="32"/>
          <w:u w:val="none"/>
        </w:rPr>
        <w:t>、游泳（</w:t>
      </w:r>
      <w:r>
        <w:rPr>
          <w:rFonts w:hint="eastAsia" w:ascii="Times New Roman" w:hAnsi="Times New Roman" w:eastAsia="黑体"/>
          <w:snapToGrid w:val="0"/>
          <w:color w:val="auto"/>
          <w:kern w:val="0"/>
          <w:szCs w:val="32"/>
          <w:u w:val="none"/>
          <w:lang w:val="en-US" w:eastAsia="zh-CN"/>
        </w:rPr>
        <w:t>100</w:t>
      </w:r>
      <w:r>
        <w:rPr>
          <w:rFonts w:ascii="Times New Roman" w:hAnsi="Times New Roman" w:eastAsia="黑体"/>
          <w:snapToGrid w:val="0"/>
          <w:color w:val="auto"/>
          <w:kern w:val="0"/>
          <w:szCs w:val="32"/>
          <w:u w:val="none"/>
        </w:rPr>
        <w:t>米）</w:t>
      </w:r>
    </w:p>
    <w:p w14:paraId="59AB7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eastAsia="楷体" w:cs="楷体"/>
          <w:b/>
          <w:bCs/>
          <w:snapToGrid w:val="0"/>
          <w:color w:val="auto"/>
          <w:kern w:val="0"/>
          <w:szCs w:val="32"/>
          <w:u w:val="none"/>
        </w:rPr>
      </w:pPr>
      <w:r>
        <w:rPr>
          <w:rFonts w:hint="eastAsia" w:ascii="楷体" w:eastAsia="楷体" w:cs="楷体"/>
          <w:b/>
          <w:bCs/>
          <w:snapToGrid w:val="0"/>
          <w:color w:val="auto"/>
          <w:kern w:val="0"/>
          <w:szCs w:val="32"/>
          <w:u w:val="none"/>
        </w:rPr>
        <w:t>1.场地</w:t>
      </w:r>
    </w:p>
    <w:p w14:paraId="2D19E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snapToGrid w:val="0"/>
          <w:color w:val="auto"/>
          <w:kern w:val="0"/>
          <w:szCs w:val="32"/>
          <w:u w:val="none"/>
        </w:rPr>
      </w:pPr>
      <w:r>
        <w:rPr>
          <w:rFonts w:hint="eastAsia" w:ascii="仿宋_GB2312" w:eastAsia="仿宋_GB2312" w:cs="仿宋_GB2312"/>
          <w:snapToGrid w:val="0"/>
          <w:color w:val="auto"/>
          <w:kern w:val="0"/>
          <w:szCs w:val="32"/>
          <w:u w:val="none"/>
        </w:rPr>
        <w:t>室外或室内25米或50米标准游泳池。</w:t>
      </w:r>
    </w:p>
    <w:p w14:paraId="59045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snapToGrid w:val="0"/>
          <w:color w:val="auto"/>
          <w:kern w:val="0"/>
          <w:szCs w:val="32"/>
          <w:u w:val="none"/>
        </w:rPr>
      </w:pPr>
      <w:r>
        <w:rPr>
          <w:rFonts w:hint="eastAsia" w:ascii="仿宋_GB2312" w:eastAsia="仿宋_GB2312" w:cs="仿宋_GB2312"/>
          <w:snapToGrid w:val="0"/>
          <w:color w:val="auto"/>
          <w:kern w:val="0"/>
          <w:szCs w:val="32"/>
          <w:u w:val="none"/>
        </w:rPr>
        <w:t>设置要求：根据参加考试的人数分为若干泳道，泳道之间用泳道线标记。每条泳道配置1-2名裁判员。每考点设置2名医护人员、2-3名流动救生员。</w:t>
      </w:r>
    </w:p>
    <w:p w14:paraId="2710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eastAsia="楷体" w:cs="楷体"/>
          <w:b/>
          <w:bCs/>
          <w:snapToGrid w:val="0"/>
          <w:color w:val="auto"/>
          <w:kern w:val="0"/>
          <w:szCs w:val="32"/>
          <w:u w:val="none"/>
        </w:rPr>
      </w:pPr>
      <w:r>
        <w:rPr>
          <w:rFonts w:hint="eastAsia" w:ascii="楷体" w:eastAsia="楷体" w:cs="楷体"/>
          <w:b/>
          <w:bCs/>
          <w:snapToGrid w:val="0"/>
          <w:color w:val="auto"/>
          <w:kern w:val="0"/>
          <w:szCs w:val="32"/>
          <w:u w:val="none"/>
        </w:rPr>
        <w:t>2.测试方法</w:t>
      </w:r>
    </w:p>
    <w:p w14:paraId="12FE0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strike/>
          <w:dstrike w:val="0"/>
          <w:color w:val="auto"/>
          <w:szCs w:val="32"/>
          <w:u w:val="none"/>
        </w:rPr>
      </w:pPr>
      <w:r>
        <w:rPr>
          <w:rFonts w:hint="eastAsia" w:ascii="仿宋_GB2312" w:eastAsia="仿宋_GB2312" w:cs="仿宋_GB2312"/>
          <w:color w:val="auto"/>
          <w:szCs w:val="32"/>
          <w:u w:val="none"/>
        </w:rPr>
        <w:t>考试不限泳姿，考生可用任何泳姿游完全程，考试只有一次机会。考生须穿着不透明泳装并佩戴泳帽，可选择佩戴泳镜。考生在泳池出发端水中出发，出发前保持身体触壁并处于静止状态，听到出发信号后蹬离池壁开始游进。出发15米后身体必须有一部分露出水面，考生须在规定泳道保持连续游进，途中不得脚踩池底、扒扶池壁或水线。游至终点时，身体任一部位触及池壁即为完成考试。考试时当场报出成绩并予以登记。每人测试1次。以秒为单位记录测试成绩，向上取整，精确到1秒，如27.1秒按照28秒计取。</w:t>
      </w:r>
    </w:p>
    <w:p w14:paraId="2E7B3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楷体" w:eastAsia="楷体" w:cs="楷体"/>
          <w:b/>
          <w:bCs/>
          <w:snapToGrid w:val="0"/>
          <w:color w:val="auto"/>
          <w:kern w:val="0"/>
          <w:szCs w:val="32"/>
          <w:u w:val="none"/>
        </w:rPr>
      </w:pPr>
      <w:r>
        <w:rPr>
          <w:rFonts w:hint="eastAsia" w:ascii="楷体" w:eastAsia="楷体" w:cs="楷体"/>
          <w:b/>
          <w:bCs/>
          <w:snapToGrid w:val="0"/>
          <w:color w:val="auto"/>
          <w:kern w:val="0"/>
          <w:szCs w:val="32"/>
          <w:u w:val="none"/>
        </w:rPr>
        <w:t>3.注意事项</w:t>
      </w:r>
    </w:p>
    <w:p w14:paraId="6B794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color w:val="auto"/>
          <w:szCs w:val="32"/>
          <w:u w:val="none"/>
        </w:rPr>
      </w:pPr>
      <w:r>
        <w:rPr>
          <w:rFonts w:hint="eastAsia" w:ascii="仿宋_GB2312" w:eastAsia="仿宋_GB2312" w:cs="仿宋_GB2312"/>
          <w:color w:val="auto"/>
          <w:szCs w:val="32"/>
          <w:u w:val="none"/>
        </w:rPr>
        <w:t>（1）发现抢先出发者，应立即召回重游，三次抢先出发者，本项成绩计最低分。</w:t>
      </w:r>
    </w:p>
    <w:p w14:paraId="41FCF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color w:val="auto"/>
          <w:szCs w:val="32"/>
          <w:u w:val="none"/>
        </w:rPr>
      </w:pPr>
      <w:r>
        <w:rPr>
          <w:rFonts w:hint="eastAsia" w:ascii="仿宋_GB2312" w:eastAsia="仿宋_GB2312" w:cs="仿宋_GB2312"/>
          <w:color w:val="auto"/>
          <w:szCs w:val="32"/>
          <w:u w:val="none"/>
        </w:rPr>
        <w:t>（2）</w:t>
      </w:r>
      <w:r>
        <w:rPr>
          <w:rFonts w:hint="eastAsia" w:ascii="仿宋_GB2312" w:eastAsia="仿宋_GB2312" w:cs="仿宋_GB2312"/>
          <w:snapToGrid w:val="0"/>
          <w:color w:val="auto"/>
          <w:kern w:val="0"/>
          <w:szCs w:val="32"/>
          <w:u w:val="none"/>
        </w:rPr>
        <w:t>考试时考生须穿着不透明泳装并佩戴泳帽，可选择佩戴泳镜，禁止携带游泳辅助设备（如手蹼、脚蹼、泳圈等）进入考点。</w:t>
      </w:r>
    </w:p>
    <w:p w14:paraId="3E2A8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32" w:firstLineChars="200"/>
        <w:textAlignment w:val="auto"/>
        <w:rPr>
          <w:rFonts w:hint="eastAsia" w:ascii="仿宋_GB2312" w:eastAsia="仿宋_GB2312" w:cs="仿宋_GB2312"/>
          <w:color w:val="auto"/>
          <w:kern w:val="0"/>
          <w:szCs w:val="32"/>
          <w:u w:val="none"/>
        </w:rPr>
        <w:sectPr>
          <w:footerReference r:id="rId5" w:type="first"/>
          <w:footerReference r:id="rId3" w:type="default"/>
          <w:footerReference r:id="rId4" w:type="even"/>
          <w:pgSz w:w="11906" w:h="16839"/>
          <w:pgMar w:top="1587" w:right="1588" w:bottom="1587" w:left="1588" w:header="0" w:footer="1247" w:gutter="0"/>
          <w:cols w:space="720" w:num="1"/>
          <w:titlePg/>
          <w:docGrid w:type="linesAndChars" w:linePitch="579" w:charSpace="-842"/>
        </w:sectPr>
      </w:pPr>
      <w:r>
        <w:rPr>
          <w:rFonts w:hint="eastAsia" w:ascii="仿宋_GB2312" w:eastAsia="仿宋_GB2312" w:cs="仿宋_GB2312"/>
          <w:color w:val="auto"/>
          <w:szCs w:val="32"/>
          <w:u w:val="none"/>
        </w:rPr>
        <w:t>（3）考试中出现以下三种犯规情况之一，成绩无效：游进和转身时身体任一部位触及池底；游进和转身时扒扶池壁或水线；越过水线或妨碍他人。测试犯规者可增加1次测试，仍然犯规者计最低分。</w:t>
      </w:r>
      <w:bookmarkStart w:id="5" w:name="_GoBack"/>
      <w:bookmarkEnd w:id="5"/>
    </w:p>
    <w:p w14:paraId="6AB3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color w:val="auto"/>
        </w:rPr>
      </w:pPr>
    </w:p>
    <w:sectPr>
      <w:footerReference r:id="rId6" w:type="default"/>
      <w:pgSz w:w="11906" w:h="16838"/>
      <w:pgMar w:top="1701" w:right="1587" w:bottom="1587" w:left="1587" w:header="851" w:footer="992" w:gutter="0"/>
      <w:cols w:space="0" w:num="1"/>
      <w:rtlGutter w:val="0"/>
      <w:docGrid w:type="linesAndChars" w:linePitch="582" w:charSpace="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5B410F-A453-4029-95AE-47CC147C1D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E858C3-FFE1-49BC-BAB4-8294D0D9A4A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5B0C4FC5-70C1-4A6B-9DC2-5F03878845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E5A396C6-671D-43E8-B8BB-8AF5034468B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6F102E8-29D2-499C-A565-B04D500282F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B825E">
    <w:pPr>
      <w:pStyle w:val="4"/>
      <w:jc w:val="right"/>
      <w:rPr>
        <w:rStyle w:val="10"/>
        <w:rFonts w:ascii="宋体" w:hAnsi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4A4E6">
                          <w:pPr>
                            <w:pStyle w:val="4"/>
                            <w:jc w:val="right"/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4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4A4E6">
                    <w:pPr>
                      <w:pStyle w:val="4"/>
                      <w:jc w:val="right"/>
                    </w:pPr>
                    <w:r>
                      <w:rPr>
                        <w:rStyle w:val="10"/>
                        <w:rFonts w:hint="eastAsia" w:ascii="宋体" w:hAnsi="宋体"/>
                        <w:sz w:val="24"/>
                      </w:rPr>
                      <w:t xml:space="preserve">— </w:t>
                    </w:r>
                    <w:r>
                      <w:rPr>
                        <w:rStyle w:val="10"/>
                        <w:rFonts w:ascii="宋体" w:hAnsi="宋体"/>
                        <w:sz w:val="24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4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4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4"/>
                      </w:rPr>
                      <w:t>5</w:t>
                    </w:r>
                    <w:r>
                      <w:rPr>
                        <w:rFonts w:ascii="宋体" w:hAnsi="宋体"/>
                        <w:sz w:val="24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C34F2">
    <w:pPr>
      <w:pStyle w:val="4"/>
      <w:rPr>
        <w:rStyle w:val="10"/>
        <w:rFonts w:ascii="宋体" w:hAnsi="宋体"/>
        <w:sz w:val="24"/>
      </w:rPr>
    </w:pPr>
    <w:r>
      <w:rPr>
        <w:rStyle w:val="10"/>
        <w:rFonts w:hint="eastAsia" w:ascii="宋体" w:hAnsi="宋体"/>
        <w:sz w:val="24"/>
      </w:rPr>
      <w:t xml:space="preserve">— </w:t>
    </w:r>
    <w:r>
      <w:rPr>
        <w:rStyle w:val="10"/>
        <w:rFonts w:ascii="宋体" w:hAnsi="宋体"/>
        <w:sz w:val="24"/>
      </w:rPr>
      <w:fldChar w:fldCharType="begin"/>
    </w:r>
    <w:r>
      <w:rPr>
        <w:rStyle w:val="10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>
      <w:rPr>
        <w:rStyle w:val="10"/>
        <w:rFonts w:ascii="宋体" w:hAnsi="宋体"/>
        <w:sz w:val="24"/>
      </w:rPr>
      <w:t>6</w:t>
    </w:r>
    <w:r>
      <w:rPr>
        <w:rFonts w:ascii="宋体" w:hAnsi="宋体"/>
        <w:sz w:val="24"/>
      </w:rPr>
      <w:fldChar w:fldCharType="end"/>
    </w:r>
    <w:r>
      <w:rPr>
        <w:rStyle w:val="10"/>
        <w:rFonts w:hint="eastAsia" w:ascii="宋体" w:hAnsi="宋体"/>
        <w:sz w:val="24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236A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3BB22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3BB22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9F4EC">
    <w:pPr>
      <w:pStyle w:val="4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5792A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LNJWO7QAAAABQEAAA8AAAAAAAAAAQAgAAAAIgAA&#10;AGRycy9kb3ducmV2LnhtbFBLAQIUABQAAAAIAIdO4kAMt51s1wEAALIDAAAOAAAAAAAAAAEAIAAA&#10;AB8BAABkcnMvZTJvRG9jLnhtbFBLBQYAAAAABgAGAFkBAAB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792A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2"/>
  <w:drawingGridVerticalSpacing w:val="29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54AB1"/>
    <w:rsid w:val="00057B68"/>
    <w:rsid w:val="002072B4"/>
    <w:rsid w:val="00290958"/>
    <w:rsid w:val="004534C8"/>
    <w:rsid w:val="004E00D3"/>
    <w:rsid w:val="00500A6E"/>
    <w:rsid w:val="00724690"/>
    <w:rsid w:val="007D7485"/>
    <w:rsid w:val="009F790F"/>
    <w:rsid w:val="00C54376"/>
    <w:rsid w:val="00C60000"/>
    <w:rsid w:val="00D2315C"/>
    <w:rsid w:val="00FE2D32"/>
    <w:rsid w:val="00FE4250"/>
    <w:rsid w:val="011D7B4B"/>
    <w:rsid w:val="0214001B"/>
    <w:rsid w:val="03324171"/>
    <w:rsid w:val="038C233A"/>
    <w:rsid w:val="056E6148"/>
    <w:rsid w:val="07560FA5"/>
    <w:rsid w:val="07F55F19"/>
    <w:rsid w:val="08075794"/>
    <w:rsid w:val="08155F6D"/>
    <w:rsid w:val="096433CB"/>
    <w:rsid w:val="0A77181A"/>
    <w:rsid w:val="0A982E07"/>
    <w:rsid w:val="0CA94ABE"/>
    <w:rsid w:val="0E60055D"/>
    <w:rsid w:val="0F6A0D98"/>
    <w:rsid w:val="0FAB538A"/>
    <w:rsid w:val="0FB81393"/>
    <w:rsid w:val="109220A6"/>
    <w:rsid w:val="113A3570"/>
    <w:rsid w:val="117441AB"/>
    <w:rsid w:val="11837A7C"/>
    <w:rsid w:val="132F68D0"/>
    <w:rsid w:val="135C3383"/>
    <w:rsid w:val="147152A0"/>
    <w:rsid w:val="15170DCC"/>
    <w:rsid w:val="157601E9"/>
    <w:rsid w:val="15792B18"/>
    <w:rsid w:val="161B4721"/>
    <w:rsid w:val="16806361"/>
    <w:rsid w:val="16C4473D"/>
    <w:rsid w:val="16DF01D9"/>
    <w:rsid w:val="17167ACC"/>
    <w:rsid w:val="17840496"/>
    <w:rsid w:val="17CA65CA"/>
    <w:rsid w:val="17F0701A"/>
    <w:rsid w:val="180A5419"/>
    <w:rsid w:val="18324EE6"/>
    <w:rsid w:val="18AB3BF6"/>
    <w:rsid w:val="18D92F68"/>
    <w:rsid w:val="190227E2"/>
    <w:rsid w:val="19792055"/>
    <w:rsid w:val="19835FF8"/>
    <w:rsid w:val="1A207ED3"/>
    <w:rsid w:val="1A754AB1"/>
    <w:rsid w:val="1AB570BD"/>
    <w:rsid w:val="1AC8643C"/>
    <w:rsid w:val="1B950C9D"/>
    <w:rsid w:val="1BE02F81"/>
    <w:rsid w:val="1C171F71"/>
    <w:rsid w:val="1C790A51"/>
    <w:rsid w:val="1D395CA8"/>
    <w:rsid w:val="1F0B19A2"/>
    <w:rsid w:val="1FBF278C"/>
    <w:rsid w:val="1FC57DA2"/>
    <w:rsid w:val="201B69D1"/>
    <w:rsid w:val="205B3C0C"/>
    <w:rsid w:val="216F4B4A"/>
    <w:rsid w:val="21AD0D94"/>
    <w:rsid w:val="21BB449B"/>
    <w:rsid w:val="21C408BD"/>
    <w:rsid w:val="21C755F5"/>
    <w:rsid w:val="21E142FB"/>
    <w:rsid w:val="21E32762"/>
    <w:rsid w:val="229C3F2F"/>
    <w:rsid w:val="229D1483"/>
    <w:rsid w:val="23CE16C3"/>
    <w:rsid w:val="23EA30F8"/>
    <w:rsid w:val="24AF2DCF"/>
    <w:rsid w:val="24D740D4"/>
    <w:rsid w:val="2523307C"/>
    <w:rsid w:val="2679465B"/>
    <w:rsid w:val="26BE1535"/>
    <w:rsid w:val="26EF7DFB"/>
    <w:rsid w:val="270D202F"/>
    <w:rsid w:val="2772084E"/>
    <w:rsid w:val="28CA01D8"/>
    <w:rsid w:val="296C4828"/>
    <w:rsid w:val="296E3259"/>
    <w:rsid w:val="2A465533"/>
    <w:rsid w:val="2A522B7B"/>
    <w:rsid w:val="2B8014E9"/>
    <w:rsid w:val="2BFFABFF"/>
    <w:rsid w:val="2D4403AC"/>
    <w:rsid w:val="2F155F25"/>
    <w:rsid w:val="2F9F13EF"/>
    <w:rsid w:val="2F9F60C7"/>
    <w:rsid w:val="30347707"/>
    <w:rsid w:val="303B403E"/>
    <w:rsid w:val="30955F7E"/>
    <w:rsid w:val="30992B52"/>
    <w:rsid w:val="3251196A"/>
    <w:rsid w:val="32543208"/>
    <w:rsid w:val="328F126E"/>
    <w:rsid w:val="32963820"/>
    <w:rsid w:val="32A86779"/>
    <w:rsid w:val="32D81743"/>
    <w:rsid w:val="32FC5A1D"/>
    <w:rsid w:val="33782667"/>
    <w:rsid w:val="33F627C9"/>
    <w:rsid w:val="33F94067"/>
    <w:rsid w:val="340A5418"/>
    <w:rsid w:val="344A48C2"/>
    <w:rsid w:val="353B413E"/>
    <w:rsid w:val="38F96816"/>
    <w:rsid w:val="3CB21257"/>
    <w:rsid w:val="3D423101"/>
    <w:rsid w:val="3DED7544"/>
    <w:rsid w:val="3EDB90F7"/>
    <w:rsid w:val="3F0F346C"/>
    <w:rsid w:val="3FBB0422"/>
    <w:rsid w:val="3FC20631"/>
    <w:rsid w:val="407C38B3"/>
    <w:rsid w:val="42013D00"/>
    <w:rsid w:val="4210168A"/>
    <w:rsid w:val="428E4790"/>
    <w:rsid w:val="42C068F3"/>
    <w:rsid w:val="42E61AA3"/>
    <w:rsid w:val="43D42766"/>
    <w:rsid w:val="44384737"/>
    <w:rsid w:val="4528357B"/>
    <w:rsid w:val="452C11AB"/>
    <w:rsid w:val="45383C57"/>
    <w:rsid w:val="46144D30"/>
    <w:rsid w:val="462904E2"/>
    <w:rsid w:val="46AE6F33"/>
    <w:rsid w:val="46F616E0"/>
    <w:rsid w:val="476D399F"/>
    <w:rsid w:val="477B6F61"/>
    <w:rsid w:val="47D2954C"/>
    <w:rsid w:val="4B9619D5"/>
    <w:rsid w:val="4B9761E7"/>
    <w:rsid w:val="4BD022B6"/>
    <w:rsid w:val="4C1635B0"/>
    <w:rsid w:val="4C1A5146"/>
    <w:rsid w:val="4C8C3872"/>
    <w:rsid w:val="4CD44FFC"/>
    <w:rsid w:val="4D8C0CED"/>
    <w:rsid w:val="4E3016A6"/>
    <w:rsid w:val="4EEF7926"/>
    <w:rsid w:val="4FD01CC8"/>
    <w:rsid w:val="4FD03FA6"/>
    <w:rsid w:val="4FE61CB0"/>
    <w:rsid w:val="5054237B"/>
    <w:rsid w:val="51DA5080"/>
    <w:rsid w:val="523A443F"/>
    <w:rsid w:val="52727066"/>
    <w:rsid w:val="52A4409F"/>
    <w:rsid w:val="53CE4770"/>
    <w:rsid w:val="546E2632"/>
    <w:rsid w:val="553C50F0"/>
    <w:rsid w:val="55D078DD"/>
    <w:rsid w:val="55D63730"/>
    <w:rsid w:val="55F2AD25"/>
    <w:rsid w:val="577D9FCC"/>
    <w:rsid w:val="57B679F5"/>
    <w:rsid w:val="57E7FE0D"/>
    <w:rsid w:val="57F81DBC"/>
    <w:rsid w:val="5843197A"/>
    <w:rsid w:val="59C59AFE"/>
    <w:rsid w:val="5A951B44"/>
    <w:rsid w:val="5DEB2601"/>
    <w:rsid w:val="5DF71D7F"/>
    <w:rsid w:val="5DFFA131"/>
    <w:rsid w:val="5E6DCDE4"/>
    <w:rsid w:val="5E975BF1"/>
    <w:rsid w:val="5ED512D5"/>
    <w:rsid w:val="5F7D6EA7"/>
    <w:rsid w:val="5FDB1435"/>
    <w:rsid w:val="600868DF"/>
    <w:rsid w:val="60145FA5"/>
    <w:rsid w:val="603F0DA7"/>
    <w:rsid w:val="619E0326"/>
    <w:rsid w:val="638C20A7"/>
    <w:rsid w:val="63BC636B"/>
    <w:rsid w:val="65136487"/>
    <w:rsid w:val="65CC6636"/>
    <w:rsid w:val="661D15E4"/>
    <w:rsid w:val="6723497B"/>
    <w:rsid w:val="678F707E"/>
    <w:rsid w:val="67BAE49A"/>
    <w:rsid w:val="6864680B"/>
    <w:rsid w:val="68774C62"/>
    <w:rsid w:val="68880F3A"/>
    <w:rsid w:val="68AD6BF3"/>
    <w:rsid w:val="69BFC14E"/>
    <w:rsid w:val="6A3E4C6A"/>
    <w:rsid w:val="6A5C6D4D"/>
    <w:rsid w:val="6AC10099"/>
    <w:rsid w:val="6AF64881"/>
    <w:rsid w:val="6C5163D7"/>
    <w:rsid w:val="6C6E6260"/>
    <w:rsid w:val="6D5DED5C"/>
    <w:rsid w:val="6D7AD646"/>
    <w:rsid w:val="6D927D27"/>
    <w:rsid w:val="6DF60E11"/>
    <w:rsid w:val="6F6A25B6"/>
    <w:rsid w:val="6FAD1F30"/>
    <w:rsid w:val="6FD8CB2B"/>
    <w:rsid w:val="70691651"/>
    <w:rsid w:val="71AC3653"/>
    <w:rsid w:val="723B701D"/>
    <w:rsid w:val="726B5B54"/>
    <w:rsid w:val="727819CC"/>
    <w:rsid w:val="73DDF48C"/>
    <w:rsid w:val="74612D27"/>
    <w:rsid w:val="74C432FA"/>
    <w:rsid w:val="757A2014"/>
    <w:rsid w:val="76454210"/>
    <w:rsid w:val="76A61D05"/>
    <w:rsid w:val="776362B8"/>
    <w:rsid w:val="777A2396"/>
    <w:rsid w:val="779DC845"/>
    <w:rsid w:val="77B2598C"/>
    <w:rsid w:val="77E45DF0"/>
    <w:rsid w:val="78300CA6"/>
    <w:rsid w:val="78FF37BA"/>
    <w:rsid w:val="794964C4"/>
    <w:rsid w:val="79ECE221"/>
    <w:rsid w:val="79F226B7"/>
    <w:rsid w:val="7A940BFB"/>
    <w:rsid w:val="7ABD38AC"/>
    <w:rsid w:val="7AF72620"/>
    <w:rsid w:val="7B17FA28"/>
    <w:rsid w:val="7BFB9C13"/>
    <w:rsid w:val="7BFD497F"/>
    <w:rsid w:val="7C023F35"/>
    <w:rsid w:val="7C611D76"/>
    <w:rsid w:val="7CFB3AE3"/>
    <w:rsid w:val="7D0557A7"/>
    <w:rsid w:val="7D7B6386"/>
    <w:rsid w:val="7DB80AF7"/>
    <w:rsid w:val="7DCE16FB"/>
    <w:rsid w:val="7DEB54D9"/>
    <w:rsid w:val="7DFF4D48"/>
    <w:rsid w:val="7E95D144"/>
    <w:rsid w:val="7EBC16B0"/>
    <w:rsid w:val="7EEDDF17"/>
    <w:rsid w:val="7EF7C121"/>
    <w:rsid w:val="7F1D5CFA"/>
    <w:rsid w:val="7F977ED8"/>
    <w:rsid w:val="7FCF366E"/>
    <w:rsid w:val="7FE3571B"/>
    <w:rsid w:val="7FF3B8D3"/>
    <w:rsid w:val="7FFC6B47"/>
    <w:rsid w:val="7FFE9D9A"/>
    <w:rsid w:val="7FFEBC2A"/>
    <w:rsid w:val="7FFF52D0"/>
    <w:rsid w:val="ADF7166F"/>
    <w:rsid w:val="AFAFAD5E"/>
    <w:rsid w:val="AFB79E56"/>
    <w:rsid w:val="B4CB3D27"/>
    <w:rsid w:val="B4FB55C6"/>
    <w:rsid w:val="B6366589"/>
    <w:rsid w:val="B7FB7E07"/>
    <w:rsid w:val="BB36B5E0"/>
    <w:rsid w:val="BF6F1990"/>
    <w:rsid w:val="BFCDF391"/>
    <w:rsid w:val="BFED5B41"/>
    <w:rsid w:val="BFFB976B"/>
    <w:rsid w:val="CC1DD258"/>
    <w:rsid w:val="CDF789B8"/>
    <w:rsid w:val="D86CBF1C"/>
    <w:rsid w:val="DAFB8AA4"/>
    <w:rsid w:val="DF7FE873"/>
    <w:rsid w:val="DF9979F1"/>
    <w:rsid w:val="E1BDD1EC"/>
    <w:rsid w:val="E533129D"/>
    <w:rsid w:val="E5FEDB06"/>
    <w:rsid w:val="E8CE1A0B"/>
    <w:rsid w:val="EDF3E63D"/>
    <w:rsid w:val="EE9D05FE"/>
    <w:rsid w:val="EF5D9148"/>
    <w:rsid w:val="F3E79C1B"/>
    <w:rsid w:val="F3F962E8"/>
    <w:rsid w:val="F3FF4257"/>
    <w:rsid w:val="F56622EA"/>
    <w:rsid w:val="F77F38F3"/>
    <w:rsid w:val="F7B74C85"/>
    <w:rsid w:val="F7BF928E"/>
    <w:rsid w:val="F7FF966C"/>
    <w:rsid w:val="F9DA593D"/>
    <w:rsid w:val="FB1D66C2"/>
    <w:rsid w:val="FB4C9CC8"/>
    <w:rsid w:val="FBA7231D"/>
    <w:rsid w:val="FBDDDB77"/>
    <w:rsid w:val="FBFF3735"/>
    <w:rsid w:val="FE1E0844"/>
    <w:rsid w:val="FE7B5977"/>
    <w:rsid w:val="FE8E0816"/>
    <w:rsid w:val="FEF332F3"/>
    <w:rsid w:val="FF1F4581"/>
    <w:rsid w:val="FF3F3599"/>
    <w:rsid w:val="FF3FC9CB"/>
    <w:rsid w:val="FF52FD39"/>
    <w:rsid w:val="FF9D53D2"/>
    <w:rsid w:val="FFAF30C0"/>
    <w:rsid w:val="FFAF6305"/>
    <w:rsid w:val="FFD5597C"/>
    <w:rsid w:val="FFDA5409"/>
    <w:rsid w:val="FFE1016A"/>
    <w:rsid w:val="FFFD6EC3"/>
    <w:rsid w:val="FFFE6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"/>
    <w:basedOn w:val="1"/>
    <w:next w:val="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99"/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BodyText2"/>
    <w:basedOn w:val="1"/>
    <w:qFormat/>
    <w:uiPriority w:val="99"/>
    <w:pPr>
      <w:spacing w:line="560" w:lineRule="exact"/>
      <w:ind w:firstLine="640" w:firstLineChars="200"/>
      <w:jc w:val="left"/>
    </w:pPr>
    <w:rPr>
      <w:rFonts w:ascii="仿宋_GB2312" w:cs="仿宋_GB2312"/>
      <w:kern w:val="0"/>
      <w:szCs w:val="32"/>
      <w:lang w:val="zh-CN"/>
    </w:rPr>
  </w:style>
  <w:style w:type="paragraph" w:customStyle="1" w:styleId="15">
    <w:name w:val="Heading1"/>
    <w:basedOn w:val="1"/>
    <w:next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3275</Words>
  <Characters>3367</Characters>
  <Lines>102</Lines>
  <Paragraphs>28</Paragraphs>
  <TotalTime>2</TotalTime>
  <ScaleCrop>false</ScaleCrop>
  <LinksUpToDate>false</LinksUpToDate>
  <CharactersWithSpaces>3431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2025-06-27T23:47:00Z</dcterms:created>
  <dc:creator>WPS_1559642040</dc:creator>
  <cp:lastModifiedBy>WPS_叶子</cp:lastModifiedBy>
  <cp:lastPrinted>2025-12-18T09:11:00Z</cp:lastPrinted>
  <dcterms:modified xsi:type="dcterms:W3CDTF">2025-12-19T02:50:56Z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7B07A0B9F87041528E875B146DE5DF79_13</vt:lpwstr>
  </property>
  <property fmtid="{D5CDD505-2E9C-101B-9397-08002B2CF9AE}" pid="4" name="KSOTemplateDocerSaveRecord">
    <vt:lpwstr>eyJoZGlkIjoiMGY0Njc0ZWM0NzRhZjBmOTRlNGQ2ODllODEzNjM5NTYiLCJ1c2VySWQiOiIxNzQ5NTkyODE4In0=</vt:lpwstr>
  </property>
</Properties>
</file>