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27743">
      <w:pPr>
        <w:jc w:val="center"/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lang w:val="en-US" w:eastAsia="zh-CN"/>
        </w:rPr>
        <w:t>解除医保服务协议定点医药机构公示名单</w:t>
      </w:r>
    </w:p>
    <w:tbl>
      <w:tblPr>
        <w:tblStyle w:val="2"/>
        <w:tblW w:w="829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5"/>
        <w:gridCol w:w="3870"/>
        <w:gridCol w:w="1823"/>
      </w:tblGrid>
      <w:tr w14:paraId="5D1002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85D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-SA"/>
              </w:rPr>
              <w:t>机构名称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A6D6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-SA"/>
              </w:rPr>
              <w:t>地址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BCD5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-SA"/>
              </w:rPr>
              <w:t>解除原因</w:t>
            </w:r>
          </w:p>
        </w:tc>
      </w:tr>
      <w:tr w14:paraId="6EC606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011B22E">
            <w:pPr>
              <w:widowControl/>
              <w:spacing w:line="480" w:lineRule="exact"/>
              <w:jc w:val="center"/>
              <w:textAlignment w:val="center"/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Cs w:val="21"/>
              </w:rPr>
              <w:t>君山区东陵楚济堂同清堂大药房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EF3A639">
            <w:pPr>
              <w:spacing w:line="480" w:lineRule="exact"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Cs w:val="21"/>
              </w:rPr>
              <w:t>湖南省岳阳市君山区广兴洲镇胜利街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657B3F4">
            <w:pPr>
              <w:spacing w:line="480" w:lineRule="exact"/>
              <w:jc w:val="center"/>
              <w:rPr>
                <w:rFonts w:hint="default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Cs w:val="21"/>
              </w:rPr>
              <w:t>违反服务协议</w:t>
            </w:r>
          </w:p>
        </w:tc>
      </w:tr>
      <w:tr w14:paraId="6A9DE5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B1A15CD">
            <w:pPr>
              <w:widowControl/>
              <w:spacing w:line="480" w:lineRule="exact"/>
              <w:jc w:val="center"/>
              <w:textAlignment w:val="center"/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Cs w:val="21"/>
              </w:rPr>
              <w:t>君山区东陵楚济堂春天大药房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6FB00DE">
            <w:pPr>
              <w:spacing w:line="480" w:lineRule="exact"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Cs w:val="21"/>
              </w:rPr>
              <w:t>岳阳市君山区许市镇茅屋岭转盘处（许市信用社对面）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FB09D91">
            <w:pPr>
              <w:spacing w:line="480" w:lineRule="exact"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Cs w:val="21"/>
              </w:rPr>
              <w:t>违反服务协议</w:t>
            </w:r>
          </w:p>
        </w:tc>
      </w:tr>
      <w:tr w14:paraId="1B1822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D3B1EAE">
            <w:pPr>
              <w:widowControl/>
              <w:spacing w:line="480" w:lineRule="exact"/>
              <w:jc w:val="center"/>
              <w:textAlignment w:val="center"/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Cs w:val="21"/>
              </w:rPr>
              <w:t>君山区层东大药房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20AC7AB">
            <w:pPr>
              <w:spacing w:line="480" w:lineRule="exact"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Cs w:val="21"/>
              </w:rPr>
              <w:t>湖南省岳阳市君山区钱粮湖镇朝阳社区居委会振兴东路226号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89EAE2A">
            <w:pPr>
              <w:spacing w:line="480" w:lineRule="exact"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Cs w:val="21"/>
              </w:rPr>
              <w:t>违反服务协议</w:t>
            </w:r>
          </w:p>
        </w:tc>
      </w:tr>
      <w:tr w14:paraId="5D527C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D64D482">
            <w:pPr>
              <w:widowControl/>
              <w:spacing w:line="480" w:lineRule="exact"/>
              <w:jc w:val="center"/>
              <w:textAlignment w:val="center"/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Cs w:val="21"/>
              </w:rPr>
              <w:t>君山区宝鑫钱粮湖大药房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5BECFD1">
            <w:pPr>
              <w:spacing w:line="480" w:lineRule="exact"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Cs w:val="21"/>
              </w:rPr>
              <w:t>岳阳市钱粮湖镇振兴东路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6F110FA">
            <w:pPr>
              <w:spacing w:line="480" w:lineRule="exact"/>
              <w:jc w:val="center"/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Cs w:val="21"/>
              </w:rPr>
              <w:t>违反服务协议</w:t>
            </w:r>
          </w:p>
        </w:tc>
      </w:tr>
    </w:tbl>
    <w:p w14:paraId="287356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D144B44-8995-424B-82D9-DE4396DDEC9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B2C0E1D-6A8A-4E72-878F-335DBCA188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F5ED9"/>
    <w:rsid w:val="7DC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2025-10-16T07:44:00Z</dcterms:created>
  <dc:creator>刘楚清</dc:creator>
  <cp:lastModifiedBy>刘楚清</cp:lastModifiedBy>
  <dcterms:modified xsi:type="dcterms:W3CDTF">2025-10-16T07:44:32Z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048DB88A8B7542199DCA870758BC7EDD_11</vt:lpwstr>
  </property>
  <property fmtid="{D5CDD505-2E9C-101B-9397-08002B2CF9AE}" pid="4" name="KSOTemplateDocerSaveRecord">
    <vt:lpwstr>eyJoZGlkIjoiZDEzMGMxMDgxYWU1Y2RmMDdhYjIzNjE0ZTc3N2Q3ZTkiLCJ1c2VySWQiOiIxNjYxODc2ODM4In0=</vt:lpwstr>
  </property>
</Properties>
</file>