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28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 w14:paraId="7334237E"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202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highlight w:val="none"/>
          <w:lang w:val="e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年度部门整体支出绩效评价基础数据表</w:t>
      </w:r>
    </w:p>
    <w:tbl>
      <w:tblPr>
        <w:tblStyle w:val="5"/>
        <w:tblW w:w="96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9"/>
        <w:gridCol w:w="1187"/>
        <w:gridCol w:w="848"/>
        <w:gridCol w:w="1127"/>
        <w:gridCol w:w="1109"/>
        <w:gridCol w:w="1079"/>
        <w:gridCol w:w="959"/>
      </w:tblGrid>
      <w:tr w14:paraId="2B97BA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3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B531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财政供养人员情况（人）</w:t>
            </w:r>
          </w:p>
        </w:tc>
        <w:tc>
          <w:tcPr>
            <w:tcW w:w="20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6545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编制数</w:t>
            </w:r>
          </w:p>
        </w:tc>
        <w:tc>
          <w:tcPr>
            <w:tcW w:w="22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9D6A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年实际在职人数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C7F0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控制率</w:t>
            </w:r>
          </w:p>
        </w:tc>
      </w:tr>
      <w:tr w14:paraId="22980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3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34BBB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E8C2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19人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4DF1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15人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BF1A6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78.95%</w:t>
            </w:r>
          </w:p>
        </w:tc>
      </w:tr>
      <w:tr w14:paraId="06752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3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9CAD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经费控制情况（万元）</w:t>
            </w:r>
          </w:p>
        </w:tc>
        <w:tc>
          <w:tcPr>
            <w:tcW w:w="20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3007B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  <w:tc>
          <w:tcPr>
            <w:tcW w:w="22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8B39F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年预算数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27F7B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</w:tr>
      <w:tr w14:paraId="76951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3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7838A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三公经费</w:t>
            </w:r>
          </w:p>
        </w:tc>
        <w:tc>
          <w:tcPr>
            <w:tcW w:w="20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7D4D7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0.083</w:t>
            </w:r>
          </w:p>
        </w:tc>
        <w:tc>
          <w:tcPr>
            <w:tcW w:w="22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22FA1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A9C827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0.182</w:t>
            </w:r>
          </w:p>
        </w:tc>
      </w:tr>
      <w:tr w14:paraId="43874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3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E8A8A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1、公务用车购置和维护经费</w:t>
            </w:r>
          </w:p>
        </w:tc>
        <w:tc>
          <w:tcPr>
            <w:tcW w:w="20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8206B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9F6F6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 xml:space="preserve">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91754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5478F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3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15230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其中：公车购置</w:t>
            </w:r>
          </w:p>
        </w:tc>
        <w:tc>
          <w:tcPr>
            <w:tcW w:w="20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A60F6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1123E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E8D3E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42C7C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3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AA669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   公车运行维护</w:t>
            </w:r>
          </w:p>
        </w:tc>
        <w:tc>
          <w:tcPr>
            <w:tcW w:w="20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E23049">
            <w:pPr>
              <w:widowControl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07783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9015A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0681A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3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1E46D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2、出国经费</w:t>
            </w:r>
          </w:p>
        </w:tc>
        <w:tc>
          <w:tcPr>
            <w:tcW w:w="20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804C0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57C7F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8A48B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36243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3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FFA21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3、公务接待</w:t>
            </w:r>
          </w:p>
        </w:tc>
        <w:tc>
          <w:tcPr>
            <w:tcW w:w="20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5876E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0.083</w:t>
            </w:r>
          </w:p>
        </w:tc>
        <w:tc>
          <w:tcPr>
            <w:tcW w:w="22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5920A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7F165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0.182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770CA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20EF2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项目支出：</w:t>
            </w:r>
          </w:p>
        </w:tc>
        <w:tc>
          <w:tcPr>
            <w:tcW w:w="20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2640D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4498.99</w:t>
            </w:r>
          </w:p>
        </w:tc>
        <w:tc>
          <w:tcPr>
            <w:tcW w:w="22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1E2208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4258.72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52740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4258.72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32B69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3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98046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1、业务工作经费</w:t>
            </w:r>
          </w:p>
        </w:tc>
        <w:tc>
          <w:tcPr>
            <w:tcW w:w="20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B3B8B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120</w:t>
            </w:r>
          </w:p>
        </w:tc>
        <w:tc>
          <w:tcPr>
            <w:tcW w:w="22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6BB9E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96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D6CBF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96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09823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3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21CD5">
            <w:pPr>
              <w:widowControl/>
              <w:spacing w:line="360" w:lineRule="exact"/>
              <w:jc w:val="left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2、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城市管理专项</w:t>
            </w:r>
          </w:p>
        </w:tc>
        <w:tc>
          <w:tcPr>
            <w:tcW w:w="20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663D6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4378.99</w:t>
            </w:r>
          </w:p>
        </w:tc>
        <w:tc>
          <w:tcPr>
            <w:tcW w:w="22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63B7E1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4162.72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8046B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4162.72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1B124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3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475B5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专项资金（一个专项一行）</w:t>
            </w:r>
          </w:p>
        </w:tc>
        <w:tc>
          <w:tcPr>
            <w:tcW w:w="20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26913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8C176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FC511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45C7B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3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EB006">
            <w:pPr>
              <w:widowControl/>
              <w:spacing w:line="360" w:lineRule="exact"/>
              <w:ind w:firstLine="400" w:firstLineChars="200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B1517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F5D197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7AAC65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7D878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3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B51E7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公用经费</w:t>
            </w:r>
          </w:p>
        </w:tc>
        <w:tc>
          <w:tcPr>
            <w:tcW w:w="20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328AA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103.39</w:t>
            </w:r>
          </w:p>
        </w:tc>
        <w:tc>
          <w:tcPr>
            <w:tcW w:w="22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3B6855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135.45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728B65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135.45</w:t>
            </w:r>
          </w:p>
        </w:tc>
      </w:tr>
      <w:tr w14:paraId="3F96D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3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6BEF8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其中：办公经费</w:t>
            </w:r>
          </w:p>
        </w:tc>
        <w:tc>
          <w:tcPr>
            <w:tcW w:w="20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9B2DE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6.13</w:t>
            </w:r>
          </w:p>
        </w:tc>
        <w:tc>
          <w:tcPr>
            <w:tcW w:w="22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47F0C2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5.63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C42C24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5.63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 w14:paraId="3D3DB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3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77570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水费、电费、差旅费</w:t>
            </w:r>
          </w:p>
        </w:tc>
        <w:tc>
          <w:tcPr>
            <w:tcW w:w="20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26FC4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3.6</w:t>
            </w:r>
          </w:p>
        </w:tc>
        <w:tc>
          <w:tcPr>
            <w:tcW w:w="22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D8098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0.42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B7A2F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0.42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 w14:paraId="5A6EF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3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D1DA0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会议费、培训费</w:t>
            </w:r>
          </w:p>
        </w:tc>
        <w:tc>
          <w:tcPr>
            <w:tcW w:w="20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D98FC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1.21</w:t>
            </w:r>
          </w:p>
        </w:tc>
        <w:tc>
          <w:tcPr>
            <w:tcW w:w="22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73BC8E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95219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5075B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3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DAC87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政府采购金额</w:t>
            </w:r>
          </w:p>
        </w:tc>
        <w:tc>
          <w:tcPr>
            <w:tcW w:w="20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0EF90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816.42</w:t>
            </w:r>
          </w:p>
        </w:tc>
        <w:tc>
          <w:tcPr>
            <w:tcW w:w="22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4992C3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1350.66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69F1B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2018.15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1158C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3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D126D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部门基本支出预算调整 </w:t>
            </w:r>
          </w:p>
        </w:tc>
        <w:tc>
          <w:tcPr>
            <w:tcW w:w="20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BDF1E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086D3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40CF4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5ABDE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3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D913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楼堂馆所控制情况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（202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年完工项目）</w:t>
            </w: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2AC4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批复规模</w:t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（㎡）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40D3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实际规模（㎡）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5C88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规模控制率</w:t>
            </w:r>
          </w:p>
        </w:tc>
      </w:tr>
      <w:tr w14:paraId="27D8B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334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366E0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厉行节约保障措施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117BF39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批复规模</w:t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（㎡）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23103F2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实际规模（㎡）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5418C98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规模控制率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1C52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预算投资（万元）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0196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实际投资（万元）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DF31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投资概算控制率</w:t>
            </w:r>
          </w:p>
        </w:tc>
      </w:tr>
      <w:tr w14:paraId="3B4A4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3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F14D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AD579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94760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24F35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0DE0E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770EC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E53BB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 w14:paraId="02DF5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3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340E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63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EB751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</w:tbl>
    <w:p w14:paraId="6666B3F4"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 w14:paraId="038D7F1D"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</w:p>
    <w:p w14:paraId="0A9D0283">
      <w:pPr>
        <w:widowControl/>
        <w:spacing w:after="0" w:afterLines="0" w:line="4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符爱群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填报日期：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2025.4.28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  联系电话：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13507304191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单位负责人签字：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 w14:paraId="766CBD5A">
      <w:pPr>
        <w:widowControl/>
        <w:spacing w:after="120" w:afterLines="5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default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年度部门整体支出绩效自评表</w:t>
      </w:r>
    </w:p>
    <w:tbl>
      <w:tblPr>
        <w:tblStyle w:val="5"/>
        <w:tblW w:w="1019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092"/>
        <w:gridCol w:w="1046"/>
        <w:gridCol w:w="1285"/>
        <w:gridCol w:w="1326"/>
        <w:gridCol w:w="1284"/>
        <w:gridCol w:w="723"/>
        <w:gridCol w:w="883"/>
        <w:gridCol w:w="1468"/>
      </w:tblGrid>
      <w:tr w14:paraId="69A2C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2F37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级预算部门名称</w:t>
            </w:r>
          </w:p>
        </w:tc>
        <w:tc>
          <w:tcPr>
            <w:tcW w:w="910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F36B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bookmarkStart w:id="0" w:name="OLE_LINK1"/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岳阳市君山区城市管理局</w:t>
            </w:r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0D2F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9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6837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年度预</w:t>
            </w:r>
          </w:p>
          <w:p w14:paraId="5EDDF34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算申请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D210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E348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年初预算数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3FAB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全年预算数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CD53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全年执行数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1F06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E302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3369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 w14:paraId="371DE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92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4E25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1752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F6BA4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2173.04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77244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4598.98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D92B6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4598.98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EA07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9C849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BC0C5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 w14:paraId="39469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A064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74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EC71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按收入性质分：</w:t>
            </w:r>
          </w:p>
        </w:tc>
        <w:tc>
          <w:tcPr>
            <w:tcW w:w="435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7493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按支出性质分：</w:t>
            </w:r>
          </w:p>
        </w:tc>
      </w:tr>
      <w:tr w14:paraId="1830B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7B2C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74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B6C0A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  其中：  一般公共预算：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4465.27</w:t>
            </w:r>
          </w:p>
        </w:tc>
        <w:tc>
          <w:tcPr>
            <w:tcW w:w="435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E8666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其中：基本支出：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340.26</w:t>
            </w:r>
          </w:p>
        </w:tc>
      </w:tr>
      <w:tr w14:paraId="46551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2CA4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74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A7CE2">
            <w:pPr>
              <w:widowControl/>
              <w:spacing w:line="240" w:lineRule="exact"/>
              <w:ind w:firstLine="800" w:firstLineChars="4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政府性基金拨款：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435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7E827">
            <w:pPr>
              <w:widowControl/>
              <w:spacing w:line="240" w:lineRule="exact"/>
              <w:ind w:firstLine="600" w:firstLineChars="300"/>
              <w:jc w:val="left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项目支出：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4258.72</w:t>
            </w:r>
          </w:p>
        </w:tc>
      </w:tr>
      <w:tr w14:paraId="7247E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C35B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74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3F20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纳入专户管理的非税收入拨款：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435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EAD4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</w:tr>
      <w:tr w14:paraId="5CCA1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9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367EA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74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837BB">
            <w:pPr>
              <w:widowControl/>
              <w:spacing w:line="240" w:lineRule="exact"/>
              <w:ind w:firstLine="1400" w:firstLineChars="7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133.71</w:t>
            </w:r>
          </w:p>
        </w:tc>
        <w:tc>
          <w:tcPr>
            <w:tcW w:w="435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41E9D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0C374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C1E261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7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5A344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3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6095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0868A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5" w:hRule="atLeast"/>
          <w:jc w:val="center"/>
        </w:trPr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9BF28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7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102FE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任务1.日常管理工作：城管秩序抓好出店（占道）经营、夜市游摊、乱搭乱建、城区禁炮；环境卫生抓好“快速保洁”、环境卫生整治、垃圾分类等工作；园林绿化开展绿化提质，提高养护水平；市政设施维护加强道路养护和市政设施维护；户外广告统一规格，统一样式；路灯亮化确保路灯完好率和亮灯率达到98%，亮化效果不断提升；渣土运输严格审批、依法规范、部门联动、强化考核，防控中心城区扬尘污染；数字城管做好市政基础设施、城市绿化、路灯、环卫、及附属设施的信息收集、保管、利用等具体工作；兜实燃气安全底线，确保安全生产、保障燃气正常供应。</w:t>
            </w:r>
          </w:p>
          <w:p w14:paraId="477F45B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任务2.项目建设方面：秉持以人为本，以民生项目推进城市“微更新”。</w:t>
            </w:r>
          </w:p>
          <w:p w14:paraId="07F0496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任务3.中心工作方面：一是筑牢安全稳定底线。二是抓实“两大攻坚”。三是深化全国文明城市、国家卫生城市、国家园林城市建设。四是做精服务保障。　　</w:t>
            </w:r>
          </w:p>
        </w:tc>
        <w:tc>
          <w:tcPr>
            <w:tcW w:w="43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94E9C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sz w:val="20"/>
                <w:szCs w:val="20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sz w:val="20"/>
                <w:szCs w:val="20"/>
              </w:rPr>
              <w:t>环卫保洁常态化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sz w:val="20"/>
                <w:szCs w:val="20"/>
                <w:lang w:eastAsia="zh-CN"/>
              </w:rPr>
              <w:t>。雾炮降尘、洒水降尘和人工清扫相结合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sz w:val="20"/>
                <w:szCs w:val="20"/>
              </w:rPr>
              <w:t>，实现了街头巷尾的常态化保洁，确保了城区环境的洁净如镜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sz w:val="20"/>
                <w:szCs w:val="20"/>
              </w:rPr>
              <w:t>积极探索撤桶进院新模式，中心城区基本实现撤桶进院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sz w:val="20"/>
                <w:szCs w:val="20"/>
                <w:lang w:eastAsia="zh-CN"/>
              </w:rPr>
              <w:t>；</w:t>
            </w:r>
          </w:p>
          <w:p w14:paraId="09ABFAB1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b w:val="0"/>
                <w:bCs w:val="0"/>
                <w:spacing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sz w:val="20"/>
                <w:szCs w:val="20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sz w:val="20"/>
                <w:szCs w:val="20"/>
                <w:lang w:eastAsia="zh-CN"/>
              </w:rPr>
              <w:t>污染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sz w:val="20"/>
                <w:szCs w:val="20"/>
              </w:rPr>
              <w:t>防治长效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sz w:val="20"/>
                <w:szCs w:val="20"/>
                <w:lang w:eastAsia="zh-CN"/>
              </w:rPr>
              <w:t>化。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sz w:val="20"/>
                <w:szCs w:val="20"/>
              </w:rPr>
              <w:t>成立大气污染防治巡查专班，建立24小时巡检机制，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采用“1+2”巡查模式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sz w:val="20"/>
                <w:szCs w:val="20"/>
              </w:rPr>
              <w:t>严格管控餐饮油烟、违规燃放烟花等乱象，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sz w:val="20"/>
                <w:szCs w:val="20"/>
                <w:lang w:eastAsia="zh-CN"/>
              </w:rPr>
              <w:t>推动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sz w:val="20"/>
                <w:szCs w:val="20"/>
              </w:rPr>
              <w:t>空气质量持续改善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sz w:val="20"/>
                <w:szCs w:val="20"/>
                <w:lang w:eastAsia="zh-CN"/>
              </w:rPr>
              <w:t>；</w:t>
            </w:r>
          </w:p>
          <w:p w14:paraId="771A0122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b w:val="0"/>
                <w:bCs w:val="0"/>
                <w:spacing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sz w:val="20"/>
                <w:szCs w:val="20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sz w:val="20"/>
                <w:szCs w:val="20"/>
              </w:rPr>
              <w:t>市容秩序规范化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sz w:val="20"/>
                <w:szCs w:val="20"/>
              </w:rPr>
              <w:t>部门联动开展违停、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sz w:val="20"/>
                <w:szCs w:val="20"/>
                <w:lang w:eastAsia="zh-CN"/>
              </w:rPr>
              <w:t>占道经营、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sz w:val="20"/>
                <w:szCs w:val="20"/>
              </w:rPr>
              <w:t>户外广告整治和建筑垃圾清理行动，清理无主建筑垃圾2000余吨，市容秩序有颜有序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sz w:val="20"/>
                <w:szCs w:val="20"/>
                <w:lang w:eastAsia="zh-CN"/>
              </w:rPr>
              <w:t>；</w:t>
            </w:r>
          </w:p>
          <w:p w14:paraId="359726E9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b w:val="0"/>
                <w:bC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sz w:val="20"/>
                <w:szCs w:val="20"/>
                <w:lang w:val="en-US" w:eastAsia="zh-CN"/>
              </w:rPr>
              <w:t>4、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sz w:val="20"/>
                <w:szCs w:val="20"/>
              </w:rPr>
              <w:t>垃圾分类科学化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sz w:val="20"/>
                <w:szCs w:val="20"/>
              </w:rPr>
              <w:t>低碳科普馆、绿色回收驿站有序运营，改造并新建了垃圾中转站、餐厨垃圾接驳站，完成了分拣中心建设，垃圾分类全链条体系逐步搭建，市民垃圾分类意识不断提高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sz w:val="20"/>
                <w:szCs w:val="20"/>
                <w:lang w:val="en-US" w:eastAsia="zh-CN"/>
              </w:rPr>
              <w:t>5、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sz w:val="20"/>
                <w:szCs w:val="20"/>
                <w:lang w:eastAsia="zh-CN"/>
              </w:rPr>
              <w:t>安全防范系统化。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2"/>
                <w:sz w:val="20"/>
                <w:szCs w:val="20"/>
                <w:lang w:val="en-US" w:eastAsia="zh-CN" w:bidi="ar-SA"/>
              </w:rPr>
              <w:t>落实落细企业安全生产主体责任，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w w:val="100"/>
                <w:sz w:val="20"/>
                <w:szCs w:val="20"/>
                <w:lang w:val="en-US" w:eastAsia="zh-CN"/>
              </w:rPr>
              <w:t>对存在安全隐患的燃气等行业开展了安全生产大排查，通过安全生产培训会、签订责任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状、敲门行动等方式提升人员突发事件防控和应急处置能力。</w:t>
            </w:r>
          </w:p>
          <w:p w14:paraId="10D9147C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sz w:val="20"/>
                <w:szCs w:val="20"/>
                <w:lang w:val="en-US" w:eastAsia="zh-CN"/>
              </w:rPr>
              <w:t>6、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sz w:val="20"/>
                <w:szCs w:val="20"/>
                <w:lang w:eastAsia="zh-CN"/>
              </w:rPr>
              <w:t>市政维护全面提升。全年共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sz w:val="20"/>
                <w:szCs w:val="20"/>
              </w:rPr>
              <w:t>修整中心城区塌陷路面3272.5平方米。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sz w:val="20"/>
                <w:szCs w:val="20"/>
                <w:lang w:eastAsia="zh-CN"/>
              </w:rPr>
              <w:t>修复人行道约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sz w:val="20"/>
                <w:szCs w:val="20"/>
                <w:lang w:val="en-US" w:eastAsia="zh-CN"/>
              </w:rPr>
              <w:t>3000平方米，更换井盖240余个，更新道路中心护栏1500米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sz w:val="20"/>
                <w:szCs w:val="20"/>
              </w:rPr>
              <w:t>制定了城区绿化三年规划设计，开展了抗旱保绿、防治白蚁等行动，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sz w:val="20"/>
                <w:szCs w:val="20"/>
                <w:lang w:eastAsia="zh-CN"/>
              </w:rPr>
              <w:t>中心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sz w:val="20"/>
                <w:szCs w:val="20"/>
              </w:rPr>
              <w:t>城区绿化品质显著提升。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sz w:val="20"/>
                <w:szCs w:val="20"/>
                <w:lang w:eastAsia="zh-CN"/>
              </w:rPr>
              <w:t>定期开展路灯维修，确保中心城区路灯亮灯率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sz w:val="20"/>
                <w:szCs w:val="20"/>
                <w:lang w:val="en-US" w:eastAsia="zh-CN"/>
              </w:rPr>
              <w:t>100%。</w:t>
            </w:r>
          </w:p>
          <w:p w14:paraId="408E07FA"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7、推进燃气管网建设。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  <w:t>完成了挂口等14个老旧小区埋地管16575米、架空管6428米的铺设。</w:t>
            </w:r>
          </w:p>
        </w:tc>
      </w:tr>
      <w:tr w14:paraId="7D7AF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09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A3CE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 w14:paraId="6DC4944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 w14:paraId="41E69FA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 w14:paraId="37B206C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  <w:p w14:paraId="4FDDCD7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9711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852E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9E2D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4D93F"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年度指标值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1C1C8"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实际完成值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8F2F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17DF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604C7"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24DFF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1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B193C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C2A8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5CAC3DB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47E388D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BEFD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207E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整治乱停乱放、规范经营秩序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9EEC4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12次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E463D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12次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AE1C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05B1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D7D74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乱停乱放存在反弹现象。不断探索工作方法，确保秩序规范。</w:t>
            </w:r>
          </w:p>
        </w:tc>
      </w:tr>
      <w:tr w14:paraId="496F1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CBB96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857AE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B50A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7C0D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市政设施维护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ECD4C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98%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1811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98%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72137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434D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65530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F8F1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4706D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5F235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896B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0722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规范经营秩序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5D5B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95%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B330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94%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2492E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264A2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19F3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市容秩序环境有待进一步提升。不断探索工作方法，确保秩序规范。</w:t>
            </w:r>
          </w:p>
        </w:tc>
      </w:tr>
      <w:tr w14:paraId="58EBD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9E2F2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ABA41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FAF3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C9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作业流程规范率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26216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B39E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70720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128D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28670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6030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11AC7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759B8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D201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BD69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执法纠纷事件发生率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ADAF4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0%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33B71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0%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2822A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DE04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5982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6637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17672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26111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C07C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E5E8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燃气安全事故率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6507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0%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71E3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0%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32621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F8C8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81E3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B220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91A16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D6CE0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7BE8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9A88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市政设施维护及时率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AF51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D7C9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98%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CD0E0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C36D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17258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因区域面积较广，市政设施维修（护）存在不及时现象。后期加强管理、确保维护及时。</w:t>
            </w:r>
          </w:p>
        </w:tc>
      </w:tr>
      <w:tr w14:paraId="27BFF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F0AED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76C5C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9C43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91B6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财政资金支出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1BFA0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≤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2173.04万元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A8341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4598.98万元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C98DD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4CA8B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6033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预算执行存在偏差，后期严格预算执行。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797F2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9CF55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9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AEAB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5D01757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3817AC2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 w14:paraId="7E5215C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ECF4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 w14:paraId="5BBE7F1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893D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规范城市管理,提升城市形象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BCCB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定性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E651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有效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提升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60FB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8F95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7A86C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3F07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E3B8D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49ADD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F137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 w14:paraId="3D55007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70F9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美化城市环境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3A26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定性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8A34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有效提升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4BBC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222A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0D66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3BDF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8BAF2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62F10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13F4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 w14:paraId="6BA3FB7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3E2B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优化生态环境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9CDE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定性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A892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有效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eastAsia="zh-CN"/>
              </w:rPr>
              <w:t>优化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CCBB8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561C5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D1891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4D6C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8B80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8A89F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5329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B08B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提高群众生活质量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D155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定性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75E3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有效提升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FDC9A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2DF7F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5B60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8DA5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42240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2FE7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41E7DF0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5344854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7ADB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7A95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居民满意度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62F8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95%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0ED7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95%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F695D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E1BF8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AFB4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9733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32889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523B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79E4A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94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DA419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728B7F5C">
      <w:pPr>
        <w:widowControl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>符爱群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 填报日期：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2025.4.28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联系电话：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>13507304191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单位负责人签字：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 w14:paraId="4AECE1DE"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default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5"/>
        <w:tblW w:w="984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170"/>
        <w:gridCol w:w="1038"/>
        <w:gridCol w:w="1134"/>
        <w:gridCol w:w="828"/>
        <w:gridCol w:w="873"/>
        <w:gridCol w:w="1559"/>
      </w:tblGrid>
      <w:tr w14:paraId="0A637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FC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</w:t>
            </w:r>
          </w:p>
          <w:p w14:paraId="5F7E5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6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0A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城市管理专项</w:t>
            </w:r>
          </w:p>
        </w:tc>
      </w:tr>
      <w:tr w14:paraId="59253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CD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3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BF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岳阳市君山区城市管理局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6EC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B0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岳阳市君山区城市管理局</w:t>
            </w:r>
          </w:p>
        </w:tc>
      </w:tr>
      <w:tr w14:paraId="6905E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F07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90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C6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年初</w:t>
            </w:r>
          </w:p>
          <w:p w14:paraId="0F526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56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</w:t>
            </w:r>
          </w:p>
          <w:p w14:paraId="48BE9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F46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</w:t>
            </w:r>
          </w:p>
          <w:p w14:paraId="6F54B0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C7B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424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5E6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 w14:paraId="390DF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C0E3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38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C9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1924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99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4162.72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DD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4162.72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72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AD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ED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 w14:paraId="487B9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E3F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E7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B5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1869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04CE5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4107.72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33A4F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4107.72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9C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96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DA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50B67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804B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0F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68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55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D4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F0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BC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78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7D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 w14:paraId="67DE3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999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18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5B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B6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CB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7A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3C7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15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74B3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52F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3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56C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3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805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25745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4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FDB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3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3EA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、按计划完成主、次干道的修复任务，确保道路畅通，基础设施完好</w:t>
            </w:r>
          </w:p>
          <w:p w14:paraId="3479A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2、稳步推进垃圾分类</w:t>
            </w:r>
          </w:p>
          <w:p w14:paraId="1B313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园林绿化开展绿化提质，提高养护水平　　</w:t>
            </w:r>
          </w:p>
        </w:tc>
        <w:tc>
          <w:tcPr>
            <w:tcW w:w="43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13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20"/>
                <w:szCs w:val="20"/>
              </w:rPr>
              <w:t>垃圾分类科学化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20"/>
                <w:szCs w:val="20"/>
              </w:rPr>
              <w:t>低碳科普馆、绿色回收驿站有序运营，改造并新建了垃圾中转站、餐厨垃圾接驳站，完成了分拣中心建设，垃圾分类全链条体系逐步搭建，市民垃圾分类意识不断提高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20"/>
                <w:szCs w:val="20"/>
                <w:lang w:eastAsia="zh-CN"/>
              </w:rPr>
              <w:t>；</w:t>
            </w:r>
          </w:p>
          <w:p w14:paraId="45837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" w:cs="仿宋"/>
                <w:b w:val="0"/>
                <w:bCs w:val="0"/>
                <w:color w:val="auto"/>
                <w:spacing w:val="0"/>
                <w:sz w:val="20"/>
                <w:szCs w:val="20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20"/>
                <w:szCs w:val="20"/>
                <w:lang w:eastAsia="zh-CN"/>
              </w:rPr>
              <w:t>市政维护全面提升。全年共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20"/>
                <w:szCs w:val="20"/>
              </w:rPr>
              <w:t>修整中心城区塌陷路面3272.5平方米。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20"/>
                <w:szCs w:val="20"/>
                <w:lang w:eastAsia="zh-CN"/>
              </w:rPr>
              <w:t>修复人行道约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20"/>
                <w:szCs w:val="20"/>
                <w:lang w:val="en-US" w:eastAsia="zh-CN"/>
              </w:rPr>
              <w:t>3000平方米，更换井盖240余个，更新道路中心护栏1500米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20"/>
                <w:szCs w:val="20"/>
              </w:rPr>
              <w:t>制定了城区绿化三年规划设计，开展了抗旱保绿、防治白蚁等行动，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20"/>
                <w:szCs w:val="20"/>
                <w:lang w:eastAsia="zh-CN"/>
              </w:rPr>
              <w:t>中心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20"/>
                <w:szCs w:val="20"/>
              </w:rPr>
              <w:t>城区绿化品质显著提升。</w:t>
            </w:r>
          </w:p>
        </w:tc>
      </w:tr>
      <w:tr w14:paraId="3E190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5C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 w14:paraId="5E743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 w14:paraId="0B6E66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 w14:paraId="406B9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1D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F2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AC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B6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</w:t>
            </w:r>
          </w:p>
          <w:p w14:paraId="79B3F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F1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</w:t>
            </w:r>
          </w:p>
          <w:p w14:paraId="6EEC9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C78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6D6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77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35CC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9C8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02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0089C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75FBDD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A5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BC48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市政设施维护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A3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17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97%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21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E2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ECD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市政基础设施基础较差，破损处较多。后期积极争取上级资金、加大基础设施投入，不断改善。</w:t>
            </w:r>
          </w:p>
        </w:tc>
      </w:tr>
      <w:tr w14:paraId="55204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01E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80B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C34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28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垃圾分类宣传活动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A5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12次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23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12次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54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52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3D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E0FD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467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A09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AC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7D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绿化维护、养护乔木数量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BC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42000株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43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42000株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5D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1F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E6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0C6E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65E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6BF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E8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1D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市政设施完好率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CAA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DDF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67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56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C4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1432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346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BA9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D9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96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绿化维护、养护率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FA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AD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73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F2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AF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614E7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92D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1E9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A1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A5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每月实行垃圾分类考评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92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12次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A8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12次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29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1E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B5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7A33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98E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8CE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70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48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bookmarkStart w:id="1" w:name="OLE_LINK13"/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市政设施维护及时率</w:t>
            </w:r>
            <w:bookmarkEnd w:id="1"/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6A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14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96%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31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A3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28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计划任务完成时效性存在偏差，后期加强管理、确保维护及时。</w:t>
            </w:r>
          </w:p>
        </w:tc>
      </w:tr>
      <w:tr w14:paraId="40BCD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90C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ECD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C8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1CA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财政资金支出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76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≤1924万元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84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4162.72万元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E8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D4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5FC739E8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预算执行存在偏差。后期严格预算执行。</w:t>
            </w:r>
          </w:p>
        </w:tc>
      </w:tr>
      <w:tr w14:paraId="30CD1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12B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EA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33BD9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 w14:paraId="16AE5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 w14:paraId="0AB28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09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 w14:paraId="359FE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8E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提高公共服务水平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1E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提升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F7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有效提升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B0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9A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12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公共服务水平有待进一步提升</w:t>
            </w:r>
          </w:p>
        </w:tc>
      </w:tr>
      <w:tr w14:paraId="74FB7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6C8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02C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02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 w14:paraId="6CA89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389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美化城市环境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15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提升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DB0A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有效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提升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77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0A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25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B6CC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72F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A8D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78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 w14:paraId="5217A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D0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优化生态环境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8B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优化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93DF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>不断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优化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BA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A9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A5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C23C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33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2B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EAC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E3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提升群众生活指数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FE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提升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3259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>有效提升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5E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F1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E4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B15E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7CE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48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5245D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2FBDE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CB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3E4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市民满意度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DC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CA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C1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DF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B4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4FC2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65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0E1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24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59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94</w:t>
            </w:r>
            <w:bookmarkStart w:id="3" w:name="_GoBack"/>
            <w:bookmarkEnd w:id="3"/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61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4B48F020">
      <w:pP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</w:pPr>
    </w:p>
    <w:p w14:paraId="6285AAE6">
      <w:pPr>
        <w:rPr>
          <w:rFonts w:hint="default" w:ascii="Times New Roman" w:hAnsi="Times New Roman" w:eastAsia="仿宋_GB2312" w:cs="Times New Roman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，其他事业发展类资金…各一张表。</w:t>
      </w:r>
    </w:p>
    <w:p w14:paraId="6304F4E3"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>符爱群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 填报日期：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2025.4.28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联系电话：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>13507304191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单位负责人签字：</w:t>
      </w:r>
    </w:p>
    <w:p w14:paraId="60174D72"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0A6055FC"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279E6C67"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20744964"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1A776311"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5E76D3EC"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2E0C3FAF"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53F77FBE"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74D1F622"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53A04E57"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79A05626"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7CBBF6C5"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77710499"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4360C27A"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42E45169"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58F20CB2"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34B2649D"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5B5C0193"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39312199"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00BD0354"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3BCAC4FB"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 w14:paraId="3950ED2A"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</w:t>
      </w:r>
      <w:r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年度项目支出绩效自评表</w:t>
      </w:r>
    </w:p>
    <w:tbl>
      <w:tblPr>
        <w:tblStyle w:val="5"/>
        <w:tblW w:w="95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753"/>
        <w:gridCol w:w="1257"/>
        <w:gridCol w:w="1137"/>
        <w:gridCol w:w="1063"/>
        <w:gridCol w:w="953"/>
        <w:gridCol w:w="99"/>
        <w:gridCol w:w="767"/>
        <w:gridCol w:w="658"/>
        <w:gridCol w:w="171"/>
        <w:gridCol w:w="1681"/>
      </w:tblGrid>
      <w:tr w14:paraId="4FCF6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E907C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项目支</w:t>
            </w:r>
          </w:p>
          <w:p w14:paraId="0989DE7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53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FE769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业务工作经费　</w:t>
            </w:r>
          </w:p>
        </w:tc>
      </w:tr>
      <w:tr w14:paraId="25F66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EC2B9A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2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E0E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岳阳市君山区城市管理局</w:t>
            </w: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0ACD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2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31E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岳阳市君山区城市管理局</w:t>
            </w:r>
          </w:p>
        </w:tc>
      </w:tr>
      <w:tr w14:paraId="4D646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B7AA40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FF102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DCF87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年初</w:t>
            </w:r>
          </w:p>
          <w:p w14:paraId="1D4109C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0D23D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全年</w:t>
            </w:r>
          </w:p>
          <w:p w14:paraId="05605B0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C0FD1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全年</w:t>
            </w:r>
          </w:p>
          <w:p w14:paraId="72D2AC9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执行数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50CCB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分值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64038F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执行率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64222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得分</w:t>
            </w:r>
          </w:p>
        </w:tc>
      </w:tr>
      <w:tr w14:paraId="49755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FA64C6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D0CA8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年度资金总额　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E34244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96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31610F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96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12B53C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96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89F8B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15380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%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5A09CB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</w:tr>
      <w:tr w14:paraId="2CBE1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6F64BC1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CB23F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其中：当年财政拨款　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8BECC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96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96B91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96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164BB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96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EC906F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360BB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082A0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33F40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DCCBB8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92A56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上年结转资金　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4B3AA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376F0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173C4B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57C5A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5487C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8A4806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105AC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7847D9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201A0E">
            <w:pPr>
              <w:widowControl/>
              <w:spacing w:line="26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A9FE3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AFD0C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9EDAB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775ACC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58DE2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6BCE7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 w14:paraId="5B6D1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E2CB30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2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5A543A9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32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C2F73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实际完成情况　</w:t>
            </w:r>
          </w:p>
        </w:tc>
      </w:tr>
      <w:tr w14:paraId="47F74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3115E91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2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ABDFD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按计划完成主、次干道的修复任务，确保道路畅通，基础设施完好；完成垃圾分类工作，加强生活垃圾分类管理，维护公共环境和节约资源，同时为全区废弃资源回收利用和城乡环境美化起到积极作。按计划对城区街道绿化维护、养护。确保行道树无枯枝，枝繁叶茂、造型优美，无虫害，对城区毁损绿地及时修复。　　</w:t>
            </w:r>
          </w:p>
        </w:tc>
        <w:tc>
          <w:tcPr>
            <w:tcW w:w="432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A501C">
            <w:pPr>
              <w:widowControl/>
              <w:spacing w:line="26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按计划完成全年工作目标任务，用绣花功夫打造干净、整齐、有序的环境，为建设公园城市、海绵城市和智慧城市烙下城管足迹，贡献城管力量。</w:t>
            </w:r>
          </w:p>
          <w:p w14:paraId="3CF30D7E"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20FA6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ECB173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绩</w:t>
            </w:r>
          </w:p>
          <w:p w14:paraId="61F84F5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</w:t>
            </w:r>
          </w:p>
          <w:p w14:paraId="2737053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</w:t>
            </w:r>
          </w:p>
          <w:p w14:paraId="1CF53A2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A72F5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734DD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014F4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DC288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</w:t>
            </w:r>
          </w:p>
          <w:p w14:paraId="183E55B5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68CFE8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</w:t>
            </w:r>
          </w:p>
          <w:p w14:paraId="70D2B60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729F5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F4E10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9547D3">
            <w:pPr>
              <w:widowControl/>
              <w:spacing w:line="26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偏差原因分析及改进措施</w:t>
            </w:r>
          </w:p>
        </w:tc>
      </w:tr>
      <w:tr w14:paraId="4AC8E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B5BB1C3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DBD04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产出指标</w:t>
            </w:r>
          </w:p>
          <w:p w14:paraId="6207CBE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 w14:paraId="0C26D4E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DA768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F412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垃圾分类宣传活动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B21B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12次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B3C5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12次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6E69C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21514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36990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4C254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7DC3F4D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962597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75C23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1AD9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市政设施完好率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61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98%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E4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97%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B77B2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A6E74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CD0AC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市政基础设施基础较差，破损处较多。后期积极争取上级资金、加大基础设施投入，不断改善。</w:t>
            </w:r>
          </w:p>
        </w:tc>
      </w:tr>
      <w:tr w14:paraId="11465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918D320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FE1C37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2D0CC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F28B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市政设施维护及时率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9B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3AA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96%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21250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A6C5E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840B8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计划任务完成时效性存在偏差。后期加强管理、确保维护及时。</w:t>
            </w:r>
          </w:p>
        </w:tc>
      </w:tr>
      <w:tr w14:paraId="7C6C5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A0F8EA8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472572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34AE0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DED1DA">
            <w:pPr>
              <w:widowControl/>
              <w:tabs>
                <w:tab w:val="left" w:pos="320"/>
              </w:tabs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财政资金支出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03620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96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718CA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96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75FB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B3C4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BE8D36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0494A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0486734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21ACE6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效益指标</w:t>
            </w:r>
          </w:p>
          <w:p w14:paraId="504A732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 w14:paraId="5C279299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（30分）</w:t>
            </w:r>
          </w:p>
          <w:p w14:paraId="74B497D6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35E2A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经济效</w:t>
            </w:r>
          </w:p>
          <w:p w14:paraId="4847BDC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B54E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提高公共服务水平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7CC7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提升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D9C0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有效提升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01B891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547565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AC69E7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公共服务水平有待进一步提升</w:t>
            </w:r>
          </w:p>
        </w:tc>
      </w:tr>
      <w:tr w14:paraId="1401F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F2B9376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E2D434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39649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社会效</w:t>
            </w:r>
          </w:p>
          <w:p w14:paraId="227AFE1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607BA6">
            <w:pPr>
              <w:widowControl/>
              <w:spacing w:line="260" w:lineRule="exact"/>
              <w:jc w:val="both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改善城市秩序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19B0D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改善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11307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有改善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A51A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EB46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65C57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054D0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C305EF6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621716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A7341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生态效</w:t>
            </w:r>
          </w:p>
          <w:p w14:paraId="45B730E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D057C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改善城区生态环境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B9C4E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改善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FA7449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有改善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EF8EB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732EA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04E91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49467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CFD612E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1A7A57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5C25D4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0E1031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提高人民群众生活指数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AB3B4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提高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EBD65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有提高</w:t>
            </w:r>
          </w:p>
        </w:tc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E79CAF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E7B12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D0FB7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06D1C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1CC9EB1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067EDF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满意度</w:t>
            </w:r>
          </w:p>
          <w:p w14:paraId="130380A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</w:t>
            </w:r>
          </w:p>
          <w:p w14:paraId="3645CA0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0C3D6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67FBB3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市民满意度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C022C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AE5FE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%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C2C7EC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A329B1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31434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2D0AF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1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38CB9B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A003D0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128A02"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B358C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</w:tbl>
    <w:p w14:paraId="3F74F139">
      <w:pPr>
        <w:rPr>
          <w:rFonts w:ascii="Times New Roman" w:hAnsi="Times New Roman" w:eastAsia="仿宋_GB2312"/>
          <w:szCs w:val="21"/>
        </w:rPr>
      </w:pPr>
      <w:r>
        <w:rPr>
          <w:rFonts w:ascii="Times New Roman" w:hAnsi="Times New Roman" w:eastAsia="仿宋_GB2312"/>
          <w:sz w:val="18"/>
          <w:szCs w:val="18"/>
        </w:rPr>
        <w:t>备注：一个一级项目支出一张表。</w:t>
      </w:r>
      <w:r>
        <w:rPr>
          <w:rFonts w:hint="eastAsia" w:ascii="Times New Roman" w:hAnsi="Times New Roman" w:eastAsia="仿宋_GB2312"/>
          <w:sz w:val="18"/>
          <w:szCs w:val="18"/>
        </w:rPr>
        <w:t>如，</w:t>
      </w:r>
      <w:r>
        <w:rPr>
          <w:rFonts w:ascii="Times New Roman" w:hAnsi="Times New Roman" w:eastAsia="仿宋_GB2312"/>
          <w:sz w:val="18"/>
          <w:szCs w:val="18"/>
        </w:rPr>
        <w:t>业务工作经费</w:t>
      </w:r>
      <w:r>
        <w:rPr>
          <w:rFonts w:hint="eastAsia" w:ascii="Times New Roman" w:hAnsi="Times New Roman" w:eastAsia="仿宋_GB2312"/>
          <w:sz w:val="18"/>
          <w:szCs w:val="18"/>
        </w:rPr>
        <w:t>，</w:t>
      </w:r>
      <w:r>
        <w:rPr>
          <w:rFonts w:ascii="Times New Roman" w:hAnsi="Times New Roman" w:eastAsia="仿宋_GB2312"/>
          <w:sz w:val="18"/>
          <w:szCs w:val="18"/>
        </w:rPr>
        <w:t>运行维护经费</w:t>
      </w:r>
      <w:r>
        <w:rPr>
          <w:rFonts w:hint="eastAsia" w:ascii="Times New Roman" w:hAnsi="Times New Roman" w:eastAsia="仿宋_GB2312"/>
          <w:sz w:val="18"/>
          <w:szCs w:val="18"/>
        </w:rPr>
        <w:t>，其他事业发展类资金…各一张表。</w:t>
      </w:r>
    </w:p>
    <w:p w14:paraId="230B7DB0">
      <w:pPr>
        <w:ind w:left="-1" w:leftChars="-100" w:hanging="279" w:hangingChars="127"/>
        <w:rPr>
          <w:rFonts w:hint="eastAsia" w:ascii="Times New Roman" w:hAnsi="Times New Roman" w:eastAsia="仿宋_GB2312"/>
          <w:sz w:val="22"/>
          <w:szCs w:val="22"/>
        </w:rPr>
      </w:pPr>
      <w:r>
        <w:rPr>
          <w:rFonts w:ascii="Times New Roman" w:hAnsi="Times New Roman" w:eastAsia="仿宋_GB2312"/>
          <w:sz w:val="22"/>
          <w:szCs w:val="22"/>
        </w:rPr>
        <w:t>填表人</w:t>
      </w:r>
      <w:r>
        <w:rPr>
          <w:rFonts w:hint="eastAsia" w:ascii="Times New Roman" w:hAnsi="Times New Roman" w:eastAsia="仿宋_GB2312"/>
          <w:sz w:val="22"/>
          <w:szCs w:val="22"/>
        </w:rPr>
        <w:t xml:space="preserve">：符爱群 </w:t>
      </w:r>
      <w:r>
        <w:rPr>
          <w:rFonts w:ascii="Times New Roman" w:hAnsi="Times New Roman" w:eastAsia="仿宋_GB2312"/>
          <w:sz w:val="22"/>
          <w:szCs w:val="22"/>
        </w:rPr>
        <w:t>填报日期：</w:t>
      </w:r>
      <w:r>
        <w:rPr>
          <w:rFonts w:hint="eastAsia" w:ascii="Times New Roman" w:hAnsi="Times New Roman" w:eastAsia="仿宋_GB2312"/>
          <w:sz w:val="22"/>
          <w:szCs w:val="22"/>
        </w:rPr>
        <w:t xml:space="preserve">2025.5.6 </w:t>
      </w:r>
      <w:r>
        <w:rPr>
          <w:rFonts w:ascii="Times New Roman" w:hAnsi="Times New Roman" w:eastAsia="仿宋_GB2312"/>
          <w:sz w:val="22"/>
          <w:szCs w:val="22"/>
        </w:rPr>
        <w:t>联系电话：</w:t>
      </w:r>
      <w:r>
        <w:rPr>
          <w:rFonts w:hint="eastAsia" w:ascii="Times New Roman" w:hAnsi="Times New Roman" w:eastAsia="仿宋_GB2312"/>
          <w:sz w:val="22"/>
          <w:szCs w:val="22"/>
        </w:rPr>
        <w:t xml:space="preserve">13507304191 </w:t>
      </w:r>
      <w:r>
        <w:rPr>
          <w:rFonts w:ascii="Times New Roman" w:hAnsi="Times New Roman" w:eastAsia="仿宋_GB2312"/>
          <w:sz w:val="22"/>
          <w:szCs w:val="22"/>
        </w:rPr>
        <w:t>单位负责人签字：</w:t>
      </w:r>
    </w:p>
    <w:p w14:paraId="38795E2C"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br w:type="page"/>
      </w:r>
    </w:p>
    <w:p w14:paraId="28353B81">
      <w:pPr>
        <w:jc w:val="center"/>
        <w:rPr>
          <w:rFonts w:hint="default" w:ascii="Times New Roman" w:hAnsi="Times New Roman" w:eastAsia="方正小标宋_GBK" w:cs="Times New Roman"/>
          <w:sz w:val="52"/>
          <w:szCs w:val="52"/>
          <w:highlight w:val="none"/>
        </w:rPr>
      </w:pPr>
    </w:p>
    <w:p w14:paraId="2E575B5F">
      <w:pPr>
        <w:jc w:val="both"/>
        <w:rPr>
          <w:rFonts w:hint="default" w:ascii="Times New Roman" w:hAnsi="Times New Roman" w:eastAsia="方正小标宋_GBK" w:cs="Times New Roman"/>
          <w:sz w:val="52"/>
          <w:szCs w:val="52"/>
          <w:highlight w:val="none"/>
        </w:rPr>
      </w:pPr>
    </w:p>
    <w:p w14:paraId="623F6D36">
      <w:pPr>
        <w:jc w:val="center"/>
        <w:rPr>
          <w:rFonts w:hint="default" w:ascii="Times New Roman" w:hAnsi="Times New Roman" w:eastAsia="方正小标宋_GBK" w:cs="Times New Roman"/>
          <w:sz w:val="52"/>
          <w:szCs w:val="52"/>
          <w:highlight w:val="none"/>
        </w:rPr>
      </w:pPr>
    </w:p>
    <w:p w14:paraId="1BCF8C4B">
      <w:pPr>
        <w:jc w:val="center"/>
        <w:rPr>
          <w:rFonts w:hint="default" w:ascii="Times New Roman" w:hAnsi="Times New Roman" w:eastAsia="方正小标宋_GBK" w:cs="Times New Roman"/>
          <w:sz w:val="52"/>
          <w:szCs w:val="52"/>
          <w:highlight w:val="none"/>
        </w:rPr>
      </w:pPr>
    </w:p>
    <w:p w14:paraId="073B6C7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bookmarkStart w:id="2" w:name="OLE_LINK2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君山区城市管理局</w:t>
      </w:r>
      <w:bookmarkEnd w:id="2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</w:t>
      </w:r>
    </w:p>
    <w:p w14:paraId="003E45B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绩效自评报告</w:t>
      </w:r>
    </w:p>
    <w:p w14:paraId="02C11681"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  <w:highlight w:val="none"/>
        </w:rPr>
      </w:pPr>
    </w:p>
    <w:p w14:paraId="69D17403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6AD48D6B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31F7B51C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0A4A1167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48AED337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73C983A7">
      <w:pPr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1DA9F64C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6906026F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38A520A7">
      <w:pPr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7ED58BBB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1A7ECB91"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部门（单位）名称：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>（盖章）</w:t>
      </w:r>
    </w:p>
    <w:p w14:paraId="54F95169"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2025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 xml:space="preserve">年 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 xml:space="preserve"> 月 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24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 xml:space="preserve"> 日</w:t>
      </w:r>
    </w:p>
    <w:p w14:paraId="3C383AA5"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br w:type="page"/>
      </w:r>
    </w:p>
    <w:p w14:paraId="36542032"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13E0B10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君山区城市管理局</w:t>
      </w:r>
    </w:p>
    <w:p w14:paraId="0A67802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整体支出绩效自评报告</w:t>
      </w:r>
    </w:p>
    <w:p w14:paraId="071755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48CFE1E4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部门（单位）基本情况</w:t>
      </w:r>
    </w:p>
    <w:p w14:paraId="47942489">
      <w:pPr>
        <w:spacing w:beforeLines="0" w:afterLines="0" w:line="600" w:lineRule="exact"/>
        <w:ind w:left="22" w:leftChars="8" w:right="129" w:rightChars="46" w:firstLine="813" w:firstLineChars="271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lang w:val="zh-CN" w:eastAsia="zh-CN"/>
        </w:rPr>
        <w:t>岳阳市君山区城市管理局</w:t>
      </w:r>
      <w:r>
        <w:rPr>
          <w:rFonts w:hint="eastAsia" w:ascii="仿宋" w:hAnsi="仿宋" w:eastAsia="仿宋" w:cs="仿宋"/>
          <w:sz w:val="30"/>
          <w:szCs w:val="30"/>
        </w:rPr>
        <w:t>，为区政府工作部门，主要承担环境卫生、园林绿化、城管执法、市政维护、路灯亮化、渣土运输、道路破占、户外广告、城镇燃气、停车管理等多项职能。</w:t>
      </w:r>
      <w:r>
        <w:rPr>
          <w:rFonts w:hint="eastAsia" w:ascii="仿宋" w:hAnsi="仿宋" w:eastAsia="仿宋" w:cs="仿宋"/>
          <w:sz w:val="30"/>
          <w:szCs w:val="30"/>
          <w:lang w:val="zh-CN" w:eastAsia="zh-CN"/>
        </w:rPr>
        <w:t>单位内设机构包括：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办公室（政策法规股）、城市管理股、行政审批股、燃气管理办公室、市政公用设施建设管理股、政工计财股6个股室。</w:t>
      </w:r>
      <w:r>
        <w:rPr>
          <w:rFonts w:hint="eastAsia" w:ascii="仿宋" w:hAnsi="仿宋" w:eastAsia="仿宋" w:cs="仿宋"/>
          <w:sz w:val="30"/>
          <w:szCs w:val="30"/>
        </w:rPr>
        <w:t>直属事业单位5个</w:t>
      </w:r>
      <w:r>
        <w:rPr>
          <w:rFonts w:hint="eastAsia" w:eastAsia="仿宋" w:cs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  <w:lang w:val="zh-CN" w:eastAsia="zh-CN"/>
        </w:rPr>
        <w:t>区城市管理综合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行政</w:t>
      </w:r>
      <w:r>
        <w:rPr>
          <w:rFonts w:hint="eastAsia" w:ascii="仿宋" w:hAnsi="仿宋" w:eastAsia="仿宋" w:cs="仿宋"/>
          <w:sz w:val="30"/>
          <w:szCs w:val="30"/>
          <w:lang w:val="zh-CN" w:eastAsia="zh-CN"/>
        </w:rPr>
        <w:t>执法大队；区市容环境卫生服务中心；区路灯事务所；区城市园林绿化中心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；区垃圾分类考评中心</w:t>
      </w:r>
      <w:r>
        <w:rPr>
          <w:rFonts w:hint="eastAsia" w:eastAsia="仿宋" w:cs="仿宋"/>
          <w:sz w:val="30"/>
          <w:szCs w:val="30"/>
          <w:lang w:val="en-US" w:eastAsia="zh-CN"/>
        </w:rPr>
        <w:t>。</w:t>
      </w:r>
    </w:p>
    <w:p w14:paraId="2757546E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二、一般公共预算支出情况</w:t>
      </w:r>
    </w:p>
    <w:p w14:paraId="297BA570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（一）基本支出情况</w:t>
      </w:r>
    </w:p>
    <w:p w14:paraId="01F4AC91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 w:bidi="ar-SA"/>
        </w:rPr>
        <w:t>2024年基本支出合计340.26万元，主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-SA"/>
        </w:rPr>
        <w:t>要是为保障单位正常运转、完成日常工作任务而发生的各项支出，包括用于基本工资、津贴补贴等人员经费以及办公费、印刷费、水电费、办公设备购置等公用经费。</w:t>
      </w:r>
    </w:p>
    <w:p w14:paraId="759462B2"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项目支出情况</w:t>
      </w:r>
    </w:p>
    <w:p w14:paraId="4B9839A9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 w:bidi="ar-SA"/>
        </w:rPr>
        <w:t>2024年项目支出合计4258.72万元，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-SA"/>
        </w:rPr>
        <w:t>主要是本单位为完成特定工作任务或事业发展目标而发生的支出，包括业务工作经费支出、城市管理专项支出等。</w:t>
      </w:r>
    </w:p>
    <w:p w14:paraId="59169499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三、政府性基金预算支出情况</w:t>
      </w:r>
    </w:p>
    <w:p w14:paraId="264BB154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kern w:val="0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-SA"/>
        </w:rPr>
        <w:t>2024年本单位无</w:t>
      </w:r>
      <w:r>
        <w:rPr>
          <w:rFonts w:hint="eastAsia" w:ascii="仿宋" w:hAnsi="仿宋" w:eastAsia="仿宋" w:cs="仿宋"/>
          <w:kern w:val="0"/>
          <w:sz w:val="30"/>
          <w:szCs w:val="30"/>
          <w:highlight w:val="none"/>
          <w:lang w:val="en-US" w:eastAsia="zh-CN" w:bidi="ar-SA"/>
        </w:rPr>
        <w:t>政府性基金预算支出</w:t>
      </w:r>
    </w:p>
    <w:p w14:paraId="065BE206">
      <w:pPr>
        <w:pStyle w:val="8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国有资本经营预算支出情况</w:t>
      </w:r>
    </w:p>
    <w:p w14:paraId="72F1CADC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-SA"/>
        </w:rPr>
        <w:t>2024年本单位无</w:t>
      </w:r>
      <w:r>
        <w:rPr>
          <w:rFonts w:hint="default" w:ascii="仿宋" w:hAnsi="仿宋" w:eastAsia="仿宋" w:cs="仿宋"/>
          <w:kern w:val="0"/>
          <w:sz w:val="30"/>
          <w:szCs w:val="30"/>
          <w:lang w:val="en-US" w:eastAsia="zh-CN" w:bidi="ar-SA"/>
        </w:rPr>
        <w:t>国有资本经营预算支出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-SA"/>
        </w:rPr>
        <w:t>。</w:t>
      </w:r>
    </w:p>
    <w:p w14:paraId="6DAC61C3">
      <w:pPr>
        <w:pStyle w:val="8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社会保险基金预算支出情况</w:t>
      </w:r>
    </w:p>
    <w:p w14:paraId="22D12D07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-SA"/>
        </w:rPr>
        <w:t>2024年本单位无</w:t>
      </w:r>
      <w:r>
        <w:rPr>
          <w:rFonts w:hint="default" w:ascii="仿宋" w:hAnsi="仿宋" w:eastAsia="仿宋" w:cs="仿宋"/>
          <w:kern w:val="0"/>
          <w:sz w:val="30"/>
          <w:szCs w:val="30"/>
          <w:lang w:val="en-US" w:eastAsia="zh-CN" w:bidi="ar-SA"/>
        </w:rPr>
        <w:t>社会保险基金预算支出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-SA"/>
        </w:rPr>
        <w:t>。</w:t>
      </w:r>
    </w:p>
    <w:p w14:paraId="09BC8C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六、部门整体支出绩效情况</w:t>
      </w:r>
    </w:p>
    <w:p w14:paraId="2DB01CBF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以“绣花功夫”推进城市精细化管理，聚焦城市环境、市容秩序、垃圾分类等重点领域，城管水平全面提升。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环卫保洁常态化。积极探索撤桶进院新模式，中心城区基本实现撤桶进院；污染防治长效化。成立大气污染防治巡查专班，建立24小时巡检机制，采用“1+2”巡查模式严格管控餐饮油烟、违规燃放烟花等乱象，推动空气质量持续改善；市容秩序规范化。部门联动开展违停、占道经营、户外广告整治和建筑垃圾清理行动，清理无主建筑垃圾2000余吨，市容秩序有颜有序；垃圾分类科学化。低碳科普馆、绿色回收驿站有序运营，改造并新建了垃圾中转站、餐厨垃圾接驳站，完成了分拣中心建设，垃圾分类全链条体系逐步搭建，市民垃圾分类意识不断提高；安全防范系统化。落实落细企业安全生产主体责任，对存在安全隐患的燃气等行业开展了安全生产大排查，提升人员突发事件防控和应急处置能力。</w:t>
      </w:r>
    </w:p>
    <w:p w14:paraId="1B9C29C2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整合项目资金，加大项目建设力度，市政建设力度空前。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一是紧密把握政策方向，积极包装申报项目，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争资争项成效显著，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成功申报超长期国债储备项目—君山区中心城区排水防涝设施建设项目，到位资金4533万元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；为改善中心城区雨水疏浚系统，提供资金保障。二是争取财政加大投入，市政维护全面提升。全年共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修整中心城区塌陷路面3272.5平方米。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修复人行道约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3000平方米，更换井盖240余个，更新道路中心护栏1500米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制定了城区绿化三年规划设计，开展了抗旱保绿、防治白蚁等行动，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中心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城区绿化品质显著提升。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定期开展路灯维修，确保中心城区路灯亮灯率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100%。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三是主动担当，有序有力推动旅发大会相关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筹备工作，启动公厕品质提升，绿化补植、景观提质、道路修复等工作，为第四次旅发大会在岳阳顺利举办做好充分准备工作。</w:t>
      </w:r>
    </w:p>
    <w:p w14:paraId="0C1DA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  <w:t>坚持“以人民为中心”的思想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  <w:t>用心用情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为民办实事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实事办理收获好评。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w w:val="100"/>
          <w:kern w:val="2"/>
          <w:sz w:val="32"/>
          <w:szCs w:val="32"/>
          <w:shd w:val="clear" w:color="auto" w:fill="FFFFFF"/>
          <w:lang w:val="en-US" w:eastAsia="zh-CN" w:bidi="ar-SA"/>
        </w:rPr>
        <w:t>推进燃气管网建设。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kern w:val="2"/>
          <w:sz w:val="32"/>
          <w:szCs w:val="32"/>
          <w:lang w:val="en-US" w:eastAsia="zh-CN" w:bidi="ar-SA"/>
        </w:rPr>
        <w:t>完成了挂口等14个老旧小区埋地管16575米、架空管6428米的铺设。作为全区群腐整治工作典型推介，接待了省、市纪委督查组现场检查并受到好评；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w w:val="100"/>
          <w:kern w:val="2"/>
          <w:sz w:val="32"/>
          <w:szCs w:val="32"/>
          <w:shd w:val="clear" w:color="auto" w:fill="FFFFFF"/>
          <w:lang w:val="en-US" w:eastAsia="zh-CN" w:bidi="ar-SA"/>
        </w:rPr>
        <w:t>垃圾中转站提质。在景明南路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pacing w:val="0"/>
          <w:w w:val="100"/>
          <w:kern w:val="2"/>
          <w:sz w:val="32"/>
          <w:szCs w:val="32"/>
          <w:highlight w:val="none"/>
          <w:vertAlign w:val="baseline"/>
          <w:lang w:val="en-US" w:eastAsia="zh-CN" w:bidi="ar-SA"/>
        </w:rPr>
        <w:t>新建一座垃圾中转站，解决城区垃圾处理能力不足问题。完成挂口和旅游路垃圾中转站除臭设备升级改造，解决了市民连年投诉的“异味”问题；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w w:val="100"/>
          <w:kern w:val="2"/>
          <w:sz w:val="32"/>
          <w:szCs w:val="32"/>
          <w:shd w:val="clear" w:color="auto" w:fill="FFFFFF"/>
          <w:lang w:val="en-US" w:eastAsia="zh-CN" w:bidi="ar-SA"/>
        </w:rPr>
        <w:t>修建环卫中心休息室。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pacing w:val="0"/>
          <w:w w:val="100"/>
          <w:kern w:val="2"/>
          <w:sz w:val="32"/>
          <w:szCs w:val="32"/>
          <w:highlight w:val="none"/>
          <w:vertAlign w:val="baseline"/>
          <w:lang w:val="en-US" w:eastAsia="zh-CN" w:bidi="ar-SA"/>
        </w:rPr>
        <w:t>新建了10座环卫工人休息室，为全区200多环卫工人提供舒适的休息空间，彰显君山温度；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w w:val="100"/>
          <w:kern w:val="2"/>
          <w:sz w:val="32"/>
          <w:szCs w:val="32"/>
          <w:shd w:val="clear" w:color="auto" w:fill="FFFFFF"/>
          <w:lang w:val="en-US" w:eastAsia="zh-CN" w:bidi="ar-SA"/>
        </w:rPr>
        <w:t>全员出动抗险情。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pacing w:val="0"/>
          <w:w w:val="100"/>
          <w:kern w:val="2"/>
          <w:sz w:val="32"/>
          <w:szCs w:val="32"/>
          <w:highlight w:val="none"/>
          <w:vertAlign w:val="baseline"/>
          <w:lang w:val="en-US" w:eastAsia="zh-CN" w:bidi="ar-SA"/>
        </w:rPr>
        <w:t>在今年的抗冻除雪、防水排涝中，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sz w:val="32"/>
          <w:szCs w:val="32"/>
          <w:lang w:val="en-US" w:eastAsia="zh-CN"/>
        </w:rPr>
        <w:t>出动工作人员1245人次，调派车辆85台次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pacing w:val="0"/>
          <w:w w:val="100"/>
          <w:kern w:val="2"/>
          <w:sz w:val="32"/>
          <w:szCs w:val="32"/>
          <w:highlight w:val="none"/>
          <w:vertAlign w:val="baseline"/>
          <w:lang w:val="en-US" w:eastAsia="zh-CN" w:bidi="ar-SA"/>
        </w:rPr>
        <w:t>到一线，将城区和各乡镇因雪灾、内涝滞留的垃圾清扫一空，市容市貌恢复如初。</w:t>
      </w:r>
    </w:p>
    <w:p w14:paraId="02822C4A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七、存在的问题及原因分析</w:t>
      </w:r>
    </w:p>
    <w:p w14:paraId="69C4B86A">
      <w:p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我们在城市精细化管理方面取得了一定成绩，但与先进城市相比，仍然存在差距。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部分区域的环境卫生、市容秩序等问题时有反弹，精细化管理的长效机制尚未完全建立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 w14:paraId="587F7ADD">
      <w:pPr>
        <w:ind w:left="0" w:leftChars="0" w:firstLine="0" w:firstLineChars="0"/>
        <w:jc w:val="left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执法队伍的整体素质和执法水平虽然有所提升，但个别执法人员仍存在执法不规范、服务意识不强等问题，影响了执法的公信力和市民的满意度。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数据共享、系统整合、应用推广等方面还存在不足，智慧化手段在城市管理中的应用还不够广泛和深入。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四是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市民参与城市管理的积极性还不够高，部分市民对城市管理工作的理解和支持还不够，存在“政府干、群众看”的现象。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五是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预算项目与实际项目支出有差异。202</w:t>
      </w:r>
      <w:r>
        <w:rPr>
          <w:rFonts w:hint="eastAsia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年，我局积极争取上级项目资金，先后开工建设了</w:t>
      </w:r>
      <w:r>
        <w:rPr>
          <w:rFonts w:hint="eastAsia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南片区易涝积水点改造项目、中心城区防水排涝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项目</w:t>
      </w:r>
      <w:r>
        <w:rPr>
          <w:rFonts w:hint="eastAsia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、垃圾分拣中心项目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等。这些项目的建设，导致我单位预算执行偏差较大，主要原因是：财政年初没有安排争资项目预算，但项目争取下来后又是必须实施的。</w:t>
      </w:r>
    </w:p>
    <w:p w14:paraId="0C725CB5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下一步改进措施</w:t>
      </w:r>
    </w:p>
    <w:p w14:paraId="33B6E0AB">
      <w:p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进一步健全和完善财务管理制度及内部控制制度，规范和约束机关财务行为和程序，积极探索在新形势下部门预算、国库集中支付等财政支出改革的特点，不断更新管理思路，在规范财务收支和控制经费增长上，创新管理手段，用新思路、新方法，改进完善财务管理方法。按照财政支出绩效管理的要求，建立科学的财政资金效益考评制度体系，牢固树立行政成本意识，不断提高财政资金使用管理的水平和效率。</w:t>
      </w:r>
    </w:p>
    <w:p w14:paraId="14C45CB8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部门整体支出绩效自评结果拟应用和公开情况</w:t>
      </w:r>
    </w:p>
    <w:p w14:paraId="59D16429">
      <w:pPr>
        <w:numPr>
          <w:ilvl w:val="0"/>
          <w:numId w:val="0"/>
        </w:numPr>
        <w:ind w:firstLine="640" w:firstLineChars="200"/>
        <w:jc w:val="left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202</w:t>
      </w:r>
      <w:r>
        <w:rPr>
          <w:rFonts w:hint="eastAsia" w:eastAsia="仿宋" w:cs="仿宋"/>
          <w:b w:val="0"/>
          <w:bCs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年部门整体支出绩效自评结果为优秀。2024年</w:t>
      </w:r>
      <w:r>
        <w:rPr>
          <w:rFonts w:hint="eastAsia" w:eastAsia="仿宋" w:cs="仿宋"/>
          <w:b w:val="0"/>
          <w:bCs w:val="0"/>
          <w:sz w:val="32"/>
          <w:szCs w:val="32"/>
          <w:highlight w:val="none"/>
          <w:lang w:val="en-US" w:eastAsia="zh-CN"/>
        </w:rPr>
        <w:t>我们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紧紧围绕“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守护好一江碧水，建设好精致君山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”的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目标，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自觉践行“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1236”工作思路，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坚持以人民为中心的发展思想，扎实推进各项工作，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用绣花功夫打造干净、整齐、有序的环境，为建设公园城市、海绵城市和智慧城市烙下城管足迹，贡献城管力量。</w:t>
      </w:r>
    </w:p>
    <w:p w14:paraId="225F14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其他需要说明的情况</w:t>
      </w:r>
    </w:p>
    <w:p w14:paraId="1E12A04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无。</w:t>
      </w:r>
    </w:p>
    <w:p w14:paraId="38D1B5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报告需要以下附件：</w:t>
      </w:r>
    </w:p>
    <w:p w14:paraId="040DF4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部门整体支出绩效评价基础数据表</w:t>
      </w:r>
    </w:p>
    <w:p w14:paraId="4045A4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部门整体支出绩效自评表</w:t>
      </w:r>
    </w:p>
    <w:p w14:paraId="76AAFF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项目支出绩效自评表（一个一级项目支出一张表）</w:t>
      </w:r>
    </w:p>
    <w:p w14:paraId="445F6C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政府性基金预算支出情况表</w:t>
      </w:r>
    </w:p>
    <w:p w14:paraId="6A8888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国有资本经营预算支出情况表</w:t>
      </w:r>
    </w:p>
    <w:p w14:paraId="3D26AF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社会保险基金预算支出情况表</w:t>
      </w:r>
    </w:p>
    <w:p w14:paraId="44321C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5</w:t>
      </w:r>
    </w:p>
    <w:p w14:paraId="1C1C2EE3">
      <w:pPr>
        <w:spacing w:before="120" w:beforeLines="50" w:after="120" w:afterLines="50"/>
        <w:jc w:val="center"/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部门整体支出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  <w:t>绩效自评工作考核评分表</w:t>
      </w:r>
    </w:p>
    <w:tbl>
      <w:tblPr>
        <w:tblStyle w:val="5"/>
        <w:tblW w:w="102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213"/>
        <w:gridCol w:w="5171"/>
        <w:gridCol w:w="3125"/>
      </w:tblGrid>
      <w:tr w14:paraId="000C5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tblHeader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44114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一级指标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0D13D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二级指标</w:t>
            </w:r>
          </w:p>
        </w:tc>
        <w:tc>
          <w:tcPr>
            <w:tcW w:w="5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4B747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评分标准</w:t>
            </w:r>
          </w:p>
        </w:tc>
        <w:tc>
          <w:tcPr>
            <w:tcW w:w="3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CCF29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所需佐证材料</w:t>
            </w:r>
          </w:p>
        </w:tc>
      </w:tr>
      <w:tr w14:paraId="72063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  <w:jc w:val="center"/>
        </w:trPr>
        <w:tc>
          <w:tcPr>
            <w:tcW w:w="7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C05A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布置工作</w:t>
            </w:r>
          </w:p>
          <w:p w14:paraId="07175E3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 w14:paraId="064517D7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10分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83CD1A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自评通知</w:t>
            </w:r>
          </w:p>
          <w:p w14:paraId="4FACF42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（8分）</w:t>
            </w:r>
          </w:p>
        </w:tc>
        <w:tc>
          <w:tcPr>
            <w:tcW w:w="5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CE546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印发绩效自评通知的得2分，否则不得分。</w:t>
            </w:r>
          </w:p>
          <w:p w14:paraId="592CB73B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按照本规程规定，绩效自评通知包括自评范围、自评主要依据、自评主要内容、自评程序和步骤、有关要求等内容，并附有本通知要求的附件的，得6分；否则缺1项扣1分，最多扣6分。</w:t>
            </w:r>
          </w:p>
        </w:tc>
        <w:tc>
          <w:tcPr>
            <w:tcW w:w="3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3108C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绩效自评通知盖章的电子版</w:t>
            </w:r>
          </w:p>
        </w:tc>
      </w:tr>
      <w:tr w14:paraId="7AB0E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7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74B23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47F7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工作小组</w:t>
            </w:r>
          </w:p>
          <w:p w14:paraId="7895FD5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（2分）</w:t>
            </w:r>
          </w:p>
        </w:tc>
        <w:tc>
          <w:tcPr>
            <w:tcW w:w="5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51F37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成立绩效自评工作小组的得2分，否则不得分。</w:t>
            </w:r>
          </w:p>
        </w:tc>
        <w:tc>
          <w:tcPr>
            <w:tcW w:w="3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9EBF4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本部门、本单位预算绩效管理领导小组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绩效评价工作小组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有关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</w:rPr>
              <w:t>文件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盖章的电子版</w:t>
            </w:r>
          </w:p>
        </w:tc>
      </w:tr>
      <w:tr w14:paraId="119FD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  <w:jc w:val="center"/>
        </w:trPr>
        <w:tc>
          <w:tcPr>
            <w:tcW w:w="7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3615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实施评价</w:t>
            </w:r>
          </w:p>
          <w:p w14:paraId="0078F28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 w14:paraId="2DF0EA2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20分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55E4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单位自查</w:t>
            </w:r>
          </w:p>
          <w:p w14:paraId="3478150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5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5D791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预算部门本级和所属单位都要开展绩效自查，转移支付项目单位都要开展绩效自查，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县、区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级主管部门都要汇总本区域转移支付情况；以上各项每发现一个单位没有做相应工作的，扣1分，最多扣10分。</w:t>
            </w:r>
          </w:p>
        </w:tc>
        <w:tc>
          <w:tcPr>
            <w:tcW w:w="3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C61BC">
            <w:pPr>
              <w:numPr>
                <w:ilvl w:val="0"/>
                <w:numId w:val="6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转移支付项目单位名称和资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金情况清单</w:t>
            </w:r>
          </w:p>
          <w:p w14:paraId="09C044EA">
            <w:pPr>
              <w:numPr>
                <w:ilvl w:val="0"/>
                <w:numId w:val="6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有转移支付资金的各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主管部门汇总情况的盖章PDF版　</w:t>
            </w:r>
          </w:p>
        </w:tc>
      </w:tr>
      <w:tr w14:paraId="4DF8D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5EE90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5E0B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提交报告</w:t>
            </w:r>
          </w:p>
          <w:p w14:paraId="7CDBDEC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82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AF6B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按时向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市财政局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报送报告的得10分；每推迟一个工作日报送报告的扣1分，最多扣10分。</w:t>
            </w:r>
          </w:p>
        </w:tc>
      </w:tr>
      <w:tr w14:paraId="7D157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7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BCD2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自评报告</w:t>
            </w:r>
          </w:p>
          <w:p w14:paraId="21A20B4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 w14:paraId="425C4E0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70分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2C79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完整性</w:t>
            </w:r>
          </w:p>
          <w:p w14:paraId="2362FB7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F3CC0"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绩效自评报告正文部分内容齐全的，得8分；否则每少一个部分扣2分，最多扣8分。</w:t>
            </w:r>
          </w:p>
          <w:p w14:paraId="4B4D734C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绩效自评报告附件部分内容齐全的，得7分；否则每少一个部分扣2分，最多扣7分。</w:t>
            </w:r>
          </w:p>
        </w:tc>
      </w:tr>
      <w:tr w14:paraId="4080C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3" w:hRule="atLeast"/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D73D7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9B68AE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</w:t>
            </w:r>
          </w:p>
          <w:p w14:paraId="6B0CAF4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自评表</w:t>
            </w:r>
          </w:p>
          <w:p w14:paraId="2E0D79B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1D21B"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1、部门整体支出和项目支出绩效指标反映产出、效益、服务对象满意度方面的指标和预算执行率的权重符合《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岳阳市市级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预算部门绩效自评操作规程》要求的，得5分，否则按比例扣除相应的分数。</w:t>
            </w:r>
          </w:p>
          <w:p w14:paraId="70486F14"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部门整体支出和项目支出绩效指标全部细化到三级指标的，得5分；部分细化的，酌情扣分；没有细化的，不得分。</w:t>
            </w:r>
          </w:p>
          <w:p w14:paraId="5CC50070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三级绩效指标内涵明确、具体、可衡量的得5分；突出核心指标，精简实用的得3分；指标与部门整体支出和项目支出密切相关，全面反映产出和效益的得2分；否则，每项酌情扣分，最多扣10分。</w:t>
            </w:r>
          </w:p>
        </w:tc>
      </w:tr>
      <w:tr w14:paraId="2D1A8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F6AF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3B9F8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  <w:p w14:paraId="633BCF5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反映问</w:t>
            </w:r>
          </w:p>
          <w:p w14:paraId="3C57059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题情况</w:t>
            </w:r>
          </w:p>
          <w:p w14:paraId="7A50BA7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AE9EE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从预算和预算绩效管理，部门履职效能，资金分配、使用和管理，资产和财务管理，政府采购等方面归纳问题、分析原因全面的，得20分；反映问题、分析原因较全面的，得16—18分；反映问题、分析原因不全面的，得13—15分；问题未归纳且过于简单的，得10—12分；只提出资金不足问题的不得分；其他情况酌情扣分。　</w:t>
            </w:r>
          </w:p>
        </w:tc>
      </w:tr>
      <w:tr w14:paraId="129A4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EBC8E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3C0A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建议情况</w:t>
            </w:r>
          </w:p>
          <w:p w14:paraId="32D38A9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D8D45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建议与问题对应且全面的得15分，建议比较全面的得12—14分，建议不全面的得9—11分，建议过于简单的得6—8分，只提出加大资金投入建议的不得分；其他情况酌情扣分。</w:t>
            </w:r>
          </w:p>
        </w:tc>
      </w:tr>
      <w:tr w14:paraId="7005C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F1BD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合计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62F2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100分</w:t>
            </w:r>
          </w:p>
        </w:tc>
        <w:tc>
          <w:tcPr>
            <w:tcW w:w="8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B8103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</w:tbl>
    <w:p w14:paraId="430C0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0984A0D-675C-416C-AC7C-A8233C90F9D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27EE74B-6FDF-40FB-AC4D-1CDA66EBACA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6E861F0-6B9C-45EB-9760-21F9A57F95E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624BFF2F-7876-4098-95BF-F4FF0565AB4C}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5" w:fontKey="{88229129-1C7B-4913-927D-33ACE5AF948C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440CA247-B746-48E5-8737-D7D92ED973D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B66FB3"/>
    <w:multiLevelType w:val="singleLevel"/>
    <w:tmpl w:val="93B66FB3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3A30CB3"/>
    <w:multiLevelType w:val="singleLevel"/>
    <w:tmpl w:val="03A30CB3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16A107EF"/>
    <w:multiLevelType w:val="singleLevel"/>
    <w:tmpl w:val="16A107E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470073B3"/>
    <w:multiLevelType w:val="singleLevel"/>
    <w:tmpl w:val="470073B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5DDF8822"/>
    <w:multiLevelType w:val="singleLevel"/>
    <w:tmpl w:val="5DDF8822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7684099F"/>
    <w:multiLevelType w:val="singleLevel"/>
    <w:tmpl w:val="7684099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wOTFhYzcwNGE2NDE2OTk5NzJmOWVkNDIxNzIxZTIifQ=="/>
  </w:docVars>
  <w:rsids>
    <w:rsidRoot w:val="59886344"/>
    <w:rsid w:val="0287337D"/>
    <w:rsid w:val="05F607BC"/>
    <w:rsid w:val="073B57B2"/>
    <w:rsid w:val="07921036"/>
    <w:rsid w:val="08267368"/>
    <w:rsid w:val="084560A8"/>
    <w:rsid w:val="099E1F14"/>
    <w:rsid w:val="0A1E3055"/>
    <w:rsid w:val="0B4B60CB"/>
    <w:rsid w:val="0B52745A"/>
    <w:rsid w:val="0C63281E"/>
    <w:rsid w:val="0CCF4ADA"/>
    <w:rsid w:val="0FE8038D"/>
    <w:rsid w:val="134A4EBA"/>
    <w:rsid w:val="13743CE5"/>
    <w:rsid w:val="138C7281"/>
    <w:rsid w:val="14C52821"/>
    <w:rsid w:val="14EB6229"/>
    <w:rsid w:val="16F01CA5"/>
    <w:rsid w:val="171A77BC"/>
    <w:rsid w:val="17A9708D"/>
    <w:rsid w:val="182300F4"/>
    <w:rsid w:val="1A1D4EEA"/>
    <w:rsid w:val="1AE259D8"/>
    <w:rsid w:val="1B157B5C"/>
    <w:rsid w:val="1F26058A"/>
    <w:rsid w:val="21C66054"/>
    <w:rsid w:val="226202D0"/>
    <w:rsid w:val="24B062FD"/>
    <w:rsid w:val="2543028D"/>
    <w:rsid w:val="2610789E"/>
    <w:rsid w:val="2AFA4FEA"/>
    <w:rsid w:val="2C7E5091"/>
    <w:rsid w:val="31D84B34"/>
    <w:rsid w:val="320E382B"/>
    <w:rsid w:val="329F26D5"/>
    <w:rsid w:val="345C4021"/>
    <w:rsid w:val="37546FF2"/>
    <w:rsid w:val="397E6716"/>
    <w:rsid w:val="3AE0388B"/>
    <w:rsid w:val="3B7F112C"/>
    <w:rsid w:val="3C196B5E"/>
    <w:rsid w:val="3DEB7678"/>
    <w:rsid w:val="415E7BFF"/>
    <w:rsid w:val="43AD5E79"/>
    <w:rsid w:val="44E14127"/>
    <w:rsid w:val="47E0136E"/>
    <w:rsid w:val="4BAF37F7"/>
    <w:rsid w:val="4C2B6930"/>
    <w:rsid w:val="4CB9218D"/>
    <w:rsid w:val="4EBD41B7"/>
    <w:rsid w:val="4EF37BD9"/>
    <w:rsid w:val="502D711A"/>
    <w:rsid w:val="54A0435F"/>
    <w:rsid w:val="558D05EC"/>
    <w:rsid w:val="55C027DF"/>
    <w:rsid w:val="576A0C54"/>
    <w:rsid w:val="57D73806"/>
    <w:rsid w:val="59886344"/>
    <w:rsid w:val="5AA31EC3"/>
    <w:rsid w:val="5B527A35"/>
    <w:rsid w:val="5CA40764"/>
    <w:rsid w:val="5DF56523"/>
    <w:rsid w:val="5E20206C"/>
    <w:rsid w:val="5E2E21D2"/>
    <w:rsid w:val="5E394EDC"/>
    <w:rsid w:val="5EDD635A"/>
    <w:rsid w:val="61BF394A"/>
    <w:rsid w:val="61CB32AE"/>
    <w:rsid w:val="61E131CA"/>
    <w:rsid w:val="630638B2"/>
    <w:rsid w:val="631D301E"/>
    <w:rsid w:val="660D37F9"/>
    <w:rsid w:val="674000FB"/>
    <w:rsid w:val="67B478DF"/>
    <w:rsid w:val="68466B73"/>
    <w:rsid w:val="6C78404A"/>
    <w:rsid w:val="6FAF064A"/>
    <w:rsid w:val="701E0CF6"/>
    <w:rsid w:val="712D08D1"/>
    <w:rsid w:val="7280201C"/>
    <w:rsid w:val="731A5A1C"/>
    <w:rsid w:val="738D38A8"/>
    <w:rsid w:val="73A549A8"/>
    <w:rsid w:val="73AB01D2"/>
    <w:rsid w:val="748C6185"/>
    <w:rsid w:val="75334E74"/>
    <w:rsid w:val="76856AB9"/>
    <w:rsid w:val="772C162A"/>
    <w:rsid w:val="7768524B"/>
    <w:rsid w:val="77FD5FF4"/>
    <w:rsid w:val="78A733E4"/>
    <w:rsid w:val="7AA5772A"/>
    <w:rsid w:val="7B602822"/>
    <w:rsid w:val="7B7D47B7"/>
    <w:rsid w:val="7B8D3CAE"/>
    <w:rsid w:val="7BBD0AA3"/>
    <w:rsid w:val="7BF767BA"/>
    <w:rsid w:val="7BF87D2D"/>
    <w:rsid w:val="7D40408A"/>
    <w:rsid w:val="7DF56D23"/>
    <w:rsid w:val="7F0A04A3"/>
    <w:rsid w:val="7F477001"/>
    <w:rsid w:val="7F686F78"/>
    <w:rsid w:val="7FB14DC3"/>
    <w:rsid w:val="7FCF7BF6"/>
    <w:rsid w:val="7FFF2D33"/>
    <w:rsid w:val="BEA7024F"/>
    <w:rsid w:val="DFEF884A"/>
    <w:rsid w:val="ED5BBC9D"/>
    <w:rsid w:val="F97F68A4"/>
    <w:rsid w:val="FA6A6806"/>
    <w:rsid w:val="FB6FC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Body Text Indent"/>
    <w:basedOn w:val="1"/>
    <w:next w:val="1"/>
    <w:unhideWhenUsed/>
    <w:qFormat/>
    <w:uiPriority w:val="99"/>
    <w:pPr>
      <w:spacing w:after="120"/>
      <w:ind w:left="420" w:leftChars="200"/>
    </w:pPr>
    <w:rPr>
      <w:rFonts w:eastAsia="宋体" w:cs="Times New Roman"/>
    </w:rPr>
  </w:style>
  <w:style w:type="paragraph" w:styleId="4">
    <w:name w:val="Body Text First Indent 2"/>
    <w:basedOn w:val="3"/>
    <w:next w:val="1"/>
    <w:unhideWhenUsed/>
    <w:qFormat/>
    <w:uiPriority w:val="99"/>
    <w:pPr>
      <w:spacing w:before="100" w:beforeAutospacing="1" w:after="0"/>
      <w:ind w:left="0" w:firstLine="420" w:firstLineChars="200"/>
    </w:pPr>
    <w:rPr>
      <w:rFonts w:ascii="Calibri" w:hAnsi="Calibri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paragraph" w:styleId="8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468</Words>
  <Characters>635</Characters>
  <Lines>0</Lines>
  <Paragraphs>0</Paragraphs>
  <TotalTime>11</TotalTime>
  <ScaleCrop>false</ScaleCrop>
  <LinksUpToDate>false</LinksUpToDate>
  <CharactersWithSpaces>810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2024-03-19T08:36:00Z</dcterms:created>
  <dc:creator>Administrator</dc:creator>
  <cp:lastModifiedBy>岳阳市君山区城市管理和综合执法局</cp:lastModifiedBy>
  <cp:lastPrinted>2025-05-08T08:43:55Z</cp:lastPrinted>
  <dcterms:modified xsi:type="dcterms:W3CDTF">2025-05-08T08:44:39Z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6182D3A10D564617983F46DEE354AEAF</vt:lpwstr>
  </property>
  <property fmtid="{D5CDD505-2E9C-101B-9397-08002B2CF9AE}" pid="4" name="KSOTemplateDocerSaveRecord">
    <vt:lpwstr>eyJoZGlkIjoiOGRkZGJhYTY3MTAyYTY1MTk1MTg5OWM1MjcwNzU3NTkiLCJ1c2VySWQiOiIxNjQ1NTk2NzA3In0=</vt:lpwstr>
  </property>
</Properties>
</file>