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F6012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 w14:paraId="10319982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年度部门整体支出绩效评价基础数据表 </w:t>
      </w:r>
    </w:p>
    <w:p w14:paraId="68E52FE2"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年度部门整体支出绩效自评表</w:t>
      </w:r>
    </w:p>
    <w:p w14:paraId="18E4B957"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年度项目支出绩效自评表</w:t>
      </w:r>
    </w:p>
    <w:p w14:paraId="487E8A30">
      <w:pPr>
        <w:spacing w:line="360" w:lineRule="auto"/>
        <w:ind w:left="1596" w:leftChars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年度市直预算部门整体支出绩效自评报告 （统一参考格式）   </w:t>
      </w:r>
    </w:p>
    <w:p w14:paraId="747801AC"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5.部门整体支出绩效自评工作考核评分表</w:t>
      </w:r>
    </w:p>
    <w:p w14:paraId="1BF57F0A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66DBD9FC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16613D97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5FDA09E7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41D15FC4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7063EC4D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4D9B3178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516F2F2B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2FE74BD0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39853B84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63531FC3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1D17BE07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69B04385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11F339F7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1E73D34A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0AAF1C2B">
      <w:pPr>
        <w:spacing w:afterLines="50"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BD95646"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年度部门整体支出绩效评价基础数据表</w:t>
      </w:r>
    </w:p>
    <w:tbl>
      <w:tblPr>
        <w:tblStyle w:val="8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45C25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7F37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C3A4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5E9A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3661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控制率</w:t>
            </w:r>
          </w:p>
        </w:tc>
      </w:tr>
      <w:tr w14:paraId="100E4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848FC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AE3A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28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43B4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19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D61D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67.86%　</w:t>
            </w:r>
          </w:p>
        </w:tc>
      </w:tr>
      <w:tr w14:paraId="6DC08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7475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43E6C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926DC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8DAC0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年决算数</w:t>
            </w:r>
          </w:p>
        </w:tc>
      </w:tr>
      <w:tr w14:paraId="129C1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BDEF8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F9BC2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3D1D4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1.65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26035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1.65</w:t>
            </w:r>
          </w:p>
        </w:tc>
      </w:tr>
      <w:tr w14:paraId="6A616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2F57E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732EB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D3E96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247E7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 w14:paraId="1DCCA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9610E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A4EDB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C8241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B159A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 w14:paraId="66997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5A994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37778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FD86E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4260B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 w14:paraId="57079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A79DE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71B8E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C180D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D601E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 w14:paraId="70164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34260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7E9A9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2.21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088D8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1.65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985CF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1.65</w:t>
            </w:r>
          </w:p>
        </w:tc>
      </w:tr>
      <w:tr w14:paraId="56B8D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8D40A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86609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2508.51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C74EB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4972.98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C8941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4972.98</w:t>
            </w:r>
          </w:p>
        </w:tc>
      </w:tr>
      <w:tr w14:paraId="48641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36E7D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6104D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54DC0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4916.98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21498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4916.98</w:t>
            </w:r>
          </w:p>
        </w:tc>
      </w:tr>
      <w:tr w14:paraId="2D4A1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23604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59971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FE072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2EFB3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 w14:paraId="74136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325BB">
            <w:pPr>
              <w:widowControl/>
              <w:spacing w:line="3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　3、文旅广体专项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51301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2508.51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5F49A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F52F5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 w14:paraId="1E6A4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06A8B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4、文化活动中心日常运营工作费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7CEA4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6D999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54799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56</w:t>
            </w:r>
          </w:p>
        </w:tc>
      </w:tr>
      <w:tr w14:paraId="0FF89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1D9F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EE52B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5B8DB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694DB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 w14:paraId="6FB00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75F38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6EA6E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182.15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A0932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86.14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E1FF7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86.14</w:t>
            </w:r>
          </w:p>
        </w:tc>
      </w:tr>
      <w:tr w14:paraId="0932C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ED08E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22A19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35.83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　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19038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08F21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6.5</w:t>
            </w:r>
          </w:p>
        </w:tc>
      </w:tr>
      <w:tr w14:paraId="6356F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34E7A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298F3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56.16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F49A6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3.06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E217C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3.06　</w:t>
            </w:r>
          </w:p>
        </w:tc>
      </w:tr>
      <w:tr w14:paraId="7296F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55250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C73CA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4.45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55D3B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0.03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8484D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0.03　</w:t>
            </w:r>
          </w:p>
        </w:tc>
      </w:tr>
      <w:tr w14:paraId="66625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3918C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2CA51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F8F2E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59.3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63EFE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59.3　</w:t>
            </w:r>
          </w:p>
        </w:tc>
      </w:tr>
      <w:tr w14:paraId="15407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43952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2BBB6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2A8B1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477.38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A839C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321.12</w:t>
            </w:r>
          </w:p>
        </w:tc>
      </w:tr>
      <w:tr w14:paraId="47606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4981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F9E3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7491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EB28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C8D5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8067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FC36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投资概算控制率</w:t>
            </w:r>
          </w:p>
        </w:tc>
      </w:tr>
      <w:tr w14:paraId="47317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3E96D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E60C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31BB8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DD3A4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645BF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22A04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9E7E8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 w14:paraId="092DE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6231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F0511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　</w:t>
            </w:r>
          </w:p>
        </w:tc>
      </w:tr>
    </w:tbl>
    <w:p w14:paraId="660DCC5C">
      <w:pPr>
        <w:widowControl/>
        <w:spacing w:line="400" w:lineRule="exact"/>
        <w:jc w:val="left"/>
        <w:rPr>
          <w:rFonts w:ascii="Times New Roman" w:hAnsi="Times New Roman" w:eastAsia="仿宋_GB2312"/>
          <w:sz w:val="22"/>
        </w:rPr>
      </w:pPr>
      <w:r>
        <w:rPr>
          <w:rFonts w:ascii="Times New Roman" w:hAnsi="Times New Roman" w:eastAsia="仿宋_GB2312"/>
          <w:sz w:val="22"/>
        </w:rPr>
        <w:t>说明：“项目支出”需要填报基本支出以外的所有项目支出情况，“公用经费”填报基本支出中的一般商品和服务支出。</w:t>
      </w:r>
    </w:p>
    <w:p w14:paraId="38F7420D">
      <w:pPr>
        <w:widowControl/>
        <w:spacing w:line="400" w:lineRule="exact"/>
        <w:jc w:val="left"/>
        <w:rPr>
          <w:rFonts w:ascii="Times New Roman" w:hAnsi="Times New Roman" w:eastAsia="仿宋_GB2312"/>
          <w:sz w:val="22"/>
        </w:rPr>
      </w:pPr>
    </w:p>
    <w:p w14:paraId="16F66D7C">
      <w:pPr>
        <w:widowControl/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22"/>
        </w:rPr>
        <w:t>填表人：</w:t>
      </w:r>
      <w:r>
        <w:rPr>
          <w:rFonts w:hint="eastAsia" w:ascii="Times New Roman" w:hAnsi="Times New Roman" w:eastAsia="仿宋_GB2312"/>
          <w:sz w:val="22"/>
          <w:lang w:eastAsia="zh-CN"/>
        </w:rPr>
        <w:t>何爱华</w:t>
      </w:r>
      <w:r>
        <w:rPr>
          <w:rFonts w:hint="eastAsia" w:ascii="Times New Roman" w:hAnsi="Times New Roman" w:eastAsia="仿宋_GB2312"/>
          <w:sz w:val="2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22"/>
        </w:rPr>
        <w:t xml:space="preserve"> 填报日期：</w:t>
      </w:r>
      <w:r>
        <w:rPr>
          <w:rFonts w:hint="eastAsia" w:ascii="Times New Roman" w:hAnsi="Times New Roman" w:eastAsia="仿宋_GB2312"/>
          <w:sz w:val="22"/>
          <w:lang w:val="en-US" w:eastAsia="zh-CN"/>
        </w:rPr>
        <w:t>2025.5.8</w:t>
      </w:r>
      <w:r>
        <w:rPr>
          <w:rFonts w:ascii="Times New Roman" w:hAnsi="Times New Roman" w:eastAsia="仿宋_GB2312"/>
          <w:sz w:val="22"/>
        </w:rPr>
        <w:t xml:space="preserve"> </w:t>
      </w:r>
      <w:r>
        <w:rPr>
          <w:rFonts w:hint="eastAsia" w:ascii="Times New Roman" w:hAnsi="Times New Roman" w:eastAsia="仿宋_GB2312"/>
          <w:sz w:val="2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22"/>
        </w:rPr>
        <w:t xml:space="preserve"> 联系电话：</w:t>
      </w:r>
      <w:r>
        <w:rPr>
          <w:rFonts w:hint="eastAsia" w:ascii="Times New Roman" w:hAnsi="Times New Roman" w:eastAsia="仿宋_GB2312"/>
          <w:sz w:val="22"/>
          <w:lang w:val="en-US" w:eastAsia="zh-CN"/>
        </w:rPr>
        <w:t>13789012572</w:t>
      </w:r>
      <w:r>
        <w:rPr>
          <w:rFonts w:ascii="Times New Roman" w:hAnsi="Times New Roman" w:eastAsia="仿宋_GB2312"/>
          <w:sz w:val="22"/>
        </w:rPr>
        <w:t xml:space="preserve"> </w:t>
      </w:r>
      <w:r>
        <w:rPr>
          <w:rFonts w:hint="eastAsia" w:ascii="Times New Roman" w:hAnsi="Times New Roman" w:eastAsia="仿宋_GB2312"/>
          <w:sz w:val="2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22"/>
        </w:rPr>
        <w:t>单位负责人签字：</w:t>
      </w:r>
      <w:r>
        <w:rPr>
          <w:rFonts w:ascii="Times New Roman" w:hAnsi="Times New Roman" w:eastAsia="仿宋_GB2312"/>
          <w:sz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23E09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年度部门整体支出绩效自评表</w:t>
      </w:r>
    </w:p>
    <w:tbl>
      <w:tblPr>
        <w:tblStyle w:val="8"/>
        <w:tblW w:w="101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50"/>
        <w:gridCol w:w="825"/>
        <w:gridCol w:w="1455"/>
        <w:gridCol w:w="1320"/>
        <w:gridCol w:w="1230"/>
        <w:gridCol w:w="855"/>
        <w:gridCol w:w="840"/>
        <w:gridCol w:w="1641"/>
      </w:tblGrid>
      <w:tr w14:paraId="190ED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4039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92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B1E6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岳阳市君山区文化旅游广电体育局　</w:t>
            </w:r>
          </w:p>
        </w:tc>
      </w:tr>
      <w:tr w14:paraId="3131C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6782C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年度预</w:t>
            </w:r>
          </w:p>
          <w:p w14:paraId="763664B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3AE7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92FE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年初预算数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0660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全年预算数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6A6C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全年执行数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1523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84B3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D973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 w14:paraId="27D06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ECBBD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2B2B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B0C5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458.35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6A90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5450.36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322A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5294.1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9158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8449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97.13%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C1B9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9.71</w:t>
            </w:r>
          </w:p>
        </w:tc>
      </w:tr>
      <w:tr w14:paraId="44F69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9A303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587E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5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4884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 w14:paraId="260EC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624C6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51AB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其中：  一般公共预算：1387.15</w:t>
            </w:r>
          </w:p>
        </w:tc>
        <w:tc>
          <w:tcPr>
            <w:tcW w:w="45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8EE3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其中：基本支出：321.12</w:t>
            </w:r>
          </w:p>
        </w:tc>
      </w:tr>
      <w:tr w14:paraId="4910A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A47F3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6F9E2">
            <w:pPr>
              <w:widowControl/>
              <w:spacing w:line="240" w:lineRule="exact"/>
              <w:ind w:firstLine="800" w:firstLineChars="4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政府性基金拨款：3844.01</w:t>
            </w:r>
          </w:p>
        </w:tc>
        <w:tc>
          <w:tcPr>
            <w:tcW w:w="45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05BED">
            <w:pPr>
              <w:widowControl/>
              <w:spacing w:line="24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项目支出：4972.98</w:t>
            </w:r>
          </w:p>
        </w:tc>
      </w:tr>
      <w:tr w14:paraId="24C96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00682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B363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5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545F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74F6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8853D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2164B">
            <w:pPr>
              <w:widowControl/>
              <w:spacing w:line="240" w:lineRule="exact"/>
              <w:ind w:firstLine="1400" w:firstLineChars="7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其他资金：62.94</w:t>
            </w:r>
          </w:p>
        </w:tc>
        <w:tc>
          <w:tcPr>
            <w:tcW w:w="45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5CD4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4750F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91248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03B71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5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3141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0C5F4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2E1F1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51212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目标1：积极开展各类文化活动; </w:t>
            </w:r>
          </w:p>
          <w:p w14:paraId="0798A15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目标2：巡查保护文物资源; </w:t>
            </w:r>
          </w:p>
          <w:p w14:paraId="4E2D5D0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任务3：推进非遗工作；</w:t>
            </w:r>
          </w:p>
          <w:p w14:paraId="77FF2D3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任务4：推进景区创建工作；</w:t>
            </w:r>
          </w:p>
          <w:p w14:paraId="50D5C5E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任务5：营造全民健身氛围；</w:t>
            </w:r>
          </w:p>
          <w:p w14:paraId="664BB34F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任务6：加强执法队伍业务能力.</w:t>
            </w:r>
          </w:p>
        </w:tc>
        <w:tc>
          <w:tcPr>
            <w:tcW w:w="45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FEF1E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1、成功举办了2024岳阳马拉松、第十一届油菜花节、第三届草莓采摘节等活动.</w:t>
            </w:r>
          </w:p>
          <w:p w14:paraId="1F37721F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2、加快创优文旅经济发展营商环境。</w:t>
            </w:r>
          </w:p>
          <w:p w14:paraId="2622DE7E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3、积极推进江豚救助科普展示基地、鸟语林片区、麋鹿苑提质升级、君山1959（永盛油脂厂改造）、采桑湖观鸟小镇、濠河国际垂钓中心、江豚湾生态修复（江湖露营基地）等一批文旅项目建设</w:t>
            </w:r>
          </w:p>
          <w:p w14:paraId="52812DFB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4、严格执法，在保障市场平稳上有力度。</w:t>
            </w:r>
          </w:p>
        </w:tc>
      </w:tr>
      <w:tr w14:paraId="2A0E4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DF79F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 w14:paraId="260BDAA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 w14:paraId="1B6FE5F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 w14:paraId="78A0981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  <w:p w14:paraId="1BFDA1A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1870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B3C2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364F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DFCDE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1ECA3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3767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A705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B749B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3ED4C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3DFCB9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2981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 w14:paraId="2318DE9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410F929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EF58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9D2B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开展节会活动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7B80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≥15个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4C31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15个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44E9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9722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CC75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C659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BF80E7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1179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A0B9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CCA2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参加文旅推介会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6AD3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≥1次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680F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1次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894A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93B0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ED7C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5E2A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3CB609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D4C0C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A5D2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27E9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文旅报道发表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8D9A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60篇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4AE0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80篇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8449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403C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F9B6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DC0A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3206BE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802F9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EE35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F33D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节会活动参与率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0A4D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855D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B198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FF7D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B604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A282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AB4F74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20CAA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5E05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9682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送戏下乡观看率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BDD8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≥70%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4CC9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7D29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31E5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F49E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593DB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0DC633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BF621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C61F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0F4F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线上软文推广阅读量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7A33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≥50%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8A3A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A03B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2119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91C9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6247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8BEE9C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74830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D81F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878F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年度各项任务完成期限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B112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2024年12月31日前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3195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2024年12月20日前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AE80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3697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FB75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C0DC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6E5049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FBA1C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988C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789B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D1F7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A3A3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95A8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96FB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B73B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F90A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50EBA7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A325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 w14:paraId="6E7DF93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30B749F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 w14:paraId="6BA93C3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2AC0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 w14:paraId="28D22BE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539B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节会带动旅游收入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6F68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有效推进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4B4A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有效推进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A005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F13E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D6E9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提升经济措施未落实到位，下年将加强宣传力度</w:t>
            </w:r>
          </w:p>
        </w:tc>
      </w:tr>
      <w:tr w14:paraId="68B46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5A5DB6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1B4AA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7334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 w14:paraId="4742A41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16B1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全区全民健身水平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DFBB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稳步提升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8E60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稳步提升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0E05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1F91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DB02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健身等宣传未落实到位，下年将加强宣传力度</w:t>
            </w:r>
          </w:p>
        </w:tc>
      </w:tr>
      <w:tr w14:paraId="59DC5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3D6C2A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E50A3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5722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 w14:paraId="4C1B229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F6FF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减少碳排放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141C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有效减少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A7BD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有效减少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E25E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3526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65D3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FAC0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5BEA3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0277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D928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4F53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文旅体总值增长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119C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稳步提升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E7F2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稳步提升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DC7F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9A92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EF37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94CE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D0320C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261F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 w14:paraId="4C6CAF3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 w14:paraId="397C0BD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D6BF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08B2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民众满意度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5286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≥90%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BAC4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≥90%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7E0D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29D2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6086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5987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0A3B6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F2C6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C483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97.71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122E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</w:tbl>
    <w:p w14:paraId="73886CEB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22"/>
        </w:rPr>
        <w:t>填表人：</w:t>
      </w:r>
      <w:r>
        <w:rPr>
          <w:rFonts w:hint="eastAsia" w:ascii="Times New Roman" w:hAnsi="Times New Roman" w:eastAsia="仿宋_GB2312"/>
          <w:sz w:val="22"/>
          <w:lang w:eastAsia="zh-CN"/>
        </w:rPr>
        <w:t>何爱华</w:t>
      </w:r>
      <w:r>
        <w:rPr>
          <w:rFonts w:hint="eastAsia" w:ascii="Times New Roman" w:hAnsi="Times New Roman" w:eastAsia="仿宋_GB2312"/>
          <w:sz w:val="2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22"/>
        </w:rPr>
        <w:t xml:space="preserve"> 填报日期：</w:t>
      </w:r>
      <w:r>
        <w:rPr>
          <w:rFonts w:hint="eastAsia" w:ascii="Times New Roman" w:hAnsi="Times New Roman" w:eastAsia="仿宋_GB2312"/>
          <w:sz w:val="22"/>
          <w:lang w:val="en-US" w:eastAsia="zh-CN"/>
        </w:rPr>
        <w:t>2025.5.8</w:t>
      </w:r>
      <w:r>
        <w:rPr>
          <w:rFonts w:ascii="Times New Roman" w:hAnsi="Times New Roman" w:eastAsia="仿宋_GB2312"/>
          <w:sz w:val="22"/>
        </w:rPr>
        <w:t xml:space="preserve"> </w:t>
      </w:r>
      <w:r>
        <w:rPr>
          <w:rFonts w:hint="eastAsia" w:ascii="Times New Roman" w:hAnsi="Times New Roman" w:eastAsia="仿宋_GB2312"/>
          <w:sz w:val="2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22"/>
        </w:rPr>
        <w:t xml:space="preserve"> 联系电话：</w:t>
      </w:r>
      <w:r>
        <w:rPr>
          <w:rFonts w:hint="eastAsia" w:ascii="Times New Roman" w:hAnsi="Times New Roman" w:eastAsia="仿宋_GB2312"/>
          <w:sz w:val="22"/>
          <w:lang w:val="en-US" w:eastAsia="zh-CN"/>
        </w:rPr>
        <w:t>13789012572</w:t>
      </w:r>
      <w:r>
        <w:rPr>
          <w:rFonts w:ascii="Times New Roman" w:hAnsi="Times New Roman" w:eastAsia="仿宋_GB2312"/>
          <w:sz w:val="22"/>
        </w:rPr>
        <w:t xml:space="preserve"> </w:t>
      </w:r>
      <w:r>
        <w:rPr>
          <w:rFonts w:hint="eastAsia" w:ascii="Times New Roman" w:hAnsi="Times New Roman" w:eastAsia="仿宋_GB2312"/>
          <w:sz w:val="2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22"/>
        </w:rPr>
        <w:t>单位负责人签字：</w:t>
      </w:r>
      <w:r>
        <w:rPr>
          <w:rFonts w:ascii="Times New Roman" w:hAnsi="Times New Roman" w:eastAsia="仿宋_GB2312"/>
          <w:sz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4911221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8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0C24D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EBDC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 w14:paraId="1CFEF8F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7932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文化活动中心日常运营工作费</w:t>
            </w:r>
          </w:p>
        </w:tc>
      </w:tr>
      <w:tr w14:paraId="36998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1970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8AC8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  <w:p w14:paraId="7A1E79C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岳阳市君山区文化旅游广电体育局</w:t>
            </w:r>
          </w:p>
          <w:p w14:paraId="7732FD2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AC06A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18E8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岳阳市君山区文化旅游广电体育局</w:t>
            </w:r>
          </w:p>
        </w:tc>
      </w:tr>
      <w:tr w14:paraId="28364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B28901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BA76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BF36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 w14:paraId="2DA73D2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EC43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 w14:paraId="3003474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B75E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 w14:paraId="068268C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3CA3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FFD0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5F5B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 w14:paraId="0F92D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6F6BD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6BAC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7EF1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50DA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29A0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05CE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1E48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D251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</w:tr>
      <w:tr w14:paraId="0929A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696CB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010E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B2AF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EE7B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08E9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ACF7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D4D9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1583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4553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B57AD9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ADDE9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3243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E264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E30F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FE7B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519D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034F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2FA4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A57E76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34D59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B80C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5B39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ADAC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CA52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7EAB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F235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8CE9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F7E99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CCFDF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4A52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01333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68195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965AB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任务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1：服务区级两会。</w:t>
            </w:r>
          </w:p>
          <w:p w14:paraId="0ED6CD6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任务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2：服务在文化活动中心召开会务的行政事业单位。</w:t>
            </w:r>
          </w:p>
          <w:p w14:paraId="7026B67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任务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3：会场整洁、会务工作人员服务、文明礼貌。</w:t>
            </w:r>
          </w:p>
          <w:p w14:paraId="6DC224E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任务4：会务及时性。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4CF2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会议及时开展，会务服务满意度高</w:t>
            </w:r>
          </w:p>
        </w:tc>
      </w:tr>
      <w:tr w14:paraId="28EED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3D3BF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 w14:paraId="2A7DF33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 w14:paraId="6A839E7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 w14:paraId="3A7266A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7B43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BB1B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D705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C449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 w14:paraId="4967BC3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4FFA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 w14:paraId="3444DFD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0150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5B92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61783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57123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D5597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6486939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 w14:paraId="56270A3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7E1E6AE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E253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3C71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会议次数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6A9F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≥50次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BE9F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50次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D3B2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B961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E299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CC7B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36144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0E67F1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57A4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E978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设备完好率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A164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62D9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99%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43D7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9503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D051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F0F7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9035A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267CFA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4D44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466C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年度各项任务完成期限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65CC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2024年12月31日前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6F6E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2024年12月20日前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F8B3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3974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6E8C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57C6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931E0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A70637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7D4B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8CC8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10BE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26AD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39F7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E1B3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41CE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D898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9A94B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686BA54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 w14:paraId="4ECCA13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44311E2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 w14:paraId="0037FC3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FD49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 w14:paraId="14CFC6A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07FF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节约行政事业单位会议费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20FD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有效节约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0CF8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有效节约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0E06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4D21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C1EE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节约率低，因会前未能合理规划开支，下一步将加强控制会议预算开支</w:t>
            </w:r>
          </w:p>
        </w:tc>
      </w:tr>
      <w:tr w14:paraId="6DAAE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732BA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89C9FA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B918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 w14:paraId="64BAD2B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A09B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提供就业岗位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9123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≥4个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EAEF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4个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B2A1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A5AA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BDBF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A400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5C869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281CBF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7424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 w14:paraId="0BC0141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69A9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减少碳排放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BB67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有效减少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FADB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有效减少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E136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419E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D6A5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6F7E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00455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9A1F5B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95E8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881C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文旅体总值增长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27C4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稳步提升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D6FE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稳步提升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353A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D966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E180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331A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8E0007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16C0A28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 w14:paraId="3F674B4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 w14:paraId="0274EE8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67F9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32B3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参会人员满意度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DC28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EDAD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8A0B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CA84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1055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4860B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97F74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31D2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2546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86D1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0BB45DEE">
      <w:pPr>
        <w:rPr>
          <w:rFonts w:ascii="Times New Roman" w:hAnsi="Times New Roman" w:eastAsia="仿宋_GB2312"/>
          <w:sz w:val="18"/>
          <w:szCs w:val="18"/>
        </w:rPr>
      </w:pPr>
    </w:p>
    <w:p w14:paraId="334FD032">
      <w:pPr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/>
          <w:sz w:val="18"/>
          <w:szCs w:val="18"/>
        </w:rPr>
        <w:t>如，</w:t>
      </w:r>
      <w:r>
        <w:rPr>
          <w:rFonts w:ascii="Times New Roman" w:hAnsi="Times New Roman" w:eastAsia="仿宋_GB2312"/>
          <w:sz w:val="18"/>
          <w:szCs w:val="18"/>
        </w:rPr>
        <w:t>业务工作经费</w:t>
      </w:r>
      <w:r>
        <w:rPr>
          <w:rFonts w:hint="eastAsia" w:ascii="Times New Roman" w:hAnsi="Times New Roman" w:eastAsia="仿宋_GB2312"/>
          <w:sz w:val="18"/>
          <w:szCs w:val="18"/>
        </w:rPr>
        <w:t>，</w:t>
      </w:r>
      <w:r>
        <w:rPr>
          <w:rFonts w:ascii="Times New Roman" w:hAnsi="Times New Roman" w:eastAsia="仿宋_GB2312"/>
          <w:sz w:val="18"/>
          <w:szCs w:val="18"/>
        </w:rPr>
        <w:t>运行维护经费</w:t>
      </w:r>
      <w:r>
        <w:rPr>
          <w:rFonts w:hint="eastAsia" w:ascii="Times New Roman" w:hAnsi="Times New Roman" w:eastAsia="仿宋_GB2312"/>
          <w:sz w:val="18"/>
          <w:szCs w:val="18"/>
        </w:rPr>
        <w:t>，其他事业发展类资金…各一张表。</w:t>
      </w:r>
    </w:p>
    <w:p w14:paraId="7A7520E5">
      <w:pPr>
        <w:rPr>
          <w:sz w:val="24"/>
        </w:rPr>
      </w:pPr>
      <w:r>
        <w:rPr>
          <w:rFonts w:ascii="Times New Roman" w:hAnsi="Times New Roman" w:eastAsia="仿宋_GB2312"/>
          <w:sz w:val="22"/>
        </w:rPr>
        <w:t>填表人：</w:t>
      </w:r>
      <w:r>
        <w:rPr>
          <w:rFonts w:hint="eastAsia" w:ascii="Times New Roman" w:hAnsi="Times New Roman" w:eastAsia="仿宋_GB2312"/>
          <w:sz w:val="22"/>
          <w:lang w:eastAsia="zh-CN"/>
        </w:rPr>
        <w:t>何爱华</w:t>
      </w:r>
      <w:r>
        <w:rPr>
          <w:rFonts w:hint="eastAsia" w:ascii="Times New Roman" w:hAnsi="Times New Roman" w:eastAsia="仿宋_GB2312"/>
          <w:sz w:val="2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22"/>
        </w:rPr>
        <w:t xml:space="preserve"> 填报日期：</w:t>
      </w:r>
      <w:r>
        <w:rPr>
          <w:rFonts w:hint="eastAsia" w:ascii="Times New Roman" w:hAnsi="Times New Roman" w:eastAsia="仿宋_GB2312"/>
          <w:sz w:val="22"/>
          <w:lang w:val="en-US" w:eastAsia="zh-CN"/>
        </w:rPr>
        <w:t>2025.5.8</w:t>
      </w:r>
      <w:r>
        <w:rPr>
          <w:rFonts w:ascii="Times New Roman" w:hAnsi="Times New Roman" w:eastAsia="仿宋_GB2312"/>
          <w:sz w:val="22"/>
        </w:rPr>
        <w:t xml:space="preserve"> </w:t>
      </w:r>
      <w:r>
        <w:rPr>
          <w:rFonts w:hint="eastAsia" w:ascii="Times New Roman" w:hAnsi="Times New Roman" w:eastAsia="仿宋_GB2312"/>
          <w:sz w:val="2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22"/>
        </w:rPr>
        <w:t xml:space="preserve"> 联系电话：</w:t>
      </w:r>
      <w:r>
        <w:rPr>
          <w:rFonts w:hint="eastAsia" w:ascii="Times New Roman" w:hAnsi="Times New Roman" w:eastAsia="仿宋_GB2312"/>
          <w:sz w:val="22"/>
          <w:lang w:val="en-US" w:eastAsia="zh-CN"/>
        </w:rPr>
        <w:t>13789012572</w:t>
      </w:r>
      <w:r>
        <w:rPr>
          <w:rFonts w:ascii="Times New Roman" w:hAnsi="Times New Roman" w:eastAsia="仿宋_GB2312"/>
          <w:sz w:val="22"/>
        </w:rPr>
        <w:t xml:space="preserve"> </w:t>
      </w:r>
      <w:r>
        <w:rPr>
          <w:rFonts w:hint="eastAsia" w:ascii="Times New Roman" w:hAnsi="Times New Roman" w:eastAsia="仿宋_GB2312"/>
          <w:sz w:val="2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22"/>
        </w:rPr>
        <w:t>单位负责人签字：</w:t>
      </w:r>
      <w:r>
        <w:rPr>
          <w:rFonts w:ascii="Times New Roman" w:hAnsi="Times New Roman" w:eastAsia="仿宋_GB2312"/>
          <w:sz w:val="22"/>
        </w:rPr>
        <w:br w:type="page"/>
      </w:r>
    </w:p>
    <w:p w14:paraId="6CA7E601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object>
          <v:shape id="_x0000_i1025" o:spt="75" alt="" type="#_x0000_t75" style="height:631.7pt;width:446.4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AcroExch.Document.DC" ShapeID="_x0000_i1025" DrawAspect="Content" ObjectID="_1468075725" r:id="rId4">
            <o:LockedField>false</o:LockedField>
          </o:OLEObject>
        </w:object>
      </w:r>
    </w:p>
    <w:p w14:paraId="15FF1131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年度岳阳市君山区文化旅游广电体育局整体支出绩效自评报告</w:t>
      </w:r>
    </w:p>
    <w:p w14:paraId="6E987298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740BC71">
      <w:pPr>
        <w:numPr>
          <w:ilvl w:val="0"/>
          <w:numId w:val="1"/>
        </w:numPr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部门（单位）基本情况</w:t>
      </w:r>
    </w:p>
    <w:p w14:paraId="06812C09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贯彻党和国家有关文化艺术、广播电视、方针、政策和法律、法规、规章，把握正确的舆论和制作导向；拟订全区文化旅游广播电视体育的政策，起草有关地方性法规、规章草案；拟订全区文化旅游广播电视体育事业发展规划，并组织实施；指导、推进全区文化旅游广播电视体育领域的体制机制创新。</w:t>
      </w:r>
    </w:p>
    <w:p w14:paraId="3D4EEAD1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2.指导管理全区文学艺术事业，指导艺术创作与生产。重点扶持具有代表性、示范性、实验性的文化艺术品种，推动各门类艺术的发展。</w:t>
      </w:r>
    </w:p>
    <w:p w14:paraId="4C2214C0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3.推进文化旅游广电体育领域的公共文化服务，规划、引导公共文化产品生产，统筹安排文化、文物事业经费；指导全区重点文化体育设施建设和基层文化体育设施建设。</w:t>
      </w:r>
    </w:p>
    <w:p w14:paraId="05EF8576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拟订全区文化市场发展规划，指导全区文化市场综合执法工作，负责对全区文化艺术经营活动进行管理，指导对从事演艺活动的民办机构的监管工作，负责文艺类产品网上传播的初审工作，负责对网吧等上网服务营业场所实行经营许可证管理，负责对网络游戏服务进行监管。</w:t>
      </w:r>
    </w:p>
    <w:p w14:paraId="7E2DCF74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指导、管理全区社会文化事业，拟订社会文化事业发展规划并组织实施，指导、管理全区图书馆、文化馆（站）事业，全民读书活动和基层文化建设；拟订全区非物质文化遗产保护规则，组织实施全区非物质文化遗产保护和优秀民族文化的传承普及工作。</w:t>
      </w:r>
    </w:p>
    <w:p w14:paraId="042B9F25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6.指导协调全区广播电视事业、产业发展。</w:t>
      </w:r>
    </w:p>
    <w:p w14:paraId="3BAEA519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7.推动全区群众体育和竞技已与产业的发展，拟订全区全民健身计划。</w:t>
      </w:r>
    </w:p>
    <w:p w14:paraId="3B67B3C3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8.发展体育产业，拓展体育市场，依法审查全区体育经营活动的从业资格。</w:t>
      </w:r>
    </w:p>
    <w:p w14:paraId="16412809">
      <w:pPr>
        <w:widowControl/>
        <w:spacing w:line="600" w:lineRule="exact"/>
        <w:ind w:firstLine="640" w:firstLineChars="200"/>
        <w:jc w:val="left"/>
        <w:rPr>
          <w:rFonts w:eastAsia="楷体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9.承办区委、区政府交办的其他事项。</w:t>
      </w:r>
    </w:p>
    <w:p w14:paraId="24997825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（二）机构设置与人员情况</w:t>
      </w:r>
    </w:p>
    <w:p w14:paraId="04642E08"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君山区文化旅游广电体育局本级属二级预算行政单位，下设二级机构1.文化馆；2.图书馆；3.文物管理所；4.君山旅游质量监测中心。</w:t>
      </w:r>
    </w:p>
    <w:p w14:paraId="657391EC">
      <w:pPr>
        <w:pStyle w:val="7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人员情况年末实有人员共计33人，其中：1、行政编制人员7人；2、事业编制人员12人；3、退休人员5人；4、聘用制人员10人。</w:t>
      </w:r>
    </w:p>
    <w:p w14:paraId="31F822F8">
      <w:pPr>
        <w:pStyle w:val="7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（三）单位绩效目标</w:t>
      </w:r>
    </w:p>
    <w:p w14:paraId="7C76188D">
      <w:pPr>
        <w:pStyle w:val="7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整体支出绩效目标：</w:t>
      </w:r>
      <w:r>
        <w:rPr>
          <w:rFonts w:hint="eastAsia" w:ascii="仿宋_GB2312" w:hAnsi="仿宋_GB2312" w:eastAsia="仿宋_GB2312" w:cs="仿宋_GB2312"/>
          <w:sz w:val="32"/>
          <w:szCs w:val="32"/>
        </w:rPr>
        <w:t>以第四届湖南省旅发大会在岳举办为契机，积极推进江豚救助科普展示基地、鸟语林片区、麋鹿苑提质升级、君山1959（永盛油脂厂改造）、采桑湖观鸟小镇、濠河国际垂钓中心、江豚湾生态修复（江湖露营基地）等一批文旅项目建设。</w:t>
      </w:r>
    </w:p>
    <w:p w14:paraId="0463B826">
      <w:pPr>
        <w:widowControl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项目支出绩效目标：</w:t>
      </w:r>
      <w:r>
        <w:rPr>
          <w:rFonts w:hint="eastAsia" w:ascii="仿宋_GB2312" w:hAnsi="仿宋_GB2312" w:eastAsia="仿宋_GB2312" w:cs="仿宋_GB2312"/>
          <w:sz w:val="32"/>
          <w:szCs w:val="32"/>
        </w:rPr>
        <w:t>邀请湖南卫视《去湘当有味的地方2》栏目组两次来君开展拍摄美食旅游类节目，节目播出后累计热搜99个，在人民网、新华网等多家媒体累计报道25次。</w:t>
      </w:r>
    </w:p>
    <w:p w14:paraId="3C82E1AB">
      <w:pPr>
        <w:widowControl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4DD7130E">
      <w:pPr>
        <w:pStyle w:val="11"/>
        <w:widowControl/>
        <w:spacing w:line="640" w:lineRule="exact"/>
        <w:ind w:firstLine="64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38F4113E">
      <w:pPr>
        <w:pStyle w:val="11"/>
        <w:widowControl/>
        <w:spacing w:line="64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2024年我社部门预算资金14.4万元（基本支出0万元，项目支出14.4万元），全年实际支出14.4万元，其中基本支出0万元，项目支出14.4万元，预算执行率100%。</w:t>
      </w:r>
    </w:p>
    <w:p w14:paraId="702B1D2B">
      <w:pPr>
        <w:pStyle w:val="11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（一）基本支出情况</w:t>
      </w:r>
    </w:p>
    <w:p w14:paraId="10091D61">
      <w:pPr>
        <w:pStyle w:val="11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本单位2024年度全年预算477.38万元，其中一般公共预算财政拨款1543.41万元。本单位2024年度基本支出321.12万元，其中人员经费234.97万元，公用经费86.14万元。</w:t>
      </w:r>
    </w:p>
    <w:p w14:paraId="3F690578">
      <w:pPr>
        <w:pStyle w:val="11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基本支出主要</w:t>
      </w:r>
      <w:r>
        <w:rPr>
          <w:rFonts w:hint="eastAsia" w:eastAsia="仿宋_GB2312" w:cs="仿宋_GB2312"/>
          <w:sz w:val="32"/>
          <w:szCs w:val="32"/>
        </w:rPr>
        <w:t>是指为保障单位机构正常运转、完成日常工作任务而发生的各项支出，包括用于基本工资、绩效工资、津贴补贴、社会保障缴费等人员经费，办公费、印刷费、水电费、差旅费、公务接待费、维修（护）费等日常公用经费，以及离退休费用等其他对个人和家庭的补助支出。</w:t>
      </w:r>
    </w:p>
    <w:p w14:paraId="488C2F17">
      <w:pPr>
        <w:pStyle w:val="11"/>
        <w:widowControl/>
        <w:numPr>
          <w:ilvl w:val="0"/>
          <w:numId w:val="2"/>
        </w:numPr>
        <w:spacing w:line="640" w:lineRule="exact"/>
        <w:ind w:firstLine="64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 w14:paraId="4E6FAD54">
      <w:pPr>
        <w:widowControl/>
        <w:spacing w:line="640" w:lineRule="exact"/>
        <w:ind w:firstLine="640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项目支出为完成业务管理工作而发生的支出。2024年项目支出4972.98万元，</w:t>
      </w:r>
      <w:r>
        <w:rPr>
          <w:rFonts w:hint="eastAsia" w:eastAsia="仿宋_GB2312"/>
          <w:sz w:val="32"/>
          <w:szCs w:val="32"/>
        </w:rPr>
        <w:t>主要用业务开展、举办节会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</w:rPr>
        <w:t>方面。</w:t>
      </w:r>
    </w:p>
    <w:p w14:paraId="07B24D93">
      <w:pPr>
        <w:pStyle w:val="11"/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 w14:paraId="3B1C0211">
      <w:pPr>
        <w:pStyle w:val="11"/>
        <w:widowControl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项目支出为完成业务管理工作而发生的支出。2024年项目支出3844.01万元，</w:t>
      </w:r>
      <w:r>
        <w:rPr>
          <w:rFonts w:hint="eastAsia" w:eastAsia="仿宋_GB2312"/>
          <w:sz w:val="32"/>
          <w:szCs w:val="32"/>
        </w:rPr>
        <w:t>主要用业务开展、举办节会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</w:rPr>
        <w:t>方面。</w:t>
      </w: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 w14:paraId="04CA870F">
      <w:pPr>
        <w:pStyle w:val="11"/>
        <w:widowControl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无此项支出。</w:t>
      </w:r>
    </w:p>
    <w:p w14:paraId="1E0E2F4A">
      <w:pPr>
        <w:pStyle w:val="11"/>
        <w:widowControl/>
        <w:numPr>
          <w:ilvl w:val="0"/>
          <w:numId w:val="3"/>
        </w:numPr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4173D5F0">
      <w:pPr>
        <w:pStyle w:val="11"/>
        <w:widowControl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无此项支出。</w:t>
      </w:r>
    </w:p>
    <w:p w14:paraId="3A6E728C">
      <w:pPr>
        <w:widowControl/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六、部门整体支出绩效情况</w:t>
      </w:r>
    </w:p>
    <w:p w14:paraId="5916EAE9">
      <w:pPr>
        <w:pStyle w:val="11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年，我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单位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积极履职，资金管理规范，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资产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管理到位，政策执行有力，较好地完成了年度工作目标，有效发挥了财政资金的使用效率。在人员经费支出上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严格执行上级的各项制度;在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公用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经费使用上，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严格执行预算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在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“三公”经费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开支上，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厉行节约，从严控制，202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年度一般公共预算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拨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款中“三公经费”年初预算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1.65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1.65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万元，为年初预算的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100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%。根据《部门整体支出绩效自评表》自评得分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97.71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分(详见附表2)，部门整体支出绩效为“优”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 w14:paraId="5F6F5B4A">
      <w:pPr>
        <w:widowControl/>
        <w:numPr>
          <w:ilvl w:val="0"/>
          <w:numId w:val="4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预算财务管理方面</w:t>
      </w:r>
    </w:p>
    <w:p w14:paraId="2663D81B">
      <w:pPr>
        <w:pStyle w:val="2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严格执行预算管理制度，切实降低运行成本。2024年，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严格预算管理，科学安排支出，实时把握支出进度，不断提高资金使用效益，将过“紧日子”贯穿全年，建立健全了收入、支出、政府采购、差旅费等财务管理制度，对公务出差、会议费等实行事前审批制度，严格控制各项支出，有效杜绝了资金浪费情况，确保了资金使用的规范性、安全性和有效性，预算执行率达到100%，切实降低运行成本，发挥了财政资金的最大效益。</w:t>
      </w:r>
    </w:p>
    <w:p w14:paraId="47101188">
      <w:pPr>
        <w:pStyle w:val="11"/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78DABE46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（一）预算精准性有待进一步提高</w:t>
      </w:r>
      <w:r>
        <w:rPr>
          <w:rFonts w:hint="eastAsia" w:ascii="Times New Roman" w:hAnsi="Times New Roman" w:eastAsia="楷体_GB2312"/>
          <w:bCs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由于预算编制具有不可预见性，年初安排预算时，对各项公用支出的分配安排缺乏统一的硬性标准，导致部分资金使用时需要进行指标调剂。</w:t>
      </w:r>
    </w:p>
    <w:p w14:paraId="40014FB8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（二）预算绩效管理意识有待进一步加强，预算绩效管理的工作方法方式有待创新。</w:t>
      </w:r>
      <w:r>
        <w:rPr>
          <w:rFonts w:hint="eastAsia" w:ascii="Times New Roman" w:hAnsi="Times New Roman" w:eastAsia="仿宋_GB2312"/>
          <w:sz w:val="32"/>
          <w:szCs w:val="32"/>
        </w:rPr>
        <w:t>预算绩效管理工作贯穿全年，与业务工作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 w14:paraId="00820F15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财务业务水平有待进一步提高。</w:t>
      </w:r>
      <w:r>
        <w:rPr>
          <w:rFonts w:hint="eastAsia" w:ascii="Times New Roman" w:hAnsi="Times New Roman" w:eastAsia="仿宋_GB2312"/>
          <w:sz w:val="32"/>
          <w:szCs w:val="32"/>
        </w:rPr>
        <w:t>由于财务工作内容变化较大，各项制度、政策更新快，加之没有专门的财务人员，对各项新知识、新业务的学习时间、精力有限，导致财务预算绩效管理工作水平一般，在将预算绩效管理转化成工作成果，更好地指导各项工作的开展方面有所欠缺。</w:t>
      </w:r>
    </w:p>
    <w:p w14:paraId="4B0B065F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八、</w:t>
      </w:r>
      <w:r>
        <w:rPr>
          <w:rFonts w:ascii="Times New Roman" w:hAnsi="Times New Roman" w:eastAsia="黑体"/>
          <w:sz w:val="32"/>
          <w:szCs w:val="32"/>
        </w:rPr>
        <w:t>下一步改进措施</w:t>
      </w:r>
    </w:p>
    <w:p w14:paraId="787144AD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（一）加强预算编制的前瞻性，提高预算编制水平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 w14:paraId="218C7F47">
      <w:pPr>
        <w:widowControl/>
        <w:numPr>
          <w:ilvl w:val="0"/>
          <w:numId w:val="5"/>
        </w:num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牢固树立预算绩效管理贯穿全局的理念，进一步创新工作方式方法。切实做好预算绩效管理的上传下达工作，在全单位形成将预算绩效管理意识融入到业务工作中的意识，多向优秀单位学习，拓宽工作思路，多想办法，想好办法，自觉提高预算绩效管理能力。</w:t>
      </w:r>
    </w:p>
    <w:p w14:paraId="16A87E26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加大财务知识学习力度，提高财务工作水平。树立常学常新的理念，及时更新知识体系，通过加大对预算绩效管理理论水平和实操的学习，提高将预算绩效管理转化成生产力的能力，更好地提高本单位的管理水平，促进各项事业更好发展。</w:t>
      </w:r>
    </w:p>
    <w:p w14:paraId="4B9C9A6D">
      <w:pPr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九、部门整体支出绩效自评结果拟应用和公开情况</w:t>
      </w:r>
    </w:p>
    <w:p w14:paraId="1CFC681B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 w14:paraId="2DFB29F5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对部门整体支出绩效自评在规定时间内公开至本单位门户网站，确保公开数据真实、完整、准确。</w:t>
      </w:r>
    </w:p>
    <w:p w14:paraId="2F5C8EED">
      <w:pPr>
        <w:widowControl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其他需要说明的情况</w:t>
      </w:r>
    </w:p>
    <w:p w14:paraId="0DD75DDF">
      <w:pPr>
        <w:widowControl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无。</w:t>
      </w:r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 w14:paraId="4D64BEC7">
      <w:pPr>
        <w:widowControl/>
        <w:spacing w:line="6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5D5DF132">
      <w:pPr>
        <w:spacing w:beforeLines="50" w:afterLines="50"/>
        <w:jc w:val="center"/>
        <w:rPr>
          <w:rFonts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绩效自评工作考核评分表</w:t>
      </w:r>
    </w:p>
    <w:tbl>
      <w:tblPr>
        <w:tblStyle w:val="8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 w14:paraId="5F4AA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9EE9F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2B216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A0478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C2098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所需佐证材料</w:t>
            </w:r>
          </w:p>
        </w:tc>
      </w:tr>
      <w:tr w14:paraId="4E136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5510DA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布置工作</w:t>
            </w:r>
          </w:p>
          <w:p w14:paraId="0C989D7D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 w14:paraId="44B01AE3">
            <w:pPr>
              <w:spacing w:line="30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0DE9B4B2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自评通知</w:t>
            </w:r>
          </w:p>
          <w:p w14:paraId="36C11E61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82FB3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印发绩效自评通知的得2分，否则不得分。</w:t>
            </w:r>
          </w:p>
          <w:p w14:paraId="32D6F992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3A4AD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绩效自评通知盖章的电子版</w:t>
            </w:r>
          </w:p>
        </w:tc>
      </w:tr>
      <w:tr w14:paraId="46D58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A54FB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AEC2D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工作小组</w:t>
            </w:r>
          </w:p>
          <w:p w14:paraId="7B5CE7B3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FBBDE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0E5E9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本部门、本单位预算绩效管理领导小组/绩效评价工作小组有关文件盖章的电子版</w:t>
            </w:r>
          </w:p>
        </w:tc>
      </w:tr>
      <w:tr w14:paraId="4E73A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BE4337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实施评价</w:t>
            </w:r>
          </w:p>
          <w:p w14:paraId="6C5E07F8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 w14:paraId="126C0FF4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FF7F4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单位自查</w:t>
            </w:r>
          </w:p>
          <w:p w14:paraId="4A7DE8ED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A02C0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县、区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800B6">
            <w:pPr>
              <w:numPr>
                <w:ilvl w:val="0"/>
                <w:numId w:val="6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转移支付项目单位名称和资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金情况清单</w:t>
            </w:r>
          </w:p>
          <w:p w14:paraId="10183921">
            <w:pPr>
              <w:numPr>
                <w:ilvl w:val="0"/>
                <w:numId w:val="6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有转移支付资金的各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主管部门汇总情况的盖章PDF版　</w:t>
            </w:r>
          </w:p>
        </w:tc>
      </w:tr>
      <w:tr w14:paraId="71FEE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9CEDE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6F39C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提交报告</w:t>
            </w:r>
          </w:p>
          <w:p w14:paraId="08FB6360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F4216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按时向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市财政局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报送报告的得10分；每推迟一个工作日报送报告的扣1分，最多扣10分。</w:t>
            </w:r>
          </w:p>
        </w:tc>
      </w:tr>
      <w:tr w14:paraId="6781B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D1800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自评报告</w:t>
            </w:r>
          </w:p>
          <w:p w14:paraId="1A7D0B99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 w14:paraId="138EEA78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B1675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完整性</w:t>
            </w:r>
          </w:p>
          <w:p w14:paraId="37338A94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260F6"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绩效自评报告正文部分内容齐全的，得8分；否则每少一个部分扣2分，最多扣8分。</w:t>
            </w:r>
          </w:p>
          <w:p w14:paraId="59A20323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绩效自评报告附件部分内容齐全的，得7分；否则每少一个部分扣2分，最多扣7分。</w:t>
            </w:r>
          </w:p>
        </w:tc>
      </w:tr>
      <w:tr w14:paraId="1281F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BFA6E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5B6C3B56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</w:t>
            </w:r>
          </w:p>
          <w:p w14:paraId="6F2BC7CE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自评表</w:t>
            </w:r>
          </w:p>
          <w:p w14:paraId="1F6B84F3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C55FD"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岳阳市市级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预算部门绩效自评操作规程》要求的，得5分，否则按比例扣除相应的分数。</w:t>
            </w:r>
          </w:p>
          <w:p w14:paraId="66C87B52"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部门整体支出和项目支出绩效指标全部细化到三级指标的，得5分；部分细化的，酌情扣分；没有细化的，不得分。</w:t>
            </w:r>
          </w:p>
          <w:p w14:paraId="022114D3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 w14:paraId="736DF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0CD0C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A45B0">
            <w:pPr>
              <w:jc w:val="center"/>
              <w:rPr>
                <w:rFonts w:ascii="Times New Roman" w:hAnsi="Times New Roman"/>
              </w:rPr>
            </w:pPr>
          </w:p>
          <w:p w14:paraId="0DAC3BC1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反映问</w:t>
            </w:r>
          </w:p>
          <w:p w14:paraId="426FBEE2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题情况</w:t>
            </w:r>
          </w:p>
          <w:p w14:paraId="6414EDC9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88257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 w14:paraId="72C2E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89C62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42938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建议情况</w:t>
            </w:r>
          </w:p>
          <w:p w14:paraId="60E792DA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DA6E6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 w14:paraId="0FCCD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65794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B0BD7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2D3A7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97.71</w:t>
            </w:r>
          </w:p>
        </w:tc>
      </w:tr>
    </w:tbl>
    <w:p w14:paraId="1620F6F6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C79156"/>
    <w:multiLevelType w:val="singleLevel"/>
    <w:tmpl w:val="B5C791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A81C459"/>
    <w:multiLevelType w:val="singleLevel"/>
    <w:tmpl w:val="DA81C459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2">
    <w:nsid w:val="FC3E8C2A"/>
    <w:multiLevelType w:val="singleLevel"/>
    <w:tmpl w:val="FC3E8C2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1113A4A2"/>
    <w:multiLevelType w:val="singleLevel"/>
    <w:tmpl w:val="1113A4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70163EB"/>
    <w:multiLevelType w:val="singleLevel"/>
    <w:tmpl w:val="370163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RhMjdlZjQ5YjRhZjNkYTU5MWJjNTdiM2YyYzk4OWIifQ=="/>
  </w:docVars>
  <w:rsids>
    <w:rsidRoot w:val="59886344"/>
    <w:rsid w:val="0024620E"/>
    <w:rsid w:val="0033049C"/>
    <w:rsid w:val="003A6B1C"/>
    <w:rsid w:val="00462032"/>
    <w:rsid w:val="004E008D"/>
    <w:rsid w:val="005B54D7"/>
    <w:rsid w:val="006072CD"/>
    <w:rsid w:val="00637A07"/>
    <w:rsid w:val="00637EB6"/>
    <w:rsid w:val="00640511"/>
    <w:rsid w:val="00812CB3"/>
    <w:rsid w:val="008A7002"/>
    <w:rsid w:val="00954666"/>
    <w:rsid w:val="00965478"/>
    <w:rsid w:val="009F5CCB"/>
    <w:rsid w:val="00A9656E"/>
    <w:rsid w:val="00B1338F"/>
    <w:rsid w:val="00B83C96"/>
    <w:rsid w:val="00C369B1"/>
    <w:rsid w:val="00C90E98"/>
    <w:rsid w:val="00C9521B"/>
    <w:rsid w:val="00F632A7"/>
    <w:rsid w:val="00FF72F5"/>
    <w:rsid w:val="027A3950"/>
    <w:rsid w:val="0A3568AA"/>
    <w:rsid w:val="124C51EF"/>
    <w:rsid w:val="22D447A0"/>
    <w:rsid w:val="48556444"/>
    <w:rsid w:val="4B686371"/>
    <w:rsid w:val="55CA39A4"/>
    <w:rsid w:val="57234B81"/>
    <w:rsid w:val="59886344"/>
    <w:rsid w:val="63A177AC"/>
    <w:rsid w:val="6B614638"/>
    <w:rsid w:val="6ED8604B"/>
    <w:rsid w:val="74890514"/>
    <w:rsid w:val="75E14EAA"/>
    <w:rsid w:val="7FCF7BF6"/>
    <w:rsid w:val="DFEF884A"/>
    <w:rsid w:val="F97F68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eastAsia="仿宋" w:cs="仿宋"/>
      <w:sz w:val="31"/>
      <w:szCs w:val="31"/>
      <w:lang w:eastAsia="en-US"/>
    </w:r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样式2"/>
    <w:basedOn w:val="1"/>
    <w:autoRedefine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  <w:style w:type="character" w:customStyle="1" w:styleId="13">
    <w:name w:val="页眉 Char"/>
    <w:basedOn w:val="9"/>
    <w:link w:val="6"/>
    <w:uiPriority w:val="0"/>
    <w:rPr>
      <w:rFonts w:ascii="仿宋" w:hAnsi="仿宋"/>
      <w:sz w:val="18"/>
      <w:szCs w:val="18"/>
    </w:rPr>
  </w:style>
  <w:style w:type="character" w:customStyle="1" w:styleId="14">
    <w:name w:val="页脚 Char"/>
    <w:basedOn w:val="9"/>
    <w:link w:val="5"/>
    <w:uiPriority w:val="0"/>
    <w:rPr>
      <w:rFonts w:ascii="仿宋" w:hAnsi="仿宋"/>
      <w:sz w:val="18"/>
      <w:szCs w:val="18"/>
    </w:rPr>
  </w:style>
  <w:style w:type="character" w:customStyle="1" w:styleId="15">
    <w:name w:val="批注框文本 Char"/>
    <w:basedOn w:val="9"/>
    <w:link w:val="4"/>
    <w:uiPriority w:val="0"/>
    <w:rPr>
      <w:rFonts w:ascii="仿宋" w:hAnsi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1460</Words>
  <Characters>1733</Characters>
  <Lines>51</Lines>
  <Paragraphs>14</Paragraphs>
  <TotalTime>13</TotalTime>
  <ScaleCrop>false</ScaleCrop>
  <LinksUpToDate>false</LinksUpToDate>
  <CharactersWithSpaces>1946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2025-05-15T07:31:00Z</dcterms:created>
  <dc:creator>Administrator</dc:creator>
  <cp:lastModifiedBy>Administrator</cp:lastModifiedBy>
  <cp:lastPrinted>2025-05-26T02:03:26Z</cp:lastPrinted>
  <dcterms:modified xsi:type="dcterms:W3CDTF">2025-05-26T02:05:58Z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9D8A51CD57DE4845AAA91C284D107D28_13</vt:lpwstr>
  </property>
  <property fmtid="{D5CDD505-2E9C-101B-9397-08002B2CF9AE}" pid="4" name="KSOTemplateDocerSaveRecord">
    <vt:lpwstr>eyJoZGlkIjoiNTdmYmEyNzdhMDVkMDUxZGYyYjVkMmY4NzI2YjRmMzkifQ==</vt:lpwstr>
  </property>
</Properties>
</file>