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4</w:t>
      </w:r>
    </w:p>
    <w:p>
      <w:pPr>
        <w:jc w:val="center"/>
        <w:rPr>
          <w:rFonts w:hint="default" w:ascii="Times New Roman" w:hAnsi="Times New Roman" w:eastAsia="方正小标宋_GBK" w:cs="Times New Roman"/>
          <w:sz w:val="52"/>
          <w:szCs w:val="52"/>
          <w:highlight w:val="none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岳阳市君山区总工会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整体支出绩效自评报告</w:t>
      </w:r>
    </w:p>
    <w:p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部门（单位）名称：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>（盖章）</w:t>
      </w:r>
    </w:p>
    <w:p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2025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日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（此页为封面）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br w:type="page"/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jc w:val="center"/>
        <w:rPr>
          <w:rFonts w:hint="eastAsia" w:ascii="华文中宋" w:hAnsi="华文中宋" w:eastAsia="华文中宋" w:cs="华文中宋"/>
          <w:b/>
          <w:bCs/>
          <w:sz w:val="32"/>
          <w:szCs w:val="32"/>
          <w:highlight w:val="none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  <w:highlight w:val="none"/>
        </w:rPr>
        <w:t>202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highlight w:val="none"/>
        </w:rPr>
        <w:t>年度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highlight w:val="none"/>
          <w:lang w:eastAsia="zh-CN"/>
        </w:rPr>
        <w:t>岳阳市君山区总工会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highlight w:val="none"/>
        </w:rPr>
        <w:t>整体支出绩效自评报告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部门（单位）基本情况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（一）部门（单位）基本情况</w:t>
      </w:r>
    </w:p>
    <w:p>
      <w:pPr>
        <w:spacing w:line="560" w:lineRule="exact"/>
        <w:ind w:firstLine="624" w:firstLineChars="200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宋体" w:eastAsia="仿宋_GB2312"/>
          <w:snapToGrid w:val="0"/>
          <w:spacing w:val="6"/>
          <w:kern w:val="0"/>
          <w:sz w:val="30"/>
          <w:szCs w:val="30"/>
        </w:rPr>
        <w:t>本级机关内设办公室和信息网络宣传部、基层工作和组织部、法律保障和经济服务部、女职工权益保障部、财务资产部、经审办、职工服务中心等7个部门，在职干部1</w:t>
      </w:r>
      <w:r>
        <w:rPr>
          <w:rFonts w:hint="eastAsia" w:ascii="仿宋_GB2312" w:hAnsi="宋体" w:eastAsia="仿宋_GB2312"/>
          <w:snapToGrid w:val="0"/>
          <w:spacing w:val="6"/>
          <w:kern w:val="0"/>
          <w:sz w:val="30"/>
          <w:szCs w:val="30"/>
          <w:lang w:val="en-US" w:eastAsia="zh-CN"/>
        </w:rPr>
        <w:t>2</w:t>
      </w:r>
      <w:r>
        <w:rPr>
          <w:rFonts w:hint="eastAsia" w:ascii="仿宋_GB2312" w:hAnsi="宋体" w:eastAsia="仿宋_GB2312"/>
          <w:snapToGrid w:val="0"/>
          <w:spacing w:val="6"/>
          <w:kern w:val="0"/>
          <w:sz w:val="30"/>
          <w:szCs w:val="30"/>
        </w:rPr>
        <w:t>人（行政编</w:t>
      </w:r>
      <w:r>
        <w:rPr>
          <w:rFonts w:hint="eastAsia" w:ascii="仿宋_GB2312" w:hAnsi="宋体" w:eastAsia="仿宋_GB2312"/>
          <w:snapToGrid w:val="0"/>
          <w:spacing w:val="6"/>
          <w:kern w:val="0"/>
          <w:sz w:val="30"/>
          <w:szCs w:val="30"/>
          <w:lang w:val="en-US" w:eastAsia="zh-CN"/>
        </w:rPr>
        <w:t>10</w:t>
      </w:r>
      <w:r>
        <w:rPr>
          <w:rFonts w:hint="eastAsia" w:ascii="仿宋_GB2312" w:hAnsi="宋体" w:eastAsia="仿宋_GB2312"/>
          <w:snapToGrid w:val="0"/>
          <w:spacing w:val="6"/>
          <w:kern w:val="0"/>
          <w:sz w:val="30"/>
          <w:szCs w:val="30"/>
        </w:rPr>
        <w:t>人，事业编2人）、退休人员</w:t>
      </w:r>
      <w:r>
        <w:rPr>
          <w:rFonts w:hint="eastAsia" w:ascii="仿宋_GB2312" w:hAnsi="宋体" w:eastAsia="仿宋_GB2312"/>
          <w:snapToGrid w:val="0"/>
          <w:spacing w:val="6"/>
          <w:kern w:val="0"/>
          <w:sz w:val="30"/>
          <w:szCs w:val="30"/>
          <w:lang w:val="en-US" w:eastAsia="zh-CN"/>
        </w:rPr>
        <w:t>7</w:t>
      </w:r>
      <w:r>
        <w:rPr>
          <w:rFonts w:hint="eastAsia" w:ascii="仿宋_GB2312" w:hAnsi="宋体" w:eastAsia="仿宋_GB2312"/>
          <w:snapToGrid w:val="0"/>
          <w:spacing w:val="6"/>
          <w:kern w:val="0"/>
          <w:sz w:val="30"/>
          <w:szCs w:val="30"/>
        </w:rPr>
        <w:t>人、社会化工会工作者6人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二、一般公共预算支出情况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（一）基本支出情况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君山区总工会2024年财政预算批复：总支出年初预算数189.67190.2万元，年中追加42.11万。一般公共财政拨款总预算数232.31万元。其中：人员类支出164.44万元，公用经费支出10.8万元。项目支出57.07万元。2024年年末决算数为一般公共财政拨款228.6万元。其中：人员类支出154.46万元、公用经费支出17.07万元。项目支出57.07万元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项目支出情况</w:t>
      </w:r>
    </w:p>
    <w:p>
      <w:pPr>
        <w:spacing w:line="400" w:lineRule="exact"/>
        <w:ind w:firstLine="640" w:firstLineChars="200"/>
        <w:rPr>
          <w:rFonts w:hint="eastAsia" w:ascii="仿宋" w:hAnsi="仿宋" w:eastAsia="宋体" w:cs="黑体"/>
          <w:bCs/>
          <w:sz w:val="28"/>
          <w:szCs w:val="28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年本部门</w:t>
      </w:r>
      <w:r>
        <w:rPr>
          <w:rFonts w:hint="eastAsia" w:eastAsia="仿宋_GB2312"/>
          <w:sz w:val="32"/>
          <w:szCs w:val="32"/>
          <w:lang w:eastAsia="zh-CN"/>
        </w:rPr>
        <w:t>项目支出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全年预算数为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eastAsia="仿宋" w:cs="仿宋"/>
          <w:sz w:val="32"/>
          <w:szCs w:val="32"/>
          <w:lang w:val="en-US" w:eastAsia="zh-CN"/>
        </w:rPr>
        <w:t>7.07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万元，决算数为</w:t>
      </w:r>
      <w:r>
        <w:rPr>
          <w:rFonts w:hint="eastAsia" w:eastAsia="仿宋" w:cs="仿宋"/>
          <w:sz w:val="32"/>
          <w:szCs w:val="32"/>
          <w:lang w:val="en-US" w:eastAsia="zh-CN"/>
        </w:rPr>
        <w:t>57.07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万元，</w:t>
      </w:r>
      <w:r>
        <w:rPr>
          <w:rFonts w:hint="eastAsia" w:eastAsia="仿宋_GB2312"/>
          <w:sz w:val="32"/>
          <w:szCs w:val="32"/>
        </w:rPr>
        <w:t>主要是部门为完成</w:t>
      </w:r>
      <w:r>
        <w:rPr>
          <w:rFonts w:hint="eastAsia" w:eastAsia="仿宋_GB2312"/>
          <w:sz w:val="32"/>
          <w:szCs w:val="32"/>
          <w:lang w:eastAsia="zh-CN"/>
        </w:rPr>
        <w:t>工会</w:t>
      </w:r>
      <w:r>
        <w:rPr>
          <w:rFonts w:hint="eastAsia" w:eastAsia="仿宋_GB2312"/>
          <w:sz w:val="32"/>
          <w:szCs w:val="32"/>
        </w:rPr>
        <w:t>工作任务发生的支出，</w:t>
      </w:r>
      <w:r>
        <w:rPr>
          <w:rFonts w:hint="eastAsia" w:eastAsia="仿宋_GB2312"/>
          <w:sz w:val="32"/>
          <w:szCs w:val="32"/>
          <w:lang w:eastAsia="zh-CN"/>
        </w:rPr>
        <w:t>其中</w:t>
      </w:r>
      <w:r>
        <w:rPr>
          <w:rFonts w:hint="eastAsia" w:eastAsia="仿宋_GB2312"/>
          <w:sz w:val="32"/>
          <w:szCs w:val="32"/>
        </w:rPr>
        <w:t>包括</w:t>
      </w:r>
      <w:r>
        <w:rPr>
          <w:rFonts w:hint="eastAsia" w:eastAsia="仿宋_GB2312"/>
          <w:sz w:val="32"/>
          <w:szCs w:val="32"/>
          <w:lang w:eastAsia="zh-CN"/>
        </w:rPr>
        <w:t>：</w:t>
      </w:r>
      <w:r>
        <w:rPr>
          <w:rFonts w:hint="eastAsia" w:ascii="仿宋" w:hAnsi="仿宋" w:cs="黑体"/>
          <w:bCs/>
          <w:sz w:val="28"/>
          <w:szCs w:val="28"/>
        </w:rPr>
        <w:t>社会职业化工作者</w:t>
      </w:r>
      <w:r>
        <w:rPr>
          <w:rFonts w:hint="eastAsia" w:cs="黑体"/>
          <w:bCs/>
          <w:sz w:val="28"/>
          <w:szCs w:val="28"/>
          <w:lang w:val="en-US" w:eastAsia="zh-CN"/>
        </w:rPr>
        <w:t>12</w:t>
      </w:r>
      <w:r>
        <w:rPr>
          <w:rFonts w:hint="eastAsia" w:ascii="仿宋" w:hAnsi="仿宋" w:cs="黑体"/>
          <w:bCs/>
          <w:sz w:val="28"/>
          <w:szCs w:val="28"/>
        </w:rPr>
        <w:t>万元：</w:t>
      </w:r>
      <w:r>
        <w:rPr>
          <w:rFonts w:hint="eastAsia" w:cs="黑体"/>
          <w:bCs/>
          <w:sz w:val="28"/>
          <w:szCs w:val="28"/>
          <w:lang w:eastAsia="zh-CN"/>
        </w:rPr>
        <w:t>乡镇</w:t>
      </w:r>
      <w:r>
        <w:rPr>
          <w:rFonts w:hint="eastAsia" w:ascii="仿宋" w:hAnsi="仿宋" w:cs="黑体"/>
          <w:bCs/>
          <w:sz w:val="28"/>
          <w:szCs w:val="28"/>
        </w:rPr>
        <w:t>街道工会工作经费1</w:t>
      </w:r>
      <w:r>
        <w:rPr>
          <w:rFonts w:hint="eastAsia" w:cs="黑体"/>
          <w:bCs/>
          <w:sz w:val="28"/>
          <w:szCs w:val="28"/>
          <w:lang w:val="en-US" w:eastAsia="zh-CN"/>
        </w:rPr>
        <w:t>0</w:t>
      </w:r>
      <w:r>
        <w:rPr>
          <w:rFonts w:hint="eastAsia" w:ascii="仿宋" w:hAnsi="仿宋" w:cs="黑体"/>
          <w:bCs/>
          <w:sz w:val="28"/>
          <w:szCs w:val="28"/>
        </w:rPr>
        <w:t>万元</w:t>
      </w:r>
      <w:r>
        <w:rPr>
          <w:rFonts w:hint="eastAsia" w:cs="黑体"/>
          <w:bCs/>
          <w:sz w:val="28"/>
          <w:szCs w:val="28"/>
          <w:lang w:eastAsia="zh-CN"/>
        </w:rPr>
        <w:t>；</w:t>
      </w:r>
      <w:r>
        <w:rPr>
          <w:rFonts w:hint="eastAsia" w:ascii="仿宋" w:hAnsi="仿宋" w:cs="黑体"/>
          <w:bCs/>
          <w:sz w:val="28"/>
          <w:szCs w:val="28"/>
        </w:rPr>
        <w:t>困难职工帮扶专项9万元</w:t>
      </w:r>
      <w:r>
        <w:rPr>
          <w:rFonts w:hint="eastAsia" w:cs="黑体"/>
          <w:bCs/>
          <w:sz w:val="28"/>
          <w:szCs w:val="28"/>
          <w:lang w:eastAsia="zh-CN"/>
        </w:rPr>
        <w:t>；</w:t>
      </w:r>
      <w:r>
        <w:rPr>
          <w:rFonts w:hint="eastAsia" w:ascii="仿宋" w:hAnsi="仿宋" w:cs="黑体"/>
          <w:bCs/>
          <w:sz w:val="28"/>
          <w:szCs w:val="28"/>
        </w:rPr>
        <w:t>劳模管理1</w:t>
      </w:r>
      <w:r>
        <w:rPr>
          <w:rFonts w:hint="eastAsia" w:cs="黑体"/>
          <w:bCs/>
          <w:sz w:val="28"/>
          <w:szCs w:val="28"/>
          <w:lang w:val="en-US" w:eastAsia="zh-CN"/>
        </w:rPr>
        <w:t>0</w:t>
      </w:r>
      <w:r>
        <w:rPr>
          <w:rFonts w:hint="eastAsia" w:ascii="仿宋" w:hAnsi="仿宋" w:cs="黑体"/>
          <w:bCs/>
          <w:sz w:val="28"/>
          <w:szCs w:val="28"/>
        </w:rPr>
        <w:t>万元</w:t>
      </w:r>
      <w:r>
        <w:rPr>
          <w:rFonts w:hint="eastAsia" w:cs="黑体"/>
          <w:bCs/>
          <w:sz w:val="28"/>
          <w:szCs w:val="28"/>
          <w:lang w:eastAsia="zh-CN"/>
        </w:rPr>
        <w:t>等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政府性基金预算支出情况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 xml:space="preserve">        无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四、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国有资本经营预算支出情况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无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五、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社会保险基金预算支出情况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无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六、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部门整体支出绩效情况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（一）支出预算执行情况。资金下达时本单位制定了实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施方案，在项目实施过程中，加强对专项资金使用的管理，并按照项目资金专项检查的要求进行管理。君山区总工会积累了丰富的项目实施经验，并建立了完善的管理制度，严格按规定组织人力物力实施项目，从各方面有效保证了2024年工会专项资金项目的进度、质量，取得良好的经济和社会效益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支出绩效目标完成情况。项目绩效共性指标按区财政局文件规定分解确定，个性指标按照项目实际按相关性、重要性、必要性、可操作性原则确定。关于数量与资金方面情况，按年初设定的资金总额口径分析主要指标如下：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1、任务完成率100%。君山区总工会根据区委、区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政府下达的工作任务以及我区工会工作的实际情况，资金主要安排用于基层工会规范化建设、职工活动组织、职工维权、职工服务等方面，以确保全区工会工作持续稳定。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2、成本节约率0。通过招标或政府采购的项目合同金额都合理控制在预算范围内，未有超标现象，并按时完成目标。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3、关于完成时间方面情况。2024年度项目资金于2024年度完成。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（三）整体支出绩效情况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本年度资金项目具有明确的目标，项目实施过程中严格按照省、市有关项目管理和经费管理规定执行，资金到位及时，使用得当。单位高度负责，认真精心组织，取得了良好的社会效益，保证了资金的有效运行。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hAnsi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一是</w:t>
      </w:r>
      <w:r>
        <w:rPr>
          <w:rFonts w:hint="eastAsia" w:hAnsi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构建维权保障体系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构建“调裁诉”三级体系，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val="en-US" w:eastAsia="zh-CN"/>
        </w:rPr>
        <w:t>联合区人社、法院共同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调解劳动争议36起，为职工挽回经济损失87万元。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开展法治宣传活动，建立“工会+司法”联动机制，配备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名法律援助律师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val="en-US" w:eastAsia="zh-CN"/>
        </w:rPr>
        <w:t>为职工群众提供法律保障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二是</w:t>
      </w:r>
      <w:r>
        <w:rPr>
          <w:rFonts w:hint="eastAsia" w:hAnsi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开展四季送暖活动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深入开展“四季送”活动，惠及职工超2000人</w:t>
      </w:r>
      <w:r>
        <w:rPr>
          <w:rFonts w:hint="eastAsia" w:hAnsi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“春风送岗”发布岗位1500个，成功促成921人就业；“夏送清凉”慰问45家单位，发放价值20万元的物资；“金秋助学”</w:t>
      </w:r>
      <w:r>
        <w:rPr>
          <w:rFonts w:hint="eastAsia" w:hAnsi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为44名困难职工子女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发放助学金10万元；“冬送温暖”投入48万元，慰问</w:t>
      </w:r>
      <w:r>
        <w:rPr>
          <w:rFonts w:hint="eastAsia" w:hAnsi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新就业形态劳动者及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困难职工。</w:t>
      </w:r>
      <w:r>
        <w:rPr>
          <w:rFonts w:hint="eastAsia" w:hAnsi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三是丰富职工文体生活：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eastAsia="zh-CN"/>
        </w:rPr>
        <w:t>积极组织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val="en-US" w:eastAsia="zh-CN"/>
        </w:rPr>
        <w:t>举办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eastAsia="zh-CN"/>
        </w:rPr>
        <w:t>马拉松、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val="en-US" w:eastAsia="zh-CN"/>
        </w:rPr>
        <w:t>市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eastAsia="zh-CN"/>
        </w:rPr>
        <w:t>职工健康跑、球类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val="en-US" w:eastAsia="zh-CN"/>
        </w:rPr>
        <w:t>等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eastAsia="zh-CN"/>
        </w:rPr>
        <w:t>赛事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val="en-US" w:eastAsia="zh-CN"/>
        </w:rPr>
        <w:t>活动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val="en-US" w:eastAsia="zh-CN"/>
        </w:rPr>
        <w:t>为职工打造丰富的业余生活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hAnsi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四是助力企业关怀职工：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val="en-US" w:eastAsia="zh-CN"/>
        </w:rPr>
        <w:t>充分发挥工业园职工活动中心作用，服务职工近万人次。持续加大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对小微企业工会经费全额返还支持力度，全年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val="en-US" w:eastAsia="zh-CN"/>
        </w:rPr>
        <w:t>累计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返还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val="en-US" w:eastAsia="zh-CN"/>
        </w:rPr>
        <w:t>金额达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12.02万元。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val="en-US" w:eastAsia="zh-CN"/>
        </w:rPr>
        <w:t>助力湖南国泰食品成为幸福企业试点单位，其职工食堂获评省级百优食堂。</w:t>
      </w:r>
      <w:r>
        <w:rPr>
          <w:rFonts w:hint="eastAsia" w:hAnsi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五是多元关爱温暖职工：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val="en-US" w:eastAsia="zh-CN"/>
        </w:rPr>
        <w:t>开展职工心理关爱活动，举办5期家庭教育培训，900余人次从中受益。“六一”期间慰问了50名儿童福利院儿童及农村留守儿童，工会爱心托管班接收60余名职工子女。为100余名女职工提供“两癌”免费筛查，全年开展4期芙蓉公益讲堂，240名女职工参与。此外，举办了单身青年联谊活动，吸引近160名单身青年职工参加。</w:t>
      </w:r>
      <w:r>
        <w:rPr>
          <w:rFonts w:hint="eastAsia" w:hAnsi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六是彰显工会担当作为：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为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val="en-US" w:eastAsia="zh-CN"/>
        </w:rPr>
        <w:t>落实区委区政府拉动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君山消费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val="en-US" w:eastAsia="zh-CN"/>
        </w:rPr>
        <w:t>的会议精神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val="en-US" w:eastAsia="zh-CN"/>
        </w:rPr>
        <w:t>积极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组织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val="en-US" w:eastAsia="zh-CN"/>
        </w:rPr>
        <w:t>全区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工会职工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val="en-US" w:eastAsia="zh-CN"/>
        </w:rPr>
        <w:t>落实提振消费和帮扶工作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，累计在本地商户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val="en-US" w:eastAsia="zh-CN"/>
        </w:rPr>
        <w:t>及农户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消费超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val="en-US" w:eastAsia="zh-CN"/>
        </w:rPr>
        <w:t>1000多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万元，有力助推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val="en-US" w:eastAsia="zh-CN"/>
        </w:rPr>
        <w:t>君山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经济发展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val="en-US" w:eastAsia="zh-CN"/>
        </w:rPr>
        <w:t>，助推乡村振兴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。深入推进“五联”工作，切实为职工群众办实事，全年帮扶资金20余万。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val="en-US" w:eastAsia="zh-CN"/>
        </w:rPr>
        <w:t>防汛期间，组织“劳模突击队”参与防汛，积极发动企业和社会力量捐资赠物，争取上级专项资金200余万元。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320" w:firstLineChars="1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七、存在的问题及原因分析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1、运行维护经费开支预算与决算数存在一定差距，项目开支到基层所力度还有待加强，项目支付效益有待进一步加强。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 xml:space="preserve">    2、基层财务人员业务能力有待提高。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八、下一步改进措施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80" w:leftChars="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加强预算编制的精准度：在编制预算时，要进行充分的调研和规划，确保预算的准确性和可行性。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80" w:leftChars="0" w:firstLine="0" w:firstLineChars="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提高预算编制执行率：通过优化预算执行流程，确保预算能够按计划执行，减少偏差；建立全面的绩效监控体系，确保监控工作的及时和系统性。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九、部门整体支出绩效自评结果拟应用和公开情况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根据区财政相关部门统一部署，我单位202</w:t>
      </w:r>
      <w:r>
        <w:rPr>
          <w:rFonts w:hint="eastAsia" w:eastAsia="仿宋" w:cs="仿宋"/>
          <w:kern w:val="0"/>
          <w:sz w:val="32"/>
          <w:szCs w:val="32"/>
          <w:lang w:val="en-US" w:eastAsia="zh-CN" w:bidi="ar-SA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年部门整体支出绩效自评情况将在</w:t>
      </w:r>
      <w:r>
        <w:rPr>
          <w:rFonts w:hint="eastAsia" w:eastAsia="仿宋" w:cs="仿宋"/>
          <w:kern w:val="0"/>
          <w:sz w:val="32"/>
          <w:szCs w:val="32"/>
          <w:lang w:val="en-US" w:eastAsia="zh-CN" w:bidi="ar-SA"/>
        </w:rPr>
        <w:t>君山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区政府门户网站公开，接受社会监督。对绩效自评工作中发现的问题及时整改，解决好绩效评价管理中存在的问题，提高工作效能。根据部门整体支出绩效评价指标及评分标准，202</w:t>
      </w:r>
      <w:r>
        <w:rPr>
          <w:rFonts w:hint="eastAsia" w:eastAsia="仿宋" w:cs="仿宋"/>
          <w:kern w:val="0"/>
          <w:sz w:val="32"/>
          <w:szCs w:val="32"/>
          <w:lang w:val="en-US" w:eastAsia="zh-CN" w:bidi="ar-SA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年我单位部门整体绩效评价自评分为</w:t>
      </w:r>
      <w:r>
        <w:rPr>
          <w:rFonts w:hint="eastAsia" w:eastAsia="仿宋" w:cs="仿宋"/>
          <w:kern w:val="0"/>
          <w:sz w:val="32"/>
          <w:szCs w:val="32"/>
          <w:lang w:val="en-US" w:eastAsia="zh-CN" w:bidi="ar-SA"/>
        </w:rPr>
        <w:t>98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十、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其他需要说明的情况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5</w:t>
      </w:r>
    </w:p>
    <w:p>
      <w:pPr>
        <w:spacing w:before="120" w:beforeLines="50" w:after="120" w:afterLines="50"/>
        <w:jc w:val="center"/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部门整体支出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  <w:t>绩效自评工作考核评分表</w:t>
      </w:r>
    </w:p>
    <w:tbl>
      <w:tblPr>
        <w:tblStyle w:val="5"/>
        <w:tblW w:w="99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174"/>
        <w:gridCol w:w="5000"/>
        <w:gridCol w:w="30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一级指标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二级指标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评分标准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所需佐证材料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布置工作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自评通知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（8分）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印发绩效自评通知的得2分，否则不得分。</w:t>
            </w: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按照本规程规定，绩效自评通知包括自评范围、自评主要依据、自评主要内容、自评程序和步骤、有关要求等内容，并附有本通知要求的附件的，得6分；否则缺1项扣1分，最多扣6分。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绩效自评通知盖章的电子版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工作小组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成立绩效自评工作小组的得2分，否则不得分。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本部门、本单位预算绩效管理领导小组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绩效评价工作小组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有关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</w:rPr>
              <w:t>文件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盖章的电子版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实施评价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单位自查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预算部门本级和所属单位都要开展绩效自查，转移支付项目单位都要开展绩效自查，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县、区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级主管部门都要汇总本区域转移支付情况；以上各项每发现一个单位没有做相应工作的，扣1分，最多扣10分。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4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转移支付项目单位名称和资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金情况清单</w:t>
            </w:r>
          </w:p>
          <w:p>
            <w:pPr>
              <w:numPr>
                <w:ilvl w:val="0"/>
                <w:numId w:val="4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有转移支付资金的各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主管部门汇总情况的盖章PDF版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提交报告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80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按时向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市财政局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报送报告的得10分；每推迟一个工作日报送报告的扣1分，最多扣10分。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自评报告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70分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完整性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绩效自评报告正文部分内容齐全的，得8分；否则每少一个部分扣2分，最多扣8分。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绩效自评报告附件部分内容齐全的，得7分；否则每少一个部分扣2分，最多扣7分。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自评表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1、部门整体支出和项目支出绩效指标反映产出、效益、服务对象满意度方面的指标和预算执行率的权重符合《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岳阳市市级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预算部门绩效自评操作规程》要求的，得5分，否则按比例扣除相应的分数。</w:t>
            </w: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部门整体支出和项目支出绩效指标全部细化到三级指标的，得5分；部分细化的，酌情扣分；没有细化的，不得分。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三级绩效指标内涵明确、具体、可衡量的得5分；突出核心指标，精简实用的得3分；指标与部门整体支出和项目支出密切相关，全面反映产出和效益的得2分；否则，每项酌情扣分，最多扣10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反映问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题情况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从预算和预算绩效管理，部门履职效能，资金分配、使用和管理，资产和财务管理，政府采购等方面归纳问题、分析原因全面的，得20分；反映问题、分析原因较全面的，得16—18分；反映问题、分析原因不全面的，得13—15分；问题未归纳且过于简单的，得10—12分；只提出资金不足问题的不得分；其他情况酌情扣分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建议情况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建议与问题对应且全面的得15分，建议比较全面的得12—14分，建议不全面的得9—11分，建议过于简单的得6—8分，只提出加大资金投入建议的不得分；其他情况酌情扣分。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合计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100分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DDA1A6"/>
    <w:multiLevelType w:val="singleLevel"/>
    <w:tmpl w:val="CDDDA1A6"/>
    <w:lvl w:ilvl="0" w:tentative="0">
      <w:start w:val="1"/>
      <w:numFmt w:val="decimal"/>
      <w:suff w:val="nothing"/>
      <w:lvlText w:val="%1、"/>
      <w:lvlJc w:val="left"/>
      <w:pPr>
        <w:ind w:left="580" w:leftChars="0" w:firstLine="0" w:firstLineChars="0"/>
      </w:pPr>
    </w:lvl>
  </w:abstractNum>
  <w:abstractNum w:abstractNumId="1">
    <w:nsid w:val="E5368436"/>
    <w:multiLevelType w:val="singleLevel"/>
    <w:tmpl w:val="E536843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DDF8822"/>
    <w:multiLevelType w:val="singleLevel"/>
    <w:tmpl w:val="5DDF8822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79123058"/>
    <w:multiLevelType w:val="singleLevel"/>
    <w:tmpl w:val="7912305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yMmEzYWMwYzM1NzAzOWViYmJmMWJkMDc1ZWVlYzYifQ=="/>
  </w:docVars>
  <w:rsids>
    <w:rsidRoot w:val="59886344"/>
    <w:rsid w:val="01AC6167"/>
    <w:rsid w:val="022E0064"/>
    <w:rsid w:val="02721D40"/>
    <w:rsid w:val="03B3440C"/>
    <w:rsid w:val="054A066D"/>
    <w:rsid w:val="055960D5"/>
    <w:rsid w:val="089274B5"/>
    <w:rsid w:val="0A8938ED"/>
    <w:rsid w:val="112B5737"/>
    <w:rsid w:val="113C72F0"/>
    <w:rsid w:val="17A774EC"/>
    <w:rsid w:val="17ED1DCF"/>
    <w:rsid w:val="185035D6"/>
    <w:rsid w:val="221A1EFC"/>
    <w:rsid w:val="22EE683F"/>
    <w:rsid w:val="247E3C8E"/>
    <w:rsid w:val="27A663AA"/>
    <w:rsid w:val="27D87B6C"/>
    <w:rsid w:val="2A3A0FA7"/>
    <w:rsid w:val="2AF97F14"/>
    <w:rsid w:val="2FE746A7"/>
    <w:rsid w:val="30E75F4C"/>
    <w:rsid w:val="32BE6444"/>
    <w:rsid w:val="342F7A89"/>
    <w:rsid w:val="35BB7F9A"/>
    <w:rsid w:val="35EF4E1B"/>
    <w:rsid w:val="364D4A88"/>
    <w:rsid w:val="467A2DE5"/>
    <w:rsid w:val="4D40480C"/>
    <w:rsid w:val="4E4D7B1B"/>
    <w:rsid w:val="52433E2C"/>
    <w:rsid w:val="52E11F6B"/>
    <w:rsid w:val="53785702"/>
    <w:rsid w:val="53A62019"/>
    <w:rsid w:val="54BF7F59"/>
    <w:rsid w:val="59886344"/>
    <w:rsid w:val="5D0615C7"/>
    <w:rsid w:val="5F7C32EA"/>
    <w:rsid w:val="5F8C6A48"/>
    <w:rsid w:val="60B74495"/>
    <w:rsid w:val="61346A71"/>
    <w:rsid w:val="62285065"/>
    <w:rsid w:val="67585817"/>
    <w:rsid w:val="69B67D29"/>
    <w:rsid w:val="6BE237DE"/>
    <w:rsid w:val="7087201C"/>
    <w:rsid w:val="73DD31E8"/>
    <w:rsid w:val="740C6EC3"/>
    <w:rsid w:val="7D2F0CA4"/>
    <w:rsid w:val="7FCF7BF6"/>
    <w:rsid w:val="DFEF884A"/>
    <w:rsid w:val="F97F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Heading3"/>
    <w:basedOn w:val="1"/>
    <w:next w:val="1"/>
    <w:autoRedefine/>
    <w:qFormat/>
    <w:uiPriority w:val="99"/>
    <w:pPr>
      <w:keepNext/>
      <w:keepLines/>
      <w:spacing w:line="560" w:lineRule="exact"/>
      <w:textAlignment w:val="baseline"/>
    </w:pPr>
    <w:rPr>
      <w:rFonts w:ascii="Calibri" w:hAnsi="Calibri" w:cs="Calibri"/>
      <w:b/>
      <w:bCs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paragraph" w:styleId="9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1511</Words>
  <Characters>1797</Characters>
  <Lines>0</Lines>
  <Paragraphs>0</Paragraphs>
  <TotalTime>9</TotalTime>
  <ScaleCrop>false</ScaleCrop>
  <LinksUpToDate>false</LinksUpToDate>
  <CharactersWithSpaces>2037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2024-03-18T16:36:00Z</dcterms:created>
  <dc:creator>Administrator</dc:creator>
  <cp:lastModifiedBy>尹斌</cp:lastModifiedBy>
  <cp:lastPrinted>2025-05-12T07:51:00Z</cp:lastPrinted>
  <dcterms:modified xsi:type="dcterms:W3CDTF">2025-05-26T01:49:30Z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6182D3A10D564617983F46DEE354AEAF</vt:lpwstr>
  </property>
  <property fmtid="{D5CDD505-2E9C-101B-9397-08002B2CF9AE}" pid="4" name="KSOTemplateDocerSaveRecord">
    <vt:lpwstr>eyJoZGlkIjoiMjc1MWQ5MjkxOGQ4YmJhYzkxZTk5MWEwMjdlN2IyZGQiLCJ1c2VySWQiOiI3NTMyNTk0NDIifQ==</vt:lpwstr>
  </property>
</Properties>
</file>