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CB0D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 w14:paraId="05E532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 w14:paraId="0ADBAC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 w14:paraId="604B4B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 w14:paraId="742B51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 w14:paraId="271734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 w14:paraId="2FE8FA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E34B6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E619E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5F367F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6755B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EE9E2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7E9DF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5054AA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558627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2C2058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209548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686B0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3F49F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4DB536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35879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426F315"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 w14:paraId="34155FEB"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3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 w14:paraId="12BED9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AC11F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DAA61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80790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AC592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 w14:paraId="723F71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526B0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037B4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10602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A700F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76.92%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0D1998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A2498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4C4935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B1E39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014E24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 w14:paraId="33F1EC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22AAEC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8C06D6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D976B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D25E4A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 w14:paraId="029695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6EB0FF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879AAB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7730FE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2B6FA1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0F69C7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2754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30D0CD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2B8BF5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311DDF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6C9274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6EF5DE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489D27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0BBBFF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11BD01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7C0977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659C1C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2E02BB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EDAF1A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537D85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0391BB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C2E21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315ED2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A80A40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9DB2F0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03B710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B8DD26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20029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CAF0B2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622E0B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31E0C1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BDB85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E3CF76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DCA0E5E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92D6A93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</w:tr>
      <w:tr w14:paraId="1CF3AF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740402">
            <w:pPr>
              <w:widowControl/>
              <w:spacing w:line="360" w:lineRule="exact"/>
              <w:jc w:val="left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环卫专项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618B1E2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1227.18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D5AB84A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1432.18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89950DD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1508.59</w:t>
            </w:r>
          </w:p>
        </w:tc>
      </w:tr>
      <w:tr w14:paraId="35DE65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E4B7B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282339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997862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01CDA7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4A0452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402F20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EEF276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0882C9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A0932C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6704B3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45EAD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9BB322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323E17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0DD341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3334D2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AC1F4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81A43DF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6.73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E11F020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10.19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BD9BDC3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8.84</w:t>
            </w:r>
          </w:p>
        </w:tc>
      </w:tr>
      <w:tr w14:paraId="3853C8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9C66E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7F3AE7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0.91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B1601B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5FEE57D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3.4</w:t>
            </w:r>
          </w:p>
        </w:tc>
      </w:tr>
      <w:tr w14:paraId="328CD7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9CDDA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0115C6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821F610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9286CF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 w14:paraId="6E0CEE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E056B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C7F698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93C94D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BA9691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 w14:paraId="69B46B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42C385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7993F4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1A16F74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397.43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BF341E6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544.59</w:t>
            </w:r>
          </w:p>
        </w:tc>
      </w:tr>
      <w:tr w14:paraId="2ACACA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00335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69F548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4435F6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223B76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2331D2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6CAC8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F845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BB97D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EEC18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3F86B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0212D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F21F3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 w14:paraId="3106CB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F45BC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F8CB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467F5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A85066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0D63E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4D66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05272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76572C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85229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56FE49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 w14:paraId="095F9845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 w14:paraId="37ACAF0F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 w14:paraId="74071387"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潘纯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2024.6.25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13873022090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 w14:paraId="0FB9F804"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3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 w14:paraId="10D358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25A31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596F8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岳阳市君山区市容环境卫生服务中心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43875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EC84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 w14:paraId="6DC7099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56111C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26BDBD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A0836B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647FFB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BA42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4192C0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4A9FD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6A9258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73537B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CB43FA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8B11B3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1653.64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6EE4BA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1715.14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5E69E0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1710.7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72AD4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F88CD1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99.74%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408E7E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 w14:paraId="35AA89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2E368F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E4CFC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D3E28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 w14:paraId="0E6F57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79DFC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0E324B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1676.13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0B34A1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182.11</w:t>
            </w:r>
          </w:p>
        </w:tc>
      </w:tr>
      <w:tr w14:paraId="36054B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CAF20E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40D148"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34.5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A3246"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</w:t>
            </w:r>
          </w:p>
        </w:tc>
      </w:tr>
      <w:tr w14:paraId="5442C5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B0E7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892D4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E04A5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2AA827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5C5B48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011A6B"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4.51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D7C21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5BF53B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ACDFC2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5D96D0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77C19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48986C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539980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DB136A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城区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环卫设施进行日常维护、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道路清扫、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生活垃圾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清运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，保障市容环境卫生干净整洁达标。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62FB0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</w:p>
        </w:tc>
      </w:tr>
      <w:tr w14:paraId="0D4FD9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2C5810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6326D76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338573C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06B7639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 w14:paraId="542F96A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A1BF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D4B3F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3CBE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8D863C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BA43B3"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66DBB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F784E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C5A79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6AB7F2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9D81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FD5D1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36C6ECC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01D93BB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7223EE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A135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清扫面积12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万平方米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D26A7F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125万平方米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70E9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125万平方米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EC18B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08A89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56D40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4AA83F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6EED0B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181EA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4530F1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B834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垃圾清运4.5万吨/年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82D6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4.5万吨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649DA3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4.4万吨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273952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A91A20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11F7F3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合理安排清运工作确保垃圾每天及时清运</w:t>
            </w:r>
          </w:p>
        </w:tc>
      </w:tr>
      <w:tr w14:paraId="65A6FB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64C0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6010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78F16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9A3D3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上缴卫生费非税收入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511B8F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500000元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7CD623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482000元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D94ED7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13604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1B02E4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提高收缴效率</w:t>
            </w:r>
          </w:p>
        </w:tc>
      </w:tr>
      <w:tr w14:paraId="4C694C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1A3CF5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E37AD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75A76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84F0B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城市垃圾日产日清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28F0C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27C82F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97.77%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65D13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2663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BDD5F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合理安排清运工作确保垃圾每天及时清运</w:t>
            </w:r>
          </w:p>
        </w:tc>
      </w:tr>
      <w:tr w14:paraId="583C4E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7E302C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80FF5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98454E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E12B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卫生管理问题居民投诉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E426B3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＜10起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866B3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＜10起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A9C302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D04CF7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CC08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17745E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B258FB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B65BAD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1683B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C41B0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道路清扫垃圾清运及时率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78109A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8295E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37164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3A35B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F61552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加强工作监管</w:t>
            </w:r>
          </w:p>
        </w:tc>
      </w:tr>
      <w:tr w14:paraId="604447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860AD8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4273E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6CB6C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BB1D0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经济成本指标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F4EB9D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＜1600万元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002B3B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1528.59万元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2CF34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417DB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E5EC1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5A1DF7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8E71FC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5C1D9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5751AC7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4D74F18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433AEE2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333EA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79838A5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066EE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9F670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4FB20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81DF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A56A7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5DA1D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4EA426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B03E2E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07D50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9C0A9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5384DB0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A51BE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改善城市环境卫生状态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4952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103B0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4A0962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F41DB8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32E9D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4D7BF9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18EE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D4FFB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9A1A2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4323032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217F9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街道整洁、天蓝水碧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9148C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6CB62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84C92A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E375C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ED2D5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550945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D8E4F7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E3864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2F308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7F11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提高人民群众生活幸福指数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0C766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E4303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C2D6AC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B17BC5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02B7B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681CE8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C633327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61C8D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5948091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750F670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1EB83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8E174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居民满意度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A4FC71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347DE7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92%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D163D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6659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A3629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28D090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DB65D7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CB5B5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EC77A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63C12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3F6721C8"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潘纯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2024.6.25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13873022090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 w14:paraId="5893A2E5"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 w14:paraId="10D3B7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873F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 w14:paraId="17CA71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3374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环卫专项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CF98B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D8D8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E4D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岳阳市君山区市容环境卫生服务中心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ACED6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84EB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岳阳市君山区市容环境卫生服务中心</w:t>
            </w:r>
          </w:p>
        </w:tc>
      </w:tr>
      <w:tr w14:paraId="54B358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ACC57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136A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75A6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 w14:paraId="2F512C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8A61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 w14:paraId="7D99EE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313B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 w14:paraId="7C5BFB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CFD1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70F5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4BC3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155CA5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B9E5B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78B1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EDD3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1452.18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00AC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142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63C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F1CB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ED46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7BF021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035F1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65E8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1E0B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1452.18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A94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0853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9F37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9CE4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1F91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D2775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8B8F1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2176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DBA5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1F36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E10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829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0418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1A31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E12F2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89A08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52CC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9CD6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10E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BF4C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8A7F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F544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E35D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D2217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8FF9C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000BD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2267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766E8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F1DA1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127635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城区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环卫设施进行日常维护、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道路清扫、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生活垃圾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清运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，保障市容环境卫生干净整洁达标。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21E23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</w:p>
        </w:tc>
      </w:tr>
      <w:tr w14:paraId="3061F1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E0A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64D41B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53AB4E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67256B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C2C7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9F55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52B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30CF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 w14:paraId="76109C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AFE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 w14:paraId="7643D9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6832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E89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7553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6103D3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9A4A8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7DC4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6589E6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7A1DA4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F6A5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7BA00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清扫面积12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万平方米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58669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125万平方米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D91D6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125万平方米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075A0B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FE00F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7584A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 w14:paraId="0FD4E7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39830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833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7D7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10D6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垃圾清运4.5万吨/年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38C6D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4.5万吨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0B76C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4.4万吨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837D68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6332A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2EC8F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合理安排清运工作确保垃圾每天及时清运</w:t>
            </w:r>
          </w:p>
        </w:tc>
      </w:tr>
      <w:tr w14:paraId="76F93B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2CA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5410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C2A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2F3CE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城市垃圾日产日清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61E64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2F6CC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97.77%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37ABC3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D7E806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FA66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合理安排清运工作确保垃圾每天及时清运</w:t>
            </w:r>
          </w:p>
        </w:tc>
      </w:tr>
      <w:tr w14:paraId="0CDDE7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7B955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766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5EEA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74B6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道路清扫垃圾清运及时率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F813F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21DBC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A86590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E10841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CA3B4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加强工作监管</w:t>
            </w:r>
          </w:p>
        </w:tc>
      </w:tr>
      <w:tr w14:paraId="2B0450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A882C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61C8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A45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970D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经济成本指标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6CCF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＜1600万元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AC3D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1528.59万元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8C1456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3A5F3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A9A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4D7E8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E41EA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D07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2805FF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1CA3E4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42C061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92B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06A55A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332E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5AE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34F9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BDAA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FC1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BB17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5B9B6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4359A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6A3A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F051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160591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755C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改善城市环境卫生状态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EC5E3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8BF9D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9D9B7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8F34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12148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 w14:paraId="364CEF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AA107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0F24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98D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563F38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0D44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街道整洁、天蓝水碧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ABEF1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E954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566FC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BBC3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EE8C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B6939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49A53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612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8D93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42E21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提高人民群众生活幸福指数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83261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17A92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AAED4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5358C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CAC9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DB8B0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8AC58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4A9F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7DEF47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0DDAAE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0B43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84C65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居民满意度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23CEE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FBC9C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92%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7BDFA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2A95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5A145A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 w14:paraId="2B296E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A7E20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7C6C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3FB5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92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CBE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6585F5D5"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 w14:paraId="4FE77295"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 w14:paraId="639E0D63"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潘纯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2024.6.25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13873022090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 w14:paraId="3B4CBD76"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 w14:paraId="0EFC8DD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岳阳市君山区市容环境卫生服务中心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</w:t>
      </w:r>
    </w:p>
    <w:p w14:paraId="5C74D93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 w14:paraId="6D0A4393"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 w14:paraId="5737CE48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6ECFE647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319A3BD6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541D96A8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014BDDC4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2D8BE375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7F61DA2F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F67AA37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30B2D7D3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7D6DF6C3"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122D5020"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7D2350BD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BCEE8A8"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 w14:paraId="790BB2FF"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25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 w14:paraId="6E05513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岳阳市君山区市容环境卫生服务中心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</w:t>
      </w:r>
    </w:p>
    <w:p w14:paraId="22D15896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 w14:paraId="46C76E9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4E29C9E8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 w14:paraId="458C776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zh-CN" w:eastAsia="zh-CN"/>
        </w:rPr>
        <w:t>岳阳市君山区市容环境卫生服务中心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主要职能：负责城市环境卫生设施建设与维护，负责城市环境卫生作业管理，为城市环境卫生提供管理保障。岳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zh-CN" w:eastAsia="zh-CN"/>
        </w:rPr>
        <w:t>阳市君山区市容环境卫生服务中心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内设机构5个，内设机构包括：办公室、财务室、道路管理组、垃圾清运组、车辆维修组5个股室。</w:t>
      </w:r>
    </w:p>
    <w:p w14:paraId="7CEAC991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 w14:paraId="0BA61121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 w14:paraId="563614B1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2023年本单位基本支出预算数182.12万元，主要是为保障单位正常运转、完成日常工作任务而发生的各项支出，包括用于基本工资、津贴补贴等人员经费以及办公费、印刷费、水电费、办公设备购置等公用经费。</w:t>
      </w:r>
    </w:p>
    <w:p w14:paraId="24FAE36A"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 w14:paraId="50041B74">
      <w:pPr>
        <w:spacing w:line="570" w:lineRule="atLeast"/>
        <w:ind w:firstLine="640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2023年本单位项目支出预算1528.59万元，主要是本单位为完成特定工作任务或事业发展目标而发生的支出，主要用于改善环境面貌，以良好的市容市貌环境迎接“五区考评”、确保城市道路整体清洁，人行道、路缘石、交通护栏隔离墩、保持绿化隔离带完整干净，城乡结合部环境卫生良好，无积存生活和建筑垃圾等方面。</w:t>
      </w:r>
    </w:p>
    <w:p w14:paraId="73A830FE"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 w14:paraId="11B8CCA9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2023年本单位无</w:t>
      </w:r>
      <w:r>
        <w:rPr>
          <w:rFonts w:hint="default" w:eastAsia="仿宋_GB2312" w:cs="Times New Roman"/>
          <w:color w:val="auto"/>
          <w:sz w:val="32"/>
          <w:szCs w:val="32"/>
          <w:lang w:val="en-US" w:eastAsia="zh-CN"/>
        </w:rPr>
        <w:t>政府性基金预算支出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 w:bidi="ar-SA"/>
        </w:rPr>
        <w:t>。</w:t>
      </w:r>
    </w:p>
    <w:p w14:paraId="74255168">
      <w:pPr>
        <w:pStyle w:val="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 w14:paraId="54CA25C9"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2023年本单位无</w:t>
      </w:r>
      <w:r>
        <w:rPr>
          <w:rFonts w:hint="default" w:eastAsia="仿宋_GB2312" w:cs="Times New Roman"/>
          <w:color w:val="auto"/>
          <w:sz w:val="32"/>
          <w:szCs w:val="32"/>
          <w:lang w:val="en-US" w:eastAsia="zh-CN"/>
        </w:rPr>
        <w:t>国有资本经营预算支出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。</w:t>
      </w:r>
    </w:p>
    <w:p w14:paraId="3E99F65E">
      <w:pPr>
        <w:pStyle w:val="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 w14:paraId="50D8C59A"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2023年本单位无</w:t>
      </w:r>
      <w:r>
        <w:rPr>
          <w:rFonts w:hint="default" w:eastAsia="仿宋_GB2312" w:cs="Times New Roman"/>
          <w:color w:val="auto"/>
          <w:sz w:val="32"/>
          <w:szCs w:val="32"/>
          <w:lang w:val="en-US" w:eastAsia="zh-CN"/>
        </w:rPr>
        <w:t>社会保险基金预算支出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。</w:t>
      </w:r>
    </w:p>
    <w:p w14:paraId="4FE5067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 w14:paraId="33ECB25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环卫中心2023年全面迎接国家卫生文明城市复审工作，认真排查问题和不足，加大力度，做到有脏必清、有乱必治。一是增设夜间清扫专班。将重点放在柳林路、君山大道、富民路，维护好夜晚街巷洁净的同时，为次日清晨清扫减轻了压力，实现了保洁上昼夜覆盖。二是精洗垃圾容器。每日清晨将垃圾桶、果皮箱冲洗一遍，还为环卫工人配备抹布、钢丝球，基本实现了街面垃圾容器清洁上内外兼顾。三是精准撤箱布桶。淘汰掉洞庭大道铁皮垃圾箱21个，精准选点布置不锈钢分类桶40组，建设垃圾分类房3座，基本实现了城区主街道无铁皮箱。四是提升垃圾运收。将每个垃圾桶内套了垃圾袋，既保障了桶体洁净，又方便收运，在投、收两端做到了收放自如。配置了2台中型钩桶车，其运量较之轻型车辆增长了近三倍，垃圾收运做到了事半功倍。五是精管挂口市场。摸索出了一套适用于挂口市场周边保洁的作业流程，即“收、洗、扫、冲、刷”，确保早市闭市后5分钟内街面能洁净、清爽。此外，我们积极对接区文明办、爱卫办，借助志愿者力量引导群众正确投放生活垃圾；积极完成智慧城管派单，清理建筑垃圾10处，清理绿化带内枯枝败叶、垃圾废品20余车，较好完成了局党组交办的工作和巩卫复审任务。</w:t>
      </w:r>
    </w:p>
    <w:p w14:paraId="683B6C4B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 w14:paraId="51A59AA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一、人员数量跟不上工作需求。整个君山城区，环卫中心路面工作的行管人员只有7人，事杂繁多，人员素质偏低，管理难度大。2022年安保大道（含绿化）并入中心管辖范围，全长9.2公里，扩大了保洁范围，中心路面工作陷入更被动局面。</w:t>
      </w:r>
    </w:p>
    <w:p w14:paraId="7B2ECCF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二、后勤保障工作跟不上现实需要。环卫的工作性质决定了全天候、全年忙的工作模式，基本全年无双休、无公休、无节休。因无政策支撑，对加班人员无法实事求是给予加班补贴，加之干部还贴车贴油，导致不少干部有心理抵触。</w:t>
      </w:r>
    </w:p>
    <w:p w14:paraId="26D506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三、撤桶入院工作跟不上形势变化。一是成员合力不够。城管部门“单打独斗”，而非“联合作战”，推诿扯皮时时发生。例如柳林洲在撤桶进院行动中，存在垃圾桶入院不彻底，管辖范围内垃圾转嫁到临街道理非常严重，例如挂口队、黄岸队的村民仍然将村里的垃圾不定时的丢弃到临街道路上，次多量大，屡禁不止。工作履职不到位等多项问题，导致工作推进慢。二是思想认识不够。成员单位认识不高，重视不够，认为撤桶入院并非自己的主职工作，大城管理念未能形成，怠于推进撤桶进院工作。城区民众意识不够，居民垃圾随意丢弃仍然十分普遍，环卫清扫工人是顾此失彼，按住了葫芦浮起了瓢。部分公司、小区、(包括无物业小区)甚至某些机关单位重视不足，拒绝垃圾桶入院，例如君山大道北的水利建设公司、区文体局、原卫健局等单位院子里还是没有垃圾桶，垃圾直接倒在街上。创业路因垃圾桶入院，院内居民多次对环卫工人和环卫管理人员以及社区工作人员进谩骂。三是部分小区、机关庭院等资源配置不够。首先是缺少专职督导。目前主要由清洁人员或路面管理兼职，由于清运压力空前，很难定时定点督导，垃圾分类监督质量难以保证。其次是缺少社会监督。督导员、巡检员等信息登记公示栏不完整，缺乏有效的社会监督。再是缺少专业设备。由于撤桶进院工作的推进，我局垃圾垃圾运力面临严峻考验，垃圾挂桶车辆、环卫保洁车辆等严重不足，因采购程序比较长，短期内无法解决收集清运等车辆设备。</w:t>
      </w:r>
    </w:p>
    <w:p w14:paraId="2BC960F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 w14:paraId="42B875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加强人员培训，提高绩效评价意识和管理水平。在以后年度编制绩效指标时应根据绩效目标、并结合项目特点编制完整、明确的绩效指标。逐步建立管理规范，运行有序的管理机制。</w:t>
      </w:r>
    </w:p>
    <w:p w14:paraId="5A9A834F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 w14:paraId="3D6386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Calibri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该项目决策科学，依据充分，项目管理较为规范，项目完成效果好，实施后达到了预期目的，满足了群众的实际需求。经过对2023年度环卫专项项目在决策、管理、绩效等方面的综合评价，根据本次评价指标体系测算，总得分为92分，评价等次为“优秀”。</w:t>
      </w:r>
    </w:p>
    <w:p w14:paraId="7F156B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 w14:paraId="4A6A949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</w:t>
      </w:r>
    </w:p>
    <w:p w14:paraId="0C4CA35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bookmarkStart w:id="0" w:name="_GoBack"/>
      <w:bookmarkEnd w:id="0"/>
    </w:p>
    <w:p w14:paraId="1835566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 w14:paraId="73D95A8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 w14:paraId="4A153C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 w14:paraId="65337C4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 w14:paraId="1AE416E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 w14:paraId="3534BF1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 w14:paraId="23477D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 w14:paraId="71457B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 w14:paraId="7708C77D"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3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 w14:paraId="152B87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53C2C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8E27AC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68109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DC3894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 w14:paraId="14C2B5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CCDEB9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 w14:paraId="144170B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31A6E846"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417B840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 w14:paraId="291952E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62C876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 w14:paraId="17D96E9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7984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 w14:paraId="516B73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0D0DB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0A5713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 w14:paraId="513B9083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997EA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E2DB6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 w14:paraId="33D7F4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42C0D2B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 w14:paraId="74E90B1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5A5B7530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87BB42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 w14:paraId="333CADD4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C161D4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E319BE"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 w14:paraId="5E493FCA"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 w14:paraId="051202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739E15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22D32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 w14:paraId="4117315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F9D0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 w14:paraId="6A70FE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FD32D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 w14:paraId="7EC0A98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01A7B29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F13A7F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 w14:paraId="7AC41652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FC7E03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 w14:paraId="02480722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 w14:paraId="7355F5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1C253B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4BB9FBD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 w14:paraId="199842B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 w14:paraId="7A2E61D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B94DC4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 w14:paraId="52E6E6B5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 w14:paraId="5C7AD148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 w14:paraId="720F4C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A7A1C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FBB44D"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 w14:paraId="24C1310D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 w14:paraId="05F85598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 w14:paraId="47C5349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9BBC54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 w14:paraId="658180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793B81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AF2A9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 w14:paraId="760FADC2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33425F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 w14:paraId="54A46D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B0E9CF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7B5AD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424EC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 w14:paraId="72E64F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38C534"/>
    <w:multiLevelType w:val="singleLevel"/>
    <w:tmpl w:val="8138C534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9091FDC7"/>
    <w:multiLevelType w:val="singleLevel"/>
    <w:tmpl w:val="9091FDC7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C7DA688"/>
    <w:multiLevelType w:val="singleLevel"/>
    <w:tmpl w:val="FC7DA688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lOWRmMDk0Y2JkYTY4MjQ0Nzk4OWMxMDEyNzZjZGYifQ=="/>
  </w:docVars>
  <w:rsids>
    <w:rsidRoot w:val="59886344"/>
    <w:rsid w:val="01B34E22"/>
    <w:rsid w:val="024216EA"/>
    <w:rsid w:val="036A7762"/>
    <w:rsid w:val="039A5FC3"/>
    <w:rsid w:val="03D1158F"/>
    <w:rsid w:val="0433224A"/>
    <w:rsid w:val="0540288A"/>
    <w:rsid w:val="05CE0840"/>
    <w:rsid w:val="08682CA6"/>
    <w:rsid w:val="08927718"/>
    <w:rsid w:val="0C160487"/>
    <w:rsid w:val="0D246BD4"/>
    <w:rsid w:val="0D4670AA"/>
    <w:rsid w:val="0D5F5E5E"/>
    <w:rsid w:val="0DA1085A"/>
    <w:rsid w:val="0E0A6A8B"/>
    <w:rsid w:val="0EBB5316"/>
    <w:rsid w:val="0FFC3E38"/>
    <w:rsid w:val="10E36DA6"/>
    <w:rsid w:val="127D1F80"/>
    <w:rsid w:val="12981757"/>
    <w:rsid w:val="13166FBF"/>
    <w:rsid w:val="137F4B64"/>
    <w:rsid w:val="147E306D"/>
    <w:rsid w:val="14F50E56"/>
    <w:rsid w:val="15695ACC"/>
    <w:rsid w:val="160550C9"/>
    <w:rsid w:val="16061633"/>
    <w:rsid w:val="168E3310"/>
    <w:rsid w:val="185F31B6"/>
    <w:rsid w:val="195E62EF"/>
    <w:rsid w:val="19F416DC"/>
    <w:rsid w:val="1A49428D"/>
    <w:rsid w:val="1B285AE1"/>
    <w:rsid w:val="1F756896"/>
    <w:rsid w:val="1FE77225"/>
    <w:rsid w:val="20322F5E"/>
    <w:rsid w:val="20765541"/>
    <w:rsid w:val="2099122F"/>
    <w:rsid w:val="239670B5"/>
    <w:rsid w:val="23E71185"/>
    <w:rsid w:val="284F7CC0"/>
    <w:rsid w:val="28EF5E90"/>
    <w:rsid w:val="2C0954BB"/>
    <w:rsid w:val="2CBC077F"/>
    <w:rsid w:val="2CFB0902"/>
    <w:rsid w:val="2EE02AAC"/>
    <w:rsid w:val="2F0A5CE3"/>
    <w:rsid w:val="2FE83639"/>
    <w:rsid w:val="304614C0"/>
    <w:rsid w:val="30474804"/>
    <w:rsid w:val="30907F59"/>
    <w:rsid w:val="31E643F6"/>
    <w:rsid w:val="328C29A2"/>
    <w:rsid w:val="32F114C4"/>
    <w:rsid w:val="33570A5B"/>
    <w:rsid w:val="33CB12A8"/>
    <w:rsid w:val="34313801"/>
    <w:rsid w:val="34EB7E53"/>
    <w:rsid w:val="35040F15"/>
    <w:rsid w:val="35505F08"/>
    <w:rsid w:val="373F1858"/>
    <w:rsid w:val="38E5105E"/>
    <w:rsid w:val="39AD3929"/>
    <w:rsid w:val="3A6D30B9"/>
    <w:rsid w:val="3AB94550"/>
    <w:rsid w:val="3AC21656"/>
    <w:rsid w:val="3BB9646A"/>
    <w:rsid w:val="3D436353"/>
    <w:rsid w:val="3E246184"/>
    <w:rsid w:val="3FDA5EB4"/>
    <w:rsid w:val="40BF3F42"/>
    <w:rsid w:val="41F11F7A"/>
    <w:rsid w:val="41F93484"/>
    <w:rsid w:val="42696E0F"/>
    <w:rsid w:val="42725710"/>
    <w:rsid w:val="43A86F10"/>
    <w:rsid w:val="451A208F"/>
    <w:rsid w:val="459977A4"/>
    <w:rsid w:val="47B57E4D"/>
    <w:rsid w:val="4C496C8E"/>
    <w:rsid w:val="4D4E01EA"/>
    <w:rsid w:val="4E740A62"/>
    <w:rsid w:val="5023629C"/>
    <w:rsid w:val="506D7517"/>
    <w:rsid w:val="5159695D"/>
    <w:rsid w:val="51656440"/>
    <w:rsid w:val="52391DA6"/>
    <w:rsid w:val="52554461"/>
    <w:rsid w:val="52DD0686"/>
    <w:rsid w:val="53146370"/>
    <w:rsid w:val="53171276"/>
    <w:rsid w:val="535844AE"/>
    <w:rsid w:val="539D489B"/>
    <w:rsid w:val="549E4143"/>
    <w:rsid w:val="556248C9"/>
    <w:rsid w:val="587578B0"/>
    <w:rsid w:val="594F1EAF"/>
    <w:rsid w:val="59554FEC"/>
    <w:rsid w:val="59886344"/>
    <w:rsid w:val="5B971818"/>
    <w:rsid w:val="5C4F21C6"/>
    <w:rsid w:val="5D445AA3"/>
    <w:rsid w:val="5DAB23BB"/>
    <w:rsid w:val="5F9920D6"/>
    <w:rsid w:val="5FA10F8B"/>
    <w:rsid w:val="63212B0F"/>
    <w:rsid w:val="63C40AEC"/>
    <w:rsid w:val="64BB2AEF"/>
    <w:rsid w:val="65530F79"/>
    <w:rsid w:val="658B1384"/>
    <w:rsid w:val="65A05841"/>
    <w:rsid w:val="670267B3"/>
    <w:rsid w:val="675D60DF"/>
    <w:rsid w:val="6BD27878"/>
    <w:rsid w:val="6C337882"/>
    <w:rsid w:val="6D572428"/>
    <w:rsid w:val="6F084B83"/>
    <w:rsid w:val="700F2BE8"/>
    <w:rsid w:val="71392405"/>
    <w:rsid w:val="73614861"/>
    <w:rsid w:val="748B4B8E"/>
    <w:rsid w:val="74C07CAE"/>
    <w:rsid w:val="76BA0A0B"/>
    <w:rsid w:val="788F1E71"/>
    <w:rsid w:val="79586707"/>
    <w:rsid w:val="7AA716F4"/>
    <w:rsid w:val="7AAF05A8"/>
    <w:rsid w:val="7B136D89"/>
    <w:rsid w:val="7BB120FE"/>
    <w:rsid w:val="7CA0464C"/>
    <w:rsid w:val="7CBD7EA8"/>
    <w:rsid w:val="7D3D00ED"/>
    <w:rsid w:val="7D761851"/>
    <w:rsid w:val="7D951CD7"/>
    <w:rsid w:val="7E4574D3"/>
    <w:rsid w:val="7F923FF5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2584</Words>
  <Characters>2701</Characters>
  <Lines>0</Lines>
  <Paragraphs>0</Paragraphs>
  <TotalTime>0</TotalTime>
  <ScaleCrop>false</ScaleCrop>
  <LinksUpToDate>false</LinksUpToDate>
  <CharactersWithSpaces>3259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潘纯</cp:lastModifiedBy>
  <dcterms:modified xsi:type="dcterms:W3CDTF">2024-06-27T09:46:04Z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6182D3A10D564617983F46DEE354AEAF</vt:lpwstr>
  </property>
</Properties>
</file>