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805D6">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05CC60D8">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14:paraId="0AD0CBAE">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14:paraId="7EC0009D">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14:paraId="001C12DD">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47BC44AB">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1366F15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EF3C81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D5E9E9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2DE603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3BF491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F5ED5D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86E2AB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67E9F0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4AA831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08E0AF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255607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FBA103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C1AD14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122675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03B178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2B40764">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0D36A521">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0D84C4D">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0B2FBA5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23872F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6512B9E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CB0D83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2C2B932A">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9B76B84">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B6352E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52886B6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7D0F9AF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14:paraId="7EB3969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EEB72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063E82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EB3C86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36D06D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6D5DE19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4BBDD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5BFCB9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3BA2F4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31B854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7A72AE0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AA264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8E9427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C40EF8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411C99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3F82F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B5D0C2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CBB4AD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D56388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B5179F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11AA6D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47794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C60BA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497D7E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5F43AC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EFD29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4BF4A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5494B2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3AA651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C2DA49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686374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0645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8E6559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78EA58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120216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A059E5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F2C8C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410446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420.06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F3CFD6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D3B264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2991.62</w:t>
            </w:r>
            <w:r>
              <w:rPr>
                <w:rFonts w:hint="eastAsia" w:ascii="仿宋_GB2312" w:hAnsi="仿宋_GB2312" w:eastAsia="仿宋_GB2312" w:cs="仿宋_GB2312"/>
                <w:sz w:val="20"/>
                <w:szCs w:val="20"/>
                <w:highlight w:val="none"/>
              </w:rPr>
              <w:t>　</w:t>
            </w:r>
          </w:p>
        </w:tc>
      </w:tr>
      <w:tr w14:paraId="3C15329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D1E76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4616AF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821C33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18</w:t>
            </w:r>
          </w:p>
        </w:tc>
        <w:tc>
          <w:tcPr>
            <w:tcW w:w="2041" w:type="dxa"/>
            <w:gridSpan w:val="2"/>
            <w:tcBorders>
              <w:top w:val="single" w:color="auto" w:sz="4" w:space="0"/>
              <w:left w:val="nil"/>
              <w:bottom w:val="single" w:color="auto" w:sz="4" w:space="0"/>
              <w:right w:val="single" w:color="000000" w:sz="4" w:space="0"/>
            </w:tcBorders>
            <w:noWrap w:val="0"/>
            <w:vAlign w:val="center"/>
          </w:tcPr>
          <w:p w14:paraId="61DCF7EC">
            <w:pPr>
              <w:widowControl/>
              <w:spacing w:line="360" w:lineRule="exact"/>
              <w:jc w:val="center"/>
              <w:rPr>
                <w:rFonts w:hint="eastAsia" w:ascii="仿宋_GB2312" w:hAnsi="仿宋_GB2312" w:eastAsia="仿宋_GB2312" w:cs="仿宋_GB2312"/>
                <w:sz w:val="20"/>
                <w:szCs w:val="20"/>
                <w:highlight w:val="none"/>
              </w:rPr>
            </w:pPr>
          </w:p>
        </w:tc>
      </w:tr>
      <w:tr w14:paraId="5EA6C45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CEEF57">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其他基层医疗卫生机构支出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8C6C94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411.06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2E55F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D527E0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98F9B0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BA4DDEA">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3、君山区各卫生院及社区服务中心项目经费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EBD60C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173E765">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C95245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2991.62</w:t>
            </w:r>
          </w:p>
        </w:tc>
      </w:tr>
      <w:tr w14:paraId="52D48D2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9003CD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DD3059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0C1FF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CD156D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BD042B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5793E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572E18F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50643FF">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DCB88AB">
            <w:pPr>
              <w:widowControl/>
              <w:spacing w:line="360" w:lineRule="exact"/>
              <w:jc w:val="center"/>
              <w:rPr>
                <w:rFonts w:hint="eastAsia" w:ascii="仿宋_GB2312" w:hAnsi="仿宋_GB2312" w:eastAsia="仿宋_GB2312" w:cs="仿宋_GB2312"/>
                <w:sz w:val="20"/>
                <w:szCs w:val="20"/>
                <w:highlight w:val="none"/>
              </w:rPr>
            </w:pPr>
          </w:p>
        </w:tc>
      </w:tr>
      <w:tr w14:paraId="2A84222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C001D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FC3529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38.98</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B16BC0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3.6</w:t>
            </w:r>
          </w:p>
        </w:tc>
        <w:tc>
          <w:tcPr>
            <w:tcW w:w="2041" w:type="dxa"/>
            <w:gridSpan w:val="2"/>
            <w:tcBorders>
              <w:top w:val="single" w:color="auto" w:sz="4" w:space="0"/>
              <w:left w:val="nil"/>
              <w:bottom w:val="single" w:color="auto" w:sz="4" w:space="0"/>
              <w:right w:val="single" w:color="000000" w:sz="4" w:space="0"/>
            </w:tcBorders>
            <w:noWrap w:val="0"/>
            <w:vAlign w:val="center"/>
          </w:tcPr>
          <w:p w14:paraId="1CA4F50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982.31</w:t>
            </w:r>
            <w:r>
              <w:rPr>
                <w:rFonts w:hint="eastAsia" w:ascii="仿宋_GB2312" w:hAnsi="仿宋_GB2312" w:eastAsia="仿宋_GB2312" w:cs="仿宋_GB2312"/>
                <w:color w:val="auto"/>
                <w:sz w:val="20"/>
                <w:szCs w:val="20"/>
                <w:highlight w:val="none"/>
              </w:rPr>
              <w:t>　</w:t>
            </w:r>
          </w:p>
        </w:tc>
      </w:tr>
      <w:tr w14:paraId="76A2DD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B388D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6273893">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32.51</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E87967A">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3.6</w:t>
            </w:r>
          </w:p>
        </w:tc>
        <w:tc>
          <w:tcPr>
            <w:tcW w:w="2041" w:type="dxa"/>
            <w:gridSpan w:val="2"/>
            <w:tcBorders>
              <w:top w:val="single" w:color="auto" w:sz="4" w:space="0"/>
              <w:left w:val="nil"/>
              <w:bottom w:val="single" w:color="auto" w:sz="4" w:space="0"/>
              <w:right w:val="single" w:color="000000" w:sz="4" w:space="0"/>
            </w:tcBorders>
            <w:noWrap w:val="0"/>
            <w:vAlign w:val="center"/>
          </w:tcPr>
          <w:p w14:paraId="02C1CB34">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982.31</w:t>
            </w:r>
          </w:p>
        </w:tc>
      </w:tr>
      <w:tr w14:paraId="5E4FE6A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101B0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FCA831D">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853D3B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FEBAC13">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14:paraId="60DE08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6301AA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5BE284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6.47</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1812C92">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40A3A3D">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14:paraId="0618C8B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63B77E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A5B9FB8">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50A72F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19.83</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759FAD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19.83</w:t>
            </w:r>
            <w:r>
              <w:rPr>
                <w:rFonts w:hint="eastAsia" w:ascii="仿宋_GB2312" w:hAnsi="仿宋_GB2312" w:eastAsia="仿宋_GB2312" w:cs="仿宋_GB2312"/>
                <w:color w:val="auto"/>
                <w:sz w:val="20"/>
                <w:szCs w:val="20"/>
                <w:highlight w:val="none"/>
              </w:rPr>
              <w:t>　</w:t>
            </w:r>
          </w:p>
        </w:tc>
      </w:tr>
      <w:tr w14:paraId="62F6013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0C48F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DC30E1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9BD537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5F8F1B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AA921B7">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795B296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2516B87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37EBD90">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16FA01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49A956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0AB89C4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3263AF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0DFDC9D0">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600BA0D">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311BBD2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7FAC781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3CE8777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4437A6F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26EE99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2260F7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19465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E8140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DEBC87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6EBBA686">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0C5E2544">
      <w:pPr>
        <w:widowControl/>
        <w:spacing w:afterLines="0" w:line="400" w:lineRule="exact"/>
        <w:jc w:val="left"/>
        <w:rPr>
          <w:rFonts w:hint="default" w:ascii="Times New Roman" w:hAnsi="Times New Roman" w:eastAsia="仿宋_GB2312" w:cs="Times New Roman"/>
          <w:sz w:val="22"/>
          <w:highlight w:val="none"/>
        </w:rPr>
      </w:pPr>
    </w:p>
    <w:p w14:paraId="2ED468FD">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2512E28">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9639" w:type="dxa"/>
        <w:jc w:val="center"/>
        <w:tblLayout w:type="fixed"/>
        <w:tblCellMar>
          <w:top w:w="0" w:type="dxa"/>
          <w:left w:w="108" w:type="dxa"/>
          <w:bottom w:w="0" w:type="dxa"/>
          <w:right w:w="108" w:type="dxa"/>
        </w:tblCellMar>
      </w:tblPr>
      <w:tblGrid>
        <w:gridCol w:w="1031"/>
        <w:gridCol w:w="1031"/>
        <w:gridCol w:w="818"/>
        <w:gridCol w:w="1752"/>
        <w:gridCol w:w="886"/>
        <w:gridCol w:w="1212"/>
        <w:gridCol w:w="683"/>
        <w:gridCol w:w="833"/>
        <w:gridCol w:w="1393"/>
      </w:tblGrid>
      <w:tr w14:paraId="7B5A08A2">
        <w:tblPrEx>
          <w:tblCellMar>
            <w:top w:w="0" w:type="dxa"/>
            <w:left w:w="108" w:type="dxa"/>
            <w:bottom w:w="0" w:type="dxa"/>
            <w:right w:w="108" w:type="dxa"/>
          </w:tblCellMar>
        </w:tblPrEx>
        <w:trPr>
          <w:trHeight w:val="463"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14:paraId="6E12A323">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lang w:eastAsia="zh-CN"/>
              </w:rPr>
              <w:t>市</w:t>
            </w:r>
            <w:r>
              <w:rPr>
                <w:rFonts w:hint="eastAsia" w:ascii="仿宋" w:hAnsi="仿宋" w:eastAsia="仿宋" w:cs="仿宋"/>
                <w:color w:val="000000"/>
                <w:sz w:val="18"/>
                <w:szCs w:val="18"/>
                <w:highlight w:val="none"/>
              </w:rPr>
              <w:t>级预算部门名称</w:t>
            </w:r>
          </w:p>
        </w:tc>
        <w:tc>
          <w:tcPr>
            <w:tcW w:w="8608" w:type="dxa"/>
            <w:gridSpan w:val="8"/>
            <w:tcBorders>
              <w:top w:val="single" w:color="auto" w:sz="4" w:space="0"/>
              <w:left w:val="nil"/>
              <w:bottom w:val="single" w:color="auto" w:sz="4" w:space="0"/>
              <w:right w:val="single" w:color="auto" w:sz="4" w:space="0"/>
            </w:tcBorders>
            <w:noWrap w:val="0"/>
            <w:vAlign w:val="center"/>
          </w:tcPr>
          <w:p w14:paraId="79C2778A">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岳阳市君山区卫生计生基层财务集中核算中心　</w:t>
            </w:r>
          </w:p>
        </w:tc>
      </w:tr>
      <w:tr w14:paraId="6A492A9F">
        <w:tblPrEx>
          <w:tblCellMar>
            <w:top w:w="0" w:type="dxa"/>
            <w:left w:w="108" w:type="dxa"/>
            <w:bottom w:w="0" w:type="dxa"/>
            <w:right w:w="108" w:type="dxa"/>
          </w:tblCellMar>
        </w:tblPrEx>
        <w:trPr>
          <w:trHeight w:val="463" w:hRule="atLeast"/>
          <w:jc w:val="center"/>
        </w:trPr>
        <w:tc>
          <w:tcPr>
            <w:tcW w:w="1031" w:type="dxa"/>
            <w:vMerge w:val="restart"/>
            <w:tcBorders>
              <w:top w:val="nil"/>
              <w:left w:val="single" w:color="auto" w:sz="4" w:space="0"/>
              <w:right w:val="single" w:color="auto" w:sz="4" w:space="0"/>
            </w:tcBorders>
            <w:noWrap w:val="0"/>
            <w:vAlign w:val="center"/>
          </w:tcPr>
          <w:p w14:paraId="64CF2F1F">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年度预</w:t>
            </w:r>
          </w:p>
          <w:p w14:paraId="63268A66">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算申请</w:t>
            </w:r>
            <w:r>
              <w:rPr>
                <w:rFonts w:hint="eastAsia" w:ascii="仿宋" w:hAnsi="仿宋" w:eastAsia="仿宋" w:cs="仿宋"/>
                <w:color w:val="000000"/>
                <w:sz w:val="18"/>
                <w:szCs w:val="18"/>
                <w:highlight w:val="none"/>
              </w:rPr>
              <w:br w:type="textWrapping"/>
            </w:r>
            <w:r>
              <w:rPr>
                <w:rFonts w:hint="eastAsia" w:ascii="仿宋" w:hAnsi="仿宋" w:eastAsia="仿宋" w:cs="仿宋"/>
                <w:color w:val="000000"/>
                <w:sz w:val="18"/>
                <w:szCs w:val="18"/>
                <w:highlight w:val="none"/>
              </w:rPr>
              <w:t>（万元）</w:t>
            </w:r>
          </w:p>
        </w:tc>
        <w:tc>
          <w:tcPr>
            <w:tcW w:w="1849" w:type="dxa"/>
            <w:gridSpan w:val="2"/>
            <w:tcBorders>
              <w:top w:val="nil"/>
              <w:left w:val="nil"/>
              <w:bottom w:val="single" w:color="auto" w:sz="4" w:space="0"/>
              <w:right w:val="single" w:color="auto" w:sz="4" w:space="0"/>
            </w:tcBorders>
            <w:noWrap w:val="0"/>
            <w:vAlign w:val="center"/>
          </w:tcPr>
          <w:p w14:paraId="2129A148">
            <w:pPr>
              <w:spacing w:line="240" w:lineRule="exact"/>
              <w:jc w:val="center"/>
              <w:rPr>
                <w:rFonts w:hint="eastAsia" w:ascii="仿宋" w:hAnsi="仿宋" w:eastAsia="仿宋" w:cs="仿宋"/>
                <w:sz w:val="18"/>
                <w:szCs w:val="18"/>
                <w:highlight w:val="none"/>
              </w:rPr>
            </w:pPr>
          </w:p>
        </w:tc>
        <w:tc>
          <w:tcPr>
            <w:tcW w:w="1752" w:type="dxa"/>
            <w:tcBorders>
              <w:top w:val="nil"/>
              <w:left w:val="nil"/>
              <w:bottom w:val="single" w:color="auto" w:sz="4" w:space="0"/>
              <w:right w:val="single" w:color="auto" w:sz="4" w:space="0"/>
            </w:tcBorders>
            <w:noWrap w:val="0"/>
            <w:vAlign w:val="center"/>
          </w:tcPr>
          <w:p w14:paraId="4E0A31CB">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年初预算数</w:t>
            </w:r>
          </w:p>
        </w:tc>
        <w:tc>
          <w:tcPr>
            <w:tcW w:w="886" w:type="dxa"/>
            <w:tcBorders>
              <w:top w:val="nil"/>
              <w:left w:val="nil"/>
              <w:bottom w:val="single" w:color="auto" w:sz="4" w:space="0"/>
              <w:right w:val="single" w:color="auto" w:sz="4" w:space="0"/>
            </w:tcBorders>
            <w:noWrap w:val="0"/>
            <w:vAlign w:val="center"/>
          </w:tcPr>
          <w:p w14:paraId="4DF996BE">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全年预算数</w:t>
            </w:r>
          </w:p>
        </w:tc>
        <w:tc>
          <w:tcPr>
            <w:tcW w:w="1212" w:type="dxa"/>
            <w:tcBorders>
              <w:top w:val="nil"/>
              <w:left w:val="nil"/>
              <w:bottom w:val="single" w:color="auto" w:sz="4" w:space="0"/>
              <w:right w:val="single" w:color="auto" w:sz="4" w:space="0"/>
            </w:tcBorders>
            <w:noWrap w:val="0"/>
            <w:vAlign w:val="center"/>
          </w:tcPr>
          <w:p w14:paraId="5CD5BAA3">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全年执行数</w:t>
            </w:r>
          </w:p>
        </w:tc>
        <w:tc>
          <w:tcPr>
            <w:tcW w:w="683" w:type="dxa"/>
            <w:tcBorders>
              <w:top w:val="nil"/>
              <w:left w:val="nil"/>
              <w:bottom w:val="single" w:color="auto" w:sz="4" w:space="0"/>
              <w:right w:val="single" w:color="auto" w:sz="4" w:space="0"/>
            </w:tcBorders>
            <w:noWrap w:val="0"/>
            <w:vAlign w:val="center"/>
          </w:tcPr>
          <w:p w14:paraId="4B52E334">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分值</w:t>
            </w:r>
          </w:p>
        </w:tc>
        <w:tc>
          <w:tcPr>
            <w:tcW w:w="833" w:type="dxa"/>
            <w:tcBorders>
              <w:top w:val="nil"/>
              <w:left w:val="nil"/>
              <w:bottom w:val="single" w:color="auto" w:sz="4" w:space="0"/>
              <w:right w:val="single" w:color="auto" w:sz="4" w:space="0"/>
            </w:tcBorders>
            <w:noWrap w:val="0"/>
            <w:vAlign w:val="center"/>
          </w:tcPr>
          <w:p w14:paraId="75AA86D8">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执行率</w:t>
            </w:r>
          </w:p>
        </w:tc>
        <w:tc>
          <w:tcPr>
            <w:tcW w:w="1393" w:type="dxa"/>
            <w:tcBorders>
              <w:top w:val="nil"/>
              <w:left w:val="nil"/>
              <w:bottom w:val="single" w:color="auto" w:sz="4" w:space="0"/>
              <w:right w:val="single" w:color="auto" w:sz="4" w:space="0"/>
            </w:tcBorders>
            <w:noWrap w:val="0"/>
            <w:vAlign w:val="center"/>
          </w:tcPr>
          <w:p w14:paraId="49C75B87">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得分</w:t>
            </w:r>
          </w:p>
        </w:tc>
      </w:tr>
      <w:tr w14:paraId="7296F685">
        <w:tblPrEx>
          <w:tblCellMar>
            <w:top w:w="0" w:type="dxa"/>
            <w:left w:w="108" w:type="dxa"/>
            <w:bottom w:w="0" w:type="dxa"/>
            <w:right w:w="108" w:type="dxa"/>
          </w:tblCellMar>
        </w:tblPrEx>
        <w:trPr>
          <w:trHeight w:val="236" w:hRule="atLeast"/>
          <w:jc w:val="center"/>
        </w:trPr>
        <w:tc>
          <w:tcPr>
            <w:tcW w:w="1031" w:type="dxa"/>
            <w:vMerge w:val="continue"/>
            <w:tcBorders>
              <w:top w:val="nil"/>
              <w:left w:val="single" w:color="auto" w:sz="4" w:space="0"/>
              <w:right w:val="single" w:color="auto" w:sz="4" w:space="0"/>
            </w:tcBorders>
            <w:noWrap w:val="0"/>
            <w:vAlign w:val="center"/>
          </w:tcPr>
          <w:p w14:paraId="33411F1F">
            <w:pPr>
              <w:widowControl/>
              <w:spacing w:line="240" w:lineRule="exact"/>
              <w:jc w:val="center"/>
              <w:rPr>
                <w:rFonts w:hint="eastAsia" w:ascii="仿宋" w:hAnsi="仿宋" w:eastAsia="仿宋" w:cs="仿宋"/>
                <w:color w:val="000000"/>
                <w:sz w:val="18"/>
                <w:szCs w:val="18"/>
                <w:highlight w:val="none"/>
              </w:rPr>
            </w:pPr>
          </w:p>
        </w:tc>
        <w:tc>
          <w:tcPr>
            <w:tcW w:w="1849" w:type="dxa"/>
            <w:gridSpan w:val="2"/>
            <w:tcBorders>
              <w:top w:val="nil"/>
              <w:left w:val="nil"/>
              <w:bottom w:val="single" w:color="auto" w:sz="4" w:space="0"/>
              <w:right w:val="single" w:color="auto" w:sz="4" w:space="0"/>
            </w:tcBorders>
            <w:noWrap w:val="0"/>
            <w:vAlign w:val="center"/>
          </w:tcPr>
          <w:p w14:paraId="5567D065">
            <w:pPr>
              <w:spacing w:line="240" w:lineRule="exact"/>
              <w:jc w:val="center"/>
              <w:rPr>
                <w:rFonts w:hint="eastAsia" w:ascii="仿宋" w:hAnsi="仿宋" w:eastAsia="仿宋" w:cs="仿宋"/>
                <w:sz w:val="18"/>
                <w:szCs w:val="18"/>
                <w:highlight w:val="none"/>
              </w:rPr>
            </w:pPr>
            <w:r>
              <w:rPr>
                <w:rFonts w:hint="eastAsia" w:ascii="仿宋" w:hAnsi="仿宋" w:eastAsia="仿宋" w:cs="仿宋"/>
                <w:color w:val="000000"/>
                <w:sz w:val="18"/>
                <w:szCs w:val="18"/>
                <w:highlight w:val="none"/>
              </w:rPr>
              <w:t>年度资金总额</w:t>
            </w:r>
          </w:p>
        </w:tc>
        <w:tc>
          <w:tcPr>
            <w:tcW w:w="1752" w:type="dxa"/>
            <w:tcBorders>
              <w:top w:val="nil"/>
              <w:left w:val="nil"/>
              <w:bottom w:val="single" w:color="auto" w:sz="4" w:space="0"/>
              <w:right w:val="single" w:color="auto" w:sz="4" w:space="0"/>
            </w:tcBorders>
            <w:noWrap w:val="0"/>
            <w:vAlign w:val="center"/>
          </w:tcPr>
          <w:p w14:paraId="7EAE3EB3">
            <w:pPr>
              <w:spacing w:line="24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1981.48</w:t>
            </w:r>
          </w:p>
        </w:tc>
        <w:tc>
          <w:tcPr>
            <w:tcW w:w="886" w:type="dxa"/>
            <w:tcBorders>
              <w:top w:val="nil"/>
              <w:left w:val="nil"/>
              <w:bottom w:val="single" w:color="auto" w:sz="4" w:space="0"/>
              <w:right w:val="single" w:color="auto" w:sz="4" w:space="0"/>
            </w:tcBorders>
            <w:noWrap w:val="0"/>
            <w:vAlign w:val="center"/>
          </w:tcPr>
          <w:p w14:paraId="0E589352">
            <w:pPr>
              <w:spacing w:line="240" w:lineRule="exact"/>
              <w:jc w:val="center"/>
              <w:rPr>
                <w:rFonts w:hint="default" w:ascii="仿宋" w:hAnsi="仿宋" w:eastAsia="仿宋" w:cs="仿宋"/>
                <w:sz w:val="18"/>
                <w:szCs w:val="18"/>
                <w:highlight w:val="none"/>
                <w:lang w:val="en-US" w:eastAsia="zh-CN"/>
              </w:rPr>
            </w:pPr>
            <w:r>
              <w:rPr>
                <w:rFonts w:hint="eastAsia" w:eastAsia="仿宋" w:cs="仿宋"/>
                <w:sz w:val="18"/>
                <w:szCs w:val="18"/>
                <w:highlight w:val="none"/>
                <w:lang w:val="en-US" w:eastAsia="zh-CN"/>
              </w:rPr>
              <w:t>5232.28</w:t>
            </w:r>
          </w:p>
        </w:tc>
        <w:tc>
          <w:tcPr>
            <w:tcW w:w="1212" w:type="dxa"/>
            <w:tcBorders>
              <w:top w:val="nil"/>
              <w:left w:val="nil"/>
              <w:bottom w:val="single" w:color="auto" w:sz="4" w:space="0"/>
              <w:right w:val="single" w:color="auto" w:sz="4" w:space="0"/>
            </w:tcBorders>
            <w:noWrap w:val="0"/>
            <w:vAlign w:val="center"/>
          </w:tcPr>
          <w:p w14:paraId="4C570421">
            <w:pPr>
              <w:spacing w:line="240" w:lineRule="exact"/>
              <w:jc w:val="center"/>
              <w:rPr>
                <w:rFonts w:hint="default" w:ascii="仿宋" w:hAnsi="仿宋" w:eastAsia="仿宋" w:cs="仿宋"/>
                <w:sz w:val="18"/>
                <w:szCs w:val="18"/>
                <w:highlight w:val="none"/>
                <w:lang w:val="en-US" w:eastAsia="zh-CN"/>
              </w:rPr>
            </w:pPr>
            <w:r>
              <w:rPr>
                <w:rFonts w:hint="eastAsia" w:eastAsia="仿宋" w:cs="仿宋"/>
                <w:sz w:val="18"/>
                <w:szCs w:val="18"/>
                <w:highlight w:val="none"/>
                <w:lang w:val="en-US" w:eastAsia="zh-CN"/>
              </w:rPr>
              <w:t>5232.28</w:t>
            </w:r>
          </w:p>
        </w:tc>
        <w:tc>
          <w:tcPr>
            <w:tcW w:w="683" w:type="dxa"/>
            <w:tcBorders>
              <w:top w:val="nil"/>
              <w:left w:val="nil"/>
              <w:bottom w:val="single" w:color="auto" w:sz="4" w:space="0"/>
              <w:right w:val="single" w:color="auto" w:sz="4" w:space="0"/>
            </w:tcBorders>
            <w:noWrap w:val="0"/>
            <w:vAlign w:val="center"/>
          </w:tcPr>
          <w:p w14:paraId="33AA937E">
            <w:pPr>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833" w:type="dxa"/>
            <w:tcBorders>
              <w:top w:val="nil"/>
              <w:left w:val="nil"/>
              <w:bottom w:val="single" w:color="auto" w:sz="4" w:space="0"/>
              <w:right w:val="single" w:color="auto" w:sz="4" w:space="0"/>
            </w:tcBorders>
            <w:noWrap w:val="0"/>
            <w:vAlign w:val="center"/>
          </w:tcPr>
          <w:p w14:paraId="37CFC040">
            <w:pPr>
              <w:spacing w:line="240" w:lineRule="exact"/>
              <w:jc w:val="center"/>
              <w:rPr>
                <w:rFonts w:hint="default" w:ascii="仿宋" w:hAnsi="仿宋" w:eastAsia="仿宋" w:cs="仿宋"/>
                <w:sz w:val="18"/>
                <w:szCs w:val="18"/>
                <w:highlight w:val="none"/>
                <w:lang w:val="en-US" w:eastAsia="zh-CN"/>
              </w:rPr>
            </w:pPr>
            <w:r>
              <w:rPr>
                <w:rFonts w:hint="eastAsia" w:eastAsia="仿宋" w:cs="仿宋"/>
                <w:sz w:val="18"/>
                <w:szCs w:val="18"/>
                <w:highlight w:val="none"/>
                <w:lang w:val="en-US" w:eastAsia="zh-CN"/>
              </w:rPr>
              <w:t>100%</w:t>
            </w:r>
          </w:p>
        </w:tc>
        <w:tc>
          <w:tcPr>
            <w:tcW w:w="1393" w:type="dxa"/>
            <w:tcBorders>
              <w:top w:val="nil"/>
              <w:left w:val="nil"/>
              <w:bottom w:val="single" w:color="auto" w:sz="4" w:space="0"/>
              <w:right w:val="single" w:color="auto" w:sz="4" w:space="0"/>
            </w:tcBorders>
            <w:noWrap w:val="0"/>
            <w:vAlign w:val="center"/>
          </w:tcPr>
          <w:p w14:paraId="4566051C">
            <w:pPr>
              <w:spacing w:line="240" w:lineRule="exact"/>
              <w:jc w:val="center"/>
              <w:rPr>
                <w:rFonts w:hint="default" w:ascii="仿宋" w:hAnsi="仿宋" w:eastAsia="仿宋" w:cs="仿宋"/>
                <w:sz w:val="18"/>
                <w:szCs w:val="18"/>
                <w:highlight w:val="none"/>
                <w:lang w:val="en-US" w:eastAsia="zh-CN"/>
              </w:rPr>
            </w:pPr>
            <w:r>
              <w:rPr>
                <w:rFonts w:hint="eastAsia" w:eastAsia="仿宋" w:cs="仿宋"/>
                <w:sz w:val="18"/>
                <w:szCs w:val="18"/>
                <w:highlight w:val="none"/>
                <w:lang w:val="en-US" w:eastAsia="zh-CN"/>
              </w:rPr>
              <w:t>10</w:t>
            </w:r>
          </w:p>
        </w:tc>
      </w:tr>
      <w:tr w14:paraId="0DE99A68">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7EEFFBC3">
            <w:pPr>
              <w:widowControl/>
              <w:spacing w:line="240" w:lineRule="exact"/>
              <w:jc w:val="left"/>
              <w:rPr>
                <w:rFonts w:hint="eastAsia" w:ascii="仿宋" w:hAnsi="仿宋" w:eastAsia="仿宋" w:cs="仿宋"/>
                <w:color w:val="000000"/>
                <w:sz w:val="18"/>
                <w:szCs w:val="18"/>
                <w:highlight w:val="none"/>
              </w:rPr>
            </w:pPr>
          </w:p>
        </w:tc>
        <w:tc>
          <w:tcPr>
            <w:tcW w:w="4487" w:type="dxa"/>
            <w:gridSpan w:val="4"/>
            <w:tcBorders>
              <w:top w:val="nil"/>
              <w:left w:val="nil"/>
              <w:bottom w:val="single" w:color="auto" w:sz="4" w:space="0"/>
              <w:right w:val="single" w:color="auto" w:sz="4" w:space="0"/>
            </w:tcBorders>
            <w:noWrap w:val="0"/>
            <w:vAlign w:val="center"/>
          </w:tcPr>
          <w:p w14:paraId="2EA2B5F2">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按收入性质分：</w:t>
            </w:r>
          </w:p>
        </w:tc>
        <w:tc>
          <w:tcPr>
            <w:tcW w:w="4121" w:type="dxa"/>
            <w:gridSpan w:val="4"/>
            <w:tcBorders>
              <w:top w:val="nil"/>
              <w:left w:val="nil"/>
              <w:bottom w:val="single" w:color="auto" w:sz="4" w:space="0"/>
              <w:right w:val="single" w:color="auto" w:sz="4" w:space="0"/>
            </w:tcBorders>
            <w:noWrap w:val="0"/>
            <w:vAlign w:val="center"/>
          </w:tcPr>
          <w:p w14:paraId="3A60F8D2">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按支出性质分：</w:t>
            </w:r>
          </w:p>
        </w:tc>
      </w:tr>
      <w:tr w14:paraId="6E5B0AB7">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76505284">
            <w:pPr>
              <w:widowControl/>
              <w:spacing w:line="240" w:lineRule="exact"/>
              <w:jc w:val="left"/>
              <w:rPr>
                <w:rFonts w:hint="eastAsia" w:ascii="仿宋" w:hAnsi="仿宋" w:eastAsia="仿宋" w:cs="仿宋"/>
                <w:color w:val="000000"/>
                <w:sz w:val="18"/>
                <w:szCs w:val="18"/>
                <w:highlight w:val="none"/>
              </w:rPr>
            </w:pPr>
          </w:p>
        </w:tc>
        <w:tc>
          <w:tcPr>
            <w:tcW w:w="4487" w:type="dxa"/>
            <w:gridSpan w:val="4"/>
            <w:tcBorders>
              <w:top w:val="nil"/>
              <w:left w:val="nil"/>
              <w:bottom w:val="single" w:color="auto" w:sz="4" w:space="0"/>
              <w:right w:val="single" w:color="auto" w:sz="4" w:space="0"/>
            </w:tcBorders>
            <w:noWrap w:val="0"/>
            <w:vAlign w:val="center"/>
          </w:tcPr>
          <w:p w14:paraId="3B2A7957">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xml:space="preserve">  其中：  一般公共预算：</w:t>
            </w:r>
            <w:r>
              <w:rPr>
                <w:rFonts w:hint="eastAsia" w:ascii="仿宋" w:hAnsi="仿宋" w:eastAsia="仿宋" w:cs="仿宋"/>
                <w:color w:val="000000"/>
                <w:sz w:val="18"/>
                <w:szCs w:val="18"/>
                <w:highlight w:val="none"/>
                <w:lang w:val="en-US" w:eastAsia="zh-CN"/>
              </w:rPr>
              <w:t>2240.66</w:t>
            </w:r>
          </w:p>
        </w:tc>
        <w:tc>
          <w:tcPr>
            <w:tcW w:w="4121" w:type="dxa"/>
            <w:gridSpan w:val="4"/>
            <w:tcBorders>
              <w:top w:val="nil"/>
              <w:left w:val="nil"/>
              <w:bottom w:val="single" w:color="auto" w:sz="4" w:space="0"/>
              <w:right w:val="single" w:color="auto" w:sz="4" w:space="0"/>
            </w:tcBorders>
            <w:noWrap w:val="0"/>
            <w:vAlign w:val="center"/>
          </w:tcPr>
          <w:p w14:paraId="73F92BB6">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其中：基本支出：</w:t>
            </w:r>
            <w:r>
              <w:rPr>
                <w:rFonts w:hint="eastAsia" w:ascii="仿宋" w:hAnsi="仿宋" w:eastAsia="仿宋" w:cs="仿宋"/>
                <w:color w:val="000000"/>
                <w:sz w:val="18"/>
                <w:szCs w:val="18"/>
                <w:highlight w:val="none"/>
                <w:lang w:val="en-US" w:eastAsia="zh-CN"/>
              </w:rPr>
              <w:t>2240.66</w:t>
            </w:r>
          </w:p>
        </w:tc>
      </w:tr>
      <w:tr w14:paraId="7A4E603F">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6AA2F764">
            <w:pPr>
              <w:widowControl/>
              <w:spacing w:line="240" w:lineRule="exact"/>
              <w:jc w:val="left"/>
              <w:rPr>
                <w:rFonts w:hint="eastAsia" w:ascii="仿宋" w:hAnsi="仿宋" w:eastAsia="仿宋" w:cs="仿宋"/>
                <w:color w:val="000000"/>
                <w:sz w:val="18"/>
                <w:szCs w:val="18"/>
                <w:highlight w:val="none"/>
              </w:rPr>
            </w:pPr>
          </w:p>
        </w:tc>
        <w:tc>
          <w:tcPr>
            <w:tcW w:w="4487" w:type="dxa"/>
            <w:gridSpan w:val="4"/>
            <w:tcBorders>
              <w:top w:val="nil"/>
              <w:left w:val="nil"/>
              <w:bottom w:val="single" w:color="auto" w:sz="4" w:space="0"/>
              <w:right w:val="single" w:color="auto" w:sz="4" w:space="0"/>
            </w:tcBorders>
            <w:noWrap w:val="0"/>
            <w:vAlign w:val="center"/>
          </w:tcPr>
          <w:p w14:paraId="18B2014C">
            <w:pPr>
              <w:widowControl/>
              <w:spacing w:line="240" w:lineRule="exact"/>
              <w:ind w:firstLine="720" w:firstLineChars="400"/>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政府性基金拨款：</w:t>
            </w:r>
          </w:p>
        </w:tc>
        <w:tc>
          <w:tcPr>
            <w:tcW w:w="4121" w:type="dxa"/>
            <w:gridSpan w:val="4"/>
            <w:tcBorders>
              <w:top w:val="nil"/>
              <w:left w:val="nil"/>
              <w:bottom w:val="single" w:color="auto" w:sz="4" w:space="0"/>
              <w:right w:val="single" w:color="auto" w:sz="4" w:space="0"/>
            </w:tcBorders>
            <w:noWrap w:val="0"/>
            <w:vAlign w:val="center"/>
          </w:tcPr>
          <w:p w14:paraId="6D734F11">
            <w:pPr>
              <w:widowControl/>
              <w:spacing w:line="240" w:lineRule="exact"/>
              <w:ind w:firstLine="540" w:firstLineChars="300"/>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项目支出：</w:t>
            </w:r>
            <w:r>
              <w:rPr>
                <w:rFonts w:hint="eastAsia" w:ascii="仿宋" w:hAnsi="仿宋" w:eastAsia="仿宋" w:cs="仿宋"/>
                <w:color w:val="000000"/>
                <w:sz w:val="18"/>
                <w:szCs w:val="18"/>
                <w:highlight w:val="none"/>
                <w:lang w:val="en-US" w:eastAsia="zh-CN"/>
              </w:rPr>
              <w:t>2991.62</w:t>
            </w:r>
          </w:p>
        </w:tc>
      </w:tr>
      <w:tr w14:paraId="3BADFC6A">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1C7522B5">
            <w:pPr>
              <w:widowControl/>
              <w:spacing w:line="240" w:lineRule="exact"/>
              <w:jc w:val="left"/>
              <w:rPr>
                <w:rFonts w:hint="eastAsia" w:ascii="仿宋" w:hAnsi="仿宋" w:eastAsia="仿宋" w:cs="仿宋"/>
                <w:color w:val="000000"/>
                <w:sz w:val="18"/>
                <w:szCs w:val="18"/>
                <w:highlight w:val="none"/>
              </w:rPr>
            </w:pPr>
          </w:p>
        </w:tc>
        <w:tc>
          <w:tcPr>
            <w:tcW w:w="4487" w:type="dxa"/>
            <w:gridSpan w:val="4"/>
            <w:tcBorders>
              <w:top w:val="nil"/>
              <w:left w:val="nil"/>
              <w:bottom w:val="single" w:color="auto" w:sz="4" w:space="0"/>
              <w:right w:val="single" w:color="auto" w:sz="4" w:space="0"/>
            </w:tcBorders>
            <w:noWrap w:val="0"/>
            <w:vAlign w:val="center"/>
          </w:tcPr>
          <w:p w14:paraId="387F5D08">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纳入专户管理的非税收入拨款：</w:t>
            </w:r>
          </w:p>
        </w:tc>
        <w:tc>
          <w:tcPr>
            <w:tcW w:w="4121" w:type="dxa"/>
            <w:gridSpan w:val="4"/>
            <w:tcBorders>
              <w:top w:val="nil"/>
              <w:left w:val="nil"/>
              <w:bottom w:val="single" w:color="auto" w:sz="4" w:space="0"/>
              <w:right w:val="single" w:color="auto" w:sz="4" w:space="0"/>
            </w:tcBorders>
            <w:noWrap w:val="0"/>
            <w:vAlign w:val="center"/>
          </w:tcPr>
          <w:p w14:paraId="3E348C4C">
            <w:pPr>
              <w:widowControl/>
              <w:spacing w:line="240" w:lineRule="exact"/>
              <w:jc w:val="left"/>
              <w:rPr>
                <w:rFonts w:hint="eastAsia" w:ascii="仿宋" w:hAnsi="仿宋" w:eastAsia="仿宋" w:cs="仿宋"/>
                <w:color w:val="000000"/>
                <w:sz w:val="18"/>
                <w:szCs w:val="18"/>
                <w:highlight w:val="none"/>
              </w:rPr>
            </w:pPr>
          </w:p>
        </w:tc>
      </w:tr>
      <w:tr w14:paraId="736A4088">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bottom w:val="single" w:color="000000" w:sz="4" w:space="0"/>
              <w:right w:val="single" w:color="auto" w:sz="4" w:space="0"/>
            </w:tcBorders>
            <w:noWrap w:val="0"/>
            <w:vAlign w:val="center"/>
          </w:tcPr>
          <w:p w14:paraId="7201C0BE">
            <w:pPr>
              <w:widowControl/>
              <w:spacing w:line="240" w:lineRule="exact"/>
              <w:jc w:val="left"/>
              <w:rPr>
                <w:rFonts w:hint="eastAsia" w:ascii="仿宋" w:hAnsi="仿宋" w:eastAsia="仿宋" w:cs="仿宋"/>
                <w:color w:val="000000"/>
                <w:sz w:val="18"/>
                <w:szCs w:val="18"/>
                <w:highlight w:val="none"/>
              </w:rPr>
            </w:pPr>
          </w:p>
        </w:tc>
        <w:tc>
          <w:tcPr>
            <w:tcW w:w="4487" w:type="dxa"/>
            <w:gridSpan w:val="4"/>
            <w:tcBorders>
              <w:top w:val="nil"/>
              <w:left w:val="nil"/>
              <w:bottom w:val="single" w:color="auto" w:sz="4" w:space="0"/>
              <w:right w:val="single" w:color="auto" w:sz="4" w:space="0"/>
            </w:tcBorders>
            <w:noWrap w:val="0"/>
            <w:vAlign w:val="center"/>
          </w:tcPr>
          <w:p w14:paraId="12B4C0DE">
            <w:pPr>
              <w:widowControl/>
              <w:spacing w:line="240" w:lineRule="exact"/>
              <w:ind w:firstLine="1260" w:firstLineChars="700"/>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其他资金：</w:t>
            </w:r>
            <w:r>
              <w:rPr>
                <w:rFonts w:hint="eastAsia" w:ascii="仿宋" w:hAnsi="仿宋" w:eastAsia="仿宋" w:cs="仿宋"/>
                <w:color w:val="000000"/>
                <w:sz w:val="18"/>
                <w:szCs w:val="18"/>
                <w:highlight w:val="none"/>
                <w:lang w:val="en-US" w:eastAsia="zh-CN"/>
              </w:rPr>
              <w:t>3294.01</w:t>
            </w:r>
          </w:p>
        </w:tc>
        <w:tc>
          <w:tcPr>
            <w:tcW w:w="4121" w:type="dxa"/>
            <w:gridSpan w:val="4"/>
            <w:tcBorders>
              <w:top w:val="nil"/>
              <w:left w:val="nil"/>
              <w:bottom w:val="single" w:color="auto" w:sz="4" w:space="0"/>
              <w:right w:val="single" w:color="auto" w:sz="4" w:space="0"/>
            </w:tcBorders>
            <w:noWrap w:val="0"/>
            <w:vAlign w:val="center"/>
          </w:tcPr>
          <w:p w14:paraId="2FF5AF88">
            <w:pPr>
              <w:widowControl/>
              <w:spacing w:line="240" w:lineRule="exact"/>
              <w:jc w:val="left"/>
              <w:rPr>
                <w:rFonts w:hint="eastAsia" w:ascii="仿宋" w:hAnsi="仿宋" w:eastAsia="仿宋" w:cs="仿宋"/>
                <w:color w:val="000000"/>
                <w:sz w:val="18"/>
                <w:szCs w:val="18"/>
                <w:highlight w:val="none"/>
              </w:rPr>
            </w:pPr>
          </w:p>
        </w:tc>
      </w:tr>
      <w:tr w14:paraId="37A90869">
        <w:tblPrEx>
          <w:tblCellMar>
            <w:top w:w="0" w:type="dxa"/>
            <w:left w:w="108" w:type="dxa"/>
            <w:bottom w:w="0" w:type="dxa"/>
            <w:right w:w="108" w:type="dxa"/>
          </w:tblCellMar>
        </w:tblPrEx>
        <w:trPr>
          <w:trHeight w:val="236" w:hRule="atLeast"/>
          <w:jc w:val="center"/>
        </w:trPr>
        <w:tc>
          <w:tcPr>
            <w:tcW w:w="1031" w:type="dxa"/>
            <w:vMerge w:val="restart"/>
            <w:tcBorders>
              <w:top w:val="nil"/>
              <w:left w:val="single" w:color="auto" w:sz="4" w:space="0"/>
              <w:bottom w:val="single" w:color="000000" w:sz="4" w:space="0"/>
              <w:right w:val="single" w:color="auto" w:sz="4" w:space="0"/>
            </w:tcBorders>
            <w:noWrap w:val="0"/>
            <w:vAlign w:val="center"/>
          </w:tcPr>
          <w:p w14:paraId="395E5813">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年度总体目标</w:t>
            </w:r>
          </w:p>
        </w:tc>
        <w:tc>
          <w:tcPr>
            <w:tcW w:w="4487" w:type="dxa"/>
            <w:gridSpan w:val="4"/>
            <w:tcBorders>
              <w:top w:val="single" w:color="auto" w:sz="4" w:space="0"/>
              <w:left w:val="nil"/>
              <w:bottom w:val="single" w:color="auto" w:sz="4" w:space="0"/>
              <w:right w:val="single" w:color="000000" w:sz="4" w:space="0"/>
            </w:tcBorders>
            <w:noWrap w:val="0"/>
            <w:vAlign w:val="center"/>
          </w:tcPr>
          <w:p w14:paraId="602B75DF">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预期目标</w:t>
            </w:r>
          </w:p>
        </w:tc>
        <w:tc>
          <w:tcPr>
            <w:tcW w:w="4121" w:type="dxa"/>
            <w:gridSpan w:val="4"/>
            <w:tcBorders>
              <w:top w:val="single" w:color="auto" w:sz="4" w:space="0"/>
              <w:left w:val="nil"/>
              <w:bottom w:val="single" w:color="auto" w:sz="4" w:space="0"/>
              <w:right w:val="single" w:color="auto" w:sz="4" w:space="0"/>
            </w:tcBorders>
            <w:noWrap w:val="0"/>
            <w:vAlign w:val="center"/>
          </w:tcPr>
          <w:p w14:paraId="3079AA1A">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实际完成情况　</w:t>
            </w:r>
          </w:p>
        </w:tc>
      </w:tr>
      <w:tr w14:paraId="1F4B742A">
        <w:tblPrEx>
          <w:tblCellMar>
            <w:top w:w="0" w:type="dxa"/>
            <w:left w:w="108" w:type="dxa"/>
            <w:bottom w:w="0" w:type="dxa"/>
            <w:right w:w="108" w:type="dxa"/>
          </w:tblCellMar>
        </w:tblPrEx>
        <w:trPr>
          <w:trHeight w:val="236" w:hRule="atLeast"/>
          <w:jc w:val="center"/>
        </w:trPr>
        <w:tc>
          <w:tcPr>
            <w:tcW w:w="1031" w:type="dxa"/>
            <w:vMerge w:val="continue"/>
            <w:tcBorders>
              <w:top w:val="nil"/>
              <w:left w:val="single" w:color="auto" w:sz="4" w:space="0"/>
              <w:bottom w:val="single" w:color="000000" w:sz="4" w:space="0"/>
              <w:right w:val="single" w:color="auto" w:sz="4" w:space="0"/>
            </w:tcBorders>
            <w:noWrap w:val="0"/>
            <w:vAlign w:val="center"/>
          </w:tcPr>
          <w:p w14:paraId="6AD9738A">
            <w:pPr>
              <w:widowControl/>
              <w:spacing w:line="240" w:lineRule="exact"/>
              <w:jc w:val="left"/>
              <w:rPr>
                <w:rFonts w:hint="eastAsia" w:ascii="仿宋" w:hAnsi="仿宋" w:eastAsia="仿宋" w:cs="仿宋"/>
                <w:color w:val="000000"/>
                <w:sz w:val="18"/>
                <w:szCs w:val="18"/>
                <w:highlight w:val="none"/>
              </w:rPr>
            </w:pPr>
          </w:p>
        </w:tc>
        <w:tc>
          <w:tcPr>
            <w:tcW w:w="4487" w:type="dxa"/>
            <w:gridSpan w:val="4"/>
            <w:tcBorders>
              <w:top w:val="single" w:color="auto" w:sz="4" w:space="0"/>
              <w:left w:val="nil"/>
              <w:bottom w:val="single" w:color="auto" w:sz="4" w:space="0"/>
              <w:right w:val="single" w:color="000000" w:sz="4" w:space="0"/>
            </w:tcBorders>
            <w:noWrap w:val="0"/>
            <w:vAlign w:val="center"/>
          </w:tcPr>
          <w:p w14:paraId="09C161EA">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为我区基层医疗卫生单位提供财务核算和监督　</w:t>
            </w:r>
          </w:p>
        </w:tc>
        <w:tc>
          <w:tcPr>
            <w:tcW w:w="4121" w:type="dxa"/>
            <w:gridSpan w:val="4"/>
            <w:tcBorders>
              <w:top w:val="single" w:color="auto" w:sz="4" w:space="0"/>
              <w:left w:val="nil"/>
              <w:bottom w:val="single" w:color="auto" w:sz="4" w:space="0"/>
              <w:right w:val="single" w:color="auto" w:sz="4" w:space="0"/>
            </w:tcBorders>
            <w:noWrap w:val="0"/>
            <w:vAlign w:val="center"/>
          </w:tcPr>
          <w:p w14:paraId="15326505">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已完成</w:t>
            </w:r>
          </w:p>
        </w:tc>
      </w:tr>
      <w:tr w14:paraId="782C34C0">
        <w:tblPrEx>
          <w:tblCellMar>
            <w:top w:w="0" w:type="dxa"/>
            <w:left w:w="108" w:type="dxa"/>
            <w:bottom w:w="0" w:type="dxa"/>
            <w:right w:w="108" w:type="dxa"/>
          </w:tblCellMar>
        </w:tblPrEx>
        <w:trPr>
          <w:trHeight w:val="463" w:hRule="atLeast"/>
          <w:jc w:val="center"/>
        </w:trPr>
        <w:tc>
          <w:tcPr>
            <w:tcW w:w="1031" w:type="dxa"/>
            <w:vMerge w:val="restart"/>
            <w:tcBorders>
              <w:top w:val="nil"/>
              <w:left w:val="single" w:color="auto" w:sz="4" w:space="0"/>
              <w:right w:val="single" w:color="auto" w:sz="4" w:space="0"/>
            </w:tcBorders>
            <w:noWrap w:val="0"/>
            <w:vAlign w:val="center"/>
          </w:tcPr>
          <w:p w14:paraId="7C24D5F0">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绩</w:t>
            </w:r>
          </w:p>
          <w:p w14:paraId="79114E5D">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效</w:t>
            </w:r>
          </w:p>
          <w:p w14:paraId="3FC082DC">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指</w:t>
            </w:r>
          </w:p>
          <w:p w14:paraId="250A83FB">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标</w:t>
            </w:r>
          </w:p>
          <w:p w14:paraId="4BCEAA43">
            <w:pPr>
              <w:widowControl/>
              <w:spacing w:line="240" w:lineRule="exact"/>
              <w:jc w:val="center"/>
              <w:rPr>
                <w:rFonts w:hint="eastAsia" w:ascii="仿宋" w:hAnsi="仿宋" w:eastAsia="仿宋" w:cs="仿宋"/>
                <w:color w:val="000000"/>
                <w:sz w:val="18"/>
                <w:szCs w:val="18"/>
                <w:highlight w:val="none"/>
              </w:rPr>
            </w:pPr>
          </w:p>
        </w:tc>
        <w:tc>
          <w:tcPr>
            <w:tcW w:w="1031" w:type="dxa"/>
            <w:tcBorders>
              <w:top w:val="nil"/>
              <w:left w:val="nil"/>
              <w:bottom w:val="single" w:color="auto" w:sz="4" w:space="0"/>
              <w:right w:val="single" w:color="auto" w:sz="4" w:space="0"/>
            </w:tcBorders>
            <w:noWrap w:val="0"/>
            <w:vAlign w:val="center"/>
          </w:tcPr>
          <w:p w14:paraId="23681A6D">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一级指标</w:t>
            </w:r>
          </w:p>
        </w:tc>
        <w:tc>
          <w:tcPr>
            <w:tcW w:w="818" w:type="dxa"/>
            <w:tcBorders>
              <w:top w:val="nil"/>
              <w:left w:val="nil"/>
              <w:bottom w:val="single" w:color="auto" w:sz="4" w:space="0"/>
              <w:right w:val="single" w:color="auto" w:sz="4" w:space="0"/>
            </w:tcBorders>
            <w:noWrap w:val="0"/>
            <w:vAlign w:val="center"/>
          </w:tcPr>
          <w:p w14:paraId="3E0159C3">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二级指标</w:t>
            </w:r>
          </w:p>
        </w:tc>
        <w:tc>
          <w:tcPr>
            <w:tcW w:w="1752" w:type="dxa"/>
            <w:tcBorders>
              <w:top w:val="nil"/>
              <w:left w:val="nil"/>
              <w:bottom w:val="single" w:color="auto" w:sz="4" w:space="0"/>
              <w:right w:val="single" w:color="auto" w:sz="4" w:space="0"/>
            </w:tcBorders>
            <w:noWrap w:val="0"/>
            <w:vAlign w:val="center"/>
          </w:tcPr>
          <w:p w14:paraId="4798117B">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三级指标</w:t>
            </w:r>
          </w:p>
        </w:tc>
        <w:tc>
          <w:tcPr>
            <w:tcW w:w="886" w:type="dxa"/>
            <w:tcBorders>
              <w:top w:val="nil"/>
              <w:left w:val="nil"/>
              <w:bottom w:val="single" w:color="auto" w:sz="4" w:space="0"/>
              <w:right w:val="single" w:color="auto" w:sz="4" w:space="0"/>
            </w:tcBorders>
            <w:noWrap w:val="0"/>
            <w:vAlign w:val="center"/>
          </w:tcPr>
          <w:p w14:paraId="1185E3E8">
            <w:pPr>
              <w:widowControl/>
              <w:spacing w:line="240" w:lineRule="exact"/>
              <w:jc w:val="both"/>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年度指标值</w:t>
            </w:r>
          </w:p>
        </w:tc>
        <w:tc>
          <w:tcPr>
            <w:tcW w:w="1212" w:type="dxa"/>
            <w:tcBorders>
              <w:top w:val="nil"/>
              <w:left w:val="nil"/>
              <w:bottom w:val="single" w:color="auto" w:sz="4" w:space="0"/>
              <w:right w:val="single" w:color="auto" w:sz="4" w:space="0"/>
            </w:tcBorders>
            <w:noWrap w:val="0"/>
            <w:vAlign w:val="center"/>
          </w:tcPr>
          <w:p w14:paraId="36833D05">
            <w:pPr>
              <w:widowControl/>
              <w:spacing w:line="240" w:lineRule="exac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实际完成值</w:t>
            </w:r>
          </w:p>
        </w:tc>
        <w:tc>
          <w:tcPr>
            <w:tcW w:w="683" w:type="dxa"/>
            <w:tcBorders>
              <w:top w:val="nil"/>
              <w:left w:val="nil"/>
              <w:bottom w:val="single" w:color="auto" w:sz="4" w:space="0"/>
              <w:right w:val="single" w:color="auto" w:sz="4" w:space="0"/>
            </w:tcBorders>
            <w:noWrap w:val="0"/>
            <w:vAlign w:val="center"/>
          </w:tcPr>
          <w:p w14:paraId="65BE3C36">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分值</w:t>
            </w:r>
          </w:p>
        </w:tc>
        <w:tc>
          <w:tcPr>
            <w:tcW w:w="833" w:type="dxa"/>
            <w:tcBorders>
              <w:top w:val="nil"/>
              <w:left w:val="nil"/>
              <w:bottom w:val="single" w:color="auto" w:sz="4" w:space="0"/>
              <w:right w:val="single" w:color="auto" w:sz="4" w:space="0"/>
            </w:tcBorders>
            <w:noWrap w:val="0"/>
            <w:vAlign w:val="center"/>
          </w:tcPr>
          <w:p w14:paraId="4A6ADBFA">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得分</w:t>
            </w:r>
          </w:p>
        </w:tc>
        <w:tc>
          <w:tcPr>
            <w:tcW w:w="1393" w:type="dxa"/>
            <w:tcBorders>
              <w:top w:val="nil"/>
              <w:left w:val="nil"/>
              <w:bottom w:val="single" w:color="auto" w:sz="4" w:space="0"/>
              <w:right w:val="single" w:color="auto" w:sz="4" w:space="0"/>
            </w:tcBorders>
            <w:noWrap w:val="0"/>
            <w:vAlign w:val="center"/>
          </w:tcPr>
          <w:p w14:paraId="45F258E9">
            <w:pPr>
              <w:widowControl/>
              <w:spacing w:line="240" w:lineRule="exact"/>
              <w:jc w:val="both"/>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偏差原因分析及改进措施</w:t>
            </w:r>
          </w:p>
        </w:tc>
      </w:tr>
      <w:tr w14:paraId="3F56A57F">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44FBD7B8">
            <w:pPr>
              <w:spacing w:line="240" w:lineRule="exact"/>
              <w:jc w:val="left"/>
              <w:rPr>
                <w:rFonts w:hint="eastAsia" w:ascii="仿宋" w:hAnsi="仿宋" w:eastAsia="仿宋" w:cs="仿宋"/>
                <w:color w:val="000000"/>
                <w:sz w:val="18"/>
                <w:szCs w:val="18"/>
                <w:highlight w:val="none"/>
              </w:rPr>
            </w:pPr>
          </w:p>
        </w:tc>
        <w:tc>
          <w:tcPr>
            <w:tcW w:w="1031" w:type="dxa"/>
            <w:vMerge w:val="restart"/>
            <w:tcBorders>
              <w:top w:val="nil"/>
              <w:left w:val="nil"/>
              <w:right w:val="single" w:color="auto" w:sz="4" w:space="0"/>
            </w:tcBorders>
            <w:noWrap w:val="0"/>
            <w:vAlign w:val="center"/>
          </w:tcPr>
          <w:p w14:paraId="578AC99D">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产出指标</w:t>
            </w:r>
          </w:p>
          <w:p w14:paraId="290C5A6A">
            <w:pPr>
              <w:widowControl/>
              <w:spacing w:line="240" w:lineRule="exact"/>
              <w:jc w:val="center"/>
              <w:rPr>
                <w:rFonts w:hint="eastAsia" w:ascii="仿宋" w:hAnsi="仿宋" w:eastAsia="仿宋" w:cs="仿宋"/>
                <w:color w:val="000000"/>
                <w:sz w:val="18"/>
                <w:szCs w:val="18"/>
                <w:highlight w:val="none"/>
              </w:rPr>
            </w:pPr>
          </w:p>
          <w:p w14:paraId="12C56C9B">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(50分)</w:t>
            </w:r>
          </w:p>
        </w:tc>
        <w:tc>
          <w:tcPr>
            <w:tcW w:w="818" w:type="dxa"/>
            <w:vMerge w:val="restart"/>
            <w:tcBorders>
              <w:top w:val="nil"/>
              <w:left w:val="nil"/>
              <w:right w:val="single" w:color="auto" w:sz="4" w:space="0"/>
            </w:tcBorders>
            <w:noWrap w:val="0"/>
            <w:vAlign w:val="center"/>
          </w:tcPr>
          <w:p w14:paraId="526B3E63">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数量指标</w:t>
            </w:r>
          </w:p>
        </w:tc>
        <w:tc>
          <w:tcPr>
            <w:tcW w:w="1752" w:type="dxa"/>
            <w:tcBorders>
              <w:top w:val="nil"/>
              <w:left w:val="nil"/>
              <w:bottom w:val="single" w:color="auto" w:sz="4" w:space="0"/>
              <w:right w:val="single" w:color="auto" w:sz="4" w:space="0"/>
            </w:tcBorders>
            <w:noWrap w:val="0"/>
            <w:vAlign w:val="center"/>
          </w:tcPr>
          <w:p w14:paraId="6CC8C8D7">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会计核算</w:t>
            </w:r>
          </w:p>
        </w:tc>
        <w:tc>
          <w:tcPr>
            <w:tcW w:w="886" w:type="dxa"/>
            <w:tcBorders>
              <w:top w:val="nil"/>
              <w:left w:val="nil"/>
              <w:bottom w:val="single" w:color="auto" w:sz="4" w:space="0"/>
              <w:right w:val="single" w:color="auto" w:sz="4" w:space="0"/>
            </w:tcBorders>
            <w:noWrap w:val="0"/>
            <w:vAlign w:val="center"/>
          </w:tcPr>
          <w:p w14:paraId="220273F0">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11</w:t>
            </w:r>
          </w:p>
        </w:tc>
        <w:tc>
          <w:tcPr>
            <w:tcW w:w="1212" w:type="dxa"/>
            <w:tcBorders>
              <w:top w:val="nil"/>
              <w:left w:val="nil"/>
              <w:bottom w:val="single" w:color="auto" w:sz="4" w:space="0"/>
              <w:right w:val="single" w:color="auto" w:sz="4" w:space="0"/>
            </w:tcBorders>
            <w:noWrap w:val="0"/>
            <w:vAlign w:val="center"/>
          </w:tcPr>
          <w:p w14:paraId="25D9E1F8">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11个</w:t>
            </w:r>
          </w:p>
        </w:tc>
        <w:tc>
          <w:tcPr>
            <w:tcW w:w="683" w:type="dxa"/>
            <w:tcBorders>
              <w:top w:val="nil"/>
              <w:left w:val="nil"/>
              <w:bottom w:val="single" w:color="auto" w:sz="4" w:space="0"/>
              <w:right w:val="single" w:color="auto" w:sz="4" w:space="0"/>
            </w:tcBorders>
            <w:noWrap w:val="0"/>
            <w:vAlign w:val="center"/>
          </w:tcPr>
          <w:p w14:paraId="5E620350">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15</w:t>
            </w:r>
          </w:p>
        </w:tc>
        <w:tc>
          <w:tcPr>
            <w:tcW w:w="833" w:type="dxa"/>
            <w:tcBorders>
              <w:top w:val="nil"/>
              <w:left w:val="nil"/>
              <w:bottom w:val="single" w:color="auto" w:sz="4" w:space="0"/>
              <w:right w:val="single" w:color="auto" w:sz="4" w:space="0"/>
            </w:tcBorders>
            <w:noWrap w:val="0"/>
            <w:vAlign w:val="center"/>
          </w:tcPr>
          <w:p w14:paraId="7A30A967">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15</w:t>
            </w:r>
          </w:p>
        </w:tc>
        <w:tc>
          <w:tcPr>
            <w:tcW w:w="1393" w:type="dxa"/>
            <w:tcBorders>
              <w:top w:val="nil"/>
              <w:left w:val="nil"/>
              <w:bottom w:val="single" w:color="auto" w:sz="4" w:space="0"/>
              <w:right w:val="single" w:color="auto" w:sz="4" w:space="0"/>
            </w:tcBorders>
            <w:noWrap w:val="0"/>
            <w:vAlign w:val="center"/>
          </w:tcPr>
          <w:p w14:paraId="3AB0CD80">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22D094BF">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44FC15F4">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19D6B52D">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right w:val="single" w:color="auto" w:sz="4" w:space="0"/>
            </w:tcBorders>
            <w:noWrap w:val="0"/>
            <w:vAlign w:val="center"/>
          </w:tcPr>
          <w:p w14:paraId="4E2236EC">
            <w:pPr>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79CF695E">
            <w:pPr>
              <w:widowControl/>
              <w:spacing w:line="240" w:lineRule="exact"/>
              <w:jc w:val="left"/>
              <w:rPr>
                <w:rFonts w:hint="eastAsia" w:ascii="仿宋" w:hAnsi="仿宋" w:eastAsia="仿宋" w:cs="仿宋"/>
                <w:color w:val="000000"/>
                <w:sz w:val="18"/>
                <w:szCs w:val="18"/>
                <w:highlight w:val="none"/>
              </w:rPr>
            </w:pPr>
          </w:p>
        </w:tc>
        <w:tc>
          <w:tcPr>
            <w:tcW w:w="886" w:type="dxa"/>
            <w:tcBorders>
              <w:top w:val="nil"/>
              <w:left w:val="nil"/>
              <w:bottom w:val="single" w:color="auto" w:sz="4" w:space="0"/>
              <w:right w:val="single" w:color="auto" w:sz="4" w:space="0"/>
            </w:tcBorders>
            <w:noWrap w:val="0"/>
            <w:vAlign w:val="center"/>
          </w:tcPr>
          <w:p w14:paraId="63C831E9">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5785E121">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2A4A9A70">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200B49EF">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4059DDC5">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45C4BA0F">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179599F6">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66F8691B">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bottom w:val="single" w:color="auto" w:sz="4" w:space="0"/>
              <w:right w:val="single" w:color="auto" w:sz="4" w:space="0"/>
            </w:tcBorders>
            <w:noWrap w:val="0"/>
            <w:vAlign w:val="center"/>
          </w:tcPr>
          <w:p w14:paraId="50CBC173">
            <w:pPr>
              <w:widowControl/>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10597E5B">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886" w:type="dxa"/>
            <w:tcBorders>
              <w:top w:val="nil"/>
              <w:left w:val="nil"/>
              <w:bottom w:val="single" w:color="auto" w:sz="4" w:space="0"/>
              <w:right w:val="single" w:color="auto" w:sz="4" w:space="0"/>
            </w:tcBorders>
            <w:noWrap w:val="0"/>
            <w:vAlign w:val="center"/>
          </w:tcPr>
          <w:p w14:paraId="22CD29D9">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40434517">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30EA5B23">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1FABD0FF">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204DF9C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04A88B08">
        <w:tblPrEx>
          <w:tblCellMar>
            <w:top w:w="0" w:type="dxa"/>
            <w:left w:w="108" w:type="dxa"/>
            <w:bottom w:w="0" w:type="dxa"/>
            <w:right w:w="108" w:type="dxa"/>
          </w:tblCellMar>
        </w:tblPrEx>
        <w:trPr>
          <w:trHeight w:val="337" w:hRule="atLeast"/>
          <w:jc w:val="center"/>
        </w:trPr>
        <w:tc>
          <w:tcPr>
            <w:tcW w:w="1031" w:type="dxa"/>
            <w:vMerge w:val="continue"/>
            <w:tcBorders>
              <w:left w:val="single" w:color="auto" w:sz="4" w:space="0"/>
              <w:right w:val="single" w:color="auto" w:sz="4" w:space="0"/>
            </w:tcBorders>
            <w:noWrap w:val="0"/>
            <w:vAlign w:val="center"/>
          </w:tcPr>
          <w:p w14:paraId="5D6BDDC3">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26990C78">
            <w:pPr>
              <w:spacing w:line="240" w:lineRule="exact"/>
              <w:jc w:val="left"/>
              <w:rPr>
                <w:rFonts w:hint="eastAsia" w:ascii="仿宋" w:hAnsi="仿宋" w:eastAsia="仿宋" w:cs="仿宋"/>
                <w:color w:val="000000"/>
                <w:sz w:val="18"/>
                <w:szCs w:val="18"/>
                <w:highlight w:val="none"/>
              </w:rPr>
            </w:pPr>
          </w:p>
        </w:tc>
        <w:tc>
          <w:tcPr>
            <w:tcW w:w="818" w:type="dxa"/>
            <w:vMerge w:val="restart"/>
            <w:tcBorders>
              <w:top w:val="nil"/>
              <w:left w:val="nil"/>
              <w:right w:val="single" w:color="auto" w:sz="4" w:space="0"/>
            </w:tcBorders>
            <w:noWrap w:val="0"/>
            <w:vAlign w:val="center"/>
          </w:tcPr>
          <w:p w14:paraId="10302088">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质量指标</w:t>
            </w:r>
          </w:p>
        </w:tc>
        <w:tc>
          <w:tcPr>
            <w:tcW w:w="1752" w:type="dxa"/>
            <w:tcBorders>
              <w:top w:val="nil"/>
              <w:left w:val="nil"/>
              <w:bottom w:val="single" w:color="auto" w:sz="4" w:space="0"/>
              <w:right w:val="single" w:color="auto" w:sz="4" w:space="0"/>
            </w:tcBorders>
            <w:noWrap w:val="0"/>
            <w:vAlign w:val="center"/>
          </w:tcPr>
          <w:p w14:paraId="1494C6B4">
            <w:pPr>
              <w:widowControl/>
              <w:spacing w:line="240" w:lineRule="exact"/>
              <w:jc w:val="center"/>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财务成果准确率</w:t>
            </w:r>
          </w:p>
        </w:tc>
        <w:tc>
          <w:tcPr>
            <w:tcW w:w="886" w:type="dxa"/>
            <w:tcBorders>
              <w:top w:val="nil"/>
              <w:left w:val="nil"/>
              <w:bottom w:val="single" w:color="auto" w:sz="4" w:space="0"/>
              <w:right w:val="single" w:color="auto" w:sz="4" w:space="0"/>
            </w:tcBorders>
            <w:noWrap w:val="0"/>
            <w:vAlign w:val="center"/>
          </w:tcPr>
          <w:p w14:paraId="78A8377A">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100</w:t>
            </w:r>
          </w:p>
        </w:tc>
        <w:tc>
          <w:tcPr>
            <w:tcW w:w="1212" w:type="dxa"/>
            <w:tcBorders>
              <w:top w:val="nil"/>
              <w:left w:val="nil"/>
              <w:bottom w:val="single" w:color="auto" w:sz="4" w:space="0"/>
              <w:right w:val="single" w:color="auto" w:sz="4" w:space="0"/>
            </w:tcBorders>
            <w:noWrap w:val="0"/>
            <w:vAlign w:val="center"/>
          </w:tcPr>
          <w:p w14:paraId="040A1A59">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100%</w:t>
            </w:r>
          </w:p>
        </w:tc>
        <w:tc>
          <w:tcPr>
            <w:tcW w:w="683" w:type="dxa"/>
            <w:tcBorders>
              <w:top w:val="nil"/>
              <w:left w:val="nil"/>
              <w:bottom w:val="single" w:color="auto" w:sz="4" w:space="0"/>
              <w:right w:val="single" w:color="auto" w:sz="4" w:space="0"/>
            </w:tcBorders>
            <w:noWrap w:val="0"/>
            <w:vAlign w:val="center"/>
          </w:tcPr>
          <w:p w14:paraId="119B2DD7">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15</w:t>
            </w:r>
          </w:p>
        </w:tc>
        <w:tc>
          <w:tcPr>
            <w:tcW w:w="833" w:type="dxa"/>
            <w:tcBorders>
              <w:top w:val="nil"/>
              <w:left w:val="nil"/>
              <w:bottom w:val="single" w:color="auto" w:sz="4" w:space="0"/>
              <w:right w:val="single" w:color="auto" w:sz="4" w:space="0"/>
            </w:tcBorders>
            <w:noWrap w:val="0"/>
            <w:vAlign w:val="center"/>
          </w:tcPr>
          <w:p w14:paraId="062AE877">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15</w:t>
            </w:r>
          </w:p>
        </w:tc>
        <w:tc>
          <w:tcPr>
            <w:tcW w:w="1393" w:type="dxa"/>
            <w:tcBorders>
              <w:top w:val="nil"/>
              <w:left w:val="nil"/>
              <w:bottom w:val="single" w:color="auto" w:sz="4" w:space="0"/>
              <w:right w:val="single" w:color="auto" w:sz="4" w:space="0"/>
            </w:tcBorders>
            <w:noWrap w:val="0"/>
            <w:vAlign w:val="center"/>
          </w:tcPr>
          <w:p w14:paraId="7B043ED3">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1E44FDD9">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55527A2D">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329FB1CD">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right w:val="single" w:color="auto" w:sz="4" w:space="0"/>
            </w:tcBorders>
            <w:noWrap w:val="0"/>
            <w:vAlign w:val="center"/>
          </w:tcPr>
          <w:p w14:paraId="30E02DE6">
            <w:pPr>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6AFF9868">
            <w:pPr>
              <w:widowControl/>
              <w:spacing w:line="240" w:lineRule="exact"/>
              <w:jc w:val="center"/>
              <w:rPr>
                <w:rFonts w:hint="eastAsia" w:ascii="仿宋" w:hAnsi="仿宋" w:eastAsia="仿宋" w:cs="仿宋"/>
                <w:color w:val="000000"/>
                <w:sz w:val="18"/>
                <w:szCs w:val="18"/>
                <w:highlight w:val="none"/>
              </w:rPr>
            </w:pPr>
          </w:p>
        </w:tc>
        <w:tc>
          <w:tcPr>
            <w:tcW w:w="886" w:type="dxa"/>
            <w:tcBorders>
              <w:top w:val="nil"/>
              <w:left w:val="nil"/>
              <w:bottom w:val="single" w:color="auto" w:sz="4" w:space="0"/>
              <w:right w:val="single" w:color="auto" w:sz="4" w:space="0"/>
            </w:tcBorders>
            <w:noWrap w:val="0"/>
            <w:vAlign w:val="center"/>
          </w:tcPr>
          <w:p w14:paraId="07908450">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3021BD52">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75F7E0D4">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48A9EE97">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669A6234">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01A0EC43">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1B4CDA57">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4846393F">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bottom w:val="single" w:color="auto" w:sz="4" w:space="0"/>
              <w:right w:val="single" w:color="auto" w:sz="4" w:space="0"/>
            </w:tcBorders>
            <w:noWrap w:val="0"/>
            <w:vAlign w:val="center"/>
          </w:tcPr>
          <w:p w14:paraId="78BDFE1C">
            <w:pPr>
              <w:widowControl/>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3BA38D82">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886" w:type="dxa"/>
            <w:tcBorders>
              <w:top w:val="nil"/>
              <w:left w:val="nil"/>
              <w:bottom w:val="single" w:color="auto" w:sz="4" w:space="0"/>
              <w:right w:val="single" w:color="auto" w:sz="4" w:space="0"/>
            </w:tcBorders>
            <w:noWrap w:val="0"/>
            <w:vAlign w:val="center"/>
          </w:tcPr>
          <w:p w14:paraId="10B2BF0D">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1B3F3E2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60ED85E7">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1A2CA1E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2576FFAE">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5443AACD">
        <w:tblPrEx>
          <w:tblCellMar>
            <w:top w:w="0" w:type="dxa"/>
            <w:left w:w="108" w:type="dxa"/>
            <w:bottom w:w="0" w:type="dxa"/>
            <w:right w:w="108" w:type="dxa"/>
          </w:tblCellMar>
        </w:tblPrEx>
        <w:trPr>
          <w:trHeight w:val="463" w:hRule="atLeast"/>
          <w:jc w:val="center"/>
        </w:trPr>
        <w:tc>
          <w:tcPr>
            <w:tcW w:w="1031" w:type="dxa"/>
            <w:vMerge w:val="continue"/>
            <w:tcBorders>
              <w:left w:val="single" w:color="auto" w:sz="4" w:space="0"/>
              <w:right w:val="single" w:color="auto" w:sz="4" w:space="0"/>
            </w:tcBorders>
            <w:noWrap w:val="0"/>
            <w:vAlign w:val="center"/>
          </w:tcPr>
          <w:p w14:paraId="7D37F347">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78BAB502">
            <w:pPr>
              <w:spacing w:line="240" w:lineRule="exact"/>
              <w:jc w:val="left"/>
              <w:rPr>
                <w:rFonts w:hint="eastAsia" w:ascii="仿宋" w:hAnsi="仿宋" w:eastAsia="仿宋" w:cs="仿宋"/>
                <w:color w:val="000000"/>
                <w:sz w:val="18"/>
                <w:szCs w:val="18"/>
                <w:highlight w:val="none"/>
              </w:rPr>
            </w:pPr>
          </w:p>
        </w:tc>
        <w:tc>
          <w:tcPr>
            <w:tcW w:w="818" w:type="dxa"/>
            <w:vMerge w:val="restart"/>
            <w:tcBorders>
              <w:top w:val="nil"/>
              <w:left w:val="nil"/>
              <w:right w:val="single" w:color="auto" w:sz="4" w:space="0"/>
            </w:tcBorders>
            <w:noWrap w:val="0"/>
            <w:vAlign w:val="center"/>
          </w:tcPr>
          <w:p w14:paraId="430B92D6">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时效指标</w:t>
            </w:r>
          </w:p>
        </w:tc>
        <w:tc>
          <w:tcPr>
            <w:tcW w:w="1752" w:type="dxa"/>
            <w:tcBorders>
              <w:top w:val="nil"/>
              <w:left w:val="nil"/>
              <w:bottom w:val="single" w:color="auto" w:sz="4" w:space="0"/>
              <w:right w:val="single" w:color="auto" w:sz="4" w:space="0"/>
            </w:tcBorders>
            <w:noWrap w:val="0"/>
            <w:vAlign w:val="center"/>
          </w:tcPr>
          <w:p w14:paraId="7E6902EB">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会计核算完成及时率</w:t>
            </w:r>
          </w:p>
        </w:tc>
        <w:tc>
          <w:tcPr>
            <w:tcW w:w="886" w:type="dxa"/>
            <w:tcBorders>
              <w:top w:val="nil"/>
              <w:left w:val="nil"/>
              <w:bottom w:val="single" w:color="auto" w:sz="4" w:space="0"/>
              <w:right w:val="single" w:color="auto" w:sz="4" w:space="0"/>
            </w:tcBorders>
            <w:noWrap w:val="0"/>
            <w:vAlign w:val="center"/>
          </w:tcPr>
          <w:p w14:paraId="705E5F65">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100</w:t>
            </w:r>
          </w:p>
        </w:tc>
        <w:tc>
          <w:tcPr>
            <w:tcW w:w="1212" w:type="dxa"/>
            <w:tcBorders>
              <w:top w:val="nil"/>
              <w:left w:val="nil"/>
              <w:bottom w:val="single" w:color="auto" w:sz="4" w:space="0"/>
              <w:right w:val="single" w:color="auto" w:sz="4" w:space="0"/>
            </w:tcBorders>
            <w:noWrap w:val="0"/>
            <w:vAlign w:val="center"/>
          </w:tcPr>
          <w:p w14:paraId="3901FF0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100%</w:t>
            </w:r>
          </w:p>
        </w:tc>
        <w:tc>
          <w:tcPr>
            <w:tcW w:w="683" w:type="dxa"/>
            <w:tcBorders>
              <w:top w:val="nil"/>
              <w:left w:val="nil"/>
              <w:bottom w:val="single" w:color="auto" w:sz="4" w:space="0"/>
              <w:right w:val="single" w:color="auto" w:sz="4" w:space="0"/>
            </w:tcBorders>
            <w:noWrap w:val="0"/>
            <w:vAlign w:val="center"/>
          </w:tcPr>
          <w:p w14:paraId="481DD183">
            <w:pPr>
              <w:widowControl/>
              <w:spacing w:line="240" w:lineRule="exact"/>
              <w:jc w:val="left"/>
              <w:rPr>
                <w:rFonts w:hint="default" w:ascii="仿宋" w:hAnsi="仿宋" w:eastAsia="仿宋" w:cs="仿宋"/>
                <w:color w:val="000000"/>
                <w:sz w:val="18"/>
                <w:szCs w:val="18"/>
                <w:highlight w:val="none"/>
                <w:lang w:val="en-US" w:eastAsia="zh-CN"/>
              </w:rPr>
            </w:pPr>
            <w:r>
              <w:rPr>
                <w:rFonts w:hint="eastAsia" w:eastAsia="仿宋" w:cs="仿宋"/>
                <w:color w:val="000000"/>
                <w:sz w:val="18"/>
                <w:szCs w:val="18"/>
                <w:highlight w:val="none"/>
                <w:lang w:val="en-US" w:eastAsia="zh-CN"/>
              </w:rPr>
              <w:t>10</w:t>
            </w:r>
          </w:p>
        </w:tc>
        <w:tc>
          <w:tcPr>
            <w:tcW w:w="833" w:type="dxa"/>
            <w:tcBorders>
              <w:top w:val="nil"/>
              <w:left w:val="nil"/>
              <w:bottom w:val="single" w:color="auto" w:sz="4" w:space="0"/>
              <w:right w:val="single" w:color="auto" w:sz="4" w:space="0"/>
            </w:tcBorders>
            <w:noWrap w:val="0"/>
            <w:vAlign w:val="center"/>
          </w:tcPr>
          <w:p w14:paraId="5771B656">
            <w:pPr>
              <w:widowControl/>
              <w:spacing w:line="240" w:lineRule="exact"/>
              <w:jc w:val="left"/>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w:t>
            </w:r>
            <w:r>
              <w:rPr>
                <w:rFonts w:hint="eastAsia" w:eastAsia="仿宋" w:cs="仿宋"/>
                <w:color w:val="000000"/>
                <w:sz w:val="18"/>
                <w:szCs w:val="18"/>
                <w:highlight w:val="none"/>
                <w:lang w:val="en-US" w:eastAsia="zh-CN"/>
              </w:rPr>
              <w:t>0</w:t>
            </w:r>
          </w:p>
        </w:tc>
        <w:tc>
          <w:tcPr>
            <w:tcW w:w="1393" w:type="dxa"/>
            <w:tcBorders>
              <w:top w:val="nil"/>
              <w:left w:val="nil"/>
              <w:bottom w:val="single" w:color="auto" w:sz="4" w:space="0"/>
              <w:right w:val="single" w:color="auto" w:sz="4" w:space="0"/>
            </w:tcBorders>
            <w:noWrap w:val="0"/>
            <w:vAlign w:val="center"/>
          </w:tcPr>
          <w:p w14:paraId="0AD1CEE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0A9FA053">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0142D8A6">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1F78412A">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right w:val="single" w:color="auto" w:sz="4" w:space="0"/>
            </w:tcBorders>
            <w:noWrap w:val="0"/>
            <w:vAlign w:val="center"/>
          </w:tcPr>
          <w:p w14:paraId="67EC3A48">
            <w:pPr>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3E19978D">
            <w:pPr>
              <w:widowControl/>
              <w:spacing w:line="240" w:lineRule="exact"/>
              <w:jc w:val="center"/>
              <w:rPr>
                <w:rFonts w:hint="eastAsia" w:ascii="仿宋" w:hAnsi="仿宋" w:eastAsia="仿宋" w:cs="仿宋"/>
                <w:color w:val="000000"/>
                <w:sz w:val="18"/>
                <w:szCs w:val="18"/>
                <w:highlight w:val="none"/>
              </w:rPr>
            </w:pPr>
          </w:p>
        </w:tc>
        <w:tc>
          <w:tcPr>
            <w:tcW w:w="886" w:type="dxa"/>
            <w:tcBorders>
              <w:top w:val="nil"/>
              <w:left w:val="nil"/>
              <w:bottom w:val="single" w:color="auto" w:sz="4" w:space="0"/>
              <w:right w:val="single" w:color="auto" w:sz="4" w:space="0"/>
            </w:tcBorders>
            <w:noWrap w:val="0"/>
            <w:vAlign w:val="center"/>
          </w:tcPr>
          <w:p w14:paraId="764E4758">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338E86D1">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4EFD31A0">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6801743C">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79C98504">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25132DBE">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0029FBFB">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09C767A4">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bottom w:val="single" w:color="auto" w:sz="4" w:space="0"/>
              <w:right w:val="single" w:color="auto" w:sz="4" w:space="0"/>
            </w:tcBorders>
            <w:noWrap w:val="0"/>
            <w:vAlign w:val="center"/>
          </w:tcPr>
          <w:p w14:paraId="17715EE9">
            <w:pPr>
              <w:widowControl/>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3FE0E14C">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886" w:type="dxa"/>
            <w:tcBorders>
              <w:top w:val="nil"/>
              <w:left w:val="nil"/>
              <w:bottom w:val="single" w:color="auto" w:sz="4" w:space="0"/>
              <w:right w:val="single" w:color="auto" w:sz="4" w:space="0"/>
            </w:tcBorders>
            <w:noWrap w:val="0"/>
            <w:vAlign w:val="center"/>
          </w:tcPr>
          <w:p w14:paraId="125E28C9">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52924EEF">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7AF8CCB8">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7FD6A7EB">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6FAF37A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3F3C953B">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0926850F">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0332190A">
            <w:pPr>
              <w:spacing w:line="240" w:lineRule="exact"/>
              <w:jc w:val="left"/>
              <w:rPr>
                <w:rFonts w:hint="eastAsia" w:ascii="仿宋" w:hAnsi="仿宋" w:eastAsia="仿宋" w:cs="仿宋"/>
                <w:color w:val="000000"/>
                <w:sz w:val="18"/>
                <w:szCs w:val="18"/>
                <w:highlight w:val="none"/>
              </w:rPr>
            </w:pPr>
          </w:p>
        </w:tc>
        <w:tc>
          <w:tcPr>
            <w:tcW w:w="818" w:type="dxa"/>
            <w:vMerge w:val="restart"/>
            <w:tcBorders>
              <w:top w:val="nil"/>
              <w:left w:val="nil"/>
              <w:right w:val="single" w:color="auto" w:sz="4" w:space="0"/>
            </w:tcBorders>
            <w:noWrap w:val="0"/>
            <w:vAlign w:val="center"/>
          </w:tcPr>
          <w:p w14:paraId="7B864F18">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成本指标</w:t>
            </w:r>
          </w:p>
        </w:tc>
        <w:tc>
          <w:tcPr>
            <w:tcW w:w="1752" w:type="dxa"/>
            <w:tcBorders>
              <w:top w:val="nil"/>
              <w:left w:val="nil"/>
              <w:bottom w:val="single" w:color="auto" w:sz="4" w:space="0"/>
              <w:right w:val="single" w:color="auto" w:sz="4" w:space="0"/>
            </w:tcBorders>
            <w:noWrap w:val="0"/>
            <w:vAlign w:val="center"/>
          </w:tcPr>
          <w:p w14:paraId="662F088A">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计划数指标</w:t>
            </w:r>
          </w:p>
        </w:tc>
        <w:tc>
          <w:tcPr>
            <w:tcW w:w="886" w:type="dxa"/>
            <w:tcBorders>
              <w:top w:val="nil"/>
              <w:left w:val="nil"/>
              <w:bottom w:val="single" w:color="auto" w:sz="4" w:space="0"/>
              <w:right w:val="single" w:color="auto" w:sz="4" w:space="0"/>
            </w:tcBorders>
            <w:noWrap w:val="0"/>
            <w:vAlign w:val="center"/>
          </w:tcPr>
          <w:p w14:paraId="58F48687">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14.4</w:t>
            </w:r>
          </w:p>
        </w:tc>
        <w:tc>
          <w:tcPr>
            <w:tcW w:w="1212" w:type="dxa"/>
            <w:tcBorders>
              <w:top w:val="nil"/>
              <w:left w:val="nil"/>
              <w:bottom w:val="single" w:color="auto" w:sz="4" w:space="0"/>
              <w:right w:val="single" w:color="auto" w:sz="4" w:space="0"/>
            </w:tcBorders>
            <w:noWrap w:val="0"/>
            <w:vAlign w:val="center"/>
          </w:tcPr>
          <w:p w14:paraId="6C703C5F">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14.4</w:t>
            </w:r>
          </w:p>
        </w:tc>
        <w:tc>
          <w:tcPr>
            <w:tcW w:w="683" w:type="dxa"/>
            <w:tcBorders>
              <w:top w:val="nil"/>
              <w:left w:val="nil"/>
              <w:bottom w:val="single" w:color="auto" w:sz="4" w:space="0"/>
              <w:right w:val="single" w:color="auto" w:sz="4" w:space="0"/>
            </w:tcBorders>
            <w:noWrap w:val="0"/>
            <w:vAlign w:val="center"/>
          </w:tcPr>
          <w:p w14:paraId="36CF3E49">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w:t>
            </w:r>
          </w:p>
        </w:tc>
        <w:tc>
          <w:tcPr>
            <w:tcW w:w="833" w:type="dxa"/>
            <w:tcBorders>
              <w:top w:val="nil"/>
              <w:left w:val="nil"/>
              <w:bottom w:val="single" w:color="auto" w:sz="4" w:space="0"/>
              <w:right w:val="single" w:color="auto" w:sz="4" w:space="0"/>
            </w:tcBorders>
            <w:noWrap w:val="0"/>
            <w:vAlign w:val="center"/>
          </w:tcPr>
          <w:p w14:paraId="6CE56C50">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w:t>
            </w:r>
          </w:p>
        </w:tc>
        <w:tc>
          <w:tcPr>
            <w:tcW w:w="1393" w:type="dxa"/>
            <w:tcBorders>
              <w:top w:val="nil"/>
              <w:left w:val="nil"/>
              <w:bottom w:val="single" w:color="auto" w:sz="4" w:space="0"/>
              <w:right w:val="single" w:color="auto" w:sz="4" w:space="0"/>
            </w:tcBorders>
            <w:noWrap w:val="0"/>
            <w:vAlign w:val="center"/>
          </w:tcPr>
          <w:p w14:paraId="3497B20A">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644E3795">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59C5DFFE">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35CC2A5F">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right w:val="single" w:color="auto" w:sz="4" w:space="0"/>
            </w:tcBorders>
            <w:noWrap w:val="0"/>
            <w:vAlign w:val="center"/>
          </w:tcPr>
          <w:p w14:paraId="100208CE">
            <w:pPr>
              <w:spacing w:line="240" w:lineRule="exact"/>
              <w:jc w:val="left"/>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3F0E8A9A">
            <w:pPr>
              <w:widowControl/>
              <w:spacing w:line="240" w:lineRule="exact"/>
              <w:jc w:val="center"/>
              <w:rPr>
                <w:rFonts w:hint="eastAsia" w:ascii="仿宋" w:hAnsi="仿宋" w:eastAsia="仿宋" w:cs="仿宋"/>
                <w:color w:val="000000"/>
                <w:sz w:val="18"/>
                <w:szCs w:val="18"/>
                <w:highlight w:val="none"/>
              </w:rPr>
            </w:pPr>
          </w:p>
        </w:tc>
        <w:tc>
          <w:tcPr>
            <w:tcW w:w="886" w:type="dxa"/>
            <w:tcBorders>
              <w:top w:val="nil"/>
              <w:left w:val="nil"/>
              <w:bottom w:val="single" w:color="auto" w:sz="4" w:space="0"/>
              <w:right w:val="single" w:color="auto" w:sz="4" w:space="0"/>
            </w:tcBorders>
            <w:noWrap w:val="0"/>
            <w:vAlign w:val="center"/>
          </w:tcPr>
          <w:p w14:paraId="29C0EED2">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454ECC60">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7A3B00E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344C7911">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31A165CA">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1945CE1F">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21D6A2A7">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bottom w:val="single" w:color="auto" w:sz="4" w:space="0"/>
              <w:right w:val="single" w:color="auto" w:sz="4" w:space="0"/>
            </w:tcBorders>
            <w:noWrap w:val="0"/>
            <w:vAlign w:val="center"/>
          </w:tcPr>
          <w:p w14:paraId="7BB45A71">
            <w:pPr>
              <w:widowControl/>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bottom w:val="single" w:color="auto" w:sz="4" w:space="0"/>
              <w:right w:val="single" w:color="auto" w:sz="4" w:space="0"/>
            </w:tcBorders>
            <w:noWrap w:val="0"/>
            <w:vAlign w:val="center"/>
          </w:tcPr>
          <w:p w14:paraId="184AC373">
            <w:pPr>
              <w:widowControl/>
              <w:spacing w:line="240" w:lineRule="exact"/>
              <w:jc w:val="left"/>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3661235C">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886" w:type="dxa"/>
            <w:tcBorders>
              <w:top w:val="nil"/>
              <w:left w:val="nil"/>
              <w:bottom w:val="single" w:color="auto" w:sz="4" w:space="0"/>
              <w:right w:val="single" w:color="auto" w:sz="4" w:space="0"/>
            </w:tcBorders>
            <w:noWrap w:val="0"/>
            <w:vAlign w:val="center"/>
          </w:tcPr>
          <w:p w14:paraId="1D3A5573">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5E537422">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137A7071">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62ED959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0CF2747E">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387A6CC5">
        <w:tblPrEx>
          <w:tblCellMar>
            <w:top w:w="0" w:type="dxa"/>
            <w:left w:w="108" w:type="dxa"/>
            <w:bottom w:w="0" w:type="dxa"/>
            <w:right w:w="108" w:type="dxa"/>
          </w:tblCellMar>
        </w:tblPrEx>
        <w:trPr>
          <w:trHeight w:val="550" w:hRule="atLeast"/>
          <w:jc w:val="center"/>
        </w:trPr>
        <w:tc>
          <w:tcPr>
            <w:tcW w:w="1031" w:type="dxa"/>
            <w:vMerge w:val="continue"/>
            <w:tcBorders>
              <w:left w:val="single" w:color="auto" w:sz="4" w:space="0"/>
              <w:right w:val="single" w:color="auto" w:sz="4" w:space="0"/>
            </w:tcBorders>
            <w:noWrap w:val="0"/>
            <w:vAlign w:val="center"/>
          </w:tcPr>
          <w:p w14:paraId="6ACDD1D4">
            <w:pPr>
              <w:spacing w:line="240" w:lineRule="exact"/>
              <w:jc w:val="left"/>
              <w:rPr>
                <w:rFonts w:hint="eastAsia" w:ascii="仿宋" w:hAnsi="仿宋" w:eastAsia="仿宋" w:cs="仿宋"/>
                <w:color w:val="000000"/>
                <w:sz w:val="18"/>
                <w:szCs w:val="18"/>
                <w:highlight w:val="none"/>
              </w:rPr>
            </w:pPr>
          </w:p>
        </w:tc>
        <w:tc>
          <w:tcPr>
            <w:tcW w:w="1031" w:type="dxa"/>
            <w:vMerge w:val="restart"/>
            <w:tcBorders>
              <w:top w:val="nil"/>
              <w:left w:val="nil"/>
              <w:right w:val="single" w:color="auto" w:sz="4" w:space="0"/>
            </w:tcBorders>
            <w:noWrap w:val="0"/>
            <w:vAlign w:val="center"/>
          </w:tcPr>
          <w:p w14:paraId="19CDB38E">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效益指标</w:t>
            </w:r>
          </w:p>
          <w:p w14:paraId="05B1A679">
            <w:pPr>
              <w:widowControl/>
              <w:spacing w:line="240" w:lineRule="exact"/>
              <w:jc w:val="left"/>
              <w:rPr>
                <w:rFonts w:hint="eastAsia" w:ascii="仿宋" w:hAnsi="仿宋" w:eastAsia="仿宋" w:cs="仿宋"/>
                <w:color w:val="000000"/>
                <w:sz w:val="18"/>
                <w:szCs w:val="18"/>
                <w:highlight w:val="none"/>
              </w:rPr>
            </w:pPr>
          </w:p>
          <w:p w14:paraId="4842E0C8">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（30分）</w:t>
            </w:r>
          </w:p>
          <w:p w14:paraId="2468AA10">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18" w:type="dxa"/>
            <w:vMerge w:val="restart"/>
            <w:tcBorders>
              <w:top w:val="nil"/>
              <w:left w:val="nil"/>
              <w:right w:val="single" w:color="auto" w:sz="4" w:space="0"/>
            </w:tcBorders>
            <w:noWrap w:val="0"/>
            <w:vAlign w:val="center"/>
          </w:tcPr>
          <w:p w14:paraId="22ED9B1C">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经济效</w:t>
            </w:r>
          </w:p>
          <w:p w14:paraId="36BD0874">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益指标</w:t>
            </w:r>
          </w:p>
        </w:tc>
        <w:tc>
          <w:tcPr>
            <w:tcW w:w="1752" w:type="dxa"/>
            <w:tcBorders>
              <w:top w:val="nil"/>
              <w:left w:val="nil"/>
              <w:bottom w:val="single" w:color="auto" w:sz="4" w:space="0"/>
              <w:right w:val="single" w:color="auto" w:sz="4" w:space="0"/>
            </w:tcBorders>
            <w:noWrap w:val="0"/>
            <w:vAlign w:val="center"/>
          </w:tcPr>
          <w:p w14:paraId="4D7616D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促进经济发展</w:t>
            </w:r>
          </w:p>
        </w:tc>
        <w:tc>
          <w:tcPr>
            <w:tcW w:w="886" w:type="dxa"/>
            <w:tcBorders>
              <w:top w:val="nil"/>
              <w:left w:val="nil"/>
              <w:bottom w:val="single" w:color="auto" w:sz="4" w:space="0"/>
              <w:right w:val="single" w:color="auto" w:sz="4" w:space="0"/>
            </w:tcBorders>
            <w:noWrap w:val="0"/>
            <w:vAlign w:val="center"/>
          </w:tcPr>
          <w:p w14:paraId="3DF0406B">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有效促进</w:t>
            </w:r>
          </w:p>
        </w:tc>
        <w:tc>
          <w:tcPr>
            <w:tcW w:w="1212" w:type="dxa"/>
            <w:tcBorders>
              <w:top w:val="nil"/>
              <w:left w:val="nil"/>
              <w:bottom w:val="single" w:color="auto" w:sz="4" w:space="0"/>
              <w:right w:val="single" w:color="auto" w:sz="4" w:space="0"/>
            </w:tcBorders>
            <w:noWrap w:val="0"/>
            <w:vAlign w:val="center"/>
          </w:tcPr>
          <w:p w14:paraId="755AB0AA">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100%</w:t>
            </w:r>
          </w:p>
        </w:tc>
        <w:tc>
          <w:tcPr>
            <w:tcW w:w="683" w:type="dxa"/>
            <w:tcBorders>
              <w:top w:val="nil"/>
              <w:left w:val="nil"/>
              <w:bottom w:val="single" w:color="auto" w:sz="4" w:space="0"/>
              <w:right w:val="single" w:color="auto" w:sz="4" w:space="0"/>
            </w:tcBorders>
            <w:noWrap w:val="0"/>
            <w:vAlign w:val="center"/>
          </w:tcPr>
          <w:p w14:paraId="06EB4EF5">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w:t>
            </w:r>
          </w:p>
        </w:tc>
        <w:tc>
          <w:tcPr>
            <w:tcW w:w="833" w:type="dxa"/>
            <w:tcBorders>
              <w:top w:val="nil"/>
              <w:left w:val="nil"/>
              <w:bottom w:val="single" w:color="auto" w:sz="4" w:space="0"/>
              <w:right w:val="single" w:color="auto" w:sz="4" w:space="0"/>
            </w:tcBorders>
            <w:noWrap w:val="0"/>
            <w:vAlign w:val="center"/>
          </w:tcPr>
          <w:p w14:paraId="733A220E">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w:t>
            </w:r>
          </w:p>
        </w:tc>
        <w:tc>
          <w:tcPr>
            <w:tcW w:w="1393" w:type="dxa"/>
            <w:tcBorders>
              <w:top w:val="nil"/>
              <w:left w:val="nil"/>
              <w:bottom w:val="single" w:color="auto" w:sz="4" w:space="0"/>
              <w:right w:val="single" w:color="auto" w:sz="4" w:space="0"/>
            </w:tcBorders>
            <w:noWrap w:val="0"/>
            <w:vAlign w:val="center"/>
          </w:tcPr>
          <w:p w14:paraId="47F112B4">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35327089">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7FDA8C94">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7C91BF68">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right w:val="single" w:color="auto" w:sz="4" w:space="0"/>
            </w:tcBorders>
            <w:noWrap w:val="0"/>
            <w:vAlign w:val="center"/>
          </w:tcPr>
          <w:p w14:paraId="6564D871">
            <w:pPr>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746EB1B1">
            <w:pPr>
              <w:widowControl/>
              <w:spacing w:line="240" w:lineRule="exact"/>
              <w:jc w:val="center"/>
              <w:rPr>
                <w:rFonts w:hint="eastAsia" w:ascii="仿宋" w:hAnsi="仿宋" w:eastAsia="仿宋" w:cs="仿宋"/>
                <w:color w:val="000000"/>
                <w:sz w:val="18"/>
                <w:szCs w:val="18"/>
                <w:highlight w:val="none"/>
              </w:rPr>
            </w:pPr>
          </w:p>
        </w:tc>
        <w:tc>
          <w:tcPr>
            <w:tcW w:w="886" w:type="dxa"/>
            <w:tcBorders>
              <w:top w:val="nil"/>
              <w:left w:val="nil"/>
              <w:bottom w:val="single" w:color="auto" w:sz="4" w:space="0"/>
              <w:right w:val="single" w:color="auto" w:sz="4" w:space="0"/>
            </w:tcBorders>
            <w:noWrap w:val="0"/>
            <w:vAlign w:val="center"/>
          </w:tcPr>
          <w:p w14:paraId="7C9F1E77">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6D7CC4A5">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0FAF9D09">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7FAF7D11">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68D0191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1F5D5383">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102ED073">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043C4B0E">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bottom w:val="single" w:color="auto" w:sz="4" w:space="0"/>
              <w:right w:val="single" w:color="auto" w:sz="4" w:space="0"/>
            </w:tcBorders>
            <w:noWrap w:val="0"/>
            <w:vAlign w:val="center"/>
          </w:tcPr>
          <w:p w14:paraId="2A837ED3">
            <w:pPr>
              <w:widowControl/>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5121CDFB">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886" w:type="dxa"/>
            <w:tcBorders>
              <w:top w:val="nil"/>
              <w:left w:val="nil"/>
              <w:bottom w:val="single" w:color="auto" w:sz="4" w:space="0"/>
              <w:right w:val="single" w:color="auto" w:sz="4" w:space="0"/>
            </w:tcBorders>
            <w:noWrap w:val="0"/>
            <w:vAlign w:val="center"/>
          </w:tcPr>
          <w:p w14:paraId="47411050">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055396B2">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6322B3DC">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10EEEA90">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605E22C1">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384A5294">
        <w:tblPrEx>
          <w:tblCellMar>
            <w:top w:w="0" w:type="dxa"/>
            <w:left w:w="108" w:type="dxa"/>
            <w:bottom w:w="0" w:type="dxa"/>
            <w:right w:w="108" w:type="dxa"/>
          </w:tblCellMar>
        </w:tblPrEx>
        <w:trPr>
          <w:trHeight w:val="550" w:hRule="atLeast"/>
          <w:jc w:val="center"/>
        </w:trPr>
        <w:tc>
          <w:tcPr>
            <w:tcW w:w="1031" w:type="dxa"/>
            <w:vMerge w:val="continue"/>
            <w:tcBorders>
              <w:left w:val="single" w:color="auto" w:sz="4" w:space="0"/>
              <w:right w:val="single" w:color="auto" w:sz="4" w:space="0"/>
            </w:tcBorders>
            <w:noWrap w:val="0"/>
            <w:vAlign w:val="center"/>
          </w:tcPr>
          <w:p w14:paraId="44B88187">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7A99A66F">
            <w:pPr>
              <w:spacing w:line="240" w:lineRule="exact"/>
              <w:jc w:val="left"/>
              <w:rPr>
                <w:rFonts w:hint="eastAsia" w:ascii="仿宋" w:hAnsi="仿宋" w:eastAsia="仿宋" w:cs="仿宋"/>
                <w:color w:val="000000"/>
                <w:sz w:val="18"/>
                <w:szCs w:val="18"/>
                <w:highlight w:val="none"/>
              </w:rPr>
            </w:pPr>
          </w:p>
        </w:tc>
        <w:tc>
          <w:tcPr>
            <w:tcW w:w="818" w:type="dxa"/>
            <w:vMerge w:val="restart"/>
            <w:tcBorders>
              <w:top w:val="nil"/>
              <w:left w:val="nil"/>
              <w:right w:val="single" w:color="auto" w:sz="4" w:space="0"/>
            </w:tcBorders>
            <w:noWrap w:val="0"/>
            <w:vAlign w:val="center"/>
          </w:tcPr>
          <w:p w14:paraId="2ACF0727">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社会效</w:t>
            </w:r>
          </w:p>
          <w:p w14:paraId="3B7A8171">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益指标</w:t>
            </w:r>
          </w:p>
        </w:tc>
        <w:tc>
          <w:tcPr>
            <w:tcW w:w="1752" w:type="dxa"/>
            <w:tcBorders>
              <w:top w:val="nil"/>
              <w:left w:val="nil"/>
              <w:bottom w:val="single" w:color="auto" w:sz="4" w:space="0"/>
              <w:right w:val="single" w:color="auto" w:sz="4" w:space="0"/>
            </w:tcBorders>
            <w:noWrap w:val="0"/>
            <w:vAlign w:val="center"/>
          </w:tcPr>
          <w:p w14:paraId="3567AF46">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维护社会稳定</w:t>
            </w:r>
          </w:p>
        </w:tc>
        <w:tc>
          <w:tcPr>
            <w:tcW w:w="886" w:type="dxa"/>
            <w:tcBorders>
              <w:top w:val="nil"/>
              <w:left w:val="nil"/>
              <w:bottom w:val="single" w:color="auto" w:sz="4" w:space="0"/>
              <w:right w:val="single" w:color="auto" w:sz="4" w:space="0"/>
            </w:tcBorders>
            <w:noWrap w:val="0"/>
            <w:vAlign w:val="center"/>
          </w:tcPr>
          <w:p w14:paraId="50B92D20">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有效促进</w:t>
            </w:r>
          </w:p>
        </w:tc>
        <w:tc>
          <w:tcPr>
            <w:tcW w:w="1212" w:type="dxa"/>
            <w:tcBorders>
              <w:top w:val="nil"/>
              <w:left w:val="nil"/>
              <w:bottom w:val="single" w:color="auto" w:sz="4" w:space="0"/>
              <w:right w:val="single" w:color="auto" w:sz="4" w:space="0"/>
            </w:tcBorders>
            <w:noWrap w:val="0"/>
            <w:vAlign w:val="center"/>
          </w:tcPr>
          <w:p w14:paraId="1EACDCE7">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100%</w:t>
            </w:r>
          </w:p>
        </w:tc>
        <w:tc>
          <w:tcPr>
            <w:tcW w:w="683" w:type="dxa"/>
            <w:tcBorders>
              <w:top w:val="nil"/>
              <w:left w:val="nil"/>
              <w:bottom w:val="single" w:color="auto" w:sz="4" w:space="0"/>
              <w:right w:val="single" w:color="auto" w:sz="4" w:space="0"/>
            </w:tcBorders>
            <w:noWrap w:val="0"/>
            <w:vAlign w:val="center"/>
          </w:tcPr>
          <w:p w14:paraId="35D4F025">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w:t>
            </w:r>
          </w:p>
        </w:tc>
        <w:tc>
          <w:tcPr>
            <w:tcW w:w="833" w:type="dxa"/>
            <w:tcBorders>
              <w:top w:val="nil"/>
              <w:left w:val="nil"/>
              <w:bottom w:val="single" w:color="auto" w:sz="4" w:space="0"/>
              <w:right w:val="single" w:color="auto" w:sz="4" w:space="0"/>
            </w:tcBorders>
            <w:noWrap w:val="0"/>
            <w:vAlign w:val="center"/>
          </w:tcPr>
          <w:p w14:paraId="15159E8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lang w:val="en-US" w:eastAsia="zh-CN"/>
              </w:rPr>
              <w:t>10</w:t>
            </w: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0F32B42A">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6BA56923">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4C245BE2">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1E67957E">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right w:val="single" w:color="auto" w:sz="4" w:space="0"/>
            </w:tcBorders>
            <w:noWrap w:val="0"/>
            <w:vAlign w:val="center"/>
          </w:tcPr>
          <w:p w14:paraId="0B93E598">
            <w:pPr>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64ED56E4">
            <w:pPr>
              <w:widowControl/>
              <w:spacing w:line="240" w:lineRule="exact"/>
              <w:jc w:val="center"/>
              <w:rPr>
                <w:rFonts w:hint="eastAsia" w:ascii="仿宋" w:hAnsi="仿宋" w:eastAsia="仿宋" w:cs="仿宋"/>
                <w:color w:val="000000"/>
                <w:sz w:val="18"/>
                <w:szCs w:val="18"/>
                <w:highlight w:val="none"/>
              </w:rPr>
            </w:pPr>
          </w:p>
        </w:tc>
        <w:tc>
          <w:tcPr>
            <w:tcW w:w="886" w:type="dxa"/>
            <w:tcBorders>
              <w:top w:val="nil"/>
              <w:left w:val="nil"/>
              <w:bottom w:val="single" w:color="auto" w:sz="4" w:space="0"/>
              <w:right w:val="single" w:color="auto" w:sz="4" w:space="0"/>
            </w:tcBorders>
            <w:noWrap w:val="0"/>
            <w:vAlign w:val="center"/>
          </w:tcPr>
          <w:p w14:paraId="484DC58F">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22A831CF">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71401417">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26084163">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368FB792">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58D4C8A3">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0BC0CDC8">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72EAE679">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bottom w:val="single" w:color="auto" w:sz="4" w:space="0"/>
              <w:right w:val="single" w:color="auto" w:sz="4" w:space="0"/>
            </w:tcBorders>
            <w:noWrap w:val="0"/>
            <w:vAlign w:val="center"/>
          </w:tcPr>
          <w:p w14:paraId="60FD420E">
            <w:pPr>
              <w:widowControl/>
              <w:spacing w:line="240" w:lineRule="exact"/>
              <w:jc w:val="center"/>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2B566F1A">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886" w:type="dxa"/>
            <w:tcBorders>
              <w:top w:val="nil"/>
              <w:left w:val="nil"/>
              <w:bottom w:val="single" w:color="auto" w:sz="4" w:space="0"/>
              <w:right w:val="single" w:color="auto" w:sz="4" w:space="0"/>
            </w:tcBorders>
            <w:noWrap w:val="0"/>
            <w:vAlign w:val="center"/>
          </w:tcPr>
          <w:p w14:paraId="603F65D8">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36C0252A">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1F851203">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1A92B17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36385842">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5B612FD0">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73E55249">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1DBF9293">
            <w:pPr>
              <w:spacing w:line="240" w:lineRule="exact"/>
              <w:jc w:val="left"/>
              <w:rPr>
                <w:rFonts w:hint="eastAsia" w:ascii="仿宋" w:hAnsi="仿宋" w:eastAsia="仿宋" w:cs="仿宋"/>
                <w:color w:val="000000"/>
                <w:sz w:val="18"/>
                <w:szCs w:val="18"/>
                <w:highlight w:val="none"/>
              </w:rPr>
            </w:pPr>
          </w:p>
        </w:tc>
        <w:tc>
          <w:tcPr>
            <w:tcW w:w="818" w:type="dxa"/>
            <w:vMerge w:val="restart"/>
            <w:tcBorders>
              <w:top w:val="nil"/>
              <w:left w:val="nil"/>
              <w:right w:val="single" w:color="auto" w:sz="4" w:space="0"/>
            </w:tcBorders>
            <w:noWrap w:val="0"/>
            <w:vAlign w:val="center"/>
          </w:tcPr>
          <w:p w14:paraId="483CE917">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生态效</w:t>
            </w:r>
          </w:p>
          <w:p w14:paraId="57B6D697">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益指标</w:t>
            </w:r>
          </w:p>
        </w:tc>
        <w:tc>
          <w:tcPr>
            <w:tcW w:w="1752" w:type="dxa"/>
            <w:tcBorders>
              <w:top w:val="nil"/>
              <w:left w:val="nil"/>
              <w:bottom w:val="single" w:color="auto" w:sz="4" w:space="0"/>
              <w:right w:val="single" w:color="auto" w:sz="4" w:space="0"/>
            </w:tcBorders>
            <w:noWrap w:val="0"/>
            <w:vAlign w:val="center"/>
          </w:tcPr>
          <w:p w14:paraId="2DDFFFF1">
            <w:pPr>
              <w:widowControl/>
              <w:spacing w:line="240" w:lineRule="exact"/>
              <w:jc w:val="center"/>
              <w:rPr>
                <w:rFonts w:hint="eastAsia" w:ascii="仿宋" w:hAnsi="仿宋" w:eastAsia="仿宋" w:cs="仿宋"/>
                <w:color w:val="000000"/>
                <w:sz w:val="18"/>
                <w:szCs w:val="18"/>
                <w:highlight w:val="none"/>
              </w:rPr>
            </w:pPr>
          </w:p>
        </w:tc>
        <w:tc>
          <w:tcPr>
            <w:tcW w:w="886" w:type="dxa"/>
            <w:tcBorders>
              <w:top w:val="nil"/>
              <w:left w:val="nil"/>
              <w:bottom w:val="single" w:color="auto" w:sz="4" w:space="0"/>
              <w:right w:val="single" w:color="auto" w:sz="4" w:space="0"/>
            </w:tcBorders>
            <w:noWrap w:val="0"/>
            <w:vAlign w:val="center"/>
          </w:tcPr>
          <w:p w14:paraId="59CE15CC">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3F255971">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24931115">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300EB019">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43EA4B0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5841ED2D">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3C6017E2">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4D0D7264">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right w:val="single" w:color="auto" w:sz="4" w:space="0"/>
            </w:tcBorders>
            <w:noWrap w:val="0"/>
            <w:vAlign w:val="center"/>
          </w:tcPr>
          <w:p w14:paraId="6F4E80ED">
            <w:pPr>
              <w:spacing w:line="240" w:lineRule="exact"/>
              <w:jc w:val="left"/>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5F819AD6">
            <w:pPr>
              <w:widowControl/>
              <w:spacing w:line="240" w:lineRule="exact"/>
              <w:jc w:val="center"/>
              <w:rPr>
                <w:rFonts w:hint="eastAsia" w:ascii="仿宋" w:hAnsi="仿宋" w:eastAsia="仿宋" w:cs="仿宋"/>
                <w:color w:val="000000"/>
                <w:sz w:val="18"/>
                <w:szCs w:val="18"/>
                <w:highlight w:val="none"/>
              </w:rPr>
            </w:pPr>
          </w:p>
        </w:tc>
        <w:tc>
          <w:tcPr>
            <w:tcW w:w="886" w:type="dxa"/>
            <w:tcBorders>
              <w:top w:val="nil"/>
              <w:left w:val="nil"/>
              <w:bottom w:val="single" w:color="auto" w:sz="4" w:space="0"/>
              <w:right w:val="single" w:color="auto" w:sz="4" w:space="0"/>
            </w:tcBorders>
            <w:noWrap w:val="0"/>
            <w:vAlign w:val="center"/>
          </w:tcPr>
          <w:p w14:paraId="2C103B9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29900F0A">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6A1EF224">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0179B21D">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7F3B7F35">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5355DC6A">
        <w:tblPrEx>
          <w:tblCellMar>
            <w:top w:w="0" w:type="dxa"/>
            <w:left w:w="108" w:type="dxa"/>
            <w:bottom w:w="0" w:type="dxa"/>
            <w:right w:w="108" w:type="dxa"/>
          </w:tblCellMar>
        </w:tblPrEx>
        <w:trPr>
          <w:trHeight w:val="236" w:hRule="atLeast"/>
          <w:jc w:val="center"/>
        </w:trPr>
        <w:tc>
          <w:tcPr>
            <w:tcW w:w="1031" w:type="dxa"/>
            <w:vMerge w:val="continue"/>
            <w:tcBorders>
              <w:left w:val="single" w:color="auto" w:sz="4" w:space="0"/>
              <w:right w:val="single" w:color="auto" w:sz="4" w:space="0"/>
            </w:tcBorders>
            <w:noWrap w:val="0"/>
            <w:vAlign w:val="center"/>
          </w:tcPr>
          <w:p w14:paraId="3ADF3CFB">
            <w:pPr>
              <w:widowControl/>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27C541DE">
            <w:pPr>
              <w:widowControl/>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bottom w:val="single" w:color="auto" w:sz="4" w:space="0"/>
              <w:right w:val="single" w:color="auto" w:sz="4" w:space="0"/>
            </w:tcBorders>
            <w:noWrap w:val="0"/>
            <w:vAlign w:val="center"/>
          </w:tcPr>
          <w:p w14:paraId="2F263FFC">
            <w:pPr>
              <w:widowControl/>
              <w:spacing w:line="240" w:lineRule="exact"/>
              <w:jc w:val="left"/>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19EC74CC">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886" w:type="dxa"/>
            <w:tcBorders>
              <w:top w:val="nil"/>
              <w:left w:val="nil"/>
              <w:bottom w:val="single" w:color="auto" w:sz="4" w:space="0"/>
              <w:right w:val="single" w:color="auto" w:sz="4" w:space="0"/>
            </w:tcBorders>
            <w:noWrap w:val="0"/>
            <w:vAlign w:val="center"/>
          </w:tcPr>
          <w:p w14:paraId="546D66CA">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3294E099">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3B6D91CC">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7D77D589">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5BCADB98">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138C2A97">
        <w:tblPrEx>
          <w:tblCellMar>
            <w:top w:w="0" w:type="dxa"/>
            <w:left w:w="108" w:type="dxa"/>
            <w:bottom w:w="0" w:type="dxa"/>
            <w:right w:w="108" w:type="dxa"/>
          </w:tblCellMar>
        </w:tblPrEx>
        <w:trPr>
          <w:trHeight w:val="550" w:hRule="atLeast"/>
          <w:jc w:val="center"/>
        </w:trPr>
        <w:tc>
          <w:tcPr>
            <w:tcW w:w="1031" w:type="dxa"/>
            <w:vMerge w:val="continue"/>
            <w:tcBorders>
              <w:left w:val="single" w:color="auto" w:sz="4" w:space="0"/>
              <w:right w:val="single" w:color="auto" w:sz="4" w:space="0"/>
            </w:tcBorders>
            <w:noWrap w:val="0"/>
            <w:vAlign w:val="center"/>
          </w:tcPr>
          <w:p w14:paraId="2FDF1A9B">
            <w:pPr>
              <w:widowControl/>
              <w:spacing w:line="240" w:lineRule="exact"/>
              <w:jc w:val="center"/>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66CB99BC">
            <w:pPr>
              <w:widowControl/>
              <w:spacing w:line="240" w:lineRule="exact"/>
              <w:jc w:val="left"/>
              <w:rPr>
                <w:rFonts w:hint="eastAsia" w:ascii="仿宋" w:hAnsi="仿宋" w:eastAsia="仿宋" w:cs="仿宋"/>
                <w:color w:val="000000"/>
                <w:sz w:val="18"/>
                <w:szCs w:val="18"/>
                <w:highlight w:val="none"/>
              </w:rPr>
            </w:pPr>
          </w:p>
        </w:tc>
        <w:tc>
          <w:tcPr>
            <w:tcW w:w="818" w:type="dxa"/>
            <w:vMerge w:val="restart"/>
            <w:tcBorders>
              <w:top w:val="single" w:color="auto" w:sz="4" w:space="0"/>
              <w:left w:val="single" w:color="auto" w:sz="4" w:space="0"/>
              <w:right w:val="single" w:color="auto" w:sz="4" w:space="0"/>
            </w:tcBorders>
            <w:noWrap w:val="0"/>
            <w:vAlign w:val="center"/>
          </w:tcPr>
          <w:p w14:paraId="173CAD01">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可持续影响指标</w:t>
            </w:r>
          </w:p>
        </w:tc>
        <w:tc>
          <w:tcPr>
            <w:tcW w:w="1752" w:type="dxa"/>
            <w:tcBorders>
              <w:top w:val="single" w:color="auto" w:sz="4" w:space="0"/>
              <w:left w:val="single" w:color="auto" w:sz="4" w:space="0"/>
              <w:bottom w:val="single" w:color="auto" w:sz="4" w:space="0"/>
              <w:right w:val="single" w:color="auto" w:sz="4" w:space="0"/>
            </w:tcBorders>
            <w:noWrap w:val="0"/>
            <w:vAlign w:val="center"/>
          </w:tcPr>
          <w:p w14:paraId="2D6957CE">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提升预算管理水平</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854F1C0">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有效促进</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58B49DC">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100%</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7625C658">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277721F">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E4A36F8">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4165EAAB">
        <w:tblPrEx>
          <w:tblCellMar>
            <w:top w:w="0" w:type="dxa"/>
            <w:left w:w="108" w:type="dxa"/>
            <w:bottom w:w="0" w:type="dxa"/>
            <w:right w:w="108" w:type="dxa"/>
          </w:tblCellMar>
        </w:tblPrEx>
        <w:trPr>
          <w:trHeight w:val="250" w:hRule="atLeast"/>
          <w:jc w:val="center"/>
        </w:trPr>
        <w:tc>
          <w:tcPr>
            <w:tcW w:w="1031" w:type="dxa"/>
            <w:vMerge w:val="continue"/>
            <w:tcBorders>
              <w:left w:val="single" w:color="auto" w:sz="4" w:space="0"/>
              <w:right w:val="single" w:color="auto" w:sz="4" w:space="0"/>
            </w:tcBorders>
            <w:noWrap w:val="0"/>
            <w:vAlign w:val="center"/>
          </w:tcPr>
          <w:p w14:paraId="5EA52166">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59EB7561">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single" w:color="auto" w:sz="4" w:space="0"/>
              <w:right w:val="single" w:color="auto" w:sz="4" w:space="0"/>
            </w:tcBorders>
            <w:noWrap w:val="0"/>
            <w:vAlign w:val="center"/>
          </w:tcPr>
          <w:p w14:paraId="0A96C638">
            <w:pPr>
              <w:spacing w:line="240" w:lineRule="exact"/>
              <w:jc w:val="left"/>
              <w:rPr>
                <w:rFonts w:hint="eastAsia" w:ascii="仿宋" w:hAnsi="仿宋" w:eastAsia="仿宋" w:cs="仿宋"/>
                <w:color w:val="000000"/>
                <w:sz w:val="18"/>
                <w:szCs w:val="18"/>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172E52A9">
            <w:pPr>
              <w:widowControl/>
              <w:spacing w:line="240" w:lineRule="exact"/>
              <w:jc w:val="center"/>
              <w:rPr>
                <w:rFonts w:hint="eastAsia" w:ascii="仿宋" w:hAnsi="仿宋" w:eastAsia="仿宋" w:cs="仿宋"/>
                <w:color w:val="000000"/>
                <w:sz w:val="18"/>
                <w:szCs w:val="18"/>
                <w:highlight w:val="none"/>
              </w:rPr>
            </w:pPr>
          </w:p>
        </w:tc>
        <w:tc>
          <w:tcPr>
            <w:tcW w:w="886" w:type="dxa"/>
            <w:tcBorders>
              <w:top w:val="single" w:color="auto" w:sz="4" w:space="0"/>
              <w:left w:val="nil"/>
              <w:bottom w:val="single" w:color="auto" w:sz="4" w:space="0"/>
              <w:right w:val="single" w:color="auto" w:sz="4" w:space="0"/>
            </w:tcBorders>
            <w:noWrap w:val="0"/>
            <w:vAlign w:val="center"/>
          </w:tcPr>
          <w:p w14:paraId="4BE04A4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single" w:color="auto" w:sz="4" w:space="0"/>
              <w:left w:val="nil"/>
              <w:bottom w:val="single" w:color="auto" w:sz="4" w:space="0"/>
              <w:right w:val="single" w:color="auto" w:sz="4" w:space="0"/>
            </w:tcBorders>
            <w:noWrap w:val="0"/>
            <w:vAlign w:val="center"/>
          </w:tcPr>
          <w:p w14:paraId="2592FA65">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single" w:color="auto" w:sz="4" w:space="0"/>
              <w:left w:val="nil"/>
              <w:bottom w:val="single" w:color="auto" w:sz="4" w:space="0"/>
              <w:right w:val="single" w:color="auto" w:sz="4" w:space="0"/>
            </w:tcBorders>
            <w:noWrap w:val="0"/>
            <w:vAlign w:val="center"/>
          </w:tcPr>
          <w:p w14:paraId="257EDE95">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single" w:color="auto" w:sz="4" w:space="0"/>
              <w:left w:val="nil"/>
              <w:bottom w:val="single" w:color="auto" w:sz="4" w:space="0"/>
              <w:right w:val="single" w:color="auto" w:sz="4" w:space="0"/>
            </w:tcBorders>
            <w:noWrap w:val="0"/>
            <w:vAlign w:val="center"/>
          </w:tcPr>
          <w:p w14:paraId="0096920F">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single" w:color="auto" w:sz="4" w:space="0"/>
              <w:left w:val="nil"/>
              <w:bottom w:val="single" w:color="auto" w:sz="4" w:space="0"/>
              <w:right w:val="single" w:color="auto" w:sz="4" w:space="0"/>
            </w:tcBorders>
            <w:noWrap w:val="0"/>
            <w:vAlign w:val="center"/>
          </w:tcPr>
          <w:p w14:paraId="18AFD48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6D0B96E3">
        <w:tblPrEx>
          <w:tblCellMar>
            <w:top w:w="0" w:type="dxa"/>
            <w:left w:w="108" w:type="dxa"/>
            <w:bottom w:w="0" w:type="dxa"/>
            <w:right w:w="108" w:type="dxa"/>
          </w:tblCellMar>
        </w:tblPrEx>
        <w:trPr>
          <w:trHeight w:val="250" w:hRule="atLeast"/>
          <w:jc w:val="center"/>
        </w:trPr>
        <w:tc>
          <w:tcPr>
            <w:tcW w:w="1031" w:type="dxa"/>
            <w:vMerge w:val="continue"/>
            <w:tcBorders>
              <w:left w:val="single" w:color="auto" w:sz="4" w:space="0"/>
              <w:right w:val="single" w:color="auto" w:sz="4" w:space="0"/>
            </w:tcBorders>
            <w:noWrap w:val="0"/>
            <w:vAlign w:val="center"/>
          </w:tcPr>
          <w:p w14:paraId="0C4323E3">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bottom w:val="single" w:color="auto" w:sz="4" w:space="0"/>
              <w:right w:val="single" w:color="auto" w:sz="4" w:space="0"/>
            </w:tcBorders>
            <w:noWrap w:val="0"/>
            <w:vAlign w:val="center"/>
          </w:tcPr>
          <w:p w14:paraId="259EC106">
            <w:pPr>
              <w:widowControl/>
              <w:spacing w:line="240" w:lineRule="exact"/>
              <w:jc w:val="left"/>
              <w:rPr>
                <w:rFonts w:hint="eastAsia" w:ascii="仿宋" w:hAnsi="仿宋" w:eastAsia="仿宋" w:cs="仿宋"/>
                <w:color w:val="000000"/>
                <w:sz w:val="18"/>
                <w:szCs w:val="18"/>
                <w:highlight w:val="none"/>
              </w:rPr>
            </w:pPr>
          </w:p>
        </w:tc>
        <w:tc>
          <w:tcPr>
            <w:tcW w:w="818" w:type="dxa"/>
            <w:vMerge w:val="continue"/>
            <w:tcBorders>
              <w:left w:val="single" w:color="auto" w:sz="4" w:space="0"/>
              <w:bottom w:val="single" w:color="auto" w:sz="4" w:space="0"/>
              <w:right w:val="single" w:color="auto" w:sz="4" w:space="0"/>
            </w:tcBorders>
            <w:noWrap w:val="0"/>
            <w:vAlign w:val="center"/>
          </w:tcPr>
          <w:p w14:paraId="00A273A2">
            <w:pPr>
              <w:widowControl/>
              <w:spacing w:line="240" w:lineRule="exact"/>
              <w:jc w:val="left"/>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792800C2">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886" w:type="dxa"/>
            <w:tcBorders>
              <w:top w:val="nil"/>
              <w:left w:val="nil"/>
              <w:bottom w:val="single" w:color="auto" w:sz="4" w:space="0"/>
              <w:right w:val="single" w:color="auto" w:sz="4" w:space="0"/>
            </w:tcBorders>
            <w:noWrap w:val="0"/>
            <w:vAlign w:val="center"/>
          </w:tcPr>
          <w:p w14:paraId="50FFCC63">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58A09662">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4D48117C">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61FCAED1">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677924A8">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6BA3F9FF">
        <w:tblPrEx>
          <w:tblCellMar>
            <w:top w:w="0" w:type="dxa"/>
            <w:left w:w="108" w:type="dxa"/>
            <w:bottom w:w="0" w:type="dxa"/>
            <w:right w:w="108" w:type="dxa"/>
          </w:tblCellMar>
        </w:tblPrEx>
        <w:trPr>
          <w:trHeight w:val="599" w:hRule="atLeast"/>
          <w:jc w:val="center"/>
        </w:trPr>
        <w:tc>
          <w:tcPr>
            <w:tcW w:w="1031" w:type="dxa"/>
            <w:vMerge w:val="continue"/>
            <w:tcBorders>
              <w:left w:val="single" w:color="auto" w:sz="4" w:space="0"/>
              <w:right w:val="single" w:color="auto" w:sz="4" w:space="0"/>
            </w:tcBorders>
            <w:noWrap w:val="0"/>
            <w:vAlign w:val="center"/>
          </w:tcPr>
          <w:p w14:paraId="10116EE3">
            <w:pPr>
              <w:spacing w:line="240" w:lineRule="exact"/>
              <w:jc w:val="left"/>
              <w:rPr>
                <w:rFonts w:hint="eastAsia" w:ascii="仿宋" w:hAnsi="仿宋" w:eastAsia="仿宋" w:cs="仿宋"/>
                <w:color w:val="000000"/>
                <w:sz w:val="18"/>
                <w:szCs w:val="18"/>
                <w:highlight w:val="none"/>
              </w:rPr>
            </w:pPr>
          </w:p>
        </w:tc>
        <w:tc>
          <w:tcPr>
            <w:tcW w:w="1031" w:type="dxa"/>
            <w:vMerge w:val="restart"/>
            <w:tcBorders>
              <w:top w:val="nil"/>
              <w:left w:val="nil"/>
              <w:right w:val="single" w:color="auto" w:sz="4" w:space="0"/>
            </w:tcBorders>
            <w:noWrap w:val="0"/>
            <w:vAlign w:val="center"/>
          </w:tcPr>
          <w:p w14:paraId="289F8A61">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满意度</w:t>
            </w:r>
          </w:p>
          <w:p w14:paraId="3D76FADC">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指标</w:t>
            </w:r>
          </w:p>
          <w:p w14:paraId="6DA859FB">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（10分）</w:t>
            </w:r>
          </w:p>
        </w:tc>
        <w:tc>
          <w:tcPr>
            <w:tcW w:w="818" w:type="dxa"/>
            <w:vMerge w:val="restart"/>
            <w:tcBorders>
              <w:top w:val="nil"/>
              <w:left w:val="nil"/>
              <w:right w:val="single" w:color="auto" w:sz="4" w:space="0"/>
            </w:tcBorders>
            <w:noWrap w:val="0"/>
            <w:vAlign w:val="center"/>
          </w:tcPr>
          <w:p w14:paraId="16D8F054">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服务对象满意度指标</w:t>
            </w:r>
          </w:p>
        </w:tc>
        <w:tc>
          <w:tcPr>
            <w:tcW w:w="1752" w:type="dxa"/>
            <w:tcBorders>
              <w:top w:val="nil"/>
              <w:left w:val="nil"/>
              <w:bottom w:val="single" w:color="auto" w:sz="4" w:space="0"/>
              <w:right w:val="single" w:color="auto" w:sz="4" w:space="0"/>
            </w:tcBorders>
            <w:noWrap w:val="0"/>
            <w:vAlign w:val="center"/>
          </w:tcPr>
          <w:p w14:paraId="23E26827">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各报账单位财务满意度</w:t>
            </w:r>
          </w:p>
        </w:tc>
        <w:tc>
          <w:tcPr>
            <w:tcW w:w="886" w:type="dxa"/>
            <w:tcBorders>
              <w:top w:val="nil"/>
              <w:left w:val="nil"/>
              <w:bottom w:val="single" w:color="auto" w:sz="4" w:space="0"/>
              <w:right w:val="single" w:color="auto" w:sz="4" w:space="0"/>
            </w:tcBorders>
            <w:noWrap w:val="0"/>
            <w:vAlign w:val="center"/>
          </w:tcPr>
          <w:p w14:paraId="11D17475">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98</w:t>
            </w:r>
          </w:p>
        </w:tc>
        <w:tc>
          <w:tcPr>
            <w:tcW w:w="1212" w:type="dxa"/>
            <w:tcBorders>
              <w:top w:val="nil"/>
              <w:left w:val="nil"/>
              <w:bottom w:val="single" w:color="auto" w:sz="4" w:space="0"/>
              <w:right w:val="single" w:color="auto" w:sz="4" w:space="0"/>
            </w:tcBorders>
            <w:noWrap w:val="0"/>
            <w:vAlign w:val="center"/>
          </w:tcPr>
          <w:p w14:paraId="39DC4D2B">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lang w:val="en-US" w:eastAsia="zh-CN"/>
              </w:rPr>
              <w:t>100%</w:t>
            </w:r>
          </w:p>
        </w:tc>
        <w:tc>
          <w:tcPr>
            <w:tcW w:w="683" w:type="dxa"/>
            <w:tcBorders>
              <w:top w:val="nil"/>
              <w:left w:val="nil"/>
              <w:bottom w:val="single" w:color="auto" w:sz="4" w:space="0"/>
              <w:right w:val="single" w:color="auto" w:sz="4" w:space="0"/>
            </w:tcBorders>
            <w:noWrap w:val="0"/>
            <w:vAlign w:val="center"/>
          </w:tcPr>
          <w:p w14:paraId="41D2C825">
            <w:pPr>
              <w:widowControl/>
              <w:spacing w:line="240" w:lineRule="exact"/>
              <w:jc w:val="left"/>
              <w:rPr>
                <w:rFonts w:hint="default" w:ascii="仿宋" w:hAnsi="仿宋" w:eastAsia="仿宋" w:cs="仿宋"/>
                <w:color w:val="000000"/>
                <w:sz w:val="18"/>
                <w:szCs w:val="18"/>
                <w:highlight w:val="none"/>
                <w:lang w:val="en-US" w:eastAsia="zh-CN"/>
              </w:rPr>
            </w:pPr>
            <w:r>
              <w:rPr>
                <w:rFonts w:hint="eastAsia" w:eastAsia="仿宋" w:cs="仿宋"/>
                <w:color w:val="000000"/>
                <w:sz w:val="18"/>
                <w:szCs w:val="18"/>
                <w:highlight w:val="none"/>
                <w:lang w:val="en-US" w:eastAsia="zh-CN"/>
              </w:rPr>
              <w:t>10</w:t>
            </w:r>
          </w:p>
        </w:tc>
        <w:tc>
          <w:tcPr>
            <w:tcW w:w="833" w:type="dxa"/>
            <w:tcBorders>
              <w:top w:val="nil"/>
              <w:left w:val="nil"/>
              <w:bottom w:val="single" w:color="auto" w:sz="4" w:space="0"/>
              <w:right w:val="single" w:color="auto" w:sz="4" w:space="0"/>
            </w:tcBorders>
            <w:noWrap w:val="0"/>
            <w:vAlign w:val="center"/>
          </w:tcPr>
          <w:p w14:paraId="6350CD41">
            <w:pPr>
              <w:widowControl/>
              <w:spacing w:line="240" w:lineRule="exact"/>
              <w:jc w:val="left"/>
              <w:rPr>
                <w:rFonts w:hint="default"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w:t>
            </w:r>
            <w:r>
              <w:rPr>
                <w:rFonts w:hint="eastAsia" w:eastAsia="仿宋" w:cs="仿宋"/>
                <w:color w:val="000000"/>
                <w:sz w:val="18"/>
                <w:szCs w:val="18"/>
                <w:highlight w:val="none"/>
                <w:lang w:val="en-US" w:eastAsia="zh-CN"/>
              </w:rPr>
              <w:t>0</w:t>
            </w:r>
          </w:p>
        </w:tc>
        <w:tc>
          <w:tcPr>
            <w:tcW w:w="1393" w:type="dxa"/>
            <w:tcBorders>
              <w:top w:val="nil"/>
              <w:left w:val="nil"/>
              <w:bottom w:val="single" w:color="auto" w:sz="4" w:space="0"/>
              <w:right w:val="single" w:color="auto" w:sz="4" w:space="0"/>
            </w:tcBorders>
            <w:noWrap w:val="0"/>
            <w:vAlign w:val="center"/>
          </w:tcPr>
          <w:p w14:paraId="01C39C3A">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2720177F">
        <w:tblPrEx>
          <w:tblCellMar>
            <w:top w:w="0" w:type="dxa"/>
            <w:left w:w="108" w:type="dxa"/>
            <w:bottom w:w="0" w:type="dxa"/>
            <w:right w:w="108" w:type="dxa"/>
          </w:tblCellMar>
        </w:tblPrEx>
        <w:trPr>
          <w:trHeight w:val="250" w:hRule="atLeast"/>
          <w:jc w:val="center"/>
        </w:trPr>
        <w:tc>
          <w:tcPr>
            <w:tcW w:w="1031" w:type="dxa"/>
            <w:vMerge w:val="continue"/>
            <w:tcBorders>
              <w:left w:val="single" w:color="auto" w:sz="4" w:space="0"/>
              <w:right w:val="single" w:color="auto" w:sz="4" w:space="0"/>
            </w:tcBorders>
            <w:noWrap w:val="0"/>
            <w:vAlign w:val="center"/>
          </w:tcPr>
          <w:p w14:paraId="03E3A4B9">
            <w:pPr>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right w:val="single" w:color="auto" w:sz="4" w:space="0"/>
            </w:tcBorders>
            <w:noWrap w:val="0"/>
            <w:vAlign w:val="center"/>
          </w:tcPr>
          <w:p w14:paraId="60853907">
            <w:pPr>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right w:val="single" w:color="auto" w:sz="4" w:space="0"/>
            </w:tcBorders>
            <w:noWrap w:val="0"/>
            <w:vAlign w:val="center"/>
          </w:tcPr>
          <w:p w14:paraId="2C66E9FB">
            <w:pPr>
              <w:spacing w:line="240" w:lineRule="exact"/>
              <w:jc w:val="left"/>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03DC1602">
            <w:pPr>
              <w:widowControl/>
              <w:spacing w:line="240" w:lineRule="exact"/>
              <w:jc w:val="center"/>
              <w:rPr>
                <w:rFonts w:hint="eastAsia" w:ascii="仿宋" w:hAnsi="仿宋" w:eastAsia="仿宋" w:cs="仿宋"/>
                <w:color w:val="000000"/>
                <w:sz w:val="18"/>
                <w:szCs w:val="18"/>
                <w:highlight w:val="none"/>
              </w:rPr>
            </w:pPr>
          </w:p>
        </w:tc>
        <w:tc>
          <w:tcPr>
            <w:tcW w:w="886" w:type="dxa"/>
            <w:tcBorders>
              <w:top w:val="nil"/>
              <w:left w:val="nil"/>
              <w:bottom w:val="single" w:color="auto" w:sz="4" w:space="0"/>
              <w:right w:val="single" w:color="auto" w:sz="4" w:space="0"/>
            </w:tcBorders>
            <w:noWrap w:val="0"/>
            <w:vAlign w:val="center"/>
          </w:tcPr>
          <w:p w14:paraId="41091449">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14E84C7F">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399F9EB6">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1ADA2DDD">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5B311E29">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37F46E6D">
        <w:tblPrEx>
          <w:tblCellMar>
            <w:top w:w="0" w:type="dxa"/>
            <w:left w:w="108" w:type="dxa"/>
            <w:bottom w:w="0" w:type="dxa"/>
            <w:right w:w="108" w:type="dxa"/>
          </w:tblCellMar>
        </w:tblPrEx>
        <w:trPr>
          <w:trHeight w:val="250" w:hRule="atLeast"/>
          <w:jc w:val="center"/>
        </w:trPr>
        <w:tc>
          <w:tcPr>
            <w:tcW w:w="1031" w:type="dxa"/>
            <w:vMerge w:val="continue"/>
            <w:tcBorders>
              <w:left w:val="single" w:color="auto" w:sz="4" w:space="0"/>
              <w:bottom w:val="single" w:color="auto" w:sz="4" w:space="0"/>
              <w:right w:val="single" w:color="auto" w:sz="4" w:space="0"/>
            </w:tcBorders>
            <w:noWrap w:val="0"/>
            <w:vAlign w:val="center"/>
          </w:tcPr>
          <w:p w14:paraId="2C50B838">
            <w:pPr>
              <w:widowControl/>
              <w:spacing w:line="240" w:lineRule="exact"/>
              <w:jc w:val="left"/>
              <w:rPr>
                <w:rFonts w:hint="eastAsia" w:ascii="仿宋" w:hAnsi="仿宋" w:eastAsia="仿宋" w:cs="仿宋"/>
                <w:color w:val="000000"/>
                <w:sz w:val="18"/>
                <w:szCs w:val="18"/>
                <w:highlight w:val="none"/>
              </w:rPr>
            </w:pPr>
          </w:p>
        </w:tc>
        <w:tc>
          <w:tcPr>
            <w:tcW w:w="1031" w:type="dxa"/>
            <w:vMerge w:val="continue"/>
            <w:tcBorders>
              <w:left w:val="nil"/>
              <w:bottom w:val="single" w:color="auto" w:sz="4" w:space="0"/>
              <w:right w:val="single" w:color="auto" w:sz="4" w:space="0"/>
            </w:tcBorders>
            <w:noWrap w:val="0"/>
            <w:vAlign w:val="center"/>
          </w:tcPr>
          <w:p w14:paraId="2C39EC9C">
            <w:pPr>
              <w:widowControl/>
              <w:spacing w:line="240" w:lineRule="exact"/>
              <w:jc w:val="left"/>
              <w:rPr>
                <w:rFonts w:hint="eastAsia" w:ascii="仿宋" w:hAnsi="仿宋" w:eastAsia="仿宋" w:cs="仿宋"/>
                <w:color w:val="000000"/>
                <w:sz w:val="18"/>
                <w:szCs w:val="18"/>
                <w:highlight w:val="none"/>
              </w:rPr>
            </w:pPr>
          </w:p>
        </w:tc>
        <w:tc>
          <w:tcPr>
            <w:tcW w:w="818" w:type="dxa"/>
            <w:vMerge w:val="continue"/>
            <w:tcBorders>
              <w:left w:val="nil"/>
              <w:bottom w:val="single" w:color="auto" w:sz="4" w:space="0"/>
              <w:right w:val="single" w:color="auto" w:sz="4" w:space="0"/>
            </w:tcBorders>
            <w:noWrap w:val="0"/>
            <w:vAlign w:val="center"/>
          </w:tcPr>
          <w:p w14:paraId="4A3404EE">
            <w:pPr>
              <w:widowControl/>
              <w:spacing w:line="240" w:lineRule="exact"/>
              <w:jc w:val="left"/>
              <w:rPr>
                <w:rFonts w:hint="eastAsia" w:ascii="仿宋" w:hAnsi="仿宋" w:eastAsia="仿宋" w:cs="仿宋"/>
                <w:color w:val="000000"/>
                <w:sz w:val="18"/>
                <w:szCs w:val="18"/>
                <w:highlight w:val="none"/>
              </w:rPr>
            </w:pPr>
          </w:p>
        </w:tc>
        <w:tc>
          <w:tcPr>
            <w:tcW w:w="1752" w:type="dxa"/>
            <w:tcBorders>
              <w:top w:val="nil"/>
              <w:left w:val="nil"/>
              <w:bottom w:val="single" w:color="auto" w:sz="4" w:space="0"/>
              <w:right w:val="single" w:color="auto" w:sz="4" w:space="0"/>
            </w:tcBorders>
            <w:noWrap w:val="0"/>
            <w:vAlign w:val="center"/>
          </w:tcPr>
          <w:p w14:paraId="6B733FD1">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w:t>
            </w:r>
          </w:p>
        </w:tc>
        <w:tc>
          <w:tcPr>
            <w:tcW w:w="886" w:type="dxa"/>
            <w:tcBorders>
              <w:top w:val="nil"/>
              <w:left w:val="nil"/>
              <w:bottom w:val="single" w:color="auto" w:sz="4" w:space="0"/>
              <w:right w:val="single" w:color="auto" w:sz="4" w:space="0"/>
            </w:tcBorders>
            <w:noWrap w:val="0"/>
            <w:vAlign w:val="center"/>
          </w:tcPr>
          <w:p w14:paraId="1408F68C">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212" w:type="dxa"/>
            <w:tcBorders>
              <w:top w:val="nil"/>
              <w:left w:val="nil"/>
              <w:bottom w:val="single" w:color="auto" w:sz="4" w:space="0"/>
              <w:right w:val="single" w:color="auto" w:sz="4" w:space="0"/>
            </w:tcBorders>
            <w:noWrap w:val="0"/>
            <w:vAlign w:val="center"/>
          </w:tcPr>
          <w:p w14:paraId="70A83380">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683" w:type="dxa"/>
            <w:tcBorders>
              <w:top w:val="nil"/>
              <w:left w:val="nil"/>
              <w:bottom w:val="single" w:color="auto" w:sz="4" w:space="0"/>
              <w:right w:val="single" w:color="auto" w:sz="4" w:space="0"/>
            </w:tcBorders>
            <w:noWrap w:val="0"/>
            <w:vAlign w:val="center"/>
          </w:tcPr>
          <w:p w14:paraId="23AE6AE7">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833" w:type="dxa"/>
            <w:tcBorders>
              <w:top w:val="nil"/>
              <w:left w:val="nil"/>
              <w:bottom w:val="single" w:color="auto" w:sz="4" w:space="0"/>
              <w:right w:val="single" w:color="auto" w:sz="4" w:space="0"/>
            </w:tcBorders>
            <w:noWrap w:val="0"/>
            <w:vAlign w:val="center"/>
          </w:tcPr>
          <w:p w14:paraId="34467937">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c>
          <w:tcPr>
            <w:tcW w:w="1393" w:type="dxa"/>
            <w:tcBorders>
              <w:top w:val="nil"/>
              <w:left w:val="nil"/>
              <w:bottom w:val="single" w:color="auto" w:sz="4" w:space="0"/>
              <w:right w:val="single" w:color="auto" w:sz="4" w:space="0"/>
            </w:tcBorders>
            <w:noWrap w:val="0"/>
            <w:vAlign w:val="center"/>
          </w:tcPr>
          <w:p w14:paraId="6A1686EC">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r w14:paraId="219A02E7">
        <w:tblPrEx>
          <w:tblCellMar>
            <w:top w:w="0" w:type="dxa"/>
            <w:left w:w="108" w:type="dxa"/>
            <w:bottom w:w="0" w:type="dxa"/>
            <w:right w:w="108" w:type="dxa"/>
          </w:tblCellMar>
        </w:tblPrEx>
        <w:trPr>
          <w:trHeight w:val="90" w:hRule="atLeast"/>
          <w:jc w:val="center"/>
        </w:trPr>
        <w:tc>
          <w:tcPr>
            <w:tcW w:w="6730" w:type="dxa"/>
            <w:gridSpan w:val="6"/>
            <w:tcBorders>
              <w:top w:val="single" w:color="auto" w:sz="4" w:space="0"/>
              <w:left w:val="single" w:color="auto" w:sz="4" w:space="0"/>
              <w:bottom w:val="single" w:color="auto" w:sz="4" w:space="0"/>
              <w:right w:val="single" w:color="000000" w:sz="4" w:space="0"/>
            </w:tcBorders>
            <w:noWrap w:val="0"/>
            <w:vAlign w:val="center"/>
          </w:tcPr>
          <w:p w14:paraId="20E54EB3">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总分</w:t>
            </w:r>
          </w:p>
        </w:tc>
        <w:tc>
          <w:tcPr>
            <w:tcW w:w="683" w:type="dxa"/>
            <w:tcBorders>
              <w:top w:val="nil"/>
              <w:left w:val="nil"/>
              <w:bottom w:val="single" w:color="auto" w:sz="4" w:space="0"/>
              <w:right w:val="single" w:color="auto" w:sz="4" w:space="0"/>
            </w:tcBorders>
            <w:noWrap w:val="0"/>
            <w:vAlign w:val="center"/>
          </w:tcPr>
          <w:p w14:paraId="031AEC7D">
            <w:pPr>
              <w:widowControl/>
              <w:spacing w:line="240" w:lineRule="exact"/>
              <w:jc w:val="cente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100</w:t>
            </w:r>
          </w:p>
        </w:tc>
        <w:tc>
          <w:tcPr>
            <w:tcW w:w="833" w:type="dxa"/>
            <w:tcBorders>
              <w:top w:val="nil"/>
              <w:left w:val="nil"/>
              <w:bottom w:val="single" w:color="auto" w:sz="4" w:space="0"/>
              <w:right w:val="single" w:color="auto" w:sz="4" w:space="0"/>
            </w:tcBorders>
            <w:noWrap w:val="0"/>
            <w:vAlign w:val="center"/>
          </w:tcPr>
          <w:p w14:paraId="72484911">
            <w:pPr>
              <w:widowControl/>
              <w:spacing w:line="240" w:lineRule="exact"/>
              <w:jc w:val="left"/>
              <w:rPr>
                <w:rFonts w:hint="eastAsia" w:ascii="仿宋" w:hAnsi="仿宋" w:eastAsia="仿宋" w:cs="仿宋"/>
                <w:color w:val="000000"/>
                <w:sz w:val="18"/>
                <w:szCs w:val="18"/>
                <w:highlight w:val="none"/>
                <w:lang w:val="en-US" w:eastAsia="zh-CN"/>
              </w:rPr>
            </w:pPr>
            <w:r>
              <w:rPr>
                <w:rFonts w:hint="eastAsia" w:ascii="仿宋" w:hAnsi="仿宋" w:eastAsia="仿宋" w:cs="仿宋"/>
                <w:color w:val="000000"/>
                <w:sz w:val="18"/>
                <w:szCs w:val="18"/>
                <w:highlight w:val="none"/>
              </w:rPr>
              <w:t>　</w:t>
            </w:r>
            <w:r>
              <w:rPr>
                <w:rFonts w:hint="eastAsia" w:ascii="仿宋" w:hAnsi="仿宋" w:eastAsia="仿宋" w:cs="仿宋"/>
                <w:color w:val="000000"/>
                <w:sz w:val="18"/>
                <w:szCs w:val="18"/>
                <w:highlight w:val="none"/>
                <w:lang w:val="en-US" w:eastAsia="zh-CN"/>
              </w:rPr>
              <w:t>100</w:t>
            </w:r>
          </w:p>
        </w:tc>
        <w:tc>
          <w:tcPr>
            <w:tcW w:w="1393" w:type="dxa"/>
            <w:tcBorders>
              <w:top w:val="nil"/>
              <w:left w:val="nil"/>
              <w:bottom w:val="single" w:color="auto" w:sz="4" w:space="0"/>
              <w:right w:val="single" w:color="auto" w:sz="4" w:space="0"/>
            </w:tcBorders>
            <w:noWrap w:val="0"/>
            <w:vAlign w:val="center"/>
          </w:tcPr>
          <w:p w14:paraId="2BF0CADB">
            <w:pPr>
              <w:widowControl/>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　</w:t>
            </w:r>
          </w:p>
        </w:tc>
      </w:tr>
    </w:tbl>
    <w:p w14:paraId="3F63CA72">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仿宋" w:hAnsi="仿宋" w:eastAsia="仿宋" w:cs="仿宋"/>
          <w:sz w:val="18"/>
          <w:szCs w:val="18"/>
          <w:highlight w:val="none"/>
        </w:rPr>
        <w:t xml:space="preserve">填表人：      填报日期：         联系电话：     </w:t>
      </w:r>
      <w:r>
        <w:rPr>
          <w:rFonts w:hint="eastAsia" w:ascii="仿宋" w:hAnsi="仿宋" w:eastAsia="仿宋" w:cs="仿宋"/>
          <w:sz w:val="18"/>
          <w:szCs w:val="18"/>
          <w:highlight w:val="none"/>
          <w:lang w:val="en-US" w:eastAsia="zh-CN"/>
        </w:rPr>
        <w:t xml:space="preserve">           </w:t>
      </w:r>
      <w:r>
        <w:rPr>
          <w:rFonts w:hint="eastAsia" w:ascii="仿宋" w:hAnsi="仿宋" w:eastAsia="仿宋" w:cs="仿宋"/>
          <w:sz w:val="18"/>
          <w:szCs w:val="18"/>
          <w:highlight w:val="none"/>
        </w:rPr>
        <w:t>单位负责人签字：</w:t>
      </w:r>
      <w:r>
        <w:rPr>
          <w:rFonts w:hint="eastAsia" w:ascii="仿宋" w:hAnsi="仿宋" w:eastAsia="仿宋" w:cs="仿宋"/>
          <w:sz w:val="18"/>
          <w:szCs w:val="18"/>
          <w:highlight w:val="none"/>
        </w:rPr>
        <w:br w:type="page"/>
      </w:r>
      <w:r>
        <w:rPr>
          <w:rFonts w:hint="eastAsia" w:ascii="仿宋" w:hAnsi="仿宋" w:eastAsia="仿宋" w:cs="仿宋"/>
          <w:sz w:val="18"/>
          <w:szCs w:val="18"/>
          <w:highlight w:val="none"/>
        </w:rPr>
        <w:t>附件</w:t>
      </w:r>
      <w:r>
        <w:rPr>
          <w:rFonts w:hint="eastAsia" w:ascii="仿宋" w:hAnsi="仿宋" w:eastAsia="仿宋" w:cs="仿宋"/>
          <w:sz w:val="18"/>
          <w:szCs w:val="18"/>
          <w:highlight w:val="none"/>
          <w:lang w:val="en-US" w:eastAsia="zh-CN"/>
        </w:rPr>
        <w:t>3</w:t>
      </w:r>
    </w:p>
    <w:p w14:paraId="0A090DA2">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F2B4EA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C2F4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项目支</w:t>
            </w:r>
          </w:p>
          <w:p w14:paraId="2AE116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5F84B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君山区各卫生院及社区服务中心等项目经费</w:t>
            </w:r>
          </w:p>
        </w:tc>
      </w:tr>
      <w:tr w14:paraId="735E64D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BF7D7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D6350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岳阳市君山区卫生健康局</w:t>
            </w:r>
          </w:p>
        </w:tc>
        <w:tc>
          <w:tcPr>
            <w:tcW w:w="1134" w:type="dxa"/>
            <w:tcBorders>
              <w:top w:val="single" w:color="auto" w:sz="4" w:space="0"/>
              <w:left w:val="nil"/>
              <w:bottom w:val="single" w:color="auto" w:sz="4" w:space="0"/>
              <w:right w:val="single" w:color="000000" w:sz="4" w:space="0"/>
            </w:tcBorders>
            <w:noWrap w:val="0"/>
            <w:vAlign w:val="center"/>
          </w:tcPr>
          <w:p w14:paraId="0BC64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59FD4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岳阳市君山区卫生计生基层财务集中核算中心</w:t>
            </w:r>
          </w:p>
        </w:tc>
      </w:tr>
      <w:tr w14:paraId="35085BD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B8B68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项目资金</w:t>
            </w:r>
            <w:r>
              <w:rPr>
                <w:rFonts w:hint="eastAsia" w:ascii="仿宋_GB2312" w:hAnsi="仿宋_GB2312" w:eastAsia="仿宋_GB2312" w:cs="仿宋_GB2312"/>
                <w:color w:val="000000"/>
                <w:sz w:val="18"/>
                <w:szCs w:val="18"/>
                <w:highlight w:val="none"/>
              </w:rPr>
              <w:br w:type="textWrapping"/>
            </w:r>
            <w:r>
              <w:rPr>
                <w:rFonts w:hint="eastAsia" w:ascii="仿宋_GB2312" w:hAnsi="仿宋_GB2312" w:eastAsia="仿宋_GB2312" w:cs="仿宋_GB2312"/>
                <w:color w:val="000000"/>
                <w:sz w:val="18"/>
                <w:szCs w:val="18"/>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836C6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224" w:type="dxa"/>
            <w:tcBorders>
              <w:top w:val="nil"/>
              <w:left w:val="nil"/>
              <w:bottom w:val="single" w:color="auto" w:sz="4" w:space="0"/>
              <w:right w:val="single" w:color="auto" w:sz="4" w:space="0"/>
            </w:tcBorders>
            <w:noWrap w:val="0"/>
            <w:vAlign w:val="center"/>
          </w:tcPr>
          <w:p w14:paraId="5BE942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年初</w:t>
            </w:r>
          </w:p>
          <w:p w14:paraId="47150C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预算数</w:t>
            </w:r>
          </w:p>
        </w:tc>
        <w:tc>
          <w:tcPr>
            <w:tcW w:w="1134" w:type="dxa"/>
            <w:tcBorders>
              <w:top w:val="nil"/>
              <w:left w:val="nil"/>
              <w:bottom w:val="single" w:color="auto" w:sz="4" w:space="0"/>
              <w:right w:val="single" w:color="auto" w:sz="4" w:space="0"/>
            </w:tcBorders>
            <w:noWrap w:val="0"/>
            <w:vAlign w:val="center"/>
          </w:tcPr>
          <w:p w14:paraId="2E5207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全年</w:t>
            </w:r>
          </w:p>
          <w:p w14:paraId="527B9E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预算数</w:t>
            </w:r>
          </w:p>
        </w:tc>
        <w:tc>
          <w:tcPr>
            <w:tcW w:w="1134" w:type="dxa"/>
            <w:tcBorders>
              <w:top w:val="nil"/>
              <w:left w:val="nil"/>
              <w:bottom w:val="single" w:color="auto" w:sz="4" w:space="0"/>
              <w:right w:val="single" w:color="auto" w:sz="4" w:space="0"/>
            </w:tcBorders>
            <w:noWrap w:val="0"/>
            <w:vAlign w:val="center"/>
          </w:tcPr>
          <w:p w14:paraId="257603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全年</w:t>
            </w:r>
          </w:p>
          <w:p w14:paraId="3C6B94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执行数</w:t>
            </w:r>
          </w:p>
        </w:tc>
        <w:tc>
          <w:tcPr>
            <w:tcW w:w="828" w:type="dxa"/>
            <w:tcBorders>
              <w:top w:val="nil"/>
              <w:left w:val="nil"/>
              <w:bottom w:val="single" w:color="auto" w:sz="4" w:space="0"/>
              <w:right w:val="single" w:color="auto" w:sz="4" w:space="0"/>
            </w:tcBorders>
            <w:noWrap w:val="0"/>
            <w:vAlign w:val="center"/>
          </w:tcPr>
          <w:p w14:paraId="2B932EA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分值</w:t>
            </w:r>
          </w:p>
        </w:tc>
        <w:tc>
          <w:tcPr>
            <w:tcW w:w="873" w:type="dxa"/>
            <w:tcBorders>
              <w:top w:val="nil"/>
              <w:left w:val="nil"/>
              <w:bottom w:val="single" w:color="auto" w:sz="4" w:space="0"/>
              <w:right w:val="single" w:color="auto" w:sz="4" w:space="0"/>
            </w:tcBorders>
            <w:noWrap w:val="0"/>
            <w:vAlign w:val="center"/>
          </w:tcPr>
          <w:p w14:paraId="50561EB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执行率</w:t>
            </w:r>
          </w:p>
        </w:tc>
        <w:tc>
          <w:tcPr>
            <w:tcW w:w="1418" w:type="dxa"/>
            <w:tcBorders>
              <w:top w:val="nil"/>
              <w:left w:val="nil"/>
              <w:bottom w:val="single" w:color="auto" w:sz="4" w:space="0"/>
              <w:right w:val="single" w:color="auto" w:sz="4" w:space="0"/>
            </w:tcBorders>
            <w:noWrap w:val="0"/>
            <w:vAlign w:val="center"/>
          </w:tcPr>
          <w:p w14:paraId="42D5467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得分</w:t>
            </w:r>
          </w:p>
        </w:tc>
      </w:tr>
      <w:tr w14:paraId="2F53843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68479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2160" w:type="dxa"/>
            <w:gridSpan w:val="2"/>
            <w:tcBorders>
              <w:top w:val="nil"/>
              <w:left w:val="nil"/>
              <w:bottom w:val="single" w:color="auto" w:sz="4" w:space="0"/>
              <w:right w:val="single" w:color="auto" w:sz="4" w:space="0"/>
            </w:tcBorders>
            <w:noWrap w:val="0"/>
            <w:vAlign w:val="center"/>
          </w:tcPr>
          <w:p w14:paraId="3353F5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年度资金总额　</w:t>
            </w:r>
          </w:p>
        </w:tc>
        <w:tc>
          <w:tcPr>
            <w:tcW w:w="1224" w:type="dxa"/>
            <w:tcBorders>
              <w:top w:val="nil"/>
              <w:left w:val="nil"/>
              <w:bottom w:val="single" w:color="auto" w:sz="4" w:space="0"/>
              <w:right w:val="single" w:color="auto" w:sz="4" w:space="0"/>
            </w:tcBorders>
            <w:noWrap w:val="0"/>
            <w:vAlign w:val="center"/>
          </w:tcPr>
          <w:p w14:paraId="276A49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1981.48</w:t>
            </w:r>
          </w:p>
        </w:tc>
        <w:tc>
          <w:tcPr>
            <w:tcW w:w="1134" w:type="dxa"/>
            <w:tcBorders>
              <w:top w:val="nil"/>
              <w:left w:val="nil"/>
              <w:bottom w:val="single" w:color="auto" w:sz="4" w:space="0"/>
              <w:right w:val="single" w:color="auto" w:sz="4" w:space="0"/>
            </w:tcBorders>
            <w:noWrap w:val="0"/>
            <w:vAlign w:val="center"/>
          </w:tcPr>
          <w:p w14:paraId="1432C7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5232.28</w:t>
            </w:r>
          </w:p>
        </w:tc>
        <w:tc>
          <w:tcPr>
            <w:tcW w:w="1134" w:type="dxa"/>
            <w:tcBorders>
              <w:top w:val="nil"/>
              <w:left w:val="nil"/>
              <w:bottom w:val="single" w:color="auto" w:sz="4" w:space="0"/>
              <w:right w:val="single" w:color="auto" w:sz="4" w:space="0"/>
            </w:tcBorders>
            <w:noWrap w:val="0"/>
            <w:vAlign w:val="center"/>
          </w:tcPr>
          <w:p w14:paraId="0171A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5232.28</w:t>
            </w:r>
          </w:p>
        </w:tc>
        <w:tc>
          <w:tcPr>
            <w:tcW w:w="828" w:type="dxa"/>
            <w:tcBorders>
              <w:top w:val="nil"/>
              <w:left w:val="nil"/>
              <w:bottom w:val="single" w:color="auto" w:sz="4" w:space="0"/>
              <w:right w:val="single" w:color="auto" w:sz="4" w:space="0"/>
            </w:tcBorders>
            <w:noWrap w:val="0"/>
            <w:vAlign w:val="center"/>
          </w:tcPr>
          <w:p w14:paraId="4F03A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10</w:t>
            </w:r>
          </w:p>
        </w:tc>
        <w:tc>
          <w:tcPr>
            <w:tcW w:w="873" w:type="dxa"/>
            <w:tcBorders>
              <w:top w:val="nil"/>
              <w:left w:val="nil"/>
              <w:bottom w:val="single" w:color="auto" w:sz="4" w:space="0"/>
              <w:right w:val="single" w:color="auto" w:sz="4" w:space="0"/>
            </w:tcBorders>
            <w:noWrap w:val="0"/>
            <w:vAlign w:val="center"/>
          </w:tcPr>
          <w:p w14:paraId="786C72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B545A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w:t>
            </w:r>
            <w:r>
              <w:rPr>
                <w:rFonts w:hint="eastAsia" w:ascii="仿宋_GB2312" w:hAnsi="仿宋_GB2312" w:eastAsia="仿宋_GB2312" w:cs="仿宋_GB2312"/>
                <w:color w:val="000000"/>
                <w:sz w:val="18"/>
                <w:szCs w:val="18"/>
                <w:highlight w:val="none"/>
              </w:rPr>
              <w:t>　</w:t>
            </w:r>
          </w:p>
        </w:tc>
      </w:tr>
      <w:tr w14:paraId="6DDA885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31827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2160" w:type="dxa"/>
            <w:gridSpan w:val="2"/>
            <w:tcBorders>
              <w:top w:val="nil"/>
              <w:left w:val="nil"/>
              <w:bottom w:val="single" w:color="auto" w:sz="4" w:space="0"/>
              <w:right w:val="single" w:color="auto" w:sz="4" w:space="0"/>
            </w:tcBorders>
            <w:noWrap w:val="0"/>
            <w:vAlign w:val="center"/>
          </w:tcPr>
          <w:p w14:paraId="6236A0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17D50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37F0C5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6F7C32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63E891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54F996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4B7EBA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7455C3B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67DE8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2160" w:type="dxa"/>
            <w:gridSpan w:val="2"/>
            <w:tcBorders>
              <w:top w:val="nil"/>
              <w:left w:val="nil"/>
              <w:bottom w:val="single" w:color="auto" w:sz="4" w:space="0"/>
              <w:right w:val="single" w:color="auto" w:sz="4" w:space="0"/>
            </w:tcBorders>
            <w:noWrap w:val="0"/>
            <w:vAlign w:val="center"/>
          </w:tcPr>
          <w:p w14:paraId="4D9267EA">
            <w:pPr>
              <w:keepNext w:val="0"/>
              <w:keepLines w:val="0"/>
              <w:pageBreakBefore w:val="0"/>
              <w:widowControl/>
              <w:kinsoku/>
              <w:wordWrap/>
              <w:overflowPunct/>
              <w:topLinePunct w:val="0"/>
              <w:autoSpaceDE/>
              <w:autoSpaceDN/>
              <w:bidi w:val="0"/>
              <w:adjustRightInd/>
              <w:snapToGrid/>
              <w:spacing w:line="260" w:lineRule="exact"/>
              <w:ind w:firstLine="540" w:firstLineChars="30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上年结转资金　</w:t>
            </w:r>
          </w:p>
        </w:tc>
        <w:tc>
          <w:tcPr>
            <w:tcW w:w="1224" w:type="dxa"/>
            <w:tcBorders>
              <w:top w:val="nil"/>
              <w:left w:val="nil"/>
              <w:bottom w:val="single" w:color="auto" w:sz="4" w:space="0"/>
              <w:right w:val="single" w:color="auto" w:sz="4" w:space="0"/>
            </w:tcBorders>
            <w:noWrap w:val="0"/>
            <w:vAlign w:val="center"/>
          </w:tcPr>
          <w:p w14:paraId="70B799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13FEA8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4EA12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6B78FD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280772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492F4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5A4FC98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FFEDC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2160" w:type="dxa"/>
            <w:gridSpan w:val="2"/>
            <w:tcBorders>
              <w:top w:val="nil"/>
              <w:left w:val="nil"/>
              <w:bottom w:val="single" w:color="auto" w:sz="4" w:space="0"/>
              <w:right w:val="single" w:color="auto" w:sz="4" w:space="0"/>
            </w:tcBorders>
            <w:noWrap w:val="0"/>
            <w:vAlign w:val="center"/>
          </w:tcPr>
          <w:p w14:paraId="2ACB6235">
            <w:pPr>
              <w:keepNext w:val="0"/>
              <w:keepLines w:val="0"/>
              <w:pageBreakBefore w:val="0"/>
              <w:widowControl/>
              <w:kinsoku/>
              <w:wordWrap/>
              <w:overflowPunct/>
              <w:topLinePunct w:val="0"/>
              <w:autoSpaceDE/>
              <w:autoSpaceDN/>
              <w:bidi w:val="0"/>
              <w:adjustRightInd/>
              <w:snapToGrid/>
              <w:spacing w:line="260" w:lineRule="exact"/>
              <w:ind w:firstLine="540" w:firstLineChars="300"/>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其他资金</w:t>
            </w:r>
          </w:p>
        </w:tc>
        <w:tc>
          <w:tcPr>
            <w:tcW w:w="1224" w:type="dxa"/>
            <w:tcBorders>
              <w:top w:val="nil"/>
              <w:left w:val="nil"/>
              <w:bottom w:val="single" w:color="auto" w:sz="4" w:space="0"/>
              <w:right w:val="single" w:color="auto" w:sz="4" w:space="0"/>
            </w:tcBorders>
            <w:noWrap w:val="0"/>
            <w:vAlign w:val="center"/>
          </w:tcPr>
          <w:p w14:paraId="2D6D5A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23017D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5485FD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0B3DC3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37A874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76EDA0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39F31E7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FDD6F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A7761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EB48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实际完成情况　</w:t>
            </w:r>
          </w:p>
        </w:tc>
      </w:tr>
      <w:tr w14:paraId="54A23A1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52CA7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7B9C5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为区域内基层医疗卫生机构财务集中核算提供服务，负责全区基层医疗卫生单位财务统一管理和会计核算　　</w:t>
            </w:r>
          </w:p>
        </w:tc>
        <w:tc>
          <w:tcPr>
            <w:tcW w:w="4253" w:type="dxa"/>
            <w:gridSpan w:val="4"/>
            <w:tcBorders>
              <w:top w:val="single" w:color="auto" w:sz="4" w:space="0"/>
              <w:left w:val="nil"/>
              <w:bottom w:val="single" w:color="auto" w:sz="4" w:space="0"/>
              <w:right w:val="single" w:color="auto" w:sz="4" w:space="0"/>
            </w:tcBorders>
            <w:noWrap w:val="0"/>
            <w:vAlign w:val="center"/>
          </w:tcPr>
          <w:p w14:paraId="77C484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已完成</w:t>
            </w:r>
          </w:p>
        </w:tc>
      </w:tr>
      <w:tr w14:paraId="5EE5500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F6A68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绩</w:t>
            </w:r>
          </w:p>
          <w:p w14:paraId="2AFB70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w:t>
            </w:r>
          </w:p>
          <w:p w14:paraId="76F3D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指</w:t>
            </w:r>
          </w:p>
          <w:p w14:paraId="4FDA60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标</w:t>
            </w:r>
          </w:p>
        </w:tc>
        <w:tc>
          <w:tcPr>
            <w:tcW w:w="1080" w:type="dxa"/>
            <w:tcBorders>
              <w:top w:val="nil"/>
              <w:left w:val="nil"/>
              <w:bottom w:val="single" w:color="auto" w:sz="4" w:space="0"/>
              <w:right w:val="single" w:color="auto" w:sz="4" w:space="0"/>
            </w:tcBorders>
            <w:noWrap w:val="0"/>
            <w:vAlign w:val="center"/>
          </w:tcPr>
          <w:p w14:paraId="3C386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一级指标</w:t>
            </w:r>
          </w:p>
        </w:tc>
        <w:tc>
          <w:tcPr>
            <w:tcW w:w="1080" w:type="dxa"/>
            <w:tcBorders>
              <w:top w:val="nil"/>
              <w:left w:val="nil"/>
              <w:bottom w:val="single" w:color="auto" w:sz="4" w:space="0"/>
              <w:right w:val="single" w:color="auto" w:sz="4" w:space="0"/>
            </w:tcBorders>
            <w:noWrap w:val="0"/>
            <w:vAlign w:val="center"/>
          </w:tcPr>
          <w:p w14:paraId="700B06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二级指标</w:t>
            </w:r>
          </w:p>
        </w:tc>
        <w:tc>
          <w:tcPr>
            <w:tcW w:w="1224" w:type="dxa"/>
            <w:tcBorders>
              <w:top w:val="nil"/>
              <w:left w:val="nil"/>
              <w:bottom w:val="single" w:color="auto" w:sz="4" w:space="0"/>
              <w:right w:val="single" w:color="auto" w:sz="4" w:space="0"/>
            </w:tcBorders>
            <w:noWrap w:val="0"/>
            <w:vAlign w:val="center"/>
          </w:tcPr>
          <w:p w14:paraId="64719E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三级指标</w:t>
            </w:r>
          </w:p>
        </w:tc>
        <w:tc>
          <w:tcPr>
            <w:tcW w:w="1134" w:type="dxa"/>
            <w:tcBorders>
              <w:top w:val="nil"/>
              <w:left w:val="nil"/>
              <w:bottom w:val="single" w:color="auto" w:sz="4" w:space="0"/>
              <w:right w:val="single" w:color="auto" w:sz="4" w:space="0"/>
            </w:tcBorders>
            <w:noWrap w:val="0"/>
            <w:vAlign w:val="center"/>
          </w:tcPr>
          <w:p w14:paraId="10612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年度</w:t>
            </w:r>
          </w:p>
          <w:p w14:paraId="12067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指标值</w:t>
            </w:r>
          </w:p>
        </w:tc>
        <w:tc>
          <w:tcPr>
            <w:tcW w:w="1134" w:type="dxa"/>
            <w:tcBorders>
              <w:top w:val="nil"/>
              <w:left w:val="nil"/>
              <w:bottom w:val="single" w:color="auto" w:sz="4" w:space="0"/>
              <w:right w:val="single" w:color="auto" w:sz="4" w:space="0"/>
            </w:tcBorders>
            <w:noWrap w:val="0"/>
            <w:vAlign w:val="center"/>
          </w:tcPr>
          <w:p w14:paraId="7D17F1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实际</w:t>
            </w:r>
          </w:p>
          <w:p w14:paraId="2BB3B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完成值</w:t>
            </w:r>
          </w:p>
        </w:tc>
        <w:tc>
          <w:tcPr>
            <w:tcW w:w="828" w:type="dxa"/>
            <w:tcBorders>
              <w:top w:val="nil"/>
              <w:left w:val="nil"/>
              <w:bottom w:val="single" w:color="auto" w:sz="4" w:space="0"/>
              <w:right w:val="single" w:color="auto" w:sz="4" w:space="0"/>
            </w:tcBorders>
            <w:noWrap w:val="0"/>
            <w:vAlign w:val="center"/>
          </w:tcPr>
          <w:p w14:paraId="3A4A94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分值</w:t>
            </w:r>
          </w:p>
        </w:tc>
        <w:tc>
          <w:tcPr>
            <w:tcW w:w="873" w:type="dxa"/>
            <w:tcBorders>
              <w:top w:val="nil"/>
              <w:left w:val="nil"/>
              <w:bottom w:val="single" w:color="auto" w:sz="4" w:space="0"/>
              <w:right w:val="single" w:color="auto" w:sz="4" w:space="0"/>
            </w:tcBorders>
            <w:noWrap w:val="0"/>
            <w:vAlign w:val="center"/>
          </w:tcPr>
          <w:p w14:paraId="24D65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得分</w:t>
            </w:r>
          </w:p>
        </w:tc>
        <w:tc>
          <w:tcPr>
            <w:tcW w:w="1418" w:type="dxa"/>
            <w:tcBorders>
              <w:top w:val="nil"/>
              <w:left w:val="nil"/>
              <w:bottom w:val="single" w:color="auto" w:sz="4" w:space="0"/>
              <w:right w:val="single" w:color="auto" w:sz="4" w:space="0"/>
            </w:tcBorders>
            <w:noWrap w:val="0"/>
            <w:vAlign w:val="center"/>
          </w:tcPr>
          <w:p w14:paraId="7A42EBF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偏差原因分析及改进措施</w:t>
            </w:r>
          </w:p>
        </w:tc>
      </w:tr>
      <w:tr w14:paraId="2431DC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621A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restart"/>
            <w:tcBorders>
              <w:top w:val="nil"/>
              <w:left w:val="nil"/>
              <w:right w:val="single" w:color="auto" w:sz="4" w:space="0"/>
            </w:tcBorders>
            <w:noWrap w:val="0"/>
            <w:vAlign w:val="center"/>
          </w:tcPr>
          <w:p w14:paraId="323E6F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产出指标</w:t>
            </w:r>
          </w:p>
          <w:p w14:paraId="0BD0CC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p w14:paraId="19E1EB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(50分)</w:t>
            </w:r>
          </w:p>
        </w:tc>
        <w:tc>
          <w:tcPr>
            <w:tcW w:w="1080" w:type="dxa"/>
            <w:vMerge w:val="restart"/>
            <w:tcBorders>
              <w:top w:val="nil"/>
              <w:left w:val="nil"/>
              <w:right w:val="single" w:color="auto" w:sz="4" w:space="0"/>
            </w:tcBorders>
            <w:noWrap w:val="0"/>
            <w:vAlign w:val="center"/>
          </w:tcPr>
          <w:p w14:paraId="4038B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数量指标</w:t>
            </w:r>
          </w:p>
        </w:tc>
        <w:tc>
          <w:tcPr>
            <w:tcW w:w="1224" w:type="dxa"/>
            <w:tcBorders>
              <w:top w:val="nil"/>
              <w:left w:val="nil"/>
              <w:bottom w:val="single" w:color="auto" w:sz="4" w:space="0"/>
              <w:right w:val="single" w:color="auto" w:sz="4" w:space="0"/>
            </w:tcBorders>
            <w:noWrap w:val="0"/>
            <w:vAlign w:val="center"/>
          </w:tcPr>
          <w:p w14:paraId="1D7053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会计核算</w:t>
            </w:r>
          </w:p>
        </w:tc>
        <w:tc>
          <w:tcPr>
            <w:tcW w:w="1134" w:type="dxa"/>
            <w:tcBorders>
              <w:top w:val="nil"/>
              <w:left w:val="nil"/>
              <w:bottom w:val="single" w:color="auto" w:sz="4" w:space="0"/>
              <w:right w:val="single" w:color="auto" w:sz="4" w:space="0"/>
            </w:tcBorders>
            <w:noWrap w:val="0"/>
            <w:vAlign w:val="center"/>
          </w:tcPr>
          <w:p w14:paraId="0FE6F8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11</w:t>
            </w:r>
          </w:p>
        </w:tc>
        <w:tc>
          <w:tcPr>
            <w:tcW w:w="1134" w:type="dxa"/>
            <w:tcBorders>
              <w:top w:val="nil"/>
              <w:left w:val="nil"/>
              <w:bottom w:val="single" w:color="auto" w:sz="4" w:space="0"/>
              <w:right w:val="single" w:color="auto" w:sz="4" w:space="0"/>
            </w:tcBorders>
            <w:noWrap w:val="0"/>
            <w:vAlign w:val="center"/>
          </w:tcPr>
          <w:p w14:paraId="610E6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11个</w:t>
            </w: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55F0ED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14F70E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4F039C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465FB6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5B3E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417E97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0E58B9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7E0887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34" w:type="dxa"/>
            <w:tcBorders>
              <w:top w:val="nil"/>
              <w:left w:val="nil"/>
              <w:bottom w:val="single" w:color="auto" w:sz="4" w:space="0"/>
              <w:right w:val="single" w:color="auto" w:sz="4" w:space="0"/>
            </w:tcBorders>
            <w:noWrap w:val="0"/>
            <w:vAlign w:val="center"/>
          </w:tcPr>
          <w:p w14:paraId="192990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0283F7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5FD4F1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1EBFD0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418" w:type="dxa"/>
            <w:tcBorders>
              <w:top w:val="nil"/>
              <w:left w:val="nil"/>
              <w:bottom w:val="single" w:color="auto" w:sz="4" w:space="0"/>
              <w:right w:val="single" w:color="auto" w:sz="4" w:space="0"/>
            </w:tcBorders>
            <w:noWrap w:val="0"/>
            <w:vAlign w:val="center"/>
          </w:tcPr>
          <w:p w14:paraId="692D60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7A1E58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8C44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17CEAC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bottom w:val="single" w:color="auto" w:sz="4" w:space="0"/>
              <w:right w:val="single" w:color="auto" w:sz="4" w:space="0"/>
            </w:tcBorders>
            <w:noWrap w:val="0"/>
            <w:vAlign w:val="center"/>
          </w:tcPr>
          <w:p w14:paraId="6B8773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6E1440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134" w:type="dxa"/>
            <w:tcBorders>
              <w:top w:val="nil"/>
              <w:left w:val="nil"/>
              <w:bottom w:val="single" w:color="auto" w:sz="4" w:space="0"/>
              <w:right w:val="single" w:color="auto" w:sz="4" w:space="0"/>
            </w:tcBorders>
            <w:noWrap w:val="0"/>
            <w:vAlign w:val="center"/>
          </w:tcPr>
          <w:p w14:paraId="57DF28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6AA010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2AED65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4213E2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418" w:type="dxa"/>
            <w:tcBorders>
              <w:top w:val="nil"/>
              <w:left w:val="nil"/>
              <w:bottom w:val="single" w:color="auto" w:sz="4" w:space="0"/>
              <w:right w:val="single" w:color="auto" w:sz="4" w:space="0"/>
            </w:tcBorders>
            <w:noWrap w:val="0"/>
            <w:vAlign w:val="center"/>
          </w:tcPr>
          <w:p w14:paraId="7D432E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1020EB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F199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57E18A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restart"/>
            <w:tcBorders>
              <w:top w:val="nil"/>
              <w:left w:val="nil"/>
              <w:right w:val="single" w:color="auto" w:sz="4" w:space="0"/>
            </w:tcBorders>
            <w:noWrap w:val="0"/>
            <w:vAlign w:val="center"/>
          </w:tcPr>
          <w:p w14:paraId="5AD36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质量指标</w:t>
            </w:r>
          </w:p>
        </w:tc>
        <w:tc>
          <w:tcPr>
            <w:tcW w:w="1224" w:type="dxa"/>
            <w:tcBorders>
              <w:top w:val="nil"/>
              <w:left w:val="nil"/>
              <w:bottom w:val="single" w:color="auto" w:sz="4" w:space="0"/>
              <w:right w:val="single" w:color="auto" w:sz="4" w:space="0"/>
            </w:tcBorders>
            <w:noWrap w:val="0"/>
            <w:vAlign w:val="center"/>
          </w:tcPr>
          <w:p w14:paraId="2F351C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财务成果准确率</w:t>
            </w:r>
          </w:p>
        </w:tc>
        <w:tc>
          <w:tcPr>
            <w:tcW w:w="1134" w:type="dxa"/>
            <w:tcBorders>
              <w:top w:val="nil"/>
              <w:left w:val="nil"/>
              <w:bottom w:val="single" w:color="auto" w:sz="4" w:space="0"/>
              <w:right w:val="single" w:color="auto" w:sz="4" w:space="0"/>
            </w:tcBorders>
            <w:noWrap w:val="0"/>
            <w:vAlign w:val="center"/>
          </w:tcPr>
          <w:p w14:paraId="005ED4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576B0F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440DE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0B4EEF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431518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1B6B56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4567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5F61CE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6487D0D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79EFE8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34" w:type="dxa"/>
            <w:tcBorders>
              <w:top w:val="nil"/>
              <w:left w:val="nil"/>
              <w:bottom w:val="single" w:color="auto" w:sz="4" w:space="0"/>
              <w:right w:val="single" w:color="auto" w:sz="4" w:space="0"/>
            </w:tcBorders>
            <w:noWrap w:val="0"/>
            <w:vAlign w:val="center"/>
          </w:tcPr>
          <w:p w14:paraId="78DDDA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15528F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5BE17C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3EA2CA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418" w:type="dxa"/>
            <w:tcBorders>
              <w:top w:val="nil"/>
              <w:left w:val="nil"/>
              <w:bottom w:val="single" w:color="auto" w:sz="4" w:space="0"/>
              <w:right w:val="single" w:color="auto" w:sz="4" w:space="0"/>
            </w:tcBorders>
            <w:noWrap w:val="0"/>
            <w:vAlign w:val="center"/>
          </w:tcPr>
          <w:p w14:paraId="6DD5D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7E625A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DDD0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543D59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bottom w:val="single" w:color="auto" w:sz="4" w:space="0"/>
              <w:right w:val="single" w:color="auto" w:sz="4" w:space="0"/>
            </w:tcBorders>
            <w:noWrap w:val="0"/>
            <w:vAlign w:val="center"/>
          </w:tcPr>
          <w:p w14:paraId="364EA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16DCD4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134" w:type="dxa"/>
            <w:tcBorders>
              <w:top w:val="nil"/>
              <w:left w:val="nil"/>
              <w:bottom w:val="single" w:color="auto" w:sz="4" w:space="0"/>
              <w:right w:val="single" w:color="auto" w:sz="4" w:space="0"/>
            </w:tcBorders>
            <w:noWrap w:val="0"/>
            <w:vAlign w:val="center"/>
          </w:tcPr>
          <w:p w14:paraId="6D162E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195D2F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5414B9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527D5B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418" w:type="dxa"/>
            <w:tcBorders>
              <w:top w:val="nil"/>
              <w:left w:val="nil"/>
              <w:bottom w:val="single" w:color="auto" w:sz="4" w:space="0"/>
              <w:right w:val="single" w:color="auto" w:sz="4" w:space="0"/>
            </w:tcBorders>
            <w:noWrap w:val="0"/>
            <w:vAlign w:val="center"/>
          </w:tcPr>
          <w:p w14:paraId="00EC90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7726DC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DB3C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654AAC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restart"/>
            <w:tcBorders>
              <w:top w:val="nil"/>
              <w:left w:val="nil"/>
              <w:right w:val="single" w:color="auto" w:sz="4" w:space="0"/>
            </w:tcBorders>
            <w:noWrap w:val="0"/>
            <w:vAlign w:val="center"/>
          </w:tcPr>
          <w:p w14:paraId="260B4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时效指标</w:t>
            </w:r>
          </w:p>
        </w:tc>
        <w:tc>
          <w:tcPr>
            <w:tcW w:w="1224" w:type="dxa"/>
            <w:tcBorders>
              <w:top w:val="nil"/>
              <w:left w:val="nil"/>
              <w:bottom w:val="single" w:color="auto" w:sz="4" w:space="0"/>
              <w:right w:val="single" w:color="auto" w:sz="4" w:space="0"/>
            </w:tcBorders>
            <w:noWrap w:val="0"/>
            <w:vAlign w:val="center"/>
          </w:tcPr>
          <w:p w14:paraId="4789D9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会计核算完成及时率</w:t>
            </w:r>
          </w:p>
        </w:tc>
        <w:tc>
          <w:tcPr>
            <w:tcW w:w="1134" w:type="dxa"/>
            <w:tcBorders>
              <w:top w:val="nil"/>
              <w:left w:val="nil"/>
              <w:bottom w:val="single" w:color="auto" w:sz="4" w:space="0"/>
              <w:right w:val="single" w:color="auto" w:sz="4" w:space="0"/>
            </w:tcBorders>
            <w:noWrap w:val="0"/>
            <w:vAlign w:val="center"/>
          </w:tcPr>
          <w:p w14:paraId="234619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6DD92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717212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CD0A2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D2D2D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6A76977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DDA1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32CE15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459123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1671EF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34" w:type="dxa"/>
            <w:tcBorders>
              <w:top w:val="nil"/>
              <w:left w:val="nil"/>
              <w:bottom w:val="single" w:color="auto" w:sz="4" w:space="0"/>
              <w:right w:val="single" w:color="auto" w:sz="4" w:space="0"/>
            </w:tcBorders>
            <w:noWrap w:val="0"/>
            <w:vAlign w:val="center"/>
          </w:tcPr>
          <w:p w14:paraId="107819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3A1CD2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4997E3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3C99F1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418" w:type="dxa"/>
            <w:tcBorders>
              <w:top w:val="nil"/>
              <w:left w:val="nil"/>
              <w:bottom w:val="single" w:color="auto" w:sz="4" w:space="0"/>
              <w:right w:val="single" w:color="auto" w:sz="4" w:space="0"/>
            </w:tcBorders>
            <w:noWrap w:val="0"/>
            <w:vAlign w:val="center"/>
          </w:tcPr>
          <w:p w14:paraId="590B46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4B4F5BF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35DE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6F74BC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restart"/>
            <w:tcBorders>
              <w:top w:val="nil"/>
              <w:left w:val="nil"/>
              <w:right w:val="single" w:color="auto" w:sz="4" w:space="0"/>
            </w:tcBorders>
            <w:noWrap w:val="0"/>
            <w:vAlign w:val="center"/>
          </w:tcPr>
          <w:p w14:paraId="2FBBF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成本指标</w:t>
            </w:r>
          </w:p>
        </w:tc>
        <w:tc>
          <w:tcPr>
            <w:tcW w:w="1224" w:type="dxa"/>
            <w:tcBorders>
              <w:top w:val="nil"/>
              <w:left w:val="nil"/>
              <w:bottom w:val="single" w:color="auto" w:sz="4" w:space="0"/>
              <w:right w:val="single" w:color="auto" w:sz="4" w:space="0"/>
            </w:tcBorders>
            <w:noWrap w:val="0"/>
            <w:vAlign w:val="center"/>
          </w:tcPr>
          <w:p w14:paraId="2D98F9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计划数指标</w:t>
            </w:r>
          </w:p>
        </w:tc>
        <w:tc>
          <w:tcPr>
            <w:tcW w:w="1134" w:type="dxa"/>
            <w:tcBorders>
              <w:top w:val="nil"/>
              <w:left w:val="nil"/>
              <w:bottom w:val="single" w:color="auto" w:sz="4" w:space="0"/>
              <w:right w:val="single" w:color="auto" w:sz="4" w:space="0"/>
            </w:tcBorders>
            <w:noWrap w:val="0"/>
            <w:vAlign w:val="center"/>
          </w:tcPr>
          <w:p w14:paraId="22F4C5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14.4</w:t>
            </w:r>
          </w:p>
        </w:tc>
        <w:tc>
          <w:tcPr>
            <w:tcW w:w="1134" w:type="dxa"/>
            <w:tcBorders>
              <w:top w:val="nil"/>
              <w:left w:val="nil"/>
              <w:bottom w:val="single" w:color="auto" w:sz="4" w:space="0"/>
              <w:right w:val="single" w:color="auto" w:sz="4" w:space="0"/>
            </w:tcBorders>
            <w:noWrap w:val="0"/>
            <w:vAlign w:val="center"/>
          </w:tcPr>
          <w:p w14:paraId="7F6C99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14.4</w:t>
            </w:r>
          </w:p>
        </w:tc>
        <w:tc>
          <w:tcPr>
            <w:tcW w:w="828" w:type="dxa"/>
            <w:tcBorders>
              <w:top w:val="nil"/>
              <w:left w:val="nil"/>
              <w:bottom w:val="single" w:color="auto" w:sz="4" w:space="0"/>
              <w:right w:val="single" w:color="auto" w:sz="4" w:space="0"/>
            </w:tcBorders>
            <w:noWrap w:val="0"/>
            <w:vAlign w:val="center"/>
          </w:tcPr>
          <w:p w14:paraId="2A53FF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B4C87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E973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59CE52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B4E9A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328AB7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036AED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70E33A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34" w:type="dxa"/>
            <w:tcBorders>
              <w:top w:val="nil"/>
              <w:left w:val="nil"/>
              <w:bottom w:val="single" w:color="auto" w:sz="4" w:space="0"/>
              <w:right w:val="single" w:color="auto" w:sz="4" w:space="0"/>
            </w:tcBorders>
            <w:noWrap w:val="0"/>
            <w:vAlign w:val="center"/>
          </w:tcPr>
          <w:p w14:paraId="0D0524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1FD0C2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1D1250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873" w:type="dxa"/>
            <w:tcBorders>
              <w:top w:val="nil"/>
              <w:left w:val="nil"/>
              <w:bottom w:val="single" w:color="auto" w:sz="4" w:space="0"/>
              <w:right w:val="single" w:color="auto" w:sz="4" w:space="0"/>
            </w:tcBorders>
            <w:noWrap w:val="0"/>
            <w:vAlign w:val="center"/>
          </w:tcPr>
          <w:p w14:paraId="0C0666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418" w:type="dxa"/>
            <w:tcBorders>
              <w:top w:val="nil"/>
              <w:left w:val="nil"/>
              <w:bottom w:val="single" w:color="auto" w:sz="4" w:space="0"/>
              <w:right w:val="single" w:color="auto" w:sz="4" w:space="0"/>
            </w:tcBorders>
            <w:noWrap w:val="0"/>
            <w:vAlign w:val="center"/>
          </w:tcPr>
          <w:p w14:paraId="702B9A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6873283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ADBE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restart"/>
            <w:tcBorders>
              <w:top w:val="nil"/>
              <w:left w:val="nil"/>
              <w:right w:val="single" w:color="auto" w:sz="4" w:space="0"/>
            </w:tcBorders>
            <w:noWrap w:val="0"/>
            <w:vAlign w:val="center"/>
          </w:tcPr>
          <w:p w14:paraId="0F0A7F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效益指标</w:t>
            </w:r>
          </w:p>
          <w:p w14:paraId="253875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p w14:paraId="513FC1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（30分）</w:t>
            </w:r>
          </w:p>
          <w:p w14:paraId="20F1A9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080" w:type="dxa"/>
            <w:vMerge w:val="restart"/>
            <w:tcBorders>
              <w:top w:val="nil"/>
              <w:left w:val="nil"/>
              <w:right w:val="single" w:color="auto" w:sz="4" w:space="0"/>
            </w:tcBorders>
            <w:noWrap w:val="0"/>
            <w:vAlign w:val="center"/>
          </w:tcPr>
          <w:p w14:paraId="160FD8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经济效</w:t>
            </w:r>
          </w:p>
          <w:p w14:paraId="60B97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24" w:type="dxa"/>
            <w:tcBorders>
              <w:top w:val="nil"/>
              <w:left w:val="nil"/>
              <w:bottom w:val="single" w:color="auto" w:sz="4" w:space="0"/>
              <w:right w:val="single" w:color="auto" w:sz="4" w:space="0"/>
            </w:tcBorders>
            <w:noWrap w:val="0"/>
            <w:vAlign w:val="center"/>
          </w:tcPr>
          <w:p w14:paraId="5D64A3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8"/>
                <w:szCs w:val="18"/>
                <w:u w:val="none"/>
                <w:lang w:val="en-US" w:eastAsia="zh-CN" w:bidi="ar"/>
              </w:rPr>
              <w:t>促进经济发展</w:t>
            </w:r>
          </w:p>
        </w:tc>
        <w:tc>
          <w:tcPr>
            <w:tcW w:w="1134" w:type="dxa"/>
            <w:tcBorders>
              <w:top w:val="nil"/>
              <w:left w:val="nil"/>
              <w:bottom w:val="single" w:color="auto" w:sz="4" w:space="0"/>
              <w:right w:val="single" w:color="auto" w:sz="4" w:space="0"/>
            </w:tcBorders>
            <w:noWrap w:val="0"/>
            <w:vAlign w:val="center"/>
          </w:tcPr>
          <w:p w14:paraId="7C8EA6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5FC9A6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66B93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w:t>
            </w: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7BDB59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10</w:t>
            </w: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62772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0F240AA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06F3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0380FE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2ECDFCE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23ABD3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34" w:type="dxa"/>
            <w:tcBorders>
              <w:top w:val="nil"/>
              <w:left w:val="nil"/>
              <w:bottom w:val="single" w:color="auto" w:sz="4" w:space="0"/>
              <w:right w:val="single" w:color="auto" w:sz="4" w:space="0"/>
            </w:tcBorders>
            <w:noWrap w:val="0"/>
            <w:vAlign w:val="center"/>
          </w:tcPr>
          <w:p w14:paraId="5079AD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71DBF4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60776A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762FD4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4E87AA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6467C8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D9AE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5ACE71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restart"/>
            <w:tcBorders>
              <w:top w:val="nil"/>
              <w:left w:val="nil"/>
              <w:right w:val="single" w:color="auto" w:sz="4" w:space="0"/>
            </w:tcBorders>
            <w:noWrap w:val="0"/>
            <w:vAlign w:val="center"/>
          </w:tcPr>
          <w:p w14:paraId="74D73D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社会效</w:t>
            </w:r>
          </w:p>
          <w:p w14:paraId="743451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24" w:type="dxa"/>
            <w:tcBorders>
              <w:top w:val="nil"/>
              <w:left w:val="nil"/>
              <w:bottom w:val="single" w:color="auto" w:sz="4" w:space="0"/>
              <w:right w:val="single" w:color="auto" w:sz="4" w:space="0"/>
            </w:tcBorders>
            <w:noWrap w:val="0"/>
            <w:vAlign w:val="center"/>
          </w:tcPr>
          <w:p w14:paraId="6D2774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8"/>
                <w:szCs w:val="18"/>
                <w:u w:val="none"/>
                <w:lang w:val="en-US" w:eastAsia="zh-CN" w:bidi="ar"/>
              </w:rPr>
              <w:t>维护社会稳定</w:t>
            </w:r>
          </w:p>
        </w:tc>
        <w:tc>
          <w:tcPr>
            <w:tcW w:w="1134" w:type="dxa"/>
            <w:tcBorders>
              <w:top w:val="nil"/>
              <w:left w:val="nil"/>
              <w:bottom w:val="single" w:color="auto" w:sz="4" w:space="0"/>
              <w:right w:val="single" w:color="auto" w:sz="4" w:space="0"/>
            </w:tcBorders>
            <w:noWrap w:val="0"/>
            <w:vAlign w:val="center"/>
          </w:tcPr>
          <w:p w14:paraId="4E3E8E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3FEB23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69C8BE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w:t>
            </w: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78EC49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w:t>
            </w: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371316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6049953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1FB1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01F8B9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73439C5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613E22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34" w:type="dxa"/>
            <w:tcBorders>
              <w:top w:val="nil"/>
              <w:left w:val="nil"/>
              <w:bottom w:val="single" w:color="auto" w:sz="4" w:space="0"/>
              <w:right w:val="single" w:color="auto" w:sz="4" w:space="0"/>
            </w:tcBorders>
            <w:noWrap w:val="0"/>
            <w:vAlign w:val="center"/>
          </w:tcPr>
          <w:p w14:paraId="756C08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21E173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1CC54B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0C6D96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694183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4A27C9B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7E454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19D385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restart"/>
            <w:tcBorders>
              <w:top w:val="nil"/>
              <w:left w:val="nil"/>
              <w:right w:val="single" w:color="auto" w:sz="4" w:space="0"/>
            </w:tcBorders>
            <w:noWrap w:val="0"/>
            <w:vAlign w:val="center"/>
          </w:tcPr>
          <w:p w14:paraId="344D7C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生态效</w:t>
            </w:r>
          </w:p>
          <w:p w14:paraId="50AE5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24" w:type="dxa"/>
            <w:tcBorders>
              <w:top w:val="nil"/>
              <w:left w:val="nil"/>
              <w:bottom w:val="single" w:color="auto" w:sz="4" w:space="0"/>
              <w:right w:val="single" w:color="auto" w:sz="4" w:space="0"/>
            </w:tcBorders>
            <w:noWrap w:val="0"/>
            <w:vAlign w:val="center"/>
          </w:tcPr>
          <w:p w14:paraId="206538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34" w:type="dxa"/>
            <w:tcBorders>
              <w:top w:val="nil"/>
              <w:left w:val="nil"/>
              <w:bottom w:val="single" w:color="auto" w:sz="4" w:space="0"/>
              <w:right w:val="single" w:color="auto" w:sz="4" w:space="0"/>
            </w:tcBorders>
            <w:noWrap w:val="0"/>
            <w:vAlign w:val="center"/>
          </w:tcPr>
          <w:p w14:paraId="474F5E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194907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3BDFB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0E582C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035ACF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0DC099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345D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62B055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606BFE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540E2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34" w:type="dxa"/>
            <w:tcBorders>
              <w:top w:val="nil"/>
              <w:left w:val="nil"/>
              <w:bottom w:val="single" w:color="auto" w:sz="4" w:space="0"/>
              <w:right w:val="single" w:color="auto" w:sz="4" w:space="0"/>
            </w:tcBorders>
            <w:noWrap w:val="0"/>
            <w:vAlign w:val="center"/>
          </w:tcPr>
          <w:p w14:paraId="7882B8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1D8099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7DD9E7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5905F6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66E89F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65B28FD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E718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64D2FA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9E89B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C162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8"/>
                <w:szCs w:val="18"/>
                <w:u w:val="none"/>
                <w:lang w:val="en-US" w:eastAsia="zh-CN" w:bidi="ar"/>
              </w:rPr>
              <w:t>提升预算管理水平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F9EA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D1AE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047FF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w:t>
            </w:r>
            <w:r>
              <w:rPr>
                <w:rFonts w:hint="eastAsia" w:ascii="仿宋_GB2312" w:hAnsi="仿宋_GB2312" w:eastAsia="仿宋_GB2312" w:cs="仿宋_GB2312"/>
                <w:color w:val="000000"/>
                <w:sz w:val="18"/>
                <w:szCs w:val="18"/>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FD91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10</w:t>
            </w:r>
            <w:r>
              <w:rPr>
                <w:rFonts w:hint="eastAsia" w:ascii="仿宋_GB2312" w:hAnsi="仿宋_GB2312" w:eastAsia="仿宋_GB2312" w:cs="仿宋_GB2312"/>
                <w:color w:val="000000"/>
                <w:sz w:val="18"/>
                <w:szCs w:val="18"/>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BDA0F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103DD4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5C9F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14:paraId="4C28E7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single" w:color="auto" w:sz="4" w:space="0"/>
              <w:right w:val="single" w:color="auto" w:sz="4" w:space="0"/>
            </w:tcBorders>
            <w:noWrap w:val="0"/>
            <w:vAlign w:val="center"/>
          </w:tcPr>
          <w:p w14:paraId="6C5BDA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769E95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65CA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single" w:color="auto" w:sz="4" w:space="0"/>
              <w:left w:val="nil"/>
              <w:bottom w:val="single" w:color="auto" w:sz="4" w:space="0"/>
              <w:right w:val="single" w:color="auto" w:sz="4" w:space="0"/>
            </w:tcBorders>
            <w:noWrap w:val="0"/>
            <w:vAlign w:val="center"/>
          </w:tcPr>
          <w:p w14:paraId="41B7DF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15C9CC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73" w:type="dxa"/>
            <w:tcBorders>
              <w:top w:val="single" w:color="auto" w:sz="4" w:space="0"/>
              <w:left w:val="nil"/>
              <w:bottom w:val="single" w:color="auto" w:sz="4" w:space="0"/>
              <w:right w:val="single" w:color="auto" w:sz="4" w:space="0"/>
            </w:tcBorders>
            <w:noWrap w:val="0"/>
            <w:vAlign w:val="center"/>
          </w:tcPr>
          <w:p w14:paraId="3CF7CF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6B19C2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6EB069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ABAC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restart"/>
            <w:tcBorders>
              <w:top w:val="nil"/>
              <w:left w:val="nil"/>
              <w:right w:val="single" w:color="auto" w:sz="4" w:space="0"/>
            </w:tcBorders>
            <w:noWrap w:val="0"/>
            <w:vAlign w:val="center"/>
          </w:tcPr>
          <w:p w14:paraId="458A9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满意度</w:t>
            </w:r>
          </w:p>
          <w:p w14:paraId="136287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指标</w:t>
            </w:r>
          </w:p>
          <w:p w14:paraId="3F3F07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（10分）</w:t>
            </w:r>
          </w:p>
        </w:tc>
        <w:tc>
          <w:tcPr>
            <w:tcW w:w="1080" w:type="dxa"/>
            <w:vMerge w:val="restart"/>
            <w:tcBorders>
              <w:top w:val="nil"/>
              <w:left w:val="nil"/>
              <w:right w:val="single" w:color="auto" w:sz="4" w:space="0"/>
            </w:tcBorders>
            <w:noWrap w:val="0"/>
            <w:vAlign w:val="center"/>
          </w:tcPr>
          <w:p w14:paraId="0E5B7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F9A54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8"/>
                <w:szCs w:val="18"/>
                <w:u w:val="none"/>
                <w:lang w:val="en-US" w:eastAsia="zh-CN" w:bidi="ar"/>
              </w:rPr>
              <w:t>各报账单位财务满意度</w:t>
            </w:r>
          </w:p>
        </w:tc>
        <w:tc>
          <w:tcPr>
            <w:tcW w:w="1134" w:type="dxa"/>
            <w:tcBorders>
              <w:top w:val="nil"/>
              <w:left w:val="nil"/>
              <w:bottom w:val="single" w:color="auto" w:sz="4" w:space="0"/>
              <w:right w:val="single" w:color="auto" w:sz="4" w:space="0"/>
            </w:tcBorders>
            <w:noWrap w:val="0"/>
            <w:vAlign w:val="center"/>
          </w:tcPr>
          <w:p w14:paraId="218946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98</w:t>
            </w:r>
          </w:p>
        </w:tc>
        <w:tc>
          <w:tcPr>
            <w:tcW w:w="1134" w:type="dxa"/>
            <w:tcBorders>
              <w:top w:val="nil"/>
              <w:left w:val="nil"/>
              <w:bottom w:val="single" w:color="auto" w:sz="4" w:space="0"/>
              <w:right w:val="single" w:color="auto" w:sz="4" w:space="0"/>
            </w:tcBorders>
            <w:noWrap w:val="0"/>
            <w:vAlign w:val="center"/>
          </w:tcPr>
          <w:p w14:paraId="264123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21097E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7328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bookmarkStart w:id="0" w:name="_GoBack"/>
            <w:bookmarkEnd w:id="0"/>
          </w:p>
        </w:tc>
        <w:tc>
          <w:tcPr>
            <w:tcW w:w="1418" w:type="dxa"/>
            <w:tcBorders>
              <w:top w:val="nil"/>
              <w:left w:val="nil"/>
              <w:bottom w:val="single" w:color="auto" w:sz="4" w:space="0"/>
              <w:right w:val="single" w:color="auto" w:sz="4" w:space="0"/>
            </w:tcBorders>
            <w:noWrap w:val="0"/>
            <w:vAlign w:val="center"/>
          </w:tcPr>
          <w:p w14:paraId="564390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7E365247">
        <w:tblPrEx>
          <w:tblCellMar>
            <w:top w:w="0" w:type="dxa"/>
            <w:left w:w="108" w:type="dxa"/>
            <w:bottom w:w="0" w:type="dxa"/>
            <w:right w:w="108" w:type="dxa"/>
          </w:tblCellMar>
        </w:tblPrEx>
        <w:trPr>
          <w:trHeight w:val="165" w:hRule="atLeast"/>
          <w:jc w:val="center"/>
        </w:trPr>
        <w:tc>
          <w:tcPr>
            <w:tcW w:w="1080" w:type="dxa"/>
            <w:vMerge w:val="continue"/>
            <w:tcBorders>
              <w:left w:val="single" w:color="auto" w:sz="4" w:space="0"/>
              <w:right w:val="single" w:color="auto" w:sz="4" w:space="0"/>
            </w:tcBorders>
            <w:noWrap w:val="0"/>
            <w:vAlign w:val="center"/>
          </w:tcPr>
          <w:p w14:paraId="038389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C0C1B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5BA09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4B727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5A443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59441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89C34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BDCEC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AA0BF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DCB85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02E74A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bottom w:val="single" w:color="auto" w:sz="4" w:space="0"/>
              <w:right w:val="single" w:color="auto" w:sz="4" w:space="0"/>
            </w:tcBorders>
            <w:noWrap w:val="0"/>
            <w:vAlign w:val="center"/>
          </w:tcPr>
          <w:p w14:paraId="1566D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080" w:type="dxa"/>
            <w:vMerge w:val="continue"/>
            <w:tcBorders>
              <w:left w:val="nil"/>
              <w:bottom w:val="single" w:color="auto" w:sz="4" w:space="0"/>
              <w:right w:val="single" w:color="auto" w:sz="4" w:space="0"/>
            </w:tcBorders>
            <w:noWrap w:val="0"/>
            <w:vAlign w:val="center"/>
          </w:tcPr>
          <w:p w14:paraId="79248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p>
        </w:tc>
        <w:tc>
          <w:tcPr>
            <w:tcW w:w="1224" w:type="dxa"/>
            <w:tcBorders>
              <w:top w:val="nil"/>
              <w:left w:val="nil"/>
              <w:bottom w:val="single" w:color="auto" w:sz="4" w:space="0"/>
              <w:right w:val="single" w:color="auto" w:sz="4" w:space="0"/>
            </w:tcBorders>
            <w:noWrap w:val="0"/>
            <w:vAlign w:val="center"/>
          </w:tcPr>
          <w:p w14:paraId="2F4D78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p>
        </w:tc>
        <w:tc>
          <w:tcPr>
            <w:tcW w:w="1134" w:type="dxa"/>
            <w:tcBorders>
              <w:top w:val="nil"/>
              <w:left w:val="nil"/>
              <w:bottom w:val="single" w:color="auto" w:sz="4" w:space="0"/>
              <w:right w:val="single" w:color="auto" w:sz="4" w:space="0"/>
            </w:tcBorders>
            <w:noWrap w:val="0"/>
            <w:vAlign w:val="center"/>
          </w:tcPr>
          <w:p w14:paraId="7B0584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134" w:type="dxa"/>
            <w:tcBorders>
              <w:top w:val="nil"/>
              <w:left w:val="nil"/>
              <w:bottom w:val="single" w:color="auto" w:sz="4" w:space="0"/>
              <w:right w:val="single" w:color="auto" w:sz="4" w:space="0"/>
            </w:tcBorders>
            <w:noWrap w:val="0"/>
            <w:vAlign w:val="center"/>
          </w:tcPr>
          <w:p w14:paraId="66A07D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28" w:type="dxa"/>
            <w:tcBorders>
              <w:top w:val="nil"/>
              <w:left w:val="nil"/>
              <w:bottom w:val="single" w:color="auto" w:sz="4" w:space="0"/>
              <w:right w:val="single" w:color="auto" w:sz="4" w:space="0"/>
            </w:tcBorders>
            <w:noWrap w:val="0"/>
            <w:vAlign w:val="center"/>
          </w:tcPr>
          <w:p w14:paraId="0C6DBF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873" w:type="dxa"/>
            <w:tcBorders>
              <w:top w:val="nil"/>
              <w:left w:val="nil"/>
              <w:bottom w:val="single" w:color="auto" w:sz="4" w:space="0"/>
              <w:right w:val="single" w:color="auto" w:sz="4" w:space="0"/>
            </w:tcBorders>
            <w:noWrap w:val="0"/>
            <w:vAlign w:val="center"/>
          </w:tcPr>
          <w:p w14:paraId="2DB044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18" w:type="dxa"/>
            <w:tcBorders>
              <w:top w:val="nil"/>
              <w:left w:val="nil"/>
              <w:bottom w:val="single" w:color="auto" w:sz="4" w:space="0"/>
              <w:right w:val="single" w:color="auto" w:sz="4" w:space="0"/>
            </w:tcBorders>
            <w:noWrap w:val="0"/>
            <w:vAlign w:val="center"/>
          </w:tcPr>
          <w:p w14:paraId="3EB435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14:paraId="0536778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A0332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总分</w:t>
            </w:r>
          </w:p>
        </w:tc>
        <w:tc>
          <w:tcPr>
            <w:tcW w:w="828" w:type="dxa"/>
            <w:tcBorders>
              <w:top w:val="nil"/>
              <w:left w:val="nil"/>
              <w:bottom w:val="single" w:color="auto" w:sz="4" w:space="0"/>
              <w:right w:val="single" w:color="auto" w:sz="4" w:space="0"/>
            </w:tcBorders>
            <w:noWrap w:val="0"/>
            <w:vAlign w:val="center"/>
          </w:tcPr>
          <w:p w14:paraId="10DBDA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100</w:t>
            </w:r>
          </w:p>
        </w:tc>
        <w:tc>
          <w:tcPr>
            <w:tcW w:w="873" w:type="dxa"/>
            <w:tcBorders>
              <w:top w:val="nil"/>
              <w:left w:val="nil"/>
              <w:bottom w:val="single" w:color="auto" w:sz="4" w:space="0"/>
              <w:right w:val="single" w:color="auto" w:sz="4" w:space="0"/>
            </w:tcBorders>
            <w:noWrap w:val="0"/>
            <w:vAlign w:val="center"/>
          </w:tcPr>
          <w:p w14:paraId="70E916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BEACF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bl>
    <w:p w14:paraId="23ACF50E">
      <w:pPr>
        <w:rPr>
          <w:rFonts w:hint="default" w:ascii="Times New Roman" w:hAnsi="Times New Roman" w:eastAsia="仿宋_GB2312" w:cs="Times New Roman"/>
          <w:sz w:val="18"/>
          <w:szCs w:val="18"/>
          <w:highlight w:val="none"/>
        </w:rPr>
      </w:pPr>
    </w:p>
    <w:p w14:paraId="47A18D43">
      <w:pPr>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5AE19B2">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18"/>
          <w:szCs w:val="18"/>
          <w:highlight w:val="none"/>
        </w:rPr>
        <w:t xml:space="preserve">填表人：       </w:t>
      </w:r>
      <w:r>
        <w:rPr>
          <w:rFonts w:hint="eastAsia" w:ascii="Times New Roman" w:hAnsi="Times New Roman" w:eastAsia="仿宋_GB2312" w:cs="Times New Roman"/>
          <w:sz w:val="18"/>
          <w:szCs w:val="18"/>
          <w:highlight w:val="none"/>
          <w:lang w:val="en-US" w:eastAsia="zh-CN"/>
        </w:rPr>
        <w:t xml:space="preserve"> </w:t>
      </w:r>
      <w:r>
        <w:rPr>
          <w:rFonts w:hint="default" w:ascii="Times New Roman" w:hAnsi="Times New Roman" w:eastAsia="仿宋_GB2312" w:cs="Times New Roman"/>
          <w:sz w:val="18"/>
          <w:szCs w:val="18"/>
          <w:highlight w:val="none"/>
        </w:rPr>
        <w:t xml:space="preserve">填报日期：     </w:t>
      </w:r>
      <w:r>
        <w:rPr>
          <w:rFonts w:hint="eastAsia" w:ascii="Times New Roman" w:hAnsi="Times New Roman" w:eastAsia="仿宋_GB2312" w:cs="Times New Roman"/>
          <w:sz w:val="18"/>
          <w:szCs w:val="18"/>
          <w:highlight w:val="none"/>
          <w:lang w:val="en-US" w:eastAsia="zh-CN"/>
        </w:rPr>
        <w:t xml:space="preserve">      </w:t>
      </w:r>
      <w:r>
        <w:rPr>
          <w:rFonts w:hint="default" w:ascii="Times New Roman" w:hAnsi="Times New Roman" w:eastAsia="仿宋_GB2312" w:cs="Times New Roman"/>
          <w:sz w:val="18"/>
          <w:szCs w:val="18"/>
          <w:highlight w:val="none"/>
        </w:rPr>
        <w:t xml:space="preserve">联系电话：   </w:t>
      </w:r>
      <w:r>
        <w:rPr>
          <w:rFonts w:hint="eastAsia" w:ascii="Times New Roman" w:hAnsi="Times New Roman" w:eastAsia="仿宋_GB2312" w:cs="Times New Roman"/>
          <w:sz w:val="18"/>
          <w:szCs w:val="18"/>
          <w:highlight w:val="none"/>
          <w:lang w:val="en-US" w:eastAsia="zh-CN"/>
        </w:rPr>
        <w:t xml:space="preserve">         </w:t>
      </w:r>
      <w:r>
        <w:rPr>
          <w:rFonts w:hint="default" w:ascii="Times New Roman" w:hAnsi="Times New Roman" w:eastAsia="仿宋_GB2312" w:cs="Times New Roman"/>
          <w:sz w:val="18"/>
          <w:szCs w:val="18"/>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6437C728">
      <w:pPr>
        <w:jc w:val="center"/>
        <w:rPr>
          <w:rFonts w:hint="default" w:ascii="Times New Roman" w:hAnsi="Times New Roman" w:eastAsia="方正小标宋_GBK" w:cs="Times New Roman"/>
          <w:sz w:val="52"/>
          <w:szCs w:val="52"/>
          <w:highlight w:val="none"/>
        </w:rPr>
      </w:pPr>
    </w:p>
    <w:p w14:paraId="6761EF5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color w:val="000000"/>
          <w:sz w:val="44"/>
          <w:szCs w:val="44"/>
          <w:highlight w:val="none"/>
        </w:rPr>
        <w:t>岳阳市君山区卫生计生基层财务集中核算中心</w:t>
      </w:r>
      <w:r>
        <w:rPr>
          <w:rFonts w:hint="eastAsia" w:ascii="方正小标宋简体" w:hAnsi="方正小标宋简体" w:eastAsia="方正小标宋简体" w:cs="方正小标宋简体"/>
          <w:sz w:val="44"/>
          <w:szCs w:val="44"/>
          <w:highlight w:val="none"/>
        </w:rPr>
        <w:t>部门（单位）整体支出</w:t>
      </w:r>
    </w:p>
    <w:p w14:paraId="032F8685">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37FC2870">
      <w:pPr>
        <w:jc w:val="center"/>
        <w:rPr>
          <w:rFonts w:hint="default" w:ascii="Times New Roman" w:hAnsi="Times New Roman" w:eastAsia="方正小标宋_GBK" w:cs="Times New Roman"/>
          <w:b/>
          <w:sz w:val="52"/>
          <w:szCs w:val="52"/>
          <w:highlight w:val="none"/>
        </w:rPr>
      </w:pPr>
    </w:p>
    <w:p w14:paraId="31597047">
      <w:pPr>
        <w:jc w:val="center"/>
        <w:rPr>
          <w:rFonts w:hint="default" w:ascii="Times New Roman" w:hAnsi="Times New Roman" w:eastAsia="楷体_GB2312" w:cs="Times New Roman"/>
          <w:b/>
          <w:sz w:val="32"/>
          <w:szCs w:val="32"/>
          <w:highlight w:val="none"/>
        </w:rPr>
      </w:pPr>
    </w:p>
    <w:p w14:paraId="01573733">
      <w:pPr>
        <w:jc w:val="center"/>
        <w:rPr>
          <w:rFonts w:hint="default" w:ascii="Times New Roman" w:hAnsi="Times New Roman" w:eastAsia="楷体_GB2312" w:cs="Times New Roman"/>
          <w:b/>
          <w:sz w:val="32"/>
          <w:szCs w:val="32"/>
          <w:highlight w:val="none"/>
        </w:rPr>
      </w:pPr>
    </w:p>
    <w:p w14:paraId="01B151CB">
      <w:pPr>
        <w:jc w:val="center"/>
        <w:rPr>
          <w:rFonts w:hint="default" w:ascii="Times New Roman" w:hAnsi="Times New Roman" w:eastAsia="楷体_GB2312" w:cs="Times New Roman"/>
          <w:b/>
          <w:sz w:val="32"/>
          <w:szCs w:val="32"/>
          <w:highlight w:val="none"/>
        </w:rPr>
      </w:pPr>
    </w:p>
    <w:p w14:paraId="093FAADD">
      <w:pPr>
        <w:jc w:val="center"/>
        <w:rPr>
          <w:rFonts w:hint="default" w:ascii="Times New Roman" w:hAnsi="Times New Roman" w:eastAsia="楷体_GB2312" w:cs="Times New Roman"/>
          <w:b/>
          <w:sz w:val="32"/>
          <w:szCs w:val="32"/>
          <w:highlight w:val="none"/>
        </w:rPr>
      </w:pPr>
    </w:p>
    <w:p w14:paraId="6BCADA2B">
      <w:pPr>
        <w:jc w:val="both"/>
        <w:rPr>
          <w:rFonts w:hint="default" w:ascii="Times New Roman" w:hAnsi="Times New Roman" w:eastAsia="楷体_GB2312" w:cs="Times New Roman"/>
          <w:b/>
          <w:sz w:val="32"/>
          <w:szCs w:val="32"/>
          <w:highlight w:val="none"/>
        </w:rPr>
      </w:pPr>
    </w:p>
    <w:p w14:paraId="5DF9A4F3">
      <w:pPr>
        <w:jc w:val="center"/>
        <w:rPr>
          <w:rFonts w:hint="default" w:ascii="Times New Roman" w:hAnsi="Times New Roman" w:eastAsia="黑体" w:cs="Times New Roman"/>
          <w:sz w:val="32"/>
          <w:szCs w:val="32"/>
          <w:highlight w:val="none"/>
        </w:rPr>
      </w:pPr>
    </w:p>
    <w:p w14:paraId="4E2D64E3">
      <w:pPr>
        <w:jc w:val="center"/>
        <w:rPr>
          <w:rFonts w:hint="default" w:ascii="Times New Roman" w:hAnsi="Times New Roman" w:eastAsia="黑体" w:cs="Times New Roman"/>
          <w:sz w:val="32"/>
          <w:szCs w:val="32"/>
          <w:highlight w:val="none"/>
        </w:rPr>
      </w:pPr>
    </w:p>
    <w:p w14:paraId="578A2C5D">
      <w:pPr>
        <w:jc w:val="center"/>
        <w:rPr>
          <w:rFonts w:hint="default" w:ascii="Times New Roman" w:hAnsi="Times New Roman" w:eastAsia="黑体" w:cs="Times New Roman"/>
          <w:sz w:val="32"/>
          <w:szCs w:val="32"/>
          <w:highlight w:val="none"/>
        </w:rPr>
      </w:pPr>
    </w:p>
    <w:p w14:paraId="0CDEA291">
      <w:pPr>
        <w:jc w:val="both"/>
        <w:rPr>
          <w:rFonts w:hint="default" w:ascii="Times New Roman" w:hAnsi="Times New Roman" w:eastAsia="黑体" w:cs="Times New Roman"/>
          <w:sz w:val="32"/>
          <w:szCs w:val="32"/>
          <w:highlight w:val="none"/>
        </w:rPr>
      </w:pPr>
    </w:p>
    <w:p w14:paraId="29BECA70">
      <w:pPr>
        <w:jc w:val="center"/>
        <w:rPr>
          <w:rFonts w:hint="default" w:ascii="Times New Roman" w:hAnsi="Times New Roman" w:eastAsia="黑体" w:cs="Times New Roman"/>
          <w:sz w:val="32"/>
          <w:szCs w:val="32"/>
          <w:highlight w:val="none"/>
        </w:rPr>
      </w:pPr>
    </w:p>
    <w:p w14:paraId="7B5657C0">
      <w:pPr>
        <w:jc w:val="center"/>
        <w:rPr>
          <w:rFonts w:hint="default" w:ascii="Times New Roman" w:hAnsi="Times New Roman" w:eastAsia="黑体" w:cs="Times New Roman"/>
          <w:sz w:val="32"/>
          <w:szCs w:val="32"/>
          <w:highlight w:val="none"/>
        </w:rPr>
      </w:pPr>
    </w:p>
    <w:p w14:paraId="56773322">
      <w:pPr>
        <w:jc w:val="center"/>
        <w:rPr>
          <w:rFonts w:hint="default" w:ascii="Times New Roman" w:hAnsi="Times New Roman" w:eastAsia="黑体" w:cs="Times New Roman"/>
          <w:sz w:val="32"/>
          <w:szCs w:val="32"/>
          <w:highlight w:val="none"/>
        </w:rPr>
      </w:pPr>
    </w:p>
    <w:p w14:paraId="2C61BD0F">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4A01DB6D">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1B5206D4">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t>（此页为封面）</w:t>
      </w: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color w:val="000000"/>
          <w:sz w:val="44"/>
          <w:szCs w:val="44"/>
          <w:highlight w:val="none"/>
        </w:rPr>
        <w:t>岳阳市君山区卫生计生基层财务集中核算中心</w:t>
      </w:r>
      <w:r>
        <w:rPr>
          <w:rFonts w:hint="eastAsia" w:ascii="方正小标宋简体" w:hAnsi="方正小标宋简体" w:eastAsia="方正小标宋简体" w:cs="方正小标宋简体"/>
          <w:sz w:val="44"/>
          <w:szCs w:val="44"/>
          <w:highlight w:val="none"/>
        </w:rPr>
        <w:t>部门（单位）整体支出</w:t>
      </w:r>
    </w:p>
    <w:p w14:paraId="2E14B0E5">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181DAD5E">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633A8382">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8B7092A">
      <w:pPr>
        <w:spacing w:line="570" w:lineRule="atLeast"/>
        <w:ind w:firstLine="643" w:firstLineChars="200"/>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（一）职能职责</w:t>
      </w:r>
    </w:p>
    <w:p w14:paraId="6717198A">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为本区域内基层医疗卫生机构财务集中核算提供服务，负责全区基层医疗卫生单位财务统一管理和会计核算。</w:t>
      </w:r>
    </w:p>
    <w:p w14:paraId="5A803980">
      <w:pPr>
        <w:spacing w:line="570" w:lineRule="atLeast"/>
        <w:ind w:firstLine="643" w:firstLineChars="200"/>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（二）机构设置</w:t>
      </w:r>
    </w:p>
    <w:p w14:paraId="1218810B">
      <w:pPr>
        <w:widowControl/>
        <w:spacing w:line="600" w:lineRule="exact"/>
        <w:ind w:firstLine="640" w:firstLineChars="200"/>
        <w:jc w:val="left"/>
        <w:rPr>
          <w:rFonts w:eastAsia="楷体_GB2312"/>
          <w:b/>
          <w:sz w:val="32"/>
          <w:szCs w:val="32"/>
        </w:rPr>
      </w:pPr>
      <w:r>
        <w:rPr>
          <w:rFonts w:hint="eastAsia" w:ascii="仿宋_GB2312" w:hAnsi="仿宋_GB2312" w:eastAsia="仿宋_GB2312" w:cs="仿宋_GB2312"/>
          <w:color w:val="000000"/>
          <w:sz w:val="32"/>
          <w:szCs w:val="32"/>
          <w:shd w:val="clear" w:color="auto" w:fill="FFFFFF"/>
        </w:rPr>
        <w:t>君山区卫生计生基层财务集中核算中心内设3个职能岗位：</w:t>
      </w:r>
      <w:r>
        <w:rPr>
          <w:rFonts w:hint="eastAsia" w:eastAsia="仿宋_GB2312"/>
          <w:sz w:val="32"/>
          <w:szCs w:val="32"/>
        </w:rPr>
        <w:t>主任室、财务审计科、财务支付科。核定全额拨款事业编制4名，其中专技岗十级1名，专技岗十二级1名，管理岗九级2名。</w:t>
      </w:r>
      <w:r>
        <w:rPr>
          <w:rFonts w:hint="eastAsia" w:ascii="仿宋_GB2312" w:hAnsi="仿宋_GB2312" w:eastAsia="仿宋_GB2312" w:cs="仿宋_GB2312"/>
          <w:color w:val="000000"/>
          <w:sz w:val="32"/>
          <w:szCs w:val="32"/>
          <w:shd w:val="clear" w:color="auto" w:fill="FFFFFF"/>
        </w:rPr>
        <w:t xml:space="preserve">   </w:t>
      </w:r>
    </w:p>
    <w:p w14:paraId="2E4DE1F3">
      <w:pPr>
        <w:pStyle w:val="9"/>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5B2EE0CB">
      <w:pPr>
        <w:widowControl/>
        <w:numPr>
          <w:ilvl w:val="0"/>
          <w:numId w:val="0"/>
        </w:numPr>
        <w:spacing w:line="600" w:lineRule="exact"/>
        <w:ind w:firstLine="643" w:firstLineChars="200"/>
        <w:jc w:val="left"/>
        <w:rPr>
          <w:rFonts w:hint="eastAsia" w:eastAsia="仿宋_GB2312"/>
          <w:sz w:val="32"/>
          <w:szCs w:val="32"/>
        </w:rPr>
      </w:pPr>
      <w:r>
        <w:rPr>
          <w:rFonts w:hint="eastAsia" w:ascii="仿宋" w:hAnsi="仿宋" w:eastAsia="仿宋" w:cs="仿宋"/>
          <w:b/>
          <w:sz w:val="32"/>
          <w:szCs w:val="32"/>
          <w:highlight w:val="none"/>
        </w:rPr>
        <w:t>（一）基本支出情况</w:t>
      </w:r>
      <w:r>
        <w:rPr>
          <w:rFonts w:hint="eastAsia" w:ascii="仿宋" w:hAnsi="仿宋" w:eastAsia="仿宋" w:cs="仿宋"/>
          <w:b/>
          <w:sz w:val="32"/>
          <w:szCs w:val="32"/>
          <w:highlight w:val="none"/>
          <w:lang w:eastAsia="zh-CN"/>
        </w:rPr>
        <w:t>：</w:t>
      </w:r>
      <w:r>
        <w:rPr>
          <w:rFonts w:hint="eastAsia" w:eastAsia="仿宋_GB2312"/>
          <w:sz w:val="32"/>
          <w:szCs w:val="32"/>
          <w:lang w:eastAsia="zh-CN"/>
        </w:rPr>
        <w:t>2023</w:t>
      </w:r>
      <w:r>
        <w:rPr>
          <w:rFonts w:eastAsia="仿宋_GB2312"/>
          <w:sz w:val="32"/>
          <w:szCs w:val="32"/>
        </w:rPr>
        <w:t>年本部门基本支出预算数</w:t>
      </w:r>
      <w:r>
        <w:rPr>
          <w:rFonts w:eastAsia="仿宋_GB2312"/>
          <w:sz w:val="32"/>
          <w:szCs w:val="32"/>
          <w:u w:val="single"/>
        </w:rPr>
        <w:t xml:space="preserve"> </w:t>
      </w:r>
      <w:r>
        <w:rPr>
          <w:rFonts w:hint="eastAsia" w:eastAsia="仿宋_GB2312"/>
          <w:sz w:val="32"/>
          <w:szCs w:val="32"/>
          <w:u w:val="none"/>
          <w:lang w:val="en-US" w:eastAsia="zh-CN"/>
        </w:rPr>
        <w:t>1963.48</w:t>
      </w:r>
      <w:r>
        <w:rPr>
          <w:rFonts w:eastAsia="仿宋_GB2312"/>
          <w:sz w:val="32"/>
          <w:szCs w:val="32"/>
          <w:u w:val="none"/>
        </w:rPr>
        <w:t xml:space="preserve"> </w:t>
      </w:r>
      <w:r>
        <w:rPr>
          <w:rFonts w:eastAsia="仿宋_GB2312"/>
          <w:sz w:val="32"/>
          <w:szCs w:val="32"/>
        </w:rPr>
        <w:t>万元，主要是为保障部门正常运转、完成日常工作任务而发生的各项支出，</w:t>
      </w:r>
      <w:r>
        <w:rPr>
          <w:rFonts w:hint="eastAsia" w:eastAsia="仿宋_GB2312"/>
          <w:sz w:val="32"/>
          <w:szCs w:val="32"/>
        </w:rPr>
        <w:t>其中：</w:t>
      </w:r>
    </w:p>
    <w:p w14:paraId="79CD29DA">
      <w:pPr>
        <w:widowControl/>
        <w:spacing w:line="600" w:lineRule="exact"/>
        <w:ind w:firstLine="640" w:firstLineChars="200"/>
        <w:jc w:val="left"/>
        <w:rPr>
          <w:rFonts w:hint="eastAsia" w:eastAsia="仿宋_GB2312"/>
          <w:sz w:val="32"/>
          <w:szCs w:val="32"/>
        </w:rPr>
      </w:pPr>
      <w:r>
        <w:rPr>
          <w:rFonts w:hint="eastAsia" w:eastAsia="仿宋_GB2312"/>
          <w:sz w:val="32"/>
          <w:szCs w:val="32"/>
        </w:rPr>
        <w:t>人员经费</w:t>
      </w:r>
      <w:r>
        <w:rPr>
          <w:rFonts w:hint="eastAsia" w:eastAsia="仿宋_GB2312"/>
          <w:sz w:val="32"/>
          <w:szCs w:val="32"/>
          <w:lang w:val="en-US" w:eastAsia="zh-CN"/>
        </w:rPr>
        <w:t>1693.36</w:t>
      </w:r>
      <w:r>
        <w:rPr>
          <w:rFonts w:hint="eastAsia" w:eastAsia="仿宋_GB2312"/>
          <w:sz w:val="32"/>
          <w:szCs w:val="32"/>
        </w:rPr>
        <w:t xml:space="preserve">万元，主要包括：基本工资、津贴补贴、奖金、伙食补助费、绩效工资、机关事业单位基本养老保险缴费、职业年金缴费、职工基本医疗保险缴费、其他社会保障缴费、住房公积金、医疗费、其他工资福利支出、离休费、退休费、退职（役）费、抚恤金、生活补助、救济费、医疗费补助、奖励金、其他对个人和家庭的补助； </w:t>
      </w:r>
    </w:p>
    <w:p w14:paraId="10A495EA">
      <w:pPr>
        <w:widowControl/>
        <w:spacing w:line="600" w:lineRule="exact"/>
        <w:ind w:firstLine="660"/>
        <w:jc w:val="left"/>
        <w:rPr>
          <w:rFonts w:hint="default" w:eastAsia="仿宋_GB2312"/>
          <w:sz w:val="32"/>
          <w:szCs w:val="32"/>
          <w:lang w:val="en-US" w:eastAsia="zh-CN"/>
        </w:rPr>
      </w:pPr>
      <w:r>
        <w:rPr>
          <w:rFonts w:hint="eastAsia" w:eastAsia="仿宋_GB2312"/>
          <w:sz w:val="32"/>
          <w:szCs w:val="32"/>
        </w:rPr>
        <w:t>公用经费</w:t>
      </w:r>
      <w:r>
        <w:rPr>
          <w:rFonts w:hint="eastAsia" w:eastAsia="仿宋_GB2312"/>
          <w:sz w:val="32"/>
          <w:szCs w:val="32"/>
          <w:lang w:val="en-US" w:eastAsia="zh-CN"/>
        </w:rPr>
        <w:t>3.6</w:t>
      </w:r>
      <w:r>
        <w:rPr>
          <w:rFonts w:hint="eastAsia" w:eastAsia="仿宋_GB2312"/>
          <w:sz w:val="32"/>
          <w:szCs w:val="32"/>
        </w:rPr>
        <w:t>万元，主要包括：办公费、印刷费、咨询费、手续费、水费、电费、邮电费、取暖费、物业管理费、差旅费、维修(护)费、租赁费、会议费、培训费、公务接待费、劳务费、委托业务费、工会经费、福利费、公务用车运行维护费、其他交通费用、其他商品和服务支出、办公设备购置、信息网络及软件购置更新、无形资产购置、其他资本性支出。商品和服务支出</w:t>
      </w:r>
      <w:r>
        <w:rPr>
          <w:rFonts w:hint="eastAsia" w:eastAsia="仿宋_GB2312"/>
          <w:sz w:val="32"/>
          <w:szCs w:val="32"/>
          <w:lang w:val="en-US" w:eastAsia="zh-CN"/>
        </w:rPr>
        <w:t>36.52</w:t>
      </w:r>
      <w:r>
        <w:rPr>
          <w:rFonts w:hint="eastAsia" w:eastAsia="仿宋_GB2312"/>
          <w:sz w:val="32"/>
          <w:szCs w:val="32"/>
        </w:rPr>
        <w:t>万元。对个人和家庭的补助</w:t>
      </w:r>
      <w:r>
        <w:rPr>
          <w:rFonts w:hint="eastAsia" w:eastAsia="仿宋_GB2312"/>
          <w:sz w:val="32"/>
          <w:szCs w:val="32"/>
          <w:lang w:val="en-US" w:eastAsia="zh-CN"/>
        </w:rPr>
        <w:t>230</w:t>
      </w:r>
      <w:r>
        <w:rPr>
          <w:rFonts w:hint="eastAsia" w:eastAsia="仿宋_GB2312"/>
          <w:sz w:val="32"/>
          <w:szCs w:val="32"/>
        </w:rPr>
        <w:t>万元。基本支出较上年增加</w:t>
      </w:r>
      <w:r>
        <w:rPr>
          <w:rFonts w:hint="eastAsia" w:eastAsia="仿宋_GB2312"/>
          <w:sz w:val="32"/>
          <w:szCs w:val="32"/>
          <w:lang w:val="en-US" w:eastAsia="zh-CN"/>
        </w:rPr>
        <w:t>79.24</w:t>
      </w:r>
      <w:r>
        <w:rPr>
          <w:rFonts w:hint="eastAsia" w:eastAsia="仿宋_GB2312"/>
          <w:sz w:val="32"/>
          <w:szCs w:val="32"/>
        </w:rPr>
        <w:t>万元，上升</w:t>
      </w:r>
      <w:r>
        <w:rPr>
          <w:rFonts w:hint="eastAsia" w:eastAsia="仿宋_GB2312"/>
          <w:sz w:val="32"/>
          <w:szCs w:val="32"/>
          <w:lang w:val="en-US" w:eastAsia="zh-CN"/>
        </w:rPr>
        <w:t>0.96</w:t>
      </w:r>
      <w:r>
        <w:rPr>
          <w:rFonts w:hint="eastAsia" w:eastAsia="仿宋_GB2312"/>
          <w:sz w:val="32"/>
          <w:szCs w:val="32"/>
        </w:rPr>
        <w:t xml:space="preserve"> %，上升的主要原因为</w:t>
      </w:r>
      <w:r>
        <w:rPr>
          <w:rFonts w:hint="eastAsia" w:eastAsia="仿宋_GB2312"/>
          <w:sz w:val="32"/>
          <w:szCs w:val="32"/>
          <w:lang w:val="en-US" w:eastAsia="zh-CN"/>
        </w:rPr>
        <w:t>是人员经费的工资福利支出和商品和服务支出增长。</w:t>
      </w:r>
    </w:p>
    <w:p w14:paraId="38B3E739">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Times New Roman" w:hAnsi="Times New Roman" w:eastAsia="仿宋_GB2312" w:cs="Times New Roman"/>
          <w:sz w:val="32"/>
          <w:szCs w:val="32"/>
        </w:rPr>
      </w:pPr>
      <w:r>
        <w:rPr>
          <w:rFonts w:hint="eastAsia" w:ascii="仿宋" w:hAnsi="仿宋" w:eastAsia="仿宋" w:cs="仿宋"/>
          <w:b/>
          <w:sz w:val="32"/>
          <w:szCs w:val="32"/>
          <w:highlight w:val="none"/>
        </w:rPr>
        <w:t>（二）项目支出情况</w:t>
      </w:r>
      <w:r>
        <w:rPr>
          <w:rFonts w:hint="eastAsia" w:ascii="仿宋" w:hAnsi="仿宋" w:eastAsia="仿宋" w:cs="仿宋"/>
          <w:b/>
          <w:sz w:val="32"/>
          <w:szCs w:val="32"/>
          <w:highlight w:val="none"/>
          <w:lang w:eastAsia="zh-CN"/>
        </w:rPr>
        <w:t>：</w:t>
      </w:r>
      <w:r>
        <w:rPr>
          <w:rFonts w:hint="eastAsia" w:eastAsia="仿宋" w:cs="仿宋"/>
          <w:b/>
          <w:sz w:val="32"/>
          <w:szCs w:val="32"/>
          <w:highlight w:val="none"/>
          <w:lang w:val="en-US" w:eastAsia="zh-CN"/>
        </w:rPr>
        <w:t>2023</w:t>
      </w:r>
      <w:r>
        <w:rPr>
          <w:rFonts w:hint="eastAsia" w:ascii="Times New Roman" w:hAnsi="Times New Roman" w:eastAsia="仿宋_GB2312" w:cs="Times New Roman"/>
          <w:sz w:val="32"/>
          <w:szCs w:val="32"/>
        </w:rPr>
        <w:t>年本部门项目支出预算</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万元，主要是部门为完成特定行政工作任务或事业发展目标而发生的支出，包括</w:t>
      </w:r>
      <w:r>
        <w:rPr>
          <w:rFonts w:eastAsia="仿宋_GB2312"/>
          <w:sz w:val="32"/>
          <w:szCs w:val="32"/>
        </w:rPr>
        <w:t>包括</w:t>
      </w:r>
      <w:r>
        <w:rPr>
          <w:rFonts w:hint="eastAsia" w:eastAsia="仿宋_GB2312"/>
          <w:sz w:val="32"/>
          <w:szCs w:val="32"/>
          <w:lang w:eastAsia="zh-CN"/>
        </w:rPr>
        <w:t>业务工作经费支出、运行维护经费</w:t>
      </w:r>
      <w:r>
        <w:rPr>
          <w:rFonts w:eastAsia="仿宋_GB2312"/>
          <w:sz w:val="32"/>
          <w:szCs w:val="32"/>
        </w:rPr>
        <w:t>等</w:t>
      </w:r>
      <w:r>
        <w:rPr>
          <w:rFonts w:hint="eastAsia"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业务工作经费</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val="en-US" w:eastAsia="zh-CN"/>
        </w:rPr>
        <w:t>办公费、印刷费、水电费、劳务费、工会经费、差旅费、其他交通费用、其他商品和服务支出、</w:t>
      </w:r>
      <w:r>
        <w:rPr>
          <w:rFonts w:hint="eastAsia" w:eastAsia="仿宋_GB2312"/>
          <w:sz w:val="32"/>
          <w:szCs w:val="32"/>
        </w:rPr>
        <w:t>办公设备购置</w:t>
      </w:r>
      <w:r>
        <w:rPr>
          <w:rFonts w:hint="eastAsia" w:eastAsia="仿宋_GB2312"/>
          <w:sz w:val="32"/>
          <w:szCs w:val="32"/>
          <w:lang w:eastAsia="zh-CN"/>
        </w:rPr>
        <w:t>、</w:t>
      </w:r>
      <w:r>
        <w:rPr>
          <w:rFonts w:hint="eastAsia" w:eastAsia="仿宋_GB2312"/>
          <w:sz w:val="32"/>
          <w:szCs w:val="32"/>
        </w:rPr>
        <w:t>信息网络及软件购置更新</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方面；项目支出较上年增加</w:t>
      </w:r>
      <w:r>
        <w:rPr>
          <w:rFonts w:hint="eastAsia" w:ascii="Times New Roman" w:hAnsi="Times New Roman" w:eastAsia="仿宋_GB2312" w:cs="Times New Roman"/>
          <w:sz w:val="32"/>
          <w:szCs w:val="32"/>
          <w:lang w:val="en-US" w:eastAsia="zh-CN"/>
        </w:rPr>
        <w:t>4.6</w:t>
      </w:r>
      <w:r>
        <w:rPr>
          <w:rFonts w:hint="eastAsia" w:ascii="Times New Roman" w:hAnsi="Times New Roman" w:eastAsia="仿宋_GB2312" w:cs="Times New Roman"/>
          <w:sz w:val="32"/>
          <w:szCs w:val="32"/>
        </w:rPr>
        <w:t>万元，增加的主要原因是</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办公费、办公设备购置及印刷费有所增长</w:t>
      </w:r>
      <w:r>
        <w:rPr>
          <w:rFonts w:hint="eastAsia" w:ascii="Times New Roman" w:hAnsi="Times New Roman" w:eastAsia="仿宋_GB2312" w:cs="Times New Roman"/>
          <w:sz w:val="32"/>
          <w:szCs w:val="32"/>
        </w:rPr>
        <w:t xml:space="preserve"> 。</w:t>
      </w:r>
    </w:p>
    <w:p w14:paraId="193BA4FE">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eastAsia="zh-CN"/>
        </w:rPr>
      </w:pPr>
    </w:p>
    <w:p w14:paraId="3A74B42F">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14:paraId="09E79ED0">
      <w:pPr>
        <w:widowControl/>
        <w:spacing w:line="480" w:lineRule="auto"/>
        <w:ind w:firstLine="480"/>
        <w:rPr>
          <w:rFonts w:hint="default" w:ascii="Times New Roman" w:hAnsi="Times New Roman" w:eastAsia="黑体" w:cs="Times New Roman"/>
          <w:sz w:val="32"/>
          <w:szCs w:val="32"/>
          <w:highlight w:val="none"/>
        </w:rPr>
      </w:pPr>
      <w:r>
        <w:rPr>
          <w:rFonts w:hint="eastAsia" w:eastAsia="仿宋_GB2312"/>
          <w:sz w:val="32"/>
          <w:szCs w:val="32"/>
          <w:lang w:eastAsia="zh-CN"/>
        </w:rPr>
        <w:t>2023</w:t>
      </w:r>
      <w:r>
        <w:rPr>
          <w:rFonts w:hint="eastAsia" w:eastAsia="仿宋_GB2312"/>
          <w:sz w:val="32"/>
          <w:szCs w:val="32"/>
        </w:rPr>
        <w:t>年本部门政府性基金支出预</w:t>
      </w:r>
      <w:r>
        <w:rPr>
          <w:rFonts w:hint="eastAsia" w:eastAsia="仿宋_GB2312"/>
          <w:sz w:val="32"/>
          <w:szCs w:val="32"/>
          <w:u w:val="none"/>
        </w:rPr>
        <w:t>算</w:t>
      </w:r>
      <w:r>
        <w:rPr>
          <w:rFonts w:eastAsia="仿宋_GB2312"/>
          <w:sz w:val="32"/>
          <w:szCs w:val="32"/>
          <w:u w:val="none"/>
        </w:rPr>
        <w:t xml:space="preserve"> </w:t>
      </w:r>
      <w:r>
        <w:rPr>
          <w:rFonts w:hint="eastAsia" w:eastAsia="仿宋_GB2312"/>
          <w:sz w:val="32"/>
          <w:szCs w:val="32"/>
          <w:u w:val="none"/>
          <w:lang w:val="en-US" w:eastAsia="zh-CN"/>
        </w:rPr>
        <w:t>0</w:t>
      </w:r>
      <w:r>
        <w:rPr>
          <w:rFonts w:eastAsia="仿宋_GB2312"/>
          <w:sz w:val="32"/>
          <w:szCs w:val="32"/>
          <w:u w:val="none"/>
        </w:rPr>
        <w:t xml:space="preserve"> </w:t>
      </w:r>
      <w:r>
        <w:rPr>
          <w:rFonts w:eastAsia="仿宋_GB2312"/>
          <w:sz w:val="32"/>
          <w:szCs w:val="32"/>
        </w:rPr>
        <w:t>万元，其中</w:t>
      </w:r>
      <w:r>
        <w:rPr>
          <w:rFonts w:hint="eastAsia" w:eastAsia="仿宋_GB2312"/>
          <w:sz w:val="32"/>
          <w:szCs w:val="32"/>
        </w:rPr>
        <w:t>（按照功能科目进行说明）</w:t>
      </w:r>
      <w:r>
        <w:rPr>
          <w:rFonts w:eastAsia="仿宋_GB2312"/>
          <w:sz w:val="32"/>
          <w:szCs w:val="32"/>
        </w:rPr>
        <w:t>，科学技术支</w:t>
      </w:r>
      <w:r>
        <w:rPr>
          <w:rFonts w:eastAsia="仿宋_GB2312"/>
          <w:sz w:val="32"/>
          <w:szCs w:val="32"/>
          <w:u w:val="none"/>
        </w:rPr>
        <w:t xml:space="preserve">出 </w:t>
      </w:r>
      <w:r>
        <w:rPr>
          <w:rFonts w:hint="eastAsia" w:eastAsia="仿宋_GB2312"/>
          <w:sz w:val="32"/>
          <w:szCs w:val="32"/>
          <w:u w:val="none"/>
          <w:lang w:val="en-US" w:eastAsia="zh-CN"/>
        </w:rPr>
        <w:t>0</w:t>
      </w:r>
      <w:r>
        <w:rPr>
          <w:rFonts w:eastAsia="仿宋_GB2312"/>
          <w:sz w:val="32"/>
          <w:szCs w:val="32"/>
          <w:u w:val="none"/>
        </w:rPr>
        <w:t xml:space="preserve"> 万</w:t>
      </w:r>
      <w:r>
        <w:rPr>
          <w:rFonts w:eastAsia="仿宋_GB2312"/>
          <w:sz w:val="32"/>
          <w:szCs w:val="32"/>
        </w:rPr>
        <w:t>元，占</w:t>
      </w:r>
      <w:r>
        <w:rPr>
          <w:rFonts w:eastAsia="仿宋_GB2312"/>
          <w:sz w:val="32"/>
          <w:szCs w:val="32"/>
          <w:u w:val="none"/>
        </w:rPr>
        <w:t xml:space="preserve"> </w:t>
      </w:r>
      <w:r>
        <w:rPr>
          <w:rFonts w:hint="eastAsia" w:eastAsia="仿宋_GB2312"/>
          <w:sz w:val="32"/>
          <w:szCs w:val="32"/>
          <w:u w:val="none"/>
          <w:lang w:val="en-US" w:eastAsia="zh-CN"/>
        </w:rPr>
        <w:t>0</w:t>
      </w:r>
      <w:r>
        <w:rPr>
          <w:rFonts w:eastAsia="仿宋_GB2312"/>
          <w:sz w:val="32"/>
          <w:szCs w:val="32"/>
          <w:u w:val="none"/>
        </w:rPr>
        <w:t xml:space="preserve">  </w:t>
      </w:r>
      <w:r>
        <w:rPr>
          <w:rFonts w:eastAsia="仿宋_GB2312"/>
          <w:sz w:val="32"/>
          <w:szCs w:val="32"/>
        </w:rPr>
        <w:t>%；文化旅游体育与传媒支出</w:t>
      </w:r>
      <w:r>
        <w:rPr>
          <w:rFonts w:eastAsia="仿宋_GB2312"/>
          <w:sz w:val="32"/>
          <w:szCs w:val="32"/>
          <w:u w:val="none"/>
        </w:rPr>
        <w:t xml:space="preserve"> </w:t>
      </w:r>
      <w:r>
        <w:rPr>
          <w:rFonts w:hint="eastAsia" w:eastAsia="仿宋_GB2312"/>
          <w:sz w:val="32"/>
          <w:szCs w:val="32"/>
          <w:u w:val="none"/>
          <w:lang w:val="en-US" w:eastAsia="zh-CN"/>
        </w:rPr>
        <w:t>0</w:t>
      </w:r>
      <w:r>
        <w:rPr>
          <w:rFonts w:eastAsia="仿宋_GB2312"/>
          <w:sz w:val="32"/>
          <w:szCs w:val="32"/>
          <w:u w:val="none"/>
        </w:rPr>
        <w:t xml:space="preserve"> </w:t>
      </w:r>
      <w:r>
        <w:rPr>
          <w:rFonts w:eastAsia="仿宋_GB2312"/>
          <w:sz w:val="32"/>
          <w:szCs w:val="32"/>
        </w:rPr>
        <w:t>万元，占</w:t>
      </w:r>
      <w:r>
        <w:rPr>
          <w:rFonts w:eastAsia="仿宋_GB2312"/>
          <w:sz w:val="32"/>
          <w:szCs w:val="32"/>
          <w:u w:val="none"/>
        </w:rPr>
        <w:t xml:space="preserve"> </w:t>
      </w:r>
      <w:r>
        <w:rPr>
          <w:rFonts w:hint="eastAsia" w:eastAsia="仿宋_GB2312"/>
          <w:sz w:val="32"/>
          <w:szCs w:val="32"/>
          <w:u w:val="none"/>
          <w:lang w:val="en-US" w:eastAsia="zh-CN"/>
        </w:rPr>
        <w:t>0</w:t>
      </w:r>
      <w:r>
        <w:rPr>
          <w:rFonts w:eastAsia="仿宋_GB2312"/>
          <w:sz w:val="32"/>
          <w:szCs w:val="32"/>
          <w:u w:val="none"/>
        </w:rPr>
        <w:t xml:space="preserve">  </w:t>
      </w:r>
      <w:r>
        <w:rPr>
          <w:rFonts w:eastAsia="仿宋_GB2312"/>
          <w:sz w:val="32"/>
          <w:szCs w:val="32"/>
        </w:rPr>
        <w:t>%</w:t>
      </w:r>
      <w:r>
        <w:rPr>
          <w:rFonts w:hint="eastAsia" w:eastAsia="仿宋_GB2312"/>
          <w:sz w:val="32"/>
          <w:szCs w:val="32"/>
          <w:lang w:eastAsia="zh-CN"/>
        </w:rPr>
        <w:t>。</w:t>
      </w:r>
    </w:p>
    <w:p w14:paraId="300CD3BA">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14:paraId="1EBC0872">
      <w:pPr>
        <w:spacing w:line="570" w:lineRule="atLeast"/>
        <w:ind w:firstLine="640" w:firstLineChars="200"/>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sz w:val="32"/>
          <w:szCs w:val="32"/>
          <w:shd w:val="clear" w:color="auto" w:fill="FFFFFF"/>
        </w:rPr>
        <w:t>本单位202</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年没有国有资本经营预算收入</w:t>
      </w:r>
      <w:r>
        <w:rPr>
          <w:rFonts w:hint="eastAsia" w:ascii="仿宋_GB2312" w:hAnsi="仿宋_GB2312" w:eastAsia="仿宋_GB2312" w:cs="仿宋_GB2312"/>
          <w:color w:val="000000"/>
          <w:sz w:val="32"/>
          <w:szCs w:val="32"/>
          <w:shd w:val="clear" w:color="auto" w:fill="FFFFFF"/>
          <w:lang w:val="en-US" w:eastAsia="zh-CN"/>
        </w:rPr>
        <w:t>和支出。</w:t>
      </w:r>
    </w:p>
    <w:p w14:paraId="0B9BF511">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14:paraId="63B75129">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 w:eastAsia="仿宋_GB2312"/>
          <w:sz w:val="32"/>
          <w:szCs w:val="32"/>
        </w:rPr>
        <w:t>社会保障和就业支出年初预算为323.09万元，</w:t>
      </w:r>
      <w:r>
        <w:rPr>
          <w:rFonts w:hint="eastAsia" w:ascii="仿宋_GB2312" w:hAnsi="仿宋" w:eastAsia="仿宋_GB2312"/>
          <w:sz w:val="32"/>
          <w:szCs w:val="32"/>
          <w:lang w:val="en-US" w:eastAsia="zh-CN"/>
        </w:rPr>
        <w:t>支出</w:t>
      </w:r>
      <w:r>
        <w:rPr>
          <w:rFonts w:hint="eastAsia" w:ascii="仿宋_GB2312" w:hAnsi="仿宋" w:eastAsia="仿宋_GB2312"/>
          <w:sz w:val="32"/>
          <w:szCs w:val="32"/>
        </w:rPr>
        <w:t>决算为323.09万元，</w:t>
      </w:r>
      <w:r>
        <w:rPr>
          <w:rFonts w:hint="eastAsia" w:ascii="仿宋_GB2312" w:hAnsi="仿宋" w:eastAsia="仿宋_GB2312"/>
          <w:sz w:val="32"/>
          <w:szCs w:val="32"/>
          <w:lang w:val="en-US" w:eastAsia="zh-CN"/>
        </w:rPr>
        <w:t>完成年初预算的100%</w:t>
      </w:r>
    </w:p>
    <w:p w14:paraId="65727305">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7492311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我单位</w:t>
      </w:r>
      <w:r>
        <w:rPr>
          <w:rFonts w:hint="default" w:ascii="Times New Roman" w:hAnsi="Times New Roman" w:eastAsia="仿宋_GB2312" w:cs="Times New Roman"/>
          <w:color w:val="000000"/>
          <w:sz w:val="32"/>
          <w:szCs w:val="32"/>
          <w:highlight w:val="none"/>
        </w:rPr>
        <w:t>为</w:t>
      </w:r>
      <w:r>
        <w:rPr>
          <w:rFonts w:hint="eastAsia" w:ascii="Times New Roman" w:hAnsi="Times New Roman" w:eastAsia="仿宋_GB2312" w:cs="Times New Roman"/>
          <w:color w:val="000000"/>
          <w:sz w:val="32"/>
          <w:szCs w:val="32"/>
          <w:highlight w:val="none"/>
          <w:lang w:val="en-US" w:eastAsia="zh-CN"/>
        </w:rPr>
        <w:t>本</w:t>
      </w:r>
      <w:r>
        <w:rPr>
          <w:rFonts w:hint="default" w:ascii="Times New Roman" w:hAnsi="Times New Roman" w:eastAsia="仿宋_GB2312" w:cs="Times New Roman"/>
          <w:color w:val="000000"/>
          <w:sz w:val="32"/>
          <w:szCs w:val="32"/>
          <w:highlight w:val="none"/>
        </w:rPr>
        <w:t>区域内基层医疗卫生机构财务集中核算提供服务，负责全区基层医疗卫生单位财务统一管理和会计核算</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本单位“四本预算”支出的绩效目标</w:t>
      </w:r>
      <w:r>
        <w:rPr>
          <w:rFonts w:hint="eastAsia" w:ascii="Times New Roman" w:hAnsi="Times New Roman" w:eastAsia="仿宋_GB2312" w:cs="Times New Roman"/>
          <w:color w:val="000000"/>
          <w:sz w:val="32"/>
          <w:szCs w:val="32"/>
          <w:highlight w:val="none"/>
          <w:lang w:val="en-US" w:eastAsia="zh-CN"/>
        </w:rPr>
        <w:t>已</w:t>
      </w:r>
      <w:r>
        <w:rPr>
          <w:rFonts w:hint="default" w:ascii="Times New Roman" w:hAnsi="Times New Roman" w:eastAsia="仿宋_GB2312" w:cs="Times New Roman"/>
          <w:color w:val="000000"/>
          <w:sz w:val="32"/>
          <w:szCs w:val="32"/>
          <w:highlight w:val="none"/>
        </w:rPr>
        <w:t>完成</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并</w:t>
      </w:r>
      <w:r>
        <w:rPr>
          <w:rFonts w:hint="default" w:ascii="Times New Roman" w:hAnsi="Times New Roman" w:eastAsia="仿宋_GB2312" w:cs="Times New Roman"/>
          <w:color w:val="000000"/>
          <w:sz w:val="32"/>
          <w:szCs w:val="32"/>
          <w:highlight w:val="none"/>
        </w:rPr>
        <w:t>为我区基层医疗卫生单位提供</w:t>
      </w:r>
      <w:r>
        <w:rPr>
          <w:rFonts w:hint="eastAsia" w:ascii="Times New Roman" w:hAnsi="Times New Roman" w:eastAsia="仿宋_GB2312" w:cs="Times New Roman"/>
          <w:color w:val="000000"/>
          <w:sz w:val="32"/>
          <w:szCs w:val="32"/>
          <w:highlight w:val="none"/>
          <w:lang w:val="en-US" w:eastAsia="zh-CN"/>
        </w:rPr>
        <w:t>了2023年度的</w:t>
      </w:r>
      <w:r>
        <w:rPr>
          <w:rFonts w:hint="default" w:ascii="Times New Roman" w:hAnsi="Times New Roman" w:eastAsia="仿宋_GB2312" w:cs="Times New Roman"/>
          <w:color w:val="000000"/>
          <w:sz w:val="32"/>
          <w:szCs w:val="32"/>
          <w:highlight w:val="none"/>
        </w:rPr>
        <w:t>财务核算和监督，实现</w:t>
      </w:r>
      <w:r>
        <w:rPr>
          <w:rFonts w:hint="eastAsia" w:ascii="Times New Roman" w:hAnsi="Times New Roman" w:eastAsia="仿宋_GB2312" w:cs="Times New Roman"/>
          <w:color w:val="000000"/>
          <w:sz w:val="32"/>
          <w:szCs w:val="32"/>
          <w:highlight w:val="none"/>
          <w:lang w:val="en-US" w:eastAsia="zh-CN"/>
        </w:rPr>
        <w:t>11家基层医疗卫生院的财务核算及财务管理。</w:t>
      </w:r>
    </w:p>
    <w:p w14:paraId="044FFAD7">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存在的问题及原因分析</w:t>
      </w:r>
    </w:p>
    <w:p w14:paraId="19625F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88" w:beforeAutospacing="0" w:after="0" w:afterAutospacing="0" w:line="360" w:lineRule="atLeast"/>
        <w:ind w:right="0" w:firstLine="643" w:firstLineChars="200"/>
        <w:jc w:val="both"/>
        <w:rPr>
          <w:rFonts w:hint="eastAsia" w:ascii="仿宋" w:hAnsi="仿宋" w:eastAsia="仿宋" w:cs="仿宋"/>
          <w:i w:val="0"/>
          <w:iCs w:val="0"/>
          <w:caps w:val="0"/>
          <w:spacing w:val="0"/>
          <w:sz w:val="32"/>
          <w:szCs w:val="32"/>
          <w:shd w:val="clear" w:fill="FFFFFF"/>
          <w:lang w:eastAsia="zh-CN"/>
        </w:rPr>
      </w:pPr>
      <w:r>
        <w:rPr>
          <w:rFonts w:hint="eastAsia" w:ascii="仿宋" w:hAnsi="仿宋" w:eastAsia="仿宋" w:cs="仿宋"/>
          <w:b/>
          <w:bCs w:val="0"/>
          <w:sz w:val="32"/>
          <w:szCs w:val="32"/>
          <w:highlight w:val="none"/>
        </w:rPr>
        <w:t>（</w:t>
      </w:r>
      <w:r>
        <w:rPr>
          <w:rFonts w:hint="eastAsia" w:eastAsia="仿宋" w:cs="仿宋"/>
          <w:b/>
          <w:bCs w:val="0"/>
          <w:sz w:val="32"/>
          <w:szCs w:val="32"/>
          <w:highlight w:val="none"/>
          <w:lang w:val="en-US" w:eastAsia="zh-CN"/>
        </w:rPr>
        <w:t>一</w:t>
      </w:r>
      <w:r>
        <w:rPr>
          <w:rFonts w:hint="eastAsia" w:ascii="仿宋" w:hAnsi="仿宋" w:eastAsia="仿宋" w:cs="仿宋"/>
          <w:b/>
          <w:bCs w:val="0"/>
          <w:sz w:val="32"/>
          <w:szCs w:val="32"/>
          <w:highlight w:val="none"/>
        </w:rPr>
        <w:t>）</w:t>
      </w:r>
      <w:r>
        <w:rPr>
          <w:rFonts w:hint="eastAsia" w:ascii="仿宋" w:hAnsi="仿宋" w:eastAsia="仿宋" w:cs="仿宋"/>
          <w:b/>
          <w:bCs w:val="0"/>
          <w:i w:val="0"/>
          <w:iCs w:val="0"/>
          <w:caps w:val="0"/>
          <w:spacing w:val="0"/>
          <w:sz w:val="32"/>
          <w:szCs w:val="32"/>
          <w:shd w:val="clear" w:fill="FFFFFF"/>
          <w:lang w:val="en-US" w:eastAsia="zh-CN"/>
        </w:rPr>
        <w:t>对</w:t>
      </w:r>
      <w:r>
        <w:rPr>
          <w:rFonts w:hint="eastAsia" w:eastAsia="仿宋" w:cs="仿宋"/>
          <w:b/>
          <w:bCs w:val="0"/>
          <w:i w:val="0"/>
          <w:iCs w:val="0"/>
          <w:caps w:val="0"/>
          <w:spacing w:val="0"/>
          <w:sz w:val="32"/>
          <w:szCs w:val="32"/>
          <w:shd w:val="clear" w:fill="FFFFFF"/>
          <w:lang w:val="en-US" w:eastAsia="zh-CN"/>
        </w:rPr>
        <w:t>部门整体</w:t>
      </w:r>
      <w:r>
        <w:rPr>
          <w:rFonts w:hint="eastAsia" w:ascii="仿宋" w:hAnsi="仿宋" w:eastAsia="仿宋" w:cs="仿宋"/>
          <w:b/>
          <w:bCs w:val="0"/>
          <w:i w:val="0"/>
          <w:iCs w:val="0"/>
          <w:caps w:val="0"/>
          <w:spacing w:val="0"/>
          <w:sz w:val="32"/>
          <w:szCs w:val="32"/>
          <w:shd w:val="clear" w:fill="FFFFFF"/>
          <w:lang w:val="en-US" w:eastAsia="zh-CN"/>
        </w:rPr>
        <w:t>绩效管理的</w:t>
      </w:r>
      <w:r>
        <w:rPr>
          <w:rFonts w:hint="eastAsia" w:ascii="仿宋" w:hAnsi="仿宋" w:eastAsia="仿宋" w:cs="仿宋"/>
          <w:b/>
          <w:bCs w:val="0"/>
          <w:i w:val="0"/>
          <w:iCs w:val="0"/>
          <w:caps w:val="0"/>
          <w:spacing w:val="0"/>
          <w:sz w:val="32"/>
          <w:szCs w:val="32"/>
          <w:shd w:val="clear" w:fill="FFFFFF"/>
        </w:rPr>
        <w:t>认识程度和积极性不高</w:t>
      </w:r>
      <w:r>
        <w:rPr>
          <w:rFonts w:hint="eastAsia" w:ascii="仿宋" w:hAnsi="仿宋" w:eastAsia="仿宋" w:cs="仿宋"/>
          <w:b/>
          <w:bCs w:val="0"/>
          <w:i w:val="0"/>
          <w:iCs w:val="0"/>
          <w:caps w:val="0"/>
          <w:spacing w:val="0"/>
          <w:sz w:val="32"/>
          <w:szCs w:val="32"/>
          <w:shd w:val="clear" w:fill="FFFFFF"/>
          <w:lang w:eastAsia="zh-CN"/>
        </w:rPr>
        <w:t>。</w:t>
      </w:r>
      <w:r>
        <w:rPr>
          <w:rFonts w:hint="eastAsia" w:ascii="仿宋" w:hAnsi="仿宋" w:eastAsia="仿宋" w:cs="仿宋"/>
          <w:i w:val="0"/>
          <w:iCs w:val="0"/>
          <w:caps w:val="0"/>
          <w:spacing w:val="0"/>
          <w:sz w:val="32"/>
          <w:szCs w:val="32"/>
          <w:shd w:val="clear" w:fill="FFFFFF"/>
        </w:rPr>
        <w:t>只是当作财政部门布置的一项工作来完成，对</w:t>
      </w:r>
      <w:r>
        <w:rPr>
          <w:rFonts w:hint="eastAsia" w:eastAsia="仿宋" w:cs="仿宋"/>
          <w:i w:val="0"/>
          <w:iCs w:val="0"/>
          <w:caps w:val="0"/>
          <w:spacing w:val="0"/>
          <w:sz w:val="32"/>
          <w:szCs w:val="32"/>
          <w:shd w:val="clear" w:fill="FFFFFF"/>
          <w:lang w:val="en-US" w:eastAsia="zh-CN"/>
        </w:rPr>
        <w:t>部门</w:t>
      </w:r>
      <w:r>
        <w:rPr>
          <w:rFonts w:hint="eastAsia" w:ascii="仿宋" w:hAnsi="仿宋" w:eastAsia="仿宋" w:cs="仿宋"/>
          <w:i w:val="0"/>
          <w:iCs w:val="0"/>
          <w:caps w:val="0"/>
          <w:spacing w:val="0"/>
          <w:sz w:val="32"/>
          <w:szCs w:val="32"/>
          <w:shd w:val="clear" w:fill="FFFFFF"/>
        </w:rPr>
        <w:t>绩效管理的整体框架及其对单位带来的影响和效果认识严重不足，因而完成工作大多是应付差事，积极性不高，无法形成单位内部利用绩效评价指导预算工作的管理体系。</w:t>
      </w:r>
    </w:p>
    <w:p w14:paraId="352CACA7">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i w:val="0"/>
          <w:iCs w:val="0"/>
          <w:caps w:val="0"/>
          <w:spacing w:val="0"/>
          <w:sz w:val="32"/>
          <w:szCs w:val="32"/>
          <w:shd w:val="clear" w:fill="FFFFFF"/>
        </w:rPr>
      </w:pPr>
      <w:r>
        <w:rPr>
          <w:rFonts w:hint="eastAsia" w:ascii="仿宋" w:hAnsi="仿宋" w:eastAsia="仿宋" w:cs="仿宋"/>
          <w:b/>
          <w:bCs w:val="0"/>
          <w:sz w:val="32"/>
          <w:szCs w:val="32"/>
          <w:highlight w:val="none"/>
        </w:rPr>
        <w:t>（</w:t>
      </w:r>
      <w:r>
        <w:rPr>
          <w:rFonts w:hint="eastAsia" w:eastAsia="仿宋" w:cs="仿宋"/>
          <w:b/>
          <w:bCs w:val="0"/>
          <w:sz w:val="32"/>
          <w:szCs w:val="32"/>
          <w:highlight w:val="none"/>
          <w:lang w:val="en-US" w:eastAsia="zh-CN"/>
        </w:rPr>
        <w:t>二</w:t>
      </w:r>
      <w:r>
        <w:rPr>
          <w:rFonts w:hint="eastAsia" w:ascii="仿宋" w:hAnsi="仿宋" w:eastAsia="仿宋" w:cs="仿宋"/>
          <w:b/>
          <w:bCs w:val="0"/>
          <w:sz w:val="32"/>
          <w:szCs w:val="32"/>
          <w:highlight w:val="none"/>
        </w:rPr>
        <w:t>）</w:t>
      </w:r>
      <w:r>
        <w:rPr>
          <w:rStyle w:val="7"/>
          <w:rFonts w:hint="eastAsia" w:ascii="仿宋" w:hAnsi="仿宋" w:eastAsia="仿宋" w:cs="仿宋"/>
          <w:i w:val="0"/>
          <w:iCs w:val="0"/>
          <w:caps w:val="0"/>
          <w:color w:val="222222"/>
          <w:spacing w:val="0"/>
          <w:sz w:val="32"/>
          <w:szCs w:val="32"/>
          <w:shd w:val="clear" w:fill="FFFFFF"/>
        </w:rPr>
        <w:t>预</w:t>
      </w:r>
      <w:r>
        <w:rPr>
          <w:rStyle w:val="7"/>
          <w:rFonts w:hint="eastAsia" w:eastAsia="仿宋" w:cs="仿宋"/>
          <w:i w:val="0"/>
          <w:iCs w:val="0"/>
          <w:caps w:val="0"/>
          <w:color w:val="222222"/>
          <w:spacing w:val="0"/>
          <w:sz w:val="32"/>
          <w:szCs w:val="32"/>
          <w:shd w:val="clear" w:fill="FFFFFF"/>
          <w:lang w:val="en-US" w:eastAsia="zh-CN"/>
        </w:rPr>
        <w:t>决</w:t>
      </w:r>
      <w:r>
        <w:rPr>
          <w:rStyle w:val="7"/>
          <w:rFonts w:hint="eastAsia" w:ascii="仿宋" w:hAnsi="仿宋" w:eastAsia="仿宋" w:cs="仿宋"/>
          <w:i w:val="0"/>
          <w:iCs w:val="0"/>
          <w:caps w:val="0"/>
          <w:color w:val="222222"/>
          <w:spacing w:val="0"/>
          <w:sz w:val="32"/>
          <w:szCs w:val="32"/>
          <w:shd w:val="clear" w:fill="FFFFFF"/>
        </w:rPr>
        <w:t>算编制与执行层面</w:t>
      </w:r>
      <w:r>
        <w:rPr>
          <w:rStyle w:val="7"/>
          <w:rFonts w:hint="eastAsia" w:ascii="仿宋" w:hAnsi="仿宋" w:eastAsia="仿宋" w:cs="仿宋"/>
          <w:i w:val="0"/>
          <w:iCs w:val="0"/>
          <w:caps w:val="0"/>
          <w:color w:val="222222"/>
          <w:spacing w:val="0"/>
          <w:sz w:val="32"/>
          <w:szCs w:val="32"/>
          <w:shd w:val="clear" w:fill="FFFFFF"/>
          <w:lang w:eastAsia="zh-CN"/>
        </w:rPr>
        <w:t>。</w:t>
      </w:r>
      <w:r>
        <w:rPr>
          <w:rFonts w:hint="eastAsia" w:ascii="仿宋" w:hAnsi="仿宋" w:eastAsia="仿宋" w:cs="仿宋"/>
          <w:i w:val="0"/>
          <w:iCs w:val="0"/>
          <w:caps w:val="0"/>
          <w:spacing w:val="0"/>
          <w:sz w:val="32"/>
          <w:szCs w:val="32"/>
          <w:shd w:val="clear" w:fill="FFFFFF"/>
        </w:rPr>
        <w:t>第一，由于预算绩效管理的理念没有形成，很多单位对绩效目标的概念理解存在误区，认为绩效目标就是工作任务，只要完成了工作任务，就是完成了绩效目标</w:t>
      </w:r>
      <w:r>
        <w:rPr>
          <w:rFonts w:hint="eastAsia" w:ascii="仿宋" w:hAnsi="仿宋" w:eastAsia="仿宋" w:cs="仿宋"/>
          <w:i w:val="0"/>
          <w:iCs w:val="0"/>
          <w:caps w:val="0"/>
          <w:spacing w:val="0"/>
          <w:sz w:val="32"/>
          <w:szCs w:val="32"/>
          <w:shd w:val="clear" w:fill="FFFFFF"/>
          <w:lang w:eastAsia="zh-CN"/>
        </w:rPr>
        <w:t>。</w:t>
      </w:r>
      <w:r>
        <w:rPr>
          <w:rFonts w:hint="eastAsia" w:ascii="仿宋" w:hAnsi="仿宋" w:eastAsia="仿宋" w:cs="仿宋"/>
          <w:i w:val="0"/>
          <w:iCs w:val="0"/>
          <w:caps w:val="0"/>
          <w:spacing w:val="0"/>
          <w:sz w:val="32"/>
          <w:szCs w:val="32"/>
          <w:shd w:val="clear" w:fill="FFFFFF"/>
        </w:rPr>
        <w:t>第二，编制预算时对绩效目标的设定量化和细化程度较低</w:t>
      </w:r>
      <w:r>
        <w:rPr>
          <w:rFonts w:hint="eastAsia" w:ascii="仿宋" w:hAnsi="仿宋" w:eastAsia="仿宋" w:cs="仿宋"/>
          <w:i w:val="0"/>
          <w:iCs w:val="0"/>
          <w:caps w:val="0"/>
          <w:spacing w:val="0"/>
          <w:sz w:val="32"/>
          <w:szCs w:val="32"/>
          <w:shd w:val="clear" w:fill="FFFFFF"/>
          <w:lang w:eastAsia="zh-CN"/>
        </w:rPr>
        <w:t>。</w:t>
      </w:r>
      <w:r>
        <w:rPr>
          <w:rFonts w:hint="eastAsia" w:ascii="仿宋" w:hAnsi="仿宋" w:eastAsia="仿宋" w:cs="仿宋"/>
          <w:i w:val="0"/>
          <w:iCs w:val="0"/>
          <w:caps w:val="0"/>
          <w:spacing w:val="0"/>
          <w:sz w:val="32"/>
          <w:szCs w:val="32"/>
          <w:shd w:val="clear" w:fill="FFFFFF"/>
        </w:rPr>
        <w:t>第三，缺少专门的绩效管理人才也是一个普遍问题。</w:t>
      </w:r>
    </w:p>
    <w:p w14:paraId="3BBA5B56">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rPr>
      </w:pPr>
      <w:r>
        <w:rPr>
          <w:rFonts w:hint="eastAsia" w:ascii="黑体" w:hAnsi="黑体" w:eastAsia="黑体" w:cs="黑体"/>
          <w:i w:val="0"/>
          <w:iCs w:val="0"/>
          <w:caps w:val="0"/>
          <w:spacing w:val="0"/>
          <w:sz w:val="32"/>
          <w:szCs w:val="32"/>
          <w:shd w:val="clear" w:fill="FFFFFF"/>
          <w:lang w:val="en-US" w:eastAsia="zh-CN"/>
        </w:rPr>
        <w:t>八</w:t>
      </w:r>
      <w:r>
        <w:rPr>
          <w:rFonts w:hint="eastAsia" w:eastAsia="仿宋" w:cs="仿宋"/>
          <w:i w:val="0"/>
          <w:iCs w:val="0"/>
          <w:caps w:val="0"/>
          <w:spacing w:val="0"/>
          <w:sz w:val="32"/>
          <w:szCs w:val="32"/>
          <w:shd w:val="clear" w:fill="FFFFFF"/>
          <w:lang w:val="en-US" w:eastAsia="zh-CN"/>
        </w:rPr>
        <w:t>、</w:t>
      </w:r>
      <w:r>
        <w:rPr>
          <w:rFonts w:hint="eastAsia" w:ascii="黑体" w:hAnsi="黑体" w:eastAsia="黑体" w:cs="黑体"/>
          <w:sz w:val="32"/>
          <w:szCs w:val="32"/>
          <w:highlight w:val="none"/>
        </w:rPr>
        <w:t>下一步改进措施</w:t>
      </w:r>
    </w:p>
    <w:p w14:paraId="5AC58B76">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i w:val="0"/>
          <w:iCs w:val="0"/>
          <w:caps w:val="0"/>
          <w:spacing w:val="0"/>
          <w:sz w:val="32"/>
          <w:szCs w:val="32"/>
          <w:shd w:val="clear" w:fill="FFFFFF"/>
        </w:rPr>
      </w:pPr>
      <w:r>
        <w:rPr>
          <w:rFonts w:hint="eastAsia" w:ascii="仿宋" w:hAnsi="仿宋" w:eastAsia="仿宋" w:cs="仿宋"/>
          <w:b/>
          <w:bCs w:val="0"/>
          <w:sz w:val="32"/>
          <w:szCs w:val="32"/>
          <w:highlight w:val="none"/>
        </w:rPr>
        <w:t>（一）</w:t>
      </w:r>
      <w:r>
        <w:rPr>
          <w:rFonts w:hint="eastAsia" w:ascii="仿宋" w:hAnsi="仿宋" w:eastAsia="仿宋" w:cs="仿宋"/>
          <w:i w:val="0"/>
          <w:iCs w:val="0"/>
          <w:caps w:val="0"/>
          <w:spacing w:val="0"/>
          <w:sz w:val="32"/>
          <w:szCs w:val="32"/>
          <w:shd w:val="clear" w:fill="FFFFFF"/>
        </w:rPr>
        <w:t>要牢固树立</w:t>
      </w:r>
      <w:r>
        <w:rPr>
          <w:rFonts w:hint="eastAsia" w:eastAsia="仿宋" w:cs="仿宋"/>
          <w:i w:val="0"/>
          <w:iCs w:val="0"/>
          <w:caps w:val="0"/>
          <w:spacing w:val="0"/>
          <w:sz w:val="32"/>
          <w:szCs w:val="32"/>
          <w:shd w:val="clear" w:fill="FFFFFF"/>
          <w:lang w:val="en-US" w:eastAsia="zh-CN"/>
        </w:rPr>
        <w:t>部门整体</w:t>
      </w:r>
      <w:r>
        <w:rPr>
          <w:rFonts w:hint="eastAsia" w:ascii="仿宋" w:hAnsi="仿宋" w:eastAsia="仿宋" w:cs="仿宋"/>
          <w:i w:val="0"/>
          <w:iCs w:val="0"/>
          <w:caps w:val="0"/>
          <w:spacing w:val="0"/>
          <w:sz w:val="32"/>
          <w:szCs w:val="32"/>
          <w:shd w:val="clear" w:fill="FFFFFF"/>
        </w:rPr>
        <w:t>绩效管理意识，使绩效理念深入人心。</w:t>
      </w:r>
      <w:r>
        <w:rPr>
          <w:rFonts w:hint="eastAsia" w:eastAsia="仿宋" w:cs="仿宋"/>
          <w:i w:val="0"/>
          <w:iCs w:val="0"/>
          <w:caps w:val="0"/>
          <w:spacing w:val="0"/>
          <w:sz w:val="32"/>
          <w:szCs w:val="32"/>
          <w:shd w:val="clear" w:fill="FFFFFF"/>
          <w:lang w:val="en-US" w:eastAsia="zh-CN"/>
        </w:rPr>
        <w:t>进一步加强绩效管理意识，</w:t>
      </w:r>
      <w:r>
        <w:rPr>
          <w:rFonts w:hint="eastAsia" w:ascii="仿宋" w:hAnsi="仿宋" w:eastAsia="仿宋" w:cs="仿宋"/>
          <w:i w:val="0"/>
          <w:iCs w:val="0"/>
          <w:caps w:val="0"/>
          <w:spacing w:val="0"/>
          <w:sz w:val="32"/>
          <w:szCs w:val="32"/>
          <w:shd w:val="clear" w:fill="FFFFFF"/>
        </w:rPr>
        <w:t>对于单位未来的发展方向和战略目标，要有长期的规划，且规划能与预算任务挂钩。要让单位的中长期规划不“大”不“空”，且可落地执行</w:t>
      </w:r>
      <w:r>
        <w:rPr>
          <w:rFonts w:hint="eastAsia" w:eastAsia="仿宋" w:cs="仿宋"/>
          <w:i w:val="0"/>
          <w:iCs w:val="0"/>
          <w:caps w:val="0"/>
          <w:spacing w:val="0"/>
          <w:sz w:val="32"/>
          <w:szCs w:val="32"/>
          <w:shd w:val="clear" w:fill="FFFFFF"/>
          <w:lang w:eastAsia="zh-CN"/>
        </w:rPr>
        <w:t>，</w:t>
      </w:r>
      <w:r>
        <w:rPr>
          <w:rFonts w:hint="eastAsia" w:eastAsia="仿宋" w:cs="仿宋"/>
          <w:i w:val="0"/>
          <w:iCs w:val="0"/>
          <w:caps w:val="0"/>
          <w:spacing w:val="0"/>
          <w:sz w:val="32"/>
          <w:szCs w:val="32"/>
          <w:shd w:val="clear" w:fill="FFFFFF"/>
          <w:lang w:val="en-US" w:eastAsia="zh-CN"/>
        </w:rPr>
        <w:t>进一步加强绩效管理意识</w:t>
      </w:r>
      <w:r>
        <w:rPr>
          <w:rFonts w:hint="eastAsia" w:ascii="仿宋" w:hAnsi="仿宋" w:eastAsia="仿宋" w:cs="仿宋"/>
          <w:i w:val="0"/>
          <w:iCs w:val="0"/>
          <w:caps w:val="0"/>
          <w:spacing w:val="0"/>
          <w:sz w:val="32"/>
          <w:szCs w:val="32"/>
          <w:shd w:val="clear" w:fill="FFFFFF"/>
        </w:rPr>
        <w:t>。</w:t>
      </w:r>
    </w:p>
    <w:p w14:paraId="1F8A8796">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0" w:firstLine="643" w:firstLineChars="200"/>
        <w:jc w:val="both"/>
        <w:textAlignment w:val="auto"/>
        <w:rPr>
          <w:rFonts w:hint="eastAsia" w:ascii="仿宋" w:hAnsi="仿宋" w:eastAsia="仿宋" w:cs="仿宋"/>
          <w:i w:val="0"/>
          <w:iCs w:val="0"/>
          <w:caps w:val="0"/>
          <w:spacing w:val="0"/>
          <w:sz w:val="32"/>
          <w:szCs w:val="32"/>
          <w:shd w:val="clear" w:fill="FFFFFF"/>
        </w:rPr>
      </w:pPr>
      <w:r>
        <w:rPr>
          <w:rFonts w:hint="eastAsia" w:ascii="仿宋" w:hAnsi="仿宋" w:eastAsia="仿宋" w:cs="仿宋"/>
          <w:b/>
          <w:bCs w:val="0"/>
          <w:sz w:val="32"/>
          <w:szCs w:val="32"/>
          <w:highlight w:val="none"/>
        </w:rPr>
        <w:t>（</w:t>
      </w:r>
      <w:r>
        <w:rPr>
          <w:rFonts w:hint="eastAsia" w:eastAsia="仿宋" w:cs="仿宋"/>
          <w:b/>
          <w:bCs w:val="0"/>
          <w:sz w:val="32"/>
          <w:szCs w:val="32"/>
          <w:highlight w:val="none"/>
          <w:lang w:val="en-US" w:eastAsia="zh-CN"/>
        </w:rPr>
        <w:t>二</w:t>
      </w:r>
      <w:r>
        <w:rPr>
          <w:rFonts w:hint="eastAsia" w:ascii="仿宋" w:hAnsi="仿宋" w:eastAsia="仿宋" w:cs="仿宋"/>
          <w:b/>
          <w:bCs w:val="0"/>
          <w:sz w:val="32"/>
          <w:szCs w:val="32"/>
          <w:highlight w:val="none"/>
        </w:rPr>
        <w:t>）</w:t>
      </w:r>
      <w:r>
        <w:rPr>
          <w:rFonts w:hint="eastAsia" w:ascii="仿宋" w:hAnsi="仿宋" w:eastAsia="仿宋" w:cs="仿宋"/>
          <w:i w:val="0"/>
          <w:iCs w:val="0"/>
          <w:caps w:val="0"/>
          <w:spacing w:val="0"/>
          <w:sz w:val="32"/>
          <w:szCs w:val="32"/>
          <w:shd w:val="clear" w:fill="FFFFFF"/>
        </w:rPr>
        <w:t>在预算编制前，要进行充分调研，细化量化绩效目标。在预算执行过程中，要加强绩效管理，注重对绩效目标执行情况的监督。</w:t>
      </w:r>
    </w:p>
    <w:p w14:paraId="3C34CC50">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0" w:firstLine="643" w:firstLineChars="200"/>
        <w:jc w:val="both"/>
        <w:textAlignment w:val="auto"/>
        <w:rPr>
          <w:rFonts w:hint="default" w:ascii="Arial" w:hAnsi="Arial" w:eastAsia="宋体" w:cs="Arial"/>
          <w:i w:val="0"/>
          <w:iCs w:val="0"/>
          <w:caps w:val="0"/>
          <w:spacing w:val="0"/>
          <w:sz w:val="21"/>
          <w:szCs w:val="21"/>
          <w:shd w:val="clear" w:fill="FFFFFF"/>
        </w:rPr>
      </w:pPr>
      <w:r>
        <w:rPr>
          <w:rFonts w:hint="eastAsia" w:ascii="仿宋" w:hAnsi="仿宋" w:eastAsia="仿宋" w:cs="仿宋"/>
          <w:b/>
          <w:bCs w:val="0"/>
          <w:sz w:val="32"/>
          <w:szCs w:val="32"/>
          <w:highlight w:val="none"/>
        </w:rPr>
        <w:t>（</w:t>
      </w:r>
      <w:r>
        <w:rPr>
          <w:rFonts w:hint="eastAsia" w:eastAsia="仿宋" w:cs="仿宋"/>
          <w:b/>
          <w:bCs w:val="0"/>
          <w:sz w:val="32"/>
          <w:szCs w:val="32"/>
          <w:highlight w:val="none"/>
          <w:lang w:val="en-US" w:eastAsia="zh-CN"/>
        </w:rPr>
        <w:t>三</w:t>
      </w:r>
      <w:r>
        <w:rPr>
          <w:rFonts w:hint="eastAsia" w:ascii="仿宋" w:hAnsi="仿宋" w:eastAsia="仿宋" w:cs="仿宋"/>
          <w:b/>
          <w:bCs w:val="0"/>
          <w:sz w:val="32"/>
          <w:szCs w:val="32"/>
          <w:highlight w:val="none"/>
        </w:rPr>
        <w:t>）</w:t>
      </w:r>
      <w:r>
        <w:rPr>
          <w:rFonts w:hint="eastAsia" w:ascii="仿宋" w:hAnsi="仿宋" w:eastAsia="仿宋" w:cs="仿宋"/>
          <w:i w:val="0"/>
          <w:iCs w:val="0"/>
          <w:caps w:val="0"/>
          <w:color w:val="222222"/>
          <w:spacing w:val="0"/>
          <w:sz w:val="32"/>
          <w:szCs w:val="32"/>
          <w:shd w:val="clear" w:fill="FFFFFF"/>
        </w:rPr>
        <w:t>注重复合型绩效管理人才的培养。单位应当设立专门的绩效管理部门，同时培养既懂业务又懂财务的复合型人才专职从事预算绩效管理工作，对单位从预算编制到评价结果应用的全过程实时进行绩效管理。预算绩效管理是单位业财融合最好的切入点，单位应以预算绩效管理为抓手，利用绩效管理引导职工提升业务水平、实现单位预期目标，同时也可以合理控制成本，提高资金使用效率，达到业务与财务相互了解、共同进步的目的，最终提升单位整体运营管理水平。</w:t>
      </w:r>
    </w:p>
    <w:p w14:paraId="2694243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4A6162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B9DC79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FEA94B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3260870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566791F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2D08556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4F1FEEA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14CA1695">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517B9F31">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A556BF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1A6B94D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41D8507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4928C77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6CB43D10">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C5CAD7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4E76EB13">
            <w:pPr>
              <w:spacing w:line="300" w:lineRule="exact"/>
              <w:jc w:val="center"/>
              <w:rPr>
                <w:rFonts w:hint="default" w:ascii="Times New Roman" w:hAnsi="Times New Roman" w:eastAsia="仿宋_GB2312" w:cs="Times New Roman"/>
                <w:sz w:val="20"/>
                <w:szCs w:val="20"/>
                <w:highlight w:val="none"/>
              </w:rPr>
            </w:pPr>
          </w:p>
          <w:p w14:paraId="743D18D6">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15678A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5A68F83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3CD89833">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00F72B2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725FD14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38AE68B0">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8C1C5F8">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25383ED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2C6F9E5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57DFB87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711AECF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37D207EA">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3DE87C8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706B27CF">
            <w:pPr>
              <w:spacing w:line="300" w:lineRule="exact"/>
              <w:jc w:val="center"/>
              <w:rPr>
                <w:rFonts w:hint="default" w:ascii="Times New Roman" w:hAnsi="Times New Roman" w:eastAsia="仿宋_GB2312" w:cs="Times New Roman"/>
                <w:sz w:val="20"/>
                <w:szCs w:val="20"/>
                <w:highlight w:val="none"/>
              </w:rPr>
            </w:pPr>
          </w:p>
          <w:p w14:paraId="52C556D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10CE97E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666B8BF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4D2CCA3A">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7F75545C">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4ABE5B01">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19279398">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45D78A47">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262299C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356DB03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1E004A7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7F8424C6">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453BD13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016BBA08">
            <w:pPr>
              <w:spacing w:line="300" w:lineRule="exact"/>
              <w:jc w:val="center"/>
              <w:rPr>
                <w:rFonts w:hint="default" w:ascii="Times New Roman" w:hAnsi="Times New Roman" w:eastAsia="仿宋_GB2312" w:cs="Times New Roman"/>
                <w:sz w:val="20"/>
                <w:szCs w:val="20"/>
                <w:highlight w:val="none"/>
              </w:rPr>
            </w:pPr>
          </w:p>
          <w:p w14:paraId="7D8EAB9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13DD0C9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7027628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7733FB0C">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30B22CC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04408F20">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578EDF8">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0BD6DFC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3C52669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385D8B9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4990FC2">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5BE72EE7">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720BCC9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599A7804">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162E44F">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0BAC16C">
            <w:pPr>
              <w:jc w:val="center"/>
              <w:rPr>
                <w:rFonts w:hint="default" w:ascii="Times New Roman" w:hAnsi="Times New Roman" w:cs="Times New Roman"/>
                <w:highlight w:val="none"/>
              </w:rPr>
            </w:pPr>
          </w:p>
          <w:p w14:paraId="3CF52F28">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0DBABF4A">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31C84CE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3A3597B5">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07FF5BA3">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A48FC3B">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47CEA9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67E2819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2325ED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601D3277">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A7CC39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F5DBE3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15FC23C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436F94B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B5D3B53-06AB-427A-B801-3DB63DA242D5}"/>
  </w:font>
  <w:font w:name="黑体">
    <w:panose1 w:val="02010609060101010101"/>
    <w:charset w:val="86"/>
    <w:family w:val="auto"/>
    <w:pitch w:val="default"/>
    <w:sig w:usb0="800002BF" w:usb1="38CF7CFA" w:usb2="00000016" w:usb3="00000000" w:csb0="00040001" w:csb1="00000000"/>
    <w:embedRegular r:id="rId2" w:fontKey="{6C2F1545-02F9-4B72-BC2A-3CF8162063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DCE9A18F-8654-4CA6-9120-65A70310393F}"/>
  </w:font>
  <w:font w:name="仿宋_GB2312">
    <w:altName w:val="仿宋"/>
    <w:panose1 w:val="02010609030101010101"/>
    <w:charset w:val="86"/>
    <w:family w:val="modern"/>
    <w:pitch w:val="default"/>
    <w:sig w:usb0="00000000" w:usb1="00000000" w:usb2="00000000" w:usb3="00000000" w:csb0="00040000" w:csb1="00000000"/>
    <w:embedRegular r:id="rId4" w:fontKey="{4693C6D9-4669-4E69-8E51-EF7E7E50D09E}"/>
  </w:font>
  <w:font w:name="方正小标宋简体">
    <w:panose1 w:val="03000509000000000000"/>
    <w:charset w:val="86"/>
    <w:family w:val="auto"/>
    <w:pitch w:val="default"/>
    <w:sig w:usb0="00000001" w:usb1="080E0000" w:usb2="00000000" w:usb3="00000000" w:csb0="00040000" w:csb1="00000000"/>
    <w:embedRegular r:id="rId5" w:fontKey="{84626703-8031-459B-8467-F052125261E3}"/>
  </w:font>
  <w:font w:name="方正小标宋_GBK">
    <w:panose1 w:val="02000000000000000000"/>
    <w:charset w:val="86"/>
    <w:family w:val="script"/>
    <w:pitch w:val="default"/>
    <w:sig w:usb0="A00002BF" w:usb1="38CF7CFA" w:usb2="00082016" w:usb3="00000000" w:csb0="00040001" w:csb1="00000000"/>
    <w:embedRegular r:id="rId6" w:fontKey="{E00BFCB3-8131-4E51-9039-5DF15BF4390D}"/>
  </w:font>
  <w:font w:name="楷体_GB2312">
    <w:altName w:val="楷体"/>
    <w:panose1 w:val="02010609030101010101"/>
    <w:charset w:val="86"/>
    <w:family w:val="modern"/>
    <w:pitch w:val="default"/>
    <w:sig w:usb0="00000000" w:usb1="00000000" w:usb2="00000000" w:usb3="00000000" w:csb0="00040000" w:csb1="00000000"/>
    <w:embedRegular r:id="rId7" w:fontKey="{716064CC-C371-4C48-A5CD-2BC21D2C311B}"/>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99719"/>
    <w:multiLevelType w:val="singleLevel"/>
    <w:tmpl w:val="F3399719"/>
    <w:lvl w:ilvl="0" w:tentative="0">
      <w:start w:val="1"/>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MmIzOTUzNzc1ZTc1MjliMDNiNmM0MTNmOWRhYmQifQ=="/>
  </w:docVars>
  <w:rsids>
    <w:rsidRoot w:val="59886344"/>
    <w:rsid w:val="0B313547"/>
    <w:rsid w:val="0C277E12"/>
    <w:rsid w:val="1A7949FE"/>
    <w:rsid w:val="59886344"/>
    <w:rsid w:val="660C5D78"/>
    <w:rsid w:val="72010916"/>
    <w:rsid w:val="72062B65"/>
    <w:rsid w:val="74DA1253"/>
    <w:rsid w:val="76D11683"/>
    <w:rsid w:val="7EA634C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列出段落1"/>
    <w:basedOn w:val="1"/>
    <w:autoRedefine/>
    <w:qFormat/>
    <w:uiPriority w:val="34"/>
    <w:pPr>
      <w:ind w:firstLine="420" w:firstLineChars="200"/>
    </w:pPr>
  </w:style>
  <w:style w:type="paragraph" w:styleId="9">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4375</Words>
  <Characters>4766</Characters>
  <Lines>0</Lines>
  <Paragraphs>0</Paragraphs>
  <TotalTime>20</TotalTime>
  <ScaleCrop>false</ScaleCrop>
  <LinksUpToDate>false</LinksUpToDate>
  <CharactersWithSpaces>5289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LuLu</cp:lastModifiedBy>
  <dcterms:modified xsi:type="dcterms:W3CDTF">2024-07-17T01:52:14Z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6CEF9C2CC53341349C811F24C04143F0_13</vt:lpwstr>
  </property>
</Properties>
</file>