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岳阳市君山区建设垸电排总站</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ind w:firstLine="1920" w:firstLineChars="600"/>
        <w:jc w:val="both"/>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20</w:t>
      </w:r>
      <w:bookmarkStart w:id="0" w:name="_GoBack"/>
      <w:bookmarkEnd w:id="0"/>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岳阳市君山区建设垸电排总站</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numPr>
          <w:ilvl w:val="0"/>
          <w:numId w:val="2"/>
        </w:numPr>
        <w:spacing w:line="560" w:lineRule="exact"/>
        <w:ind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pPr>
        <w:spacing w:before="120" w:beforeLines="50"/>
        <w:ind w:firstLine="640" w:firstLineChars="200"/>
        <w:jc w:val="left"/>
        <w:rPr>
          <w:rFonts w:hint="eastAsia" w:ascii="仿宋" w:hAnsi="仿宋" w:eastAsia="仿宋" w:cs="仿宋"/>
          <w:sz w:val="32"/>
          <w:szCs w:val="32"/>
        </w:rPr>
      </w:pPr>
      <w:r>
        <w:rPr>
          <w:rFonts w:hint="eastAsia" w:ascii="仿宋" w:hAnsi="仿宋" w:eastAsia="仿宋" w:cs="仿宋"/>
          <w:color w:val="000000"/>
          <w:sz w:val="32"/>
        </w:rPr>
        <w:t>1.</w:t>
      </w:r>
      <w:r>
        <w:rPr>
          <w:rFonts w:hint="eastAsia" w:ascii="仿宋" w:hAnsi="仿宋" w:eastAsia="仿宋" w:cs="仿宋"/>
          <w:sz w:val="32"/>
          <w:szCs w:val="32"/>
        </w:rPr>
        <w:t xml:space="preserve">负责院内大、中、小型排灌机埠的运行、日常管理和维护。 </w:t>
      </w:r>
    </w:p>
    <w:p>
      <w:pPr>
        <w:pStyle w:val="8"/>
        <w:spacing w:before="0" w:after="0" w:line="360" w:lineRule="auto"/>
        <w:ind w:firstLine="672" w:firstLineChars="200"/>
        <w:rPr>
          <w:rFonts w:hint="eastAsia" w:ascii="仿宋" w:hAnsi="仿宋" w:eastAsia="仿宋" w:cs="仿宋"/>
          <w:sz w:val="32"/>
          <w:szCs w:val="32"/>
          <w:lang w:eastAsia="zh-CN"/>
        </w:rPr>
      </w:pPr>
      <w:r>
        <w:rPr>
          <w:rFonts w:hint="eastAsia" w:ascii="仿宋" w:hAnsi="仿宋" w:eastAsia="仿宋" w:cs="仿宋"/>
          <w:color w:val="000000"/>
          <w:spacing w:val="8"/>
          <w:sz w:val="32"/>
          <w:lang w:eastAsia="zh-CN"/>
        </w:rPr>
        <w:t>2.</w:t>
      </w:r>
      <w:r>
        <w:rPr>
          <w:rFonts w:hint="eastAsia" w:ascii="仿宋" w:hAnsi="仿宋" w:eastAsia="仿宋" w:cs="仿宋"/>
          <w:sz w:val="32"/>
          <w:szCs w:val="32"/>
          <w:lang w:eastAsia="zh-CN"/>
        </w:rPr>
        <w:t>负责院内排渍、排涝、灌溉等工作，合理调配专业技术操作人员，为农业生产和水利建设服好务，协助搞好沟渠、调蓄湖泊的水系调度，做好水情和雨情上报记录。</w:t>
      </w:r>
    </w:p>
    <w:p>
      <w:pPr>
        <w:pStyle w:val="8"/>
        <w:spacing w:before="0" w:after="0" w:line="360" w:lineRule="auto"/>
        <w:ind w:firstLine="620" w:firstLineChars="200"/>
        <w:rPr>
          <w:rFonts w:hint="eastAsia" w:ascii="仿宋" w:hAnsi="仿宋" w:eastAsia="仿宋" w:cs="仿宋"/>
          <w:color w:val="000000"/>
          <w:sz w:val="32"/>
          <w:lang w:eastAsia="zh-CN"/>
        </w:rPr>
      </w:pPr>
      <w:r>
        <w:rPr>
          <w:rFonts w:hint="eastAsia" w:ascii="仿宋" w:hAnsi="仿宋" w:eastAsia="仿宋" w:cs="仿宋"/>
          <w:color w:val="000000"/>
          <w:spacing w:val="-5"/>
          <w:sz w:val="32"/>
          <w:lang w:eastAsia="zh-CN"/>
        </w:rPr>
        <w:t>3.</w:t>
      </w:r>
      <w:r>
        <w:rPr>
          <w:rFonts w:hint="eastAsia" w:ascii="仿宋" w:hAnsi="仿宋" w:eastAsia="仿宋" w:cs="仿宋"/>
          <w:sz w:val="32"/>
          <w:szCs w:val="32"/>
          <w:lang w:eastAsia="zh-CN"/>
        </w:rPr>
        <w:t>完成业务主管部门及其乡镇交办的其他工作任务。</w:t>
      </w:r>
      <w:r>
        <w:rPr>
          <w:rFonts w:hint="eastAsia" w:ascii="仿宋" w:hAnsi="仿宋" w:eastAsia="仿宋" w:cs="仿宋"/>
          <w:lang w:eastAsia="zh-CN"/>
        </w:rPr>
        <w:drawing>
          <wp:anchor distT="0" distB="0" distL="114300" distR="114300" simplePos="0" relativeHeight="251659264" behindDoc="1" locked="0" layoutInCell="1" allowOverlap="1">
            <wp:simplePos x="0" y="0"/>
            <wp:positionH relativeFrom="page">
              <wp:posOffset>-7937500</wp:posOffset>
            </wp:positionH>
            <wp:positionV relativeFrom="page">
              <wp:posOffset>482600</wp:posOffset>
            </wp:positionV>
            <wp:extent cx="7581900" cy="10706100"/>
            <wp:effectExtent l="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7581900" cy="10706100"/>
                    </a:xfrm>
                    <a:prstGeom prst="rect">
                      <a:avLst/>
                    </a:prstGeom>
                    <a:noFill/>
                    <a:ln>
                      <a:noFill/>
                    </a:ln>
                  </pic:spPr>
                </pic:pic>
              </a:graphicData>
            </a:graphic>
          </wp:anchor>
        </w:drawing>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widowControl/>
        <w:spacing w:line="600" w:lineRule="exact"/>
        <w:ind w:firstLine="627" w:firstLineChars="196"/>
        <w:jc w:val="left"/>
        <w:rPr>
          <w:rFonts w:hint="eastAsia"/>
          <w:sz w:val="32"/>
          <w:szCs w:val="32"/>
        </w:rPr>
      </w:pPr>
      <w:r>
        <w:rPr>
          <w:rFonts w:hint="eastAsia" w:eastAsia="仿宋_GB2312"/>
          <w:sz w:val="32"/>
          <w:szCs w:val="32"/>
        </w:rPr>
        <w:t>岳阳市君山区建设垸电排总站隶属于君山区水利局二级机构。内设股室3个，分别为</w:t>
      </w:r>
      <w:r>
        <w:rPr>
          <w:rFonts w:hint="eastAsia"/>
          <w:sz w:val="32"/>
          <w:szCs w:val="32"/>
        </w:rPr>
        <w:t>排灌业务组、</w:t>
      </w:r>
      <w:r>
        <w:rPr>
          <w:rFonts w:hint="eastAsia" w:eastAsia="仿宋_GB2312"/>
          <w:sz w:val="32"/>
          <w:szCs w:val="32"/>
        </w:rPr>
        <w:t>办公室和财务室。</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Times New Roman"/>
          <w:b w:val="0"/>
          <w:bCs/>
          <w:sz w:val="32"/>
          <w:szCs w:val="32"/>
          <w:lang w:eastAsia="zh-CN"/>
        </w:rPr>
      </w:pPr>
      <w:r>
        <w:rPr>
          <w:rFonts w:hint="eastAsia" w:ascii="仿宋_GB2312" w:hAnsi="仿宋_GB2312" w:eastAsia="仿宋_GB2312" w:cs="仿宋_GB2312"/>
          <w:kern w:val="2"/>
          <w:sz w:val="32"/>
          <w:szCs w:val="32"/>
          <w:lang w:val="en-US" w:eastAsia="zh-CN" w:bidi="ar-SA"/>
        </w:rPr>
        <w:t>2023年本单位部门预算资金379.17万元（基本支出343.02万元，项目支出36.15万元），全年实际支出379.17万元，其中基本支出343.02万元，项目支出36.15万元，预算执行率100%。　　　　　　</w:t>
      </w:r>
    </w:p>
    <w:p>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2023年度全年预算379.17万元（工资福利支出295.33万元、商品和服务支出67.31万元、对个人和家庭的补助12.47万元、资本性支出4.06万元、），其中一般公共预算财政拨款330.61万元。本单位2023年度基本支出343.02万元，其中人员经费307.8万元，公用经费35.21万元。</w:t>
      </w:r>
    </w:p>
    <w:p>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bidi="ar-SA"/>
        </w:rPr>
        <w:t>基本支出主要</w:t>
      </w:r>
      <w:r>
        <w:rPr>
          <w:rFonts w:hint="eastAsia" w:eastAsia="仿宋_GB2312" w:cs="仿宋_GB2312"/>
          <w:kern w:val="0"/>
          <w:sz w:val="32"/>
          <w:szCs w:val="32"/>
          <w:lang w:eastAsia="zh-CN"/>
        </w:rPr>
        <w:t>是指为保障单位机构正常运转、完成日常工作任务而发生的各项支出，包括用于基本工资、</w:t>
      </w:r>
      <w:r>
        <w:rPr>
          <w:rFonts w:hint="eastAsia" w:eastAsia="仿宋_GB2312" w:cs="仿宋_GB2312"/>
          <w:kern w:val="0"/>
          <w:sz w:val="32"/>
          <w:szCs w:val="32"/>
          <w:lang w:val="en-US" w:eastAsia="zh-CN"/>
        </w:rPr>
        <w:t>绩效工资、</w:t>
      </w:r>
      <w:r>
        <w:rPr>
          <w:rFonts w:hint="eastAsia" w:eastAsia="仿宋_GB2312" w:cs="仿宋_GB2312"/>
          <w:kern w:val="0"/>
          <w:sz w:val="32"/>
          <w:szCs w:val="32"/>
          <w:lang w:eastAsia="zh-CN"/>
        </w:rPr>
        <w:t>津贴补贴、</w:t>
      </w:r>
      <w:r>
        <w:rPr>
          <w:rFonts w:hint="eastAsia" w:eastAsia="仿宋_GB2312" w:cs="仿宋_GB2312"/>
          <w:kern w:val="0"/>
          <w:sz w:val="32"/>
          <w:szCs w:val="32"/>
          <w:lang w:val="en-US" w:eastAsia="zh-CN"/>
        </w:rPr>
        <w:t>社会保障缴费</w:t>
      </w:r>
      <w:r>
        <w:rPr>
          <w:rFonts w:hint="eastAsia" w:eastAsia="仿宋_GB2312" w:cs="仿宋_GB2312"/>
          <w:kern w:val="0"/>
          <w:sz w:val="32"/>
          <w:szCs w:val="32"/>
          <w:lang w:eastAsia="zh-CN"/>
        </w:rPr>
        <w:t>等人员经费，办公费、印刷费、水电费、差旅费、</w:t>
      </w:r>
      <w:r>
        <w:rPr>
          <w:rFonts w:hint="eastAsia" w:eastAsia="仿宋_GB2312" w:cs="仿宋_GB2312"/>
          <w:kern w:val="0"/>
          <w:sz w:val="32"/>
          <w:szCs w:val="32"/>
          <w:lang w:val="en-US" w:eastAsia="zh-CN"/>
        </w:rPr>
        <w:t>公务接待费、维修（护）费</w:t>
      </w:r>
      <w:r>
        <w:rPr>
          <w:rFonts w:hint="eastAsia" w:eastAsia="仿宋_GB2312" w:cs="仿宋_GB2312"/>
          <w:kern w:val="0"/>
          <w:sz w:val="32"/>
          <w:szCs w:val="32"/>
          <w:lang w:eastAsia="zh-CN"/>
        </w:rPr>
        <w:t>等日常公用经费，</w:t>
      </w:r>
      <w:r>
        <w:rPr>
          <w:rFonts w:hint="eastAsia" w:eastAsia="仿宋_GB2312" w:cs="仿宋_GB2312"/>
          <w:kern w:val="0"/>
          <w:sz w:val="32"/>
          <w:szCs w:val="32"/>
          <w:lang w:val="en-US" w:eastAsia="zh-CN"/>
        </w:rPr>
        <w:t>以及离退休费用等其他对个人和家庭的补助支出。</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firstLine="320" w:firstLineChars="1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2024年本单位项目支出36.15万元，主要是本单位为完成特定工作任务或事业发展目标而发生的支出，</w:t>
      </w:r>
      <w:r>
        <w:rPr>
          <w:rFonts w:hint="eastAsia" w:ascii="Times New Roman" w:hAnsi="Times New Roman" w:eastAsia="仿宋_GB2312" w:cs="Times New Roman"/>
          <w:sz w:val="32"/>
          <w:szCs w:val="32"/>
        </w:rPr>
        <w:t>用于</w:t>
      </w:r>
      <w:r>
        <w:rPr>
          <w:rFonts w:hint="eastAsia" w:ascii="Times New Roman" w:hAnsi="Times New Roman" w:eastAsia="仿宋_GB2312" w:cs="Times New Roman"/>
          <w:sz w:val="32"/>
          <w:szCs w:val="32"/>
          <w:lang w:val="en-US" w:eastAsia="zh-CN"/>
        </w:rPr>
        <w:t>电排日常维修维护</w:t>
      </w:r>
      <w:r>
        <w:rPr>
          <w:rFonts w:hint="eastAsia" w:ascii="Times New Roman" w:hAnsi="Times New Roman" w:eastAsia="仿宋_GB2312" w:cs="Times New Roman"/>
          <w:sz w:val="32"/>
          <w:szCs w:val="32"/>
        </w:rPr>
        <w:t>等方面</w:t>
      </w:r>
      <w:r>
        <w:rPr>
          <w:rFonts w:hint="eastAsia" w:ascii="仿宋_GB2312" w:hAnsi="仿宋_GB2312" w:eastAsia="仿宋_GB2312" w:cs="仿宋_GB2312"/>
          <w:color w:val="000000"/>
          <w:kern w:val="2"/>
          <w:sz w:val="32"/>
          <w:szCs w:val="32"/>
          <w:shd w:val="clear" w:color="auto" w:fill="FFFFFF"/>
          <w:lang w:val="en-US" w:eastAsia="zh-CN" w:bidi="ar-SA"/>
        </w:rPr>
        <w:t>。</w:t>
      </w:r>
    </w:p>
    <w:p>
      <w:pPr>
        <w:pStyle w:val="7"/>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7"/>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7"/>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color w:val="000000"/>
          <w:kern w:val="2"/>
          <w:sz w:val="32"/>
          <w:szCs w:val="32"/>
          <w:shd w:val="clear" w:color="auto" w:fill="FFFFFF"/>
          <w:lang w:val="en-US" w:eastAsia="zh-CN" w:bidi="ar-SA"/>
        </w:rPr>
        <w:t>2023年本单位无此项支出。</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7"/>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黑体" w:cs="Times New Roman"/>
          <w:sz w:val="32"/>
          <w:szCs w:val="32"/>
          <w:lang w:eastAsia="zh-CN"/>
        </w:rPr>
        <w:t>　</w:t>
      </w:r>
      <w:r>
        <w:rPr>
          <w:rFonts w:hint="default" w:ascii="仿宋_GB2312" w:hAnsi="仿宋_GB2312" w:eastAsia="仿宋_GB2312" w:cs="仿宋_GB2312"/>
          <w:kern w:val="2"/>
          <w:sz w:val="32"/>
          <w:szCs w:val="32"/>
          <w:lang w:val="en-US" w:eastAsia="zh-CN" w:bidi="ar-SA"/>
        </w:rPr>
        <w:t>2023年，</w:t>
      </w:r>
      <w:r>
        <w:rPr>
          <w:rFonts w:hint="eastAsia" w:ascii="仿宋_GB2312" w:hAnsi="仿宋_GB2312" w:eastAsia="仿宋_GB2312" w:cs="仿宋_GB2312"/>
          <w:kern w:val="2"/>
          <w:sz w:val="32"/>
          <w:szCs w:val="32"/>
          <w:lang w:val="en-US" w:eastAsia="zh-CN" w:bidi="ar-SA"/>
        </w:rPr>
        <w:t>本单位</w:t>
      </w:r>
      <w:r>
        <w:rPr>
          <w:rFonts w:hint="default" w:ascii="仿宋_GB2312" w:hAnsi="仿宋_GB2312" w:eastAsia="仿宋_GB2312" w:cs="仿宋_GB2312"/>
          <w:kern w:val="2"/>
          <w:sz w:val="32"/>
          <w:szCs w:val="32"/>
          <w:lang w:val="en-US" w:eastAsia="zh-CN" w:bidi="ar-SA"/>
        </w:rPr>
        <w:t>积极履职，资金管理规范，</w:t>
      </w:r>
      <w:r>
        <w:rPr>
          <w:rFonts w:hint="eastAsia" w:ascii="仿宋_GB2312" w:hAnsi="仿宋_GB2312" w:eastAsia="仿宋_GB2312" w:cs="仿宋_GB2312"/>
          <w:kern w:val="2"/>
          <w:sz w:val="32"/>
          <w:szCs w:val="32"/>
          <w:lang w:val="en-US" w:eastAsia="zh-CN" w:bidi="ar-SA"/>
        </w:rPr>
        <w:t>资产</w:t>
      </w:r>
      <w:r>
        <w:rPr>
          <w:rFonts w:hint="default" w:ascii="仿宋_GB2312" w:hAnsi="仿宋_GB2312" w:eastAsia="仿宋_GB2312" w:cs="仿宋_GB2312"/>
          <w:kern w:val="2"/>
          <w:sz w:val="32"/>
          <w:szCs w:val="32"/>
          <w:lang w:val="en-US" w:eastAsia="zh-CN" w:bidi="ar-SA"/>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严格执行上级的各项制度;在</w:t>
      </w:r>
      <w:r>
        <w:rPr>
          <w:rFonts w:hint="eastAsia" w:ascii="仿宋_GB2312" w:hAnsi="仿宋_GB2312" w:eastAsia="仿宋_GB2312" w:cs="仿宋_GB2312"/>
          <w:kern w:val="2"/>
          <w:sz w:val="32"/>
          <w:szCs w:val="32"/>
          <w:lang w:val="en-US" w:eastAsia="zh-CN" w:bidi="ar-SA"/>
        </w:rPr>
        <w:t>公用</w:t>
      </w:r>
      <w:r>
        <w:rPr>
          <w:rFonts w:hint="default" w:ascii="仿宋_GB2312" w:hAnsi="仿宋_GB2312" w:eastAsia="仿宋_GB2312" w:cs="仿宋_GB2312"/>
          <w:kern w:val="2"/>
          <w:sz w:val="32"/>
          <w:szCs w:val="32"/>
          <w:lang w:val="en-US" w:eastAsia="zh-CN" w:bidi="ar-SA"/>
        </w:rPr>
        <w:t>经费使用上，</w:t>
      </w:r>
      <w:r>
        <w:rPr>
          <w:rFonts w:hint="eastAsia" w:ascii="仿宋_GB2312" w:hAnsi="仿宋_GB2312" w:eastAsia="仿宋_GB2312" w:cs="仿宋_GB2312"/>
          <w:kern w:val="2"/>
          <w:sz w:val="32"/>
          <w:szCs w:val="32"/>
          <w:lang w:val="en-US" w:eastAsia="zh-CN" w:bidi="ar-SA"/>
        </w:rPr>
        <w:t>严格执行预算</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w:t>
      </w:r>
      <w:r>
        <w:rPr>
          <w:rFonts w:hint="default" w:ascii="仿宋_GB2312" w:hAnsi="仿宋_GB2312" w:eastAsia="仿宋_GB2312" w:cs="仿宋_GB2312"/>
          <w:kern w:val="2"/>
          <w:sz w:val="32"/>
          <w:szCs w:val="32"/>
          <w:lang w:val="en-US" w:eastAsia="zh-CN" w:bidi="ar-SA"/>
        </w:rPr>
        <w:t>“三公”经费</w:t>
      </w:r>
      <w:r>
        <w:rPr>
          <w:rFonts w:hint="eastAsia" w:ascii="仿宋_GB2312" w:hAnsi="仿宋_GB2312" w:eastAsia="仿宋_GB2312" w:cs="仿宋_GB2312"/>
          <w:kern w:val="2"/>
          <w:sz w:val="32"/>
          <w:szCs w:val="32"/>
          <w:lang w:val="en-US" w:eastAsia="zh-CN" w:bidi="ar-SA"/>
        </w:rPr>
        <w:t>开支上，</w:t>
      </w:r>
      <w:r>
        <w:rPr>
          <w:rFonts w:hint="default" w:ascii="仿宋_GB2312" w:hAnsi="仿宋_GB2312" w:eastAsia="仿宋_GB2312" w:cs="仿宋_GB2312"/>
          <w:kern w:val="2"/>
          <w:sz w:val="32"/>
          <w:szCs w:val="32"/>
          <w:lang w:val="en-US" w:eastAsia="zh-CN" w:bidi="ar-SA"/>
        </w:rPr>
        <w:t>厉行节约，从严控制</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 xml:space="preserve">根据《部门整体支出绩效自评表》自评得分 </w:t>
      </w:r>
      <w:r>
        <w:rPr>
          <w:rFonts w:hint="eastAsia" w:ascii="仿宋_GB2312" w:hAnsi="仿宋_GB2312" w:eastAsia="仿宋_GB2312" w:cs="仿宋_GB2312"/>
          <w:kern w:val="2"/>
          <w:sz w:val="32"/>
          <w:szCs w:val="32"/>
          <w:lang w:val="en-US" w:eastAsia="zh-CN" w:bidi="ar-SA"/>
        </w:rPr>
        <w:t>98</w:t>
      </w:r>
      <w:r>
        <w:rPr>
          <w:rFonts w:hint="default" w:ascii="仿宋_GB2312" w:hAnsi="仿宋_GB2312" w:eastAsia="仿宋_GB2312" w:cs="仿宋_GB2312"/>
          <w:kern w:val="2"/>
          <w:sz w:val="32"/>
          <w:szCs w:val="32"/>
          <w:lang w:val="en-US" w:eastAsia="zh-CN" w:bidi="ar-SA"/>
        </w:rPr>
        <w:t>分(详见附表2)，部门整体支出绩效为“优”</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numPr>
          <w:ilvl w:val="0"/>
          <w:numId w:val="0"/>
        </w:numPr>
        <w:ind w:firstLine="602" w:firstLineChars="200"/>
        <w:jc w:val="left"/>
        <w:rPr>
          <w:rFonts w:hint="eastAsia" w:ascii="仿宋_GB2312" w:eastAsia="仿宋_GB2312"/>
          <w:sz w:val="32"/>
          <w:szCs w:val="32"/>
          <w:lang w:val="en-US" w:eastAsia="zh-CN"/>
        </w:rPr>
      </w:pPr>
      <w:r>
        <w:rPr>
          <w:rFonts w:hint="eastAsia"/>
          <w:b/>
          <w:bCs/>
          <w:sz w:val="30"/>
          <w:szCs w:val="30"/>
          <w:lang w:val="en-US" w:eastAsia="zh-CN"/>
        </w:rPr>
        <w:t>目标1：</w:t>
      </w:r>
      <w:r>
        <w:rPr>
          <w:rFonts w:hint="eastAsia" w:ascii="仿宋_GB2312" w:eastAsia="仿宋_GB2312"/>
          <w:sz w:val="32"/>
          <w:szCs w:val="32"/>
          <w:lang w:val="en-US" w:eastAsia="zh-CN"/>
        </w:rPr>
        <w:t>加强支部党建学习，提升党建工作形象</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default"/>
          <w:sz w:val="32"/>
          <w:szCs w:val="32"/>
          <w:lang w:val="en-US" w:eastAsia="zh-CN"/>
        </w:rPr>
      </w:pPr>
      <w:r>
        <w:rPr>
          <w:rFonts w:hint="eastAsia"/>
          <w:b/>
          <w:bCs/>
          <w:sz w:val="30"/>
          <w:szCs w:val="30"/>
          <w:lang w:val="en-US" w:eastAsia="zh-CN"/>
        </w:rPr>
        <w:t>完成情况：</w:t>
      </w:r>
      <w:r>
        <w:rPr>
          <w:rFonts w:hint="eastAsia" w:ascii="仿宋_GB2312" w:eastAsia="仿宋_GB2312"/>
          <w:sz w:val="32"/>
          <w:szCs w:val="32"/>
          <w:lang w:val="en-US" w:eastAsia="zh-CN"/>
        </w:rPr>
        <w:t>认真学习习近平新时代中国特色社会主义思想和党的二十大精神，抓好主题教育。支部严格按照每月下发的党建工作要点按时开展党建工作完成规定动作。严格落实“第一议题”制度，认真组织落实“三会一课”制度，狠抓党风廉政建设。上半年</w:t>
      </w:r>
      <w:r>
        <w:rPr>
          <w:rFonts w:hint="eastAsia" w:ascii="仿宋" w:hAnsi="仿宋" w:eastAsia="仿宋" w:cs="仿宋"/>
          <w:sz w:val="32"/>
          <w:szCs w:val="32"/>
          <w:lang w:val="en-US" w:eastAsia="zh-CN"/>
        </w:rPr>
        <w:t>圆满地完成支部换届选举工作，七一支部党员转正1人，</w:t>
      </w:r>
      <w:r>
        <w:rPr>
          <w:rFonts w:hint="eastAsia" w:ascii="仿宋_GB2312" w:eastAsia="仿宋_GB2312"/>
          <w:sz w:val="32"/>
          <w:szCs w:val="32"/>
          <w:lang w:val="en-US" w:eastAsia="zh-CN"/>
        </w:rPr>
        <w:t>全年召开支部会</w:t>
      </w:r>
      <w:r>
        <w:rPr>
          <w:rFonts w:hint="eastAsia" w:ascii="仿宋" w:hAnsi="仿宋" w:eastAsia="仿宋" w:cs="仿宋"/>
          <w:sz w:val="32"/>
          <w:szCs w:val="32"/>
          <w:lang w:val="en-US" w:eastAsia="zh-CN"/>
        </w:rPr>
        <w:t>议14次，党员大会7次，上党课2堂，开展主题党日活动12 次，组织党员学习、观影，写心得体会，通过各种形式抓好主题教育。</w:t>
      </w:r>
    </w:p>
    <w:p>
      <w:pPr>
        <w:numPr>
          <w:ilvl w:val="0"/>
          <w:numId w:val="0"/>
        </w:numPr>
        <w:ind w:firstLine="602" w:firstLineChars="200"/>
        <w:jc w:val="left"/>
        <w:rPr>
          <w:rFonts w:ascii="黑体" w:hAnsi="黑体" w:eastAsia="黑体" w:cs="Times New Roman"/>
          <w:sz w:val="32"/>
          <w:szCs w:val="32"/>
        </w:rPr>
      </w:pPr>
      <w:r>
        <w:rPr>
          <w:rFonts w:hint="eastAsia"/>
          <w:b/>
          <w:bCs/>
          <w:sz w:val="30"/>
          <w:szCs w:val="30"/>
          <w:lang w:val="en-US" w:eastAsia="zh-CN"/>
        </w:rPr>
        <w:t>目标2：</w:t>
      </w:r>
      <w:r>
        <w:rPr>
          <w:rFonts w:hint="eastAsia" w:ascii="仿宋" w:hAnsi="仿宋" w:eastAsia="仿宋" w:cs="仿宋"/>
          <w:sz w:val="32"/>
          <w:szCs w:val="32"/>
          <w:lang w:val="en-US" w:eastAsia="zh-CN"/>
        </w:rPr>
        <w:t>规范内部管理，做好本职工作</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仿宋" w:hAnsi="仿宋" w:eastAsia="仿宋" w:cs="仿宋"/>
          <w:sz w:val="30"/>
          <w:szCs w:val="30"/>
        </w:rPr>
      </w:pPr>
      <w:r>
        <w:rPr>
          <w:rFonts w:hint="eastAsia"/>
          <w:b/>
          <w:bCs/>
          <w:sz w:val="30"/>
          <w:szCs w:val="30"/>
          <w:lang w:val="en-US" w:eastAsia="zh-CN"/>
        </w:rPr>
        <w:t>完成情况：</w:t>
      </w:r>
      <w:r>
        <w:rPr>
          <w:rFonts w:hint="eastAsia" w:ascii="仿宋" w:hAnsi="仿宋" w:eastAsia="仿宋" w:cs="仿宋"/>
          <w:sz w:val="32"/>
          <w:szCs w:val="32"/>
          <w:lang w:val="en-US" w:eastAsia="zh-CN"/>
        </w:rPr>
        <w:t>一是明确职责分工，有序推进各项工作的落实。班子按各自责任分工，</w:t>
      </w:r>
      <w:r>
        <w:rPr>
          <w:rFonts w:hint="eastAsia" w:ascii="仿宋_GB2312" w:eastAsia="仿宋_GB2312"/>
          <w:sz w:val="32"/>
          <w:szCs w:val="32"/>
          <w:lang w:eastAsia="zh-CN"/>
        </w:rPr>
        <w:t>团结协作，工作不推诿，重要事项班子集体讨论决定。</w:t>
      </w:r>
      <w:r>
        <w:rPr>
          <w:rFonts w:hint="eastAsia" w:ascii="仿宋_GB2312" w:eastAsia="仿宋_GB2312"/>
          <w:b w:val="0"/>
          <w:bCs w:val="0"/>
          <w:sz w:val="32"/>
          <w:szCs w:val="32"/>
          <w:lang w:eastAsia="zh-CN"/>
        </w:rPr>
        <w:t>二是定制度、立规矩。班子集体讨论通过《电排工作制度》，并</w:t>
      </w:r>
      <w:r>
        <w:rPr>
          <w:rFonts w:hint="eastAsia" w:ascii="仿宋_GB2312" w:eastAsia="仿宋_GB2312"/>
          <w:sz w:val="32"/>
          <w:szCs w:val="32"/>
          <w:lang w:eastAsia="zh-CN"/>
        </w:rPr>
        <w:t>制订了《建设垸电排总站工作人员承诺书》，承诺做到包括工作、生活在内的七项内容，自觉</w:t>
      </w:r>
      <w:r>
        <w:rPr>
          <w:rFonts w:hint="eastAsia" w:ascii="仿宋_GB2312" w:eastAsia="仿宋_GB2312"/>
          <w:b w:val="0"/>
          <w:bCs w:val="0"/>
          <w:sz w:val="32"/>
          <w:szCs w:val="32"/>
          <w:lang w:eastAsia="zh-CN"/>
        </w:rPr>
        <w:t>接受社会</w:t>
      </w:r>
      <w:r>
        <w:rPr>
          <w:rFonts w:hint="eastAsia" w:ascii="仿宋_GB2312" w:eastAsia="仿宋_GB2312"/>
          <w:sz w:val="32"/>
          <w:szCs w:val="32"/>
          <w:lang w:eastAsia="zh-CN"/>
        </w:rPr>
        <w:t>的监督，签订后的承诺书在公示栏内进行了公示。</w:t>
      </w:r>
    </w:p>
    <w:p>
      <w:pPr>
        <w:numPr>
          <w:ilvl w:val="0"/>
          <w:numId w:val="0"/>
        </w:numPr>
        <w:ind w:leftChars="200"/>
        <w:jc w:val="left"/>
        <w:rPr>
          <w:rFonts w:ascii="黑体" w:hAnsi="黑体" w:eastAsia="黑体" w:cs="Times New Roman"/>
          <w:b/>
          <w:bCs/>
          <w:kern w:val="2"/>
          <w:sz w:val="32"/>
          <w:szCs w:val="32"/>
        </w:rPr>
      </w:pPr>
      <w:r>
        <w:rPr>
          <w:rFonts w:hint="eastAsia"/>
          <w:b/>
          <w:bCs/>
          <w:sz w:val="30"/>
          <w:szCs w:val="30"/>
          <w:lang w:val="en-US" w:eastAsia="zh-CN"/>
        </w:rPr>
        <w:t>目标3：</w:t>
      </w:r>
      <w:r>
        <w:rPr>
          <w:rFonts w:hint="eastAsia" w:ascii="仿宋_GB2312" w:eastAsia="仿宋_GB2312"/>
          <w:sz w:val="32"/>
          <w:szCs w:val="32"/>
          <w:lang w:eastAsia="zh-CN"/>
        </w:rPr>
        <w:t>重点工作常抓不懈，确保安全渡汛</w:t>
      </w:r>
    </w:p>
    <w:p>
      <w:pPr>
        <w:numPr>
          <w:ilvl w:val="0"/>
          <w:numId w:val="0"/>
        </w:numPr>
        <w:spacing w:line="640" w:lineRule="exact"/>
        <w:ind w:firstLine="602" w:firstLineChars="200"/>
        <w:rPr>
          <w:rFonts w:hint="eastAsia" w:ascii="仿宋_GB2312" w:eastAsia="仿宋_GB2312"/>
          <w:sz w:val="32"/>
          <w:szCs w:val="32"/>
          <w:lang w:val="en-US" w:eastAsia="zh-CN"/>
        </w:rPr>
      </w:pPr>
      <w:r>
        <w:rPr>
          <w:rFonts w:hint="eastAsia"/>
          <w:b/>
          <w:bCs/>
          <w:sz w:val="30"/>
          <w:szCs w:val="30"/>
          <w:lang w:val="en-US" w:eastAsia="zh-CN"/>
        </w:rPr>
        <w:t>完成情况：</w:t>
      </w:r>
      <w:r>
        <w:rPr>
          <w:rFonts w:hint="eastAsia" w:ascii="仿宋_GB2312" w:eastAsia="仿宋_GB2312"/>
          <w:sz w:val="32"/>
          <w:szCs w:val="32"/>
          <w:lang w:val="en-US" w:eastAsia="zh-CN"/>
        </w:rPr>
        <w:t>一是认真做好电排的“三查”工作。汛前检查。汛前组织人员对各电排进行预防性试验，9.9KM线路砍青，15台机组的试运行。对存在的问题及时进行整改。日常巡查，包括在机组运行期间和停运后的巡查，做好防火防盗工作。对电排在运行过程中发生的小故障进行及时维修维护，延长设备的使用寿命，全年二支渠抗旱机埠安全运行28天，排涝机组在6月17日强降雨时连续安全运行3天。汛后的排查。针对一年来机组的运行情况，听取运行人员的意见，组织技术人员对各电排的设备设施进行回头看，合理安排冬季维修计划。</w:t>
      </w:r>
    </w:p>
    <w:p>
      <w:pPr>
        <w:numPr>
          <w:ilvl w:val="0"/>
          <w:numId w:val="0"/>
        </w:numPr>
        <w:spacing w:line="6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二是</w:t>
      </w:r>
      <w:r>
        <w:rPr>
          <w:rFonts w:hint="eastAsia" w:ascii="仿宋_GB2312" w:eastAsia="仿宋_GB2312"/>
          <w:sz w:val="32"/>
          <w:szCs w:val="32"/>
          <w:lang w:eastAsia="zh-CN"/>
        </w:rPr>
        <w:t>扎实做好电排的冬季维修。针对拟定的维修保养计划，召开班子会议商议电排冬修事项，从</w:t>
      </w:r>
      <w:r>
        <w:rPr>
          <w:rFonts w:hint="eastAsia" w:ascii="仿宋_GB2312" w:eastAsia="仿宋_GB2312"/>
          <w:sz w:val="32"/>
          <w:szCs w:val="32"/>
          <w:lang w:val="en-US" w:eastAsia="zh-CN"/>
        </w:rPr>
        <w:t>11月底开始电排的冬季维修工作，全站的工作人员发挥不怕脏、不怕累的精神，完成了广兴电排隔离开关及跌落保险的更换、站用变维修保养、水下部分检查、金属构件刷漆、前池护坡、中控室屋面防渗、广兴电排箱涵更换止水橡皮；小电排进行了变压器维修保养、水下部分检查等工作。目前已全部完成管辖的15台机组维修保养工作，电排冬季维修已结束。</w:t>
      </w:r>
    </w:p>
    <w:p>
      <w:pPr>
        <w:numPr>
          <w:ilvl w:val="0"/>
          <w:numId w:val="0"/>
        </w:numPr>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三是</w:t>
      </w:r>
      <w:r>
        <w:rPr>
          <w:rFonts w:hint="eastAsia" w:ascii="仿宋_GB2312" w:eastAsia="仿宋_GB2312"/>
          <w:sz w:val="32"/>
          <w:szCs w:val="32"/>
          <w:lang w:val="en-US" w:eastAsia="zh-CN"/>
        </w:rPr>
        <w:t>做好值班值守。电排全年24小时班子成员带头值班值守节假日不休，做好值班期间的工作记录。汛期</w:t>
      </w:r>
      <w:r>
        <w:rPr>
          <w:rFonts w:hint="eastAsia" w:ascii="仿宋_GB2312" w:eastAsia="仿宋_GB2312"/>
          <w:sz w:val="32"/>
          <w:szCs w:val="32"/>
        </w:rPr>
        <w:t>做到雨情、水情信息及时</w:t>
      </w:r>
      <w:r>
        <w:rPr>
          <w:rFonts w:hint="eastAsia" w:ascii="仿宋_GB2312" w:eastAsia="仿宋_GB2312"/>
          <w:sz w:val="32"/>
          <w:szCs w:val="32"/>
          <w:lang w:val="en-US" w:eastAsia="zh-CN"/>
        </w:rPr>
        <w:t>收集</w:t>
      </w:r>
      <w:r>
        <w:rPr>
          <w:rFonts w:hint="eastAsia" w:ascii="仿宋_GB2312" w:eastAsia="仿宋_GB2312"/>
          <w:sz w:val="32"/>
          <w:szCs w:val="32"/>
        </w:rPr>
        <w:t>整理上报</w:t>
      </w:r>
      <w:r>
        <w:rPr>
          <w:rFonts w:hint="eastAsia" w:ascii="仿宋_GB2312" w:eastAsia="仿宋_GB2312"/>
          <w:sz w:val="32"/>
          <w:szCs w:val="32"/>
          <w:lang w:val="en-US" w:eastAsia="zh-CN"/>
        </w:rPr>
        <w:t>，为领导决策提供参与依据。</w:t>
      </w:r>
      <w:r>
        <w:rPr>
          <w:rFonts w:hint="eastAsia" w:ascii="仿宋_GB2312" w:eastAsia="仿宋_GB2312"/>
          <w:sz w:val="32"/>
          <w:szCs w:val="32"/>
          <w:lang w:eastAsia="zh-CN"/>
        </w:rPr>
        <w:t>在汛期机组运行实行定岗定责，班子成员带头参与电排的运行同职工一起日夜坚守在排渍、抗旱第一线。</w:t>
      </w:r>
    </w:p>
    <w:p>
      <w:pPr>
        <w:numPr>
          <w:ilvl w:val="0"/>
          <w:numId w:val="0"/>
        </w:numPr>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四是安全生产工作。严格落实安全生产的主体责任制,在抓好电排年度安全运行工作的同时</w:t>
      </w:r>
      <w:r>
        <w:rPr>
          <w:rFonts w:hint="eastAsia" w:ascii="仿宋_GB2312" w:eastAsia="仿宋_GB2312"/>
          <w:sz w:val="32"/>
          <w:szCs w:val="32"/>
          <w:lang w:eastAsia="zh-CN"/>
        </w:rPr>
        <w:t>加强对电排日常防火防盗巡查，确保设备设施的完好率。对四座小电排前池增设安全防护拦栅。</w:t>
      </w:r>
      <w:r>
        <w:rPr>
          <w:rFonts w:hint="eastAsia" w:ascii="仿宋_GB2312" w:eastAsia="仿宋_GB2312"/>
          <w:sz w:val="32"/>
          <w:szCs w:val="32"/>
          <w:lang w:val="en-US" w:eastAsia="zh-CN"/>
        </w:rPr>
        <w:t>在加大安全宣传的同时加强对职工的安全生产教育，逢会必讲安全，提高职工安全生产意识，全年无安全事故。</w:t>
      </w:r>
    </w:p>
    <w:p>
      <w:pPr>
        <w:ind w:firstLine="643" w:firstLineChars="2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keepNext w:val="0"/>
        <w:keepLines w:val="0"/>
        <w:pageBreakBefore w:val="0"/>
        <w:widowControl w:val="0"/>
        <w:kinsoku/>
        <w:wordWrap/>
        <w:overflowPunct w:val="0"/>
        <w:topLinePunct w:val="0"/>
        <w:autoSpaceDE/>
        <w:autoSpaceDN/>
        <w:bidi w:val="0"/>
        <w:adjustRightInd w:val="0"/>
        <w:snapToGrid/>
        <w:spacing w:line="560" w:lineRule="exact"/>
        <w:ind w:firstLine="600" w:firstLineChars="200"/>
        <w:jc w:val="both"/>
        <w:textAlignment w:val="auto"/>
        <w:rPr>
          <w:rFonts w:hint="eastAsia"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本单位资产设有专</w:t>
      </w:r>
      <w:r>
        <w:rPr>
          <w:rFonts w:hint="eastAsia" w:ascii="仿宋" w:hAnsi="仿宋" w:eastAsia="仿宋" w:cs="仿宋"/>
          <w:color w:val="000000"/>
          <w:sz w:val="30"/>
          <w:szCs w:val="30"/>
          <w:lang w:val="en-US" w:eastAsia="zh-CN"/>
        </w:rPr>
        <w:t>门人员将单位所有资产全部录入固定资产信息系统</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保障单位正常运转的同时，合理配备并有效使用资产，充分发挥了国有资产的使用效益和社会效益。</w:t>
      </w:r>
    </w:p>
    <w:p>
      <w:pPr>
        <w:rPr>
          <w:rFonts w:hint="eastAsia"/>
          <w:b/>
          <w:bCs/>
          <w:sz w:val="30"/>
          <w:szCs w:val="30"/>
        </w:rPr>
      </w:pPr>
    </w:p>
    <w:p>
      <w:pPr>
        <w:rPr>
          <w:rFonts w:hint="eastAsia" w:eastAsia="宋体"/>
          <w:sz w:val="30"/>
          <w:szCs w:val="30"/>
          <w:lang w:val="en-US" w:eastAsia="zh-CN"/>
        </w:rPr>
      </w:pPr>
    </w:p>
    <w:p>
      <w:pPr>
        <w:numPr>
          <w:ilvl w:val="0"/>
          <w:numId w:val="0"/>
        </w:numPr>
        <w:rPr>
          <w:rFonts w:hint="default" w:eastAsia="宋体"/>
          <w:b/>
          <w:bCs/>
          <w:sz w:val="30"/>
          <w:szCs w:val="30"/>
          <w:lang w:val="en-US" w:eastAsia="zh-CN"/>
        </w:rPr>
      </w:pP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（一）预算精准性有待进一步提高</w:t>
      </w:r>
      <w:r>
        <w:rPr>
          <w:rFonts w:hint="eastAsia" w:ascii="Times New Roman" w:hAnsi="Times New Roman" w:eastAsia="楷体_GB2312" w:cs="Times New Roman"/>
          <w:b w:val="0"/>
          <w:bCs/>
          <w:kern w:val="0"/>
          <w:sz w:val="32"/>
          <w:szCs w:val="32"/>
          <w:lang w:val="en-US" w:eastAsia="zh-CN" w:bidi="ar-SA"/>
        </w:rPr>
        <w:t>。</w:t>
      </w:r>
      <w:r>
        <w:rPr>
          <w:rFonts w:hint="eastAsia" w:ascii="Times New Roman" w:hAnsi="Times New Roman" w:eastAsia="仿宋_GB2312" w:cs="Times New Roman"/>
          <w:sz w:val="32"/>
          <w:szCs w:val="32"/>
          <w:lang w:val="en-US" w:eastAsia="zh-CN"/>
        </w:rPr>
        <w:t>由于预算编制具有不可预见性，年初安排预算时，对各项公用支出的分配安排缺乏统一的硬性标准，导致部分资金使用时需要进行指标调剂。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（二）预算绩效管理意识有待进一步加强，预算绩效管理的工作方法方式有待创新。</w:t>
      </w:r>
      <w:r>
        <w:rPr>
          <w:rFonts w:hint="eastAsia" w:ascii="Times New Roman" w:hAnsi="Times New Roman" w:eastAsia="仿宋_GB2312" w:cs="Times New Roman"/>
          <w:sz w:val="32"/>
          <w:szCs w:val="32"/>
          <w:lang w:val="en-US" w:eastAsia="zh-CN"/>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财务业务水平有待进一步提高。</w:t>
      </w:r>
      <w:r>
        <w:rPr>
          <w:rFonts w:hint="eastAsia" w:ascii="Times New Roman" w:hAnsi="Times New Roman" w:eastAsia="仿宋_GB2312" w:cs="Times New Roman"/>
          <w:sz w:val="32"/>
          <w:szCs w:val="32"/>
          <w:lang w:val="en-US" w:eastAsia="zh-CN"/>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（一）加强预算编制的前瞻性，提高预算编制水平</w:t>
      </w:r>
      <w:r>
        <w:rPr>
          <w:rFonts w:hint="eastAsia" w:ascii="楷体" w:hAnsi="楷体" w:eastAsia="楷体" w:cs="楷体"/>
          <w:sz w:val="32"/>
          <w:szCs w:val="32"/>
          <w:lang w:val="en-US" w:eastAsia="zh-CN"/>
        </w:rPr>
        <w:t>。</w:t>
      </w:r>
      <w:r>
        <w:rPr>
          <w:rFonts w:hint="eastAsia" w:ascii="Times New Roman" w:hAnsi="Times New Roman" w:eastAsia="仿宋_GB2312" w:cs="Times New Roman"/>
          <w:sz w:val="32"/>
          <w:szCs w:val="32"/>
          <w:lang w:val="en-US" w:eastAsia="zh-CN"/>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2023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jc w:val="both"/>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ind w:firstLine="1080" w:firstLineChars="3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23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16</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76.19%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1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16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83.23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36.15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36.15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3、</w:t>
            </w:r>
            <w:r>
              <w:rPr>
                <w:rFonts w:hint="eastAsia" w:ascii="仿宋_GB2312" w:hAnsi="仿宋_GB2312" w:eastAsia="仿宋_GB2312" w:cs="仿宋_GB2312"/>
                <w:sz w:val="20"/>
                <w:szCs w:val="20"/>
                <w:highlight w:val="none"/>
              </w:rPr>
              <w:t>水利建设冬春维护经费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12.87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15.99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15.99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4、水利救灾</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36.09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14.92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14.92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5、水利建设资金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8.72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6、防汛备汛</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25.55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0.27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0.27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7、提防维修养护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56.99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35.21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35.21</w:t>
            </w:r>
          </w:p>
        </w:tc>
      </w:tr>
      <w:tr>
        <w:tblPrEx>
          <w:tblCellMar>
            <w:top w:w="0" w:type="dxa"/>
            <w:left w:w="108" w:type="dxa"/>
            <w:bottom w:w="0" w:type="dxa"/>
            <w:right w:w="108" w:type="dxa"/>
          </w:tblCellMar>
        </w:tblPrEx>
        <w:trPr>
          <w:trHeight w:val="43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sz w:val="20"/>
                <w:szCs w:val="20"/>
                <w:highlight w:val="none"/>
                <w:lang w:val="en-US" w:eastAsia="zh-CN"/>
              </w:rPr>
              <w:t>1.98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2.46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2.46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0.21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0.39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0.39</w:t>
            </w:r>
          </w:p>
        </w:tc>
      </w:tr>
      <w:tr>
        <w:tblPrEx>
          <w:tblCellMar>
            <w:top w:w="0" w:type="dxa"/>
            <w:left w:w="108" w:type="dxa"/>
            <w:bottom w:w="0" w:type="dxa"/>
            <w:right w:w="108" w:type="dxa"/>
          </w:tblCellMar>
        </w:tblPrEx>
        <w:trPr>
          <w:trHeight w:val="43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0.11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0.11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52.65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52.65</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343.02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343.02</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18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联系电话：单位负责人签字：</w:t>
      </w:r>
    </w:p>
    <w:p>
      <w:pPr>
        <w:widowControl/>
        <w:spacing w:after="0" w:afterLines="0" w:line="400" w:lineRule="exact"/>
        <w:ind w:left="220" w:hanging="320" w:hangingChars="100"/>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岳阳市君山区</w:t>
            </w:r>
            <w:r>
              <w:rPr>
                <w:rFonts w:hint="eastAsia" w:ascii="仿宋_GB2312" w:hAnsi="仿宋_GB2312" w:eastAsia="仿宋_GB2312" w:cs="仿宋_GB2312"/>
                <w:color w:val="000000"/>
                <w:sz w:val="20"/>
                <w:szCs w:val="20"/>
                <w:highlight w:val="none"/>
                <w:lang w:val="en-US" w:eastAsia="zh-CN"/>
              </w:rPr>
              <w:t>建设垸电排总站</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285.86</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379.17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379.17</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val="en-US" w:eastAsia="zh-CN"/>
              </w:rPr>
              <w:t>330.61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343.02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36.15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48.56</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
              </w:rPr>
              <w:t>2023年，在局党委的正确领导和大力支持下，以防汛抗灾为中心，以排涝、抗旱为工作重点。狠抓队伍建设，加强电排管理，全力搞好防汛排涝抗旱服务，确保垸内没有遭受洪涝灾害。</w:t>
            </w:r>
          </w:p>
        </w:tc>
        <w:tc>
          <w:tcPr>
            <w:tcW w:w="4304" w:type="dxa"/>
            <w:gridSpan w:val="4"/>
            <w:tcBorders>
              <w:top w:val="single" w:color="auto" w:sz="4" w:space="0"/>
              <w:left w:val="nil"/>
              <w:bottom w:val="single" w:color="auto" w:sz="4" w:space="0"/>
              <w:right w:val="single" w:color="auto" w:sz="4" w:space="0"/>
            </w:tcBorders>
            <w:noWrap w:val="0"/>
            <w:vAlign w:val="top"/>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2023年上半年圆满地完成支部换届选举工作，七一支部党员转正1人，全年召开支部会议14次，党员大会7次，上党课2堂，开展主题党日活动12 次，组织党员学习、观影，写心得体会，通过各种形式抓好主题教育。重点工作常抓不懈，确保安全渡汛</w:t>
            </w:r>
          </w:p>
          <w:p>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一是认真做好电排的“三查”工作。汛前检查。汛前组织人员对各电排进行预防性试验，9.9KM线路砍青，15台机组的试运行。对存在的问题及时进行整改。二是扎实做好电排的冬季维修。针对拟定的维修保养计划，召开班子会议商议电排冬修事项，从11月底开始电排的冬季维修工作，全站的工作人员发挥不怕脏、不怕累的精神，完成了广兴电排隔离开关及跌落保险的更换、站用变维修保养、水下部分检查、金属构件刷漆、前池护坡、中控室屋面防渗、广兴电排箱涵更换止水橡皮；小电排进行了变压器维修保养、水下部分检查等工作。目前已全部完成管辖的15台机组维修保养工作，电排冬季维修已结束。</w:t>
            </w:r>
          </w:p>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三是做好值班值守。电排全年24小时班子成员带头值班值守节假日不休，做好值班期间的工作记录。汛期做到雨情、水情信息及时收集整理上报，为领导决策提供参与依据。在汛期机组运行实行定岗定责，班子成员带头参与电排的运行同职工一起日夜坚守在排渍、抗旱第一线。</w:t>
            </w:r>
          </w:p>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
              </w:rPr>
              <w:t>四是安全生产工作。严格落实安全生产的主体责任制,在抓好电排年度安全运行工作的同时加强对电排日常防火防盗巡查，确保设备设施的完好率。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电排维修维护</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≥15台</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已全部完成管辖的15台机组维修保养工作</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排涝抗旱完成排渍运行</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≥1000台时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已完成排渍运行2000台时</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按质完成水利服务工作</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保证安全生产</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严格按照“管生产，必须管安全”的原则，做到逢会必讲安全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党员参与率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2023年12月20日前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促进电排设施使用价值最大化，节约日开支</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有效推动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效果一般</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对防御洪水应急抢险效果进行满意度调查</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维护辖区内水利设施周边环境符合生态环境保护的要求</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有效加强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加快湖堤标准化建设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联系电话：单位负责人签字：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7"/>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7"/>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pPr>
        <w:ind w:left="-360"/>
      </w:pPr>
      <w:rPr>
        <w:rFonts w:hint="eastAsia" w:ascii="楷体" w:hAnsi="楷体" w:eastAsia="楷体" w:cs="楷体"/>
        <w:sz w:val="32"/>
        <w:szCs w:val="32"/>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1BCD131B"/>
    <w:multiLevelType w:val="singleLevel"/>
    <w:tmpl w:val="1BCD131B"/>
    <w:lvl w:ilvl="0" w:tentative="0">
      <w:start w:val="8"/>
      <w:numFmt w:val="chineseCounting"/>
      <w:suff w:val="nothing"/>
      <w:lvlText w:val="%1、"/>
      <w:lvlJc w:val="left"/>
      <w:rPr>
        <w:rFonts w:hint="eastAsia"/>
      </w:rPr>
    </w:lvl>
  </w:abstractNum>
  <w:abstractNum w:abstractNumId="3">
    <w:nsid w:val="1DD36296"/>
    <w:multiLevelType w:val="singleLevel"/>
    <w:tmpl w:val="1DD36296"/>
    <w:lvl w:ilvl="0" w:tentative="0">
      <w:start w:val="1"/>
      <w:numFmt w:val="chineseCounting"/>
      <w:suff w:val="nothing"/>
      <w:lvlText w:val="%1、"/>
      <w:lvlJc w:val="left"/>
      <w:rPr>
        <w:rFonts w:hint="eastAsia"/>
      </w:rPr>
    </w:lvl>
  </w:abstractNum>
  <w:abstractNum w:abstractNumId="4">
    <w:nsid w:val="59CC8B3D"/>
    <w:multiLevelType w:val="singleLevel"/>
    <w:tmpl w:val="59CC8B3D"/>
    <w:lvl w:ilvl="0" w:tentative="0">
      <w:start w:val="1"/>
      <w:numFmt w:val="chineseCounting"/>
      <w:suff w:val="nothing"/>
      <w:lvlText w:val="（%1）"/>
      <w:lvlJc w:val="left"/>
      <w:rPr>
        <w:rFonts w:hint="eastAsia"/>
      </w:rPr>
    </w:lvl>
  </w:abstractNum>
  <w:abstractNum w:abstractNumId="5">
    <w:nsid w:val="5DDF8822"/>
    <w:multiLevelType w:val="singleLevel"/>
    <w:tmpl w:val="5DDF8822"/>
    <w:lvl w:ilvl="0" w:tentative="0">
      <w:start w:val="1"/>
      <w:numFmt w:val="decimal"/>
      <w:suff w:val="nothing"/>
      <w:lvlText w:val="%1、"/>
      <w:lvlJc w:val="left"/>
    </w:lvl>
  </w:abstractNum>
  <w:abstractNum w:abstractNumId="6">
    <w:nsid w:val="72666873"/>
    <w:multiLevelType w:val="singleLevel"/>
    <w:tmpl w:val="72666873"/>
    <w:lvl w:ilvl="0" w:tentative="0">
      <w:start w:val="4"/>
      <w:numFmt w:val="chineseCounting"/>
      <w:suff w:val="nothing"/>
      <w:lvlText w:val="%1、"/>
      <w:lvlJc w:val="left"/>
      <w:rPr>
        <w:rFonts w:hint="eastAsia"/>
      </w:r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g1MjQyMWM5NGNiNzE1YmE2OTlhMTU3MzM4MzAifQ=="/>
  </w:docVars>
  <w:rsids>
    <w:rsidRoot w:val="59886344"/>
    <w:rsid w:val="048349DB"/>
    <w:rsid w:val="0A467A21"/>
    <w:rsid w:val="0E710FB3"/>
    <w:rsid w:val="1356560D"/>
    <w:rsid w:val="19F34E52"/>
    <w:rsid w:val="1AD81A1B"/>
    <w:rsid w:val="1CB462C1"/>
    <w:rsid w:val="1D7872C6"/>
    <w:rsid w:val="1F38206B"/>
    <w:rsid w:val="22220C72"/>
    <w:rsid w:val="25305DEF"/>
    <w:rsid w:val="261D2E73"/>
    <w:rsid w:val="274176DD"/>
    <w:rsid w:val="28C606E7"/>
    <w:rsid w:val="2B514F48"/>
    <w:rsid w:val="2CB52ADF"/>
    <w:rsid w:val="2D7A1A9E"/>
    <w:rsid w:val="2E114AFB"/>
    <w:rsid w:val="32FB2309"/>
    <w:rsid w:val="36C93C0A"/>
    <w:rsid w:val="38031D03"/>
    <w:rsid w:val="3A0164D6"/>
    <w:rsid w:val="3CAC7C7D"/>
    <w:rsid w:val="3CE26112"/>
    <w:rsid w:val="3DD57CCC"/>
    <w:rsid w:val="49C65963"/>
    <w:rsid w:val="4AD53127"/>
    <w:rsid w:val="4B5B6BCB"/>
    <w:rsid w:val="4C570325"/>
    <w:rsid w:val="4D753DE1"/>
    <w:rsid w:val="4E942B4B"/>
    <w:rsid w:val="52CE75CF"/>
    <w:rsid w:val="536541FB"/>
    <w:rsid w:val="55004DFD"/>
    <w:rsid w:val="58670CF0"/>
    <w:rsid w:val="597B2CA5"/>
    <w:rsid w:val="59886344"/>
    <w:rsid w:val="5A5A0E47"/>
    <w:rsid w:val="5C5A0BD2"/>
    <w:rsid w:val="5CCD6BA5"/>
    <w:rsid w:val="5CF9234B"/>
    <w:rsid w:val="6516562F"/>
    <w:rsid w:val="6684666A"/>
    <w:rsid w:val="66954A48"/>
    <w:rsid w:val="66D77B48"/>
    <w:rsid w:val="68193552"/>
    <w:rsid w:val="6AD037C8"/>
    <w:rsid w:val="702D7069"/>
    <w:rsid w:val="70C62A07"/>
    <w:rsid w:val="7A05059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列出段落1"/>
    <w:basedOn w:val="1"/>
    <w:qFormat/>
    <w:uiPriority w:val="34"/>
    <w:pPr>
      <w:ind w:firstLine="420" w:firstLineChars="200"/>
    </w:pPr>
  </w:style>
  <w:style w:type="paragraph" w:styleId="7">
    <w:name w:val="List Paragraph"/>
    <w:basedOn w:val="1"/>
    <w:qFormat/>
    <w:uiPriority w:val="99"/>
    <w:pPr>
      <w:ind w:firstLine="420" w:firstLineChars="200"/>
    </w:pPr>
    <w:rPr>
      <w:rFonts w:ascii="Calibri" w:hAnsi="Calibri"/>
      <w:szCs w:val="22"/>
    </w:rPr>
  </w:style>
  <w:style w:type="paragraph" w:customStyle="1" w:styleId="8">
    <w:name w:val="Normal_0"/>
    <w:unhideWhenUsed/>
    <w:qFormat/>
    <w:uiPriority w:val="0"/>
    <w:pPr>
      <w:spacing w:before="120" w:beforeLines="0" w:after="240" w:afterLines="0"/>
      <w:jc w:val="both"/>
    </w:pPr>
    <w:rPr>
      <w:rFonts w:hint="default" w:ascii="Calibri" w:hAnsi="Calibri" w:eastAsia="宋体" w:cs="Times New Roman"/>
      <w:sz w:val="22"/>
      <w:szCs w:val="24"/>
      <w:lang w:val="en-US" w:eastAsia="en-US" w:bidi="ar-SA"/>
    </w:rPr>
  </w:style>
  <w:style w:type="paragraph" w:customStyle="1" w:styleId="9">
    <w:name w:val="Normal_1"/>
    <w:qFormat/>
    <w:uiPriority w:val="0"/>
    <w:pPr>
      <w:spacing w:before="120" w:after="240"/>
      <w:jc w:val="both"/>
    </w:pPr>
    <w:rPr>
      <w:rFonts w:ascii="Calibri" w:hAnsi="Calibri" w:eastAsia="宋体" w:cs="Times New Roman"/>
      <w:sz w:val="22"/>
      <w:szCs w:val="22"/>
      <w:lang w:val="en-US" w:eastAsia="en-US" w:bidi="ar-SA"/>
    </w:rPr>
  </w:style>
  <w:style w:type="character" w:customStyle="1" w:styleId="10">
    <w:name w:val="NormalCharacter"/>
    <w:autoRedefine/>
    <w:qFormat/>
    <w:uiPriority w:val="0"/>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6022</Words>
  <Characters>6470</Characters>
  <Lines>0</Lines>
  <Paragraphs>0</Paragraphs>
  <TotalTime>8</TotalTime>
  <ScaleCrop>false</ScaleCrop>
  <LinksUpToDate>false</LinksUpToDate>
  <CharactersWithSpaces>6612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口天wu</cp:lastModifiedBy>
  <dcterms:modified xsi:type="dcterms:W3CDTF">2024-07-12T07:24:31Z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B8F850D45A814E38B65E87FC40BFDC8C_13</vt:lpwstr>
  </property>
</Properties>
</file>