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中国人民政治协商会议岳阳市君山区委员会</w:t>
      </w:r>
    </w:p>
    <w:p>
      <w:pPr>
        <w:spacing w:line="570" w:lineRule="atLeast"/>
        <w:jc w:val="center"/>
        <w:rPr>
          <w:rFonts w:hint="eastAsia" w:ascii="黑体" w:hAnsi="黑体" w:eastAsia="黑体" w:cs="黑体"/>
          <w:b/>
          <w:bCs/>
          <w:sz w:val="48"/>
          <w:szCs w:val="48"/>
        </w:rPr>
      </w:pPr>
      <w:r>
        <w:rPr>
          <w:rFonts w:hint="eastAsia" w:ascii="方正小标宋简体" w:hAnsi="方正小标宋简体" w:eastAsia="方正小标宋简体" w:cs="方正小标宋简体"/>
          <w:b/>
          <w:bCs/>
          <w:sz w:val="36"/>
          <w:szCs w:val="36"/>
        </w:rPr>
        <w:t>2024年部门预算公开</w:t>
      </w:r>
    </w:p>
    <w:p>
      <w:pPr>
        <w:rPr>
          <w:rFonts w:hint="eastAsia"/>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r>
        <w:rPr>
          <w:rFonts w:hint="eastAsia" w:ascii="Times New Roman" w:hAnsi="Times New Roman" w:eastAsia="黑体" w:cs="Times New Roman"/>
          <w:b/>
          <w:kern w:val="0"/>
          <w:sz w:val="36"/>
          <w:szCs w:val="36"/>
        </w:rPr>
        <w:t>目 录</w:t>
      </w:r>
    </w:p>
    <w:p>
      <w:pPr>
        <w:widowControl/>
        <w:spacing w:line="570" w:lineRule="atLeast"/>
        <w:ind w:firstLine="630" w:firstLineChars="196"/>
        <w:rPr>
          <w:rFonts w:hint="eastAsia" w:ascii="黑体" w:hAnsi="黑体" w:eastAsia="黑体" w:cs="黑体"/>
          <w:b/>
          <w:bCs/>
          <w:kern w:val="0"/>
          <w:sz w:val="32"/>
          <w:szCs w:val="32"/>
        </w:rPr>
      </w:pPr>
      <w:r>
        <w:rPr>
          <w:rFonts w:hint="eastAsia" w:ascii="黑体" w:hAnsi="黑体" w:eastAsia="黑体" w:cs="黑体"/>
          <w:b/>
          <w:bCs/>
          <w:kern w:val="0"/>
          <w:sz w:val="32"/>
          <w:szCs w:val="32"/>
        </w:rPr>
        <w:t>第一部分 2024年部门预算说明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一、部门基本概况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二、部门预算单位构成</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三、部门收支总体情况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四、一般公共预算拨款支出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五、政府性基金预算支出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六、其他重要事项的情况说明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七、名词解释</w:t>
      </w:r>
    </w:p>
    <w:p>
      <w:pPr>
        <w:ind w:firstLine="643" w:firstLineChars="200"/>
        <w:rPr>
          <w:rFonts w:hint="eastAsia" w:asciiTheme="minorEastAsia" w:hAnsiTheme="minorEastAsia" w:eastAsiaTheme="minorEastAsia" w:cstheme="minorEastAsia"/>
          <w:sz w:val="28"/>
          <w:szCs w:val="28"/>
        </w:rPr>
      </w:pPr>
      <w:r>
        <w:rPr>
          <w:rFonts w:hint="eastAsia" w:ascii="黑体" w:hAnsi="黑体" w:eastAsia="黑体" w:cs="黑体"/>
          <w:b/>
          <w:bCs/>
          <w:kern w:val="0"/>
          <w:sz w:val="32"/>
          <w:szCs w:val="32"/>
        </w:rPr>
        <w:t>第二部分 2024年部门预算表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jc w:val="center"/>
        <w:rPr>
          <w:rFonts w:hint="eastAsia" w:asciiTheme="minorEastAsia" w:hAnsiTheme="minorEastAsia" w:eastAsiaTheme="minorEastAsia" w:cstheme="minorEastAsia"/>
          <w:b/>
          <w:bCs/>
          <w:sz w:val="28"/>
          <w:szCs w:val="28"/>
        </w:rPr>
      </w:pPr>
    </w:p>
    <w:p>
      <w:pPr>
        <w:jc w:val="center"/>
        <w:rPr>
          <w:rFonts w:hint="eastAsia" w:ascii="Times New Roman" w:hAnsi="Times New Roman" w:eastAsia="方正小标宋_GBK" w:cs="Times New Roman"/>
          <w:b/>
          <w:bCs/>
          <w:kern w:val="0"/>
          <w:sz w:val="36"/>
          <w:szCs w:val="36"/>
        </w:rPr>
      </w:pPr>
      <w:r>
        <w:rPr>
          <w:rFonts w:hint="eastAsia" w:ascii="Times New Roman" w:hAnsi="Times New Roman" w:eastAsia="方正小标宋_GBK" w:cs="Times New Roman"/>
          <w:b/>
          <w:bCs/>
          <w:kern w:val="0"/>
          <w:sz w:val="36"/>
          <w:szCs w:val="36"/>
        </w:rPr>
        <w:t>第一部分 部门预算公开说明</w:t>
      </w:r>
    </w:p>
    <w:p>
      <w:pPr>
        <w:widowControl/>
        <w:spacing w:line="570" w:lineRule="atLeast"/>
        <w:ind w:firstLine="643" w:firstLineChars="200"/>
        <w:rPr>
          <w:rFonts w:hint="eastAsia" w:ascii="Times New Roman" w:hAnsi="Times New Roman" w:eastAsia="黑体" w:cs="Times New Roman"/>
          <w:b/>
          <w:bCs/>
          <w:kern w:val="0"/>
          <w:sz w:val="32"/>
          <w:szCs w:val="32"/>
        </w:rPr>
      </w:pP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一、部门基本概况</w:t>
      </w:r>
    </w:p>
    <w:p>
      <w:pPr>
        <w:spacing w:line="570" w:lineRule="atLeast"/>
        <w:ind w:firstLine="643" w:firstLineChars="200"/>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pPr>
        <w:widowControl/>
        <w:spacing w:line="600" w:lineRule="exact"/>
        <w:ind w:firstLine="627" w:firstLineChars="196"/>
        <w:rPr>
          <w:rFonts w:hint="eastAsia" w:eastAsia="仿宋_GB2312"/>
          <w:sz w:val="32"/>
          <w:szCs w:val="32"/>
        </w:rPr>
      </w:pPr>
      <w:r>
        <w:rPr>
          <w:rFonts w:hint="eastAsia" w:eastAsia="仿宋_GB2312"/>
          <w:sz w:val="32"/>
          <w:szCs w:val="32"/>
        </w:rPr>
        <w:t>1.政治协商政治协商是对国家和地方的大政方针以及政治、经济、文化和社会生活中的重要问题在决策之前进行协商和就决策执行过程中的重要问题进行协商。</w:t>
      </w:r>
    </w:p>
    <w:p>
      <w:pPr>
        <w:widowControl/>
        <w:spacing w:line="600" w:lineRule="exact"/>
        <w:ind w:firstLine="627" w:firstLineChars="196"/>
        <w:rPr>
          <w:rFonts w:hint="eastAsia" w:eastAsia="仿宋_GB2312"/>
          <w:sz w:val="32"/>
          <w:szCs w:val="32"/>
        </w:rPr>
      </w:pPr>
      <w:r>
        <w:rPr>
          <w:rFonts w:hint="eastAsia" w:eastAsia="仿宋_GB2312"/>
          <w:sz w:val="32"/>
          <w:szCs w:val="32"/>
        </w:rPr>
        <w:t>2.民主监督民主监督是对国家宪法、法律和法规的实施，重大方针政策的贯彻执行、国家机关及其工作人员的工作，通过建议和批评进行监督。</w:t>
      </w:r>
    </w:p>
    <w:p>
      <w:pPr>
        <w:widowControl/>
        <w:spacing w:line="600" w:lineRule="exact"/>
        <w:ind w:firstLine="627" w:firstLineChars="196"/>
        <w:rPr>
          <w:rFonts w:eastAsia="楷体_GB2312"/>
          <w:b/>
          <w:sz w:val="32"/>
          <w:szCs w:val="32"/>
        </w:rPr>
      </w:pPr>
      <w:r>
        <w:rPr>
          <w:rFonts w:hint="eastAsia" w:eastAsia="仿宋_GB2312"/>
          <w:sz w:val="32"/>
          <w:szCs w:val="32"/>
        </w:rPr>
        <w:t>3.参政议政对政治、经济、文化和社会生活中的重要问题以及人民群众铺普遍关心的问题开展调查研究，反映社情民意，进行协商讨论。</w:t>
      </w:r>
    </w:p>
    <w:p>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（二）机构设置</w:t>
      </w:r>
    </w:p>
    <w:p>
      <w:pPr>
        <w:spacing w:line="570" w:lineRule="atLeast"/>
        <w:ind w:firstLine="640" w:firstLineChars="200"/>
        <w:rPr>
          <w:rFonts w:hint="eastAsia" w:asciiTheme="minorEastAsia" w:hAnsiTheme="minorEastAsia" w:cstheme="minorEastAsia"/>
          <w:color w:val="auto"/>
          <w:sz w:val="28"/>
          <w:szCs w:val="28"/>
          <w:highlight w:val="none"/>
          <w:lang w:val="en-US" w:eastAsia="zh-CN"/>
        </w:rPr>
      </w:pPr>
      <w:r>
        <w:rPr>
          <w:rFonts w:hint="eastAsia" w:eastAsia="仿宋_GB2312"/>
          <w:sz w:val="32"/>
          <w:szCs w:val="32"/>
        </w:rPr>
        <w:t>政协君山区委员会机</w:t>
      </w:r>
      <w:r>
        <w:rPr>
          <w:rFonts w:hint="eastAsia" w:eastAsia="仿宋_GB2312"/>
          <w:sz w:val="32"/>
          <w:szCs w:val="32"/>
          <w:lang w:eastAsia="zh-CN"/>
        </w:rPr>
        <w:t>构</w:t>
      </w:r>
      <w:r>
        <w:rPr>
          <w:rFonts w:hint="eastAsia" w:eastAsia="仿宋_GB2312"/>
          <w:sz w:val="32"/>
          <w:szCs w:val="32"/>
        </w:rPr>
        <w:t>设置“一办五委”即：办公室、提案和委员学习联络委员会、经济科技和外事委员会、文教卫体和文史委员会、社会法制和民族宗教委员会、农业农村和人口资源环境委员会。“一办五委”均为正科级行政机构。单位人员共计46人，其中在职23人，退休22人，劳务派遣1人。</w:t>
      </w:r>
      <w:r>
        <w:rPr>
          <w:rFonts w:hint="eastAsia" w:asciiTheme="minorEastAsia" w:hAnsiTheme="minorEastAsia" w:cstheme="minorEastAsia"/>
          <w:color w:val="auto"/>
          <w:sz w:val="28"/>
          <w:szCs w:val="28"/>
          <w:highlight w:val="none"/>
          <w:lang w:val="en-US" w:eastAsia="zh-CN"/>
        </w:rPr>
        <w:t xml:space="preserve">   </w:t>
      </w:r>
    </w:p>
    <w:p>
      <w:pPr>
        <w:widowControl/>
        <w:spacing w:line="570" w:lineRule="atLeast"/>
        <w:ind w:firstLine="643" w:firstLineChars="200"/>
        <w:rPr>
          <w:rFonts w:hint="eastAsia" w:ascii="Times New Roman" w:hAnsi="Times New Roman" w:eastAsia="黑体" w:cs="Times New Roman"/>
          <w:b/>
          <w:bCs/>
          <w:color w:val="auto"/>
          <w:kern w:val="0"/>
          <w:sz w:val="32"/>
          <w:szCs w:val="32"/>
          <w:highlight w:val="none"/>
        </w:rPr>
      </w:pPr>
      <w:r>
        <w:rPr>
          <w:rFonts w:hint="eastAsia" w:ascii="Times New Roman" w:hAnsi="Times New Roman" w:eastAsia="黑体" w:cs="Times New Roman"/>
          <w:b/>
          <w:bCs/>
          <w:color w:val="auto"/>
          <w:kern w:val="0"/>
          <w:sz w:val="32"/>
          <w:szCs w:val="32"/>
          <w:highlight w:val="none"/>
        </w:rPr>
        <w:t>二、部门预算单位构成</w:t>
      </w:r>
    </w:p>
    <w:p>
      <w:pPr>
        <w:spacing w:line="570" w:lineRule="atLeast"/>
        <w:jc w:val="left"/>
        <w:rPr>
          <w:rFonts w:hint="eastAsia" w:asciiTheme="minorEastAsia" w:hAnsiTheme="minorEastAsia" w:eastAsiaTheme="minorEastAsia" w:cstheme="minorEastAsia"/>
          <w:i w:val="0"/>
          <w:iCs w:val="0"/>
          <w:caps w:val="0"/>
          <w:color w:val="auto"/>
          <w:spacing w:val="0"/>
          <w:sz w:val="28"/>
          <w:szCs w:val="28"/>
          <w:highlight w:val="none"/>
          <w:shd w:val="clear" w:fill="FFFFFF"/>
        </w:rPr>
      </w:pPr>
      <w:bookmarkStart w:id="0" w:name="DEPT_COMPOSE"/>
      <w:r>
        <w:rPr>
          <w:rFonts w:hint="eastAsia" w:ascii="仿宋_GB2312" w:hAnsi="仿宋_GB2312" w:eastAsia="仿宋_GB2312" w:cs="仿宋_GB2312"/>
          <w:color w:val="auto"/>
          <w:kern w:val="2"/>
          <w:sz w:val="32"/>
          <w:szCs w:val="32"/>
          <w:highlight w:val="none"/>
          <w:shd w:val="clear" w:color="auto" w:fill="FFFFFF"/>
          <w:lang w:val="en-US" w:eastAsia="zh-CN" w:bidi="ar-SA"/>
        </w:rPr>
        <w:t xml:space="preserve">    中国人民政治协商会议岳阳市君山区委员会部门只有本级，没有其他二级预算单位，因此，纳入2024年部门预算编制范围的只有中国人民政治协商会议岳阳市君山区委员会本级。</w:t>
      </w:r>
      <w:bookmarkEnd w:id="0"/>
    </w:p>
    <w:p>
      <w:pPr>
        <w:widowControl/>
        <w:spacing w:line="570" w:lineRule="atLeast"/>
        <w:ind w:firstLine="643" w:firstLineChars="200"/>
        <w:rPr>
          <w:rFonts w:hint="eastAsia" w:ascii="Times New Roman" w:hAnsi="Times New Roman" w:eastAsia="黑体" w:cs="Times New Roman"/>
          <w:b/>
          <w:bCs/>
          <w:color w:val="auto"/>
          <w:kern w:val="0"/>
          <w:sz w:val="32"/>
          <w:szCs w:val="32"/>
          <w:highlight w:val="none"/>
        </w:rPr>
      </w:pPr>
      <w:r>
        <w:rPr>
          <w:rFonts w:hint="eastAsia" w:ascii="Times New Roman" w:hAnsi="Times New Roman" w:eastAsia="黑体" w:cs="Times New Roman"/>
          <w:b/>
          <w:bCs/>
          <w:color w:val="auto"/>
          <w:kern w:val="0"/>
          <w:sz w:val="32"/>
          <w:szCs w:val="32"/>
          <w:highlight w:val="none"/>
          <w:lang w:val="en-US" w:eastAsia="zh-CN"/>
        </w:rPr>
        <w:t>三、</w:t>
      </w:r>
      <w:r>
        <w:rPr>
          <w:rFonts w:hint="eastAsia" w:ascii="Times New Roman" w:hAnsi="Times New Roman" w:eastAsia="黑体" w:cs="Times New Roman"/>
          <w:b/>
          <w:bCs/>
          <w:color w:val="auto"/>
          <w:kern w:val="0"/>
          <w:sz w:val="32"/>
          <w:szCs w:val="32"/>
          <w:highlight w:val="none"/>
        </w:rPr>
        <w:t>部门收支总体情况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auto"/>
          <w:kern w:val="2"/>
          <w:sz w:val="32"/>
          <w:szCs w:val="32"/>
          <w:highlight w:val="none"/>
          <w:shd w:val="clear" w:color="auto" w:fill="FFFFFF"/>
          <w:lang w:val="en-US" w:eastAsia="zh-CN" w:bidi="ar-SA"/>
        </w:rPr>
      </w:pPr>
      <w:r>
        <w:rPr>
          <w:rFonts w:hint="eastAsia" w:ascii="仿宋_GB2312" w:hAnsi="仿宋_GB2312" w:eastAsia="仿宋_GB2312" w:cs="仿宋_GB2312"/>
          <w:color w:val="auto"/>
          <w:kern w:val="2"/>
          <w:sz w:val="32"/>
          <w:szCs w:val="32"/>
          <w:highlight w:val="none"/>
          <w:shd w:val="clear" w:color="auto" w:fill="FFFFFF"/>
          <w:lang w:val="en-US" w:eastAsia="zh-CN" w:bidi="ar-SA"/>
        </w:rPr>
        <w:t>本部门2024年没有政府性基金预算拨款、国有资本经营预算收入和纳入专户管理的非税收入拨款收入，也没有使用政府性基金预算拨款、国有资本经营预算收入和纳入专户管理的非税收入拨款安排的支出，所以</w:t>
      </w:r>
      <w:r>
        <w:rPr>
          <w:rFonts w:hint="eastAsia" w:ascii="仿宋_GB2312" w:hAnsi="仿宋_GB2312" w:eastAsia="仿宋_GB2312" w:cs="仿宋_GB2312"/>
          <w:color w:val="auto"/>
          <w:sz w:val="32"/>
          <w:szCs w:val="32"/>
          <w:highlight w:val="none"/>
          <w:shd w:val="clear" w:color="auto" w:fill="FFFFFF"/>
          <w:lang w:val="en-US" w:eastAsia="zh-CN"/>
        </w:rPr>
        <w:t>部门预算公开表</w:t>
      </w:r>
      <w:r>
        <w:rPr>
          <w:rFonts w:hint="eastAsia" w:ascii="仿宋_GB2312" w:hAnsi="仿宋_GB2312" w:eastAsia="仿宋_GB2312" w:cs="仿宋_GB2312"/>
          <w:color w:val="auto"/>
          <w:kern w:val="2"/>
          <w:sz w:val="32"/>
          <w:szCs w:val="32"/>
          <w:highlight w:val="none"/>
          <w:shd w:val="clear" w:color="auto" w:fill="FFFFFF"/>
          <w:lang w:val="en-US" w:eastAsia="zh-CN" w:bidi="ar-SA"/>
        </w:rPr>
        <w:t>15、16、17、18、19表均为空。</w:t>
      </w:r>
    </w:p>
    <w:p>
      <w:pPr>
        <w:numPr>
          <w:ilvl w:val="0"/>
          <w:numId w:val="1"/>
        </w:numPr>
        <w:spacing w:line="570" w:lineRule="atLeast"/>
        <w:ind w:firstLine="643" w:firstLineChars="200"/>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Times New Roman" w:hAnsi="Times New Roman" w:eastAsia="仿宋_GB2312" w:cs="Times New Roman"/>
          <w:b/>
          <w:color w:val="auto"/>
          <w:kern w:val="2"/>
          <w:sz w:val="32"/>
          <w:szCs w:val="32"/>
          <w:highlight w:val="none"/>
          <w:lang w:val="en-US" w:eastAsia="zh-CN" w:bidi="ar-SA"/>
        </w:rPr>
        <w:t>收入预算：</w:t>
      </w:r>
      <w:r>
        <w:rPr>
          <w:rFonts w:hint="eastAsia" w:ascii="仿宋_GB2312" w:hAnsi="仿宋_GB2312" w:eastAsia="仿宋_GB2312" w:cs="仿宋_GB2312"/>
          <w:color w:val="auto"/>
          <w:kern w:val="2"/>
          <w:sz w:val="32"/>
          <w:szCs w:val="32"/>
          <w:highlight w:val="none"/>
          <w:shd w:val="clear" w:color="auto" w:fill="FFFFFF"/>
          <w:lang w:val="en-US" w:eastAsia="zh-CN" w:bidi="ar-SA"/>
        </w:rPr>
        <w:t>包括一般公共预算、政府性基金、国有资本经营预算等财政拨款收入，以及经营收入、事业收入等单位资金。2024年本部门收入预算488.83万元，其中，一般公共预算拨款488.83万元，政府性基金预算资金0.00万元(所以</w:t>
      </w:r>
      <w:r>
        <w:rPr>
          <w:rFonts w:hint="eastAsia" w:ascii="仿宋_GB2312" w:hAnsi="仿宋_GB2312" w:eastAsia="仿宋_GB2312" w:cs="仿宋_GB2312"/>
          <w:color w:val="auto"/>
          <w:sz w:val="32"/>
          <w:szCs w:val="32"/>
          <w:highlight w:val="none"/>
          <w:shd w:val="clear" w:color="auto" w:fill="FFFFFF"/>
          <w:lang w:val="en-US" w:eastAsia="zh-CN"/>
        </w:rPr>
        <w:t>部门预算公开表</w:t>
      </w:r>
      <w:r>
        <w:rPr>
          <w:rFonts w:hint="eastAsia" w:ascii="仿宋_GB2312" w:hAnsi="仿宋_GB2312" w:eastAsia="仿宋_GB2312" w:cs="仿宋_GB2312"/>
          <w:color w:val="auto"/>
          <w:kern w:val="2"/>
          <w:sz w:val="32"/>
          <w:szCs w:val="32"/>
          <w:highlight w:val="none"/>
          <w:shd w:val="clear" w:color="auto" w:fill="FFFFFF"/>
          <w:lang w:val="en-US" w:eastAsia="zh-CN" w:bidi="ar-SA"/>
        </w:rPr>
        <w:t>15-17表为空)，国有资本经营预算资金0.00万元(所以</w:t>
      </w:r>
      <w:r>
        <w:rPr>
          <w:rFonts w:hint="eastAsia" w:ascii="仿宋_GB2312" w:hAnsi="仿宋_GB2312" w:eastAsia="仿宋_GB2312" w:cs="仿宋_GB2312"/>
          <w:color w:val="auto"/>
          <w:sz w:val="32"/>
          <w:szCs w:val="32"/>
          <w:highlight w:val="none"/>
          <w:shd w:val="clear" w:color="auto" w:fill="FFFFFF"/>
          <w:lang w:val="en-US" w:eastAsia="zh-CN"/>
        </w:rPr>
        <w:t>部门预算公开表</w:t>
      </w:r>
      <w:r>
        <w:rPr>
          <w:rFonts w:hint="eastAsia" w:ascii="仿宋_GB2312" w:hAnsi="仿宋_GB2312" w:eastAsia="仿宋_GB2312" w:cs="仿宋_GB2312"/>
          <w:color w:val="auto"/>
          <w:kern w:val="2"/>
          <w:sz w:val="32"/>
          <w:szCs w:val="32"/>
          <w:highlight w:val="none"/>
          <w:shd w:val="clear" w:color="auto" w:fill="FFFFFF"/>
          <w:lang w:val="en-US" w:eastAsia="zh-CN" w:bidi="ar-SA"/>
        </w:rPr>
        <w:t>18表为空)，财政专户管理资金0.00万元(所以</w:t>
      </w:r>
      <w:r>
        <w:rPr>
          <w:rFonts w:hint="eastAsia" w:ascii="仿宋_GB2312" w:hAnsi="仿宋_GB2312" w:eastAsia="仿宋_GB2312" w:cs="仿宋_GB2312"/>
          <w:color w:val="auto"/>
          <w:sz w:val="32"/>
          <w:szCs w:val="32"/>
          <w:highlight w:val="none"/>
          <w:shd w:val="clear" w:color="auto" w:fill="FFFFFF"/>
          <w:lang w:val="en-US" w:eastAsia="zh-CN"/>
        </w:rPr>
        <w:t>部门预算公开表</w:t>
      </w:r>
      <w:r>
        <w:rPr>
          <w:rFonts w:hint="eastAsia" w:ascii="仿宋_GB2312" w:hAnsi="仿宋_GB2312" w:eastAsia="仿宋_GB2312" w:cs="仿宋_GB2312"/>
          <w:color w:val="auto"/>
          <w:kern w:val="2"/>
          <w:sz w:val="32"/>
          <w:szCs w:val="32"/>
          <w:highlight w:val="none"/>
          <w:shd w:val="clear" w:color="auto" w:fill="FFFFFF"/>
          <w:lang w:val="en-US" w:eastAsia="zh-CN" w:bidi="ar-SA"/>
        </w:rPr>
        <w:t>19表为空</w:t>
      </w:r>
      <w:r>
        <w:rPr>
          <w:rFonts w:hint="eastAsia" w:ascii="仿宋_GB2312" w:hAnsi="仿宋_GB2312" w:eastAsia="仿宋_GB2312" w:cs="仿宋_GB2312"/>
          <w:color w:val="000000"/>
          <w:kern w:val="2"/>
          <w:sz w:val="32"/>
          <w:szCs w:val="32"/>
          <w:shd w:val="clear" w:color="auto" w:fill="FFFFFF"/>
          <w:lang w:val="en-US" w:eastAsia="zh-CN" w:bidi="ar-SA"/>
        </w:rPr>
        <w:t>)，上级补助收入资金0.00万元，事业单位经营收入资金0.00万元，上年结转结余0.00万元。收入较上年减少138.39万元，下降22.06%。主要原因是机构变化，2024年减少了5名工作人员，导致基本支出较上年减少，同时厉行节约，压缩了业务工作经费支出预算</w:t>
      </w:r>
      <w:r>
        <w:rPr>
          <w:rFonts w:hint="eastAsia" w:ascii="仿宋_GB2312" w:hAnsi="仿宋_GB2312" w:eastAsia="仿宋_GB2312" w:cs="仿宋_GB2312"/>
          <w:color w:val="000000"/>
          <w:sz w:val="32"/>
          <w:szCs w:val="32"/>
          <w:shd w:val="clear" w:color="auto" w:fill="FFFFFF"/>
          <w:lang w:val="en-US" w:eastAsia="zh-CN"/>
        </w:rPr>
        <w:t>。</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Chars="200" w:right="0" w:rightChars="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drawing>
          <wp:inline distT="0" distB="0" distL="114300" distR="114300">
            <wp:extent cx="4886325" cy="2667000"/>
            <wp:effectExtent l="6350" t="6350" r="22225" b="1270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numPr>
          <w:ilvl w:val="0"/>
          <w:numId w:val="1"/>
        </w:numPr>
        <w:spacing w:line="570" w:lineRule="atLeast"/>
        <w:ind w:firstLine="643" w:firstLineChars="200"/>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kern w:val="2"/>
          <w:sz w:val="32"/>
          <w:szCs w:val="32"/>
          <w:lang w:val="en-US" w:eastAsia="zh-CN" w:bidi="ar-SA"/>
        </w:rPr>
        <w:t>支出预算：</w:t>
      </w:r>
      <w:r>
        <w:rPr>
          <w:rFonts w:hint="eastAsia" w:ascii="仿宋_GB2312" w:hAnsi="仿宋_GB2312" w:eastAsia="仿宋_GB2312" w:cs="仿宋_GB2312"/>
          <w:color w:val="000000"/>
          <w:kern w:val="2"/>
          <w:sz w:val="32"/>
          <w:szCs w:val="32"/>
          <w:shd w:val="clear" w:color="auto" w:fill="FFFFFF"/>
          <w:lang w:val="en-US" w:eastAsia="zh-CN" w:bidi="ar-SA"/>
        </w:rPr>
        <w:t>2024年本部门支出预算488.83万元，其中：一般公共服务支出369.3万元，社会保障和就业支出76.88万元，卫生健康支出16.78万元，住房保障支出25.87万元。支出较上年减少138.39万元，下降22.06%。主要原因是机构变化，2024年减少了5名工作人员，导致基本支出较上年减少，同时厉行节约，压缩了业务工作经费支出预算</w:t>
      </w:r>
      <w:r>
        <w:rPr>
          <w:rFonts w:hint="eastAsia" w:ascii="仿宋_GB2312" w:hAnsi="仿宋_GB2312" w:eastAsia="仿宋_GB2312" w:cs="仿宋_GB2312"/>
          <w:color w:val="000000"/>
          <w:sz w:val="32"/>
          <w:szCs w:val="32"/>
          <w:shd w:val="clear" w:color="auto" w:fill="FFFFFF"/>
          <w:lang w:val="en-US" w:eastAsia="zh-CN"/>
        </w:rPr>
        <w:t>。</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rightChars="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lang w:val="en-US" w:eastAsia="zh-CN"/>
        </w:rPr>
        <w:t xml:space="preserve">     </w:t>
      </w:r>
      <w:r>
        <w:drawing>
          <wp:inline distT="0" distB="0" distL="114300" distR="114300">
            <wp:extent cx="4572000" cy="30861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四、一般公共预算拨款支出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本部门一般公共预算拨款支出488.83万元，其中：一般公共服务支出369.3万元，占75.55%；社会保障和就业支出76.88万元，占15.73%；卫生健康支出16.78万元，占3.43%；住房保障支出25.87万元，占5.29%。具体安排情况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sz w:val="32"/>
          <w:szCs w:val="32"/>
        </w:rPr>
        <w:t>（一）基本支出：</w:t>
      </w:r>
      <w:r>
        <w:rPr>
          <w:rFonts w:hint="eastAsia" w:ascii="仿宋_GB2312" w:hAnsi="仿宋_GB2312" w:eastAsia="仿宋_GB2312" w:cs="仿宋_GB2312"/>
          <w:color w:val="000000"/>
          <w:kern w:val="2"/>
          <w:sz w:val="32"/>
          <w:szCs w:val="32"/>
          <w:shd w:val="clear" w:color="auto" w:fill="FFFFFF"/>
          <w:lang w:val="en-US" w:eastAsia="zh-CN" w:bidi="ar-SA"/>
        </w:rPr>
        <w:t>2024年本部门基本支出预算数383.68万元，主要是为保障部门正常运转、完成日常工作任务而发生的各项支出，包括用于基本工资、津贴补贴等人员经费以及办公费、印刷费、水电费、办公设备购置等公用经费。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（二）项目支出：</w:t>
      </w:r>
      <w:r>
        <w:rPr>
          <w:rFonts w:hint="eastAsia" w:ascii="仿宋_GB2312" w:hAnsi="仿宋_GB2312" w:eastAsia="仿宋_GB2312" w:cs="仿宋_GB2312"/>
          <w:color w:val="000000"/>
          <w:kern w:val="2"/>
          <w:sz w:val="32"/>
          <w:szCs w:val="32"/>
          <w:shd w:val="clear" w:color="auto" w:fill="FFFFFF"/>
          <w:lang w:val="en-US" w:eastAsia="zh-CN" w:bidi="ar-SA"/>
        </w:rPr>
        <w:t>2024年本部门项目支出预算105.15万元，主要是本部门为完成特定工作任务或事业发展目标而发生的支出，包括有关事业发展专项、专项业务费、基本建设支出等，其中：一般公共服务支出105.15万元，</w:t>
      </w:r>
      <w:r>
        <w:rPr>
          <w:rFonts w:hint="eastAsia" w:eastAsia="仿宋_GB2312"/>
          <w:sz w:val="32"/>
          <w:szCs w:val="32"/>
        </w:rPr>
        <w:t>主要用于政协维稳、</w:t>
      </w:r>
      <w:r>
        <w:rPr>
          <w:rFonts w:hint="eastAsia" w:eastAsia="仿宋_GB2312"/>
          <w:sz w:val="32"/>
          <w:szCs w:val="32"/>
          <w:lang w:eastAsia="zh-CN"/>
        </w:rPr>
        <w:t>政协委员调研经费支出</w:t>
      </w:r>
      <w:r>
        <w:rPr>
          <w:rFonts w:hint="eastAsia" w:eastAsia="仿宋_GB2312"/>
          <w:sz w:val="32"/>
          <w:szCs w:val="32"/>
        </w:rPr>
        <w:t>等方面</w:t>
      </w:r>
      <w:r>
        <w:rPr>
          <w:rFonts w:hint="eastAsia" w:eastAsia="仿宋_GB2312"/>
          <w:sz w:val="32"/>
          <w:szCs w:val="32"/>
          <w:lang w:eastAsia="zh-CN"/>
        </w:rPr>
        <w:t>。</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五、政府性基金预算支出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2024年度本部门无政府性基金安排的支出，所以公开的附件15-17表（政府性基金预算）为空。</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六、其他重要事项的情况说明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（一）机关运行经费：</w:t>
      </w:r>
      <w:r>
        <w:rPr>
          <w:rFonts w:hint="eastAsia" w:ascii="仿宋_GB2312" w:hAnsi="仿宋_GB2312" w:eastAsia="仿宋_GB2312" w:cs="仿宋_GB2312"/>
          <w:color w:val="000000"/>
          <w:kern w:val="2"/>
          <w:sz w:val="32"/>
          <w:szCs w:val="32"/>
          <w:shd w:val="clear" w:color="auto" w:fill="FFFFFF"/>
          <w:lang w:val="en-US" w:eastAsia="zh-CN" w:bidi="ar-SA"/>
        </w:rPr>
        <w:t>2024年中国人民政治协商会议岳阳市君山区委员会部门机关运行经费53.14万元，比上年预算下降32.54%。主要原因是机构变化，减少了5名工作人员，造成公用经费预算减少。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（二）“三公”经费预算：</w:t>
      </w:r>
      <w:r>
        <w:rPr>
          <w:rFonts w:hint="eastAsia" w:ascii="仿宋_GB2312" w:hAnsi="仿宋_GB2312" w:eastAsia="仿宋_GB2312" w:cs="仿宋_GB2312"/>
          <w:color w:val="000000"/>
          <w:kern w:val="2"/>
          <w:sz w:val="32"/>
          <w:szCs w:val="32"/>
          <w:shd w:val="clear" w:color="auto" w:fill="FFFFFF"/>
          <w:lang w:val="en-US" w:eastAsia="zh-CN" w:bidi="ar-SA"/>
        </w:rPr>
        <w:t>2024年本部门“三公”经费预算数为4.5万元，其中，公务接待费4.5万元，公务用车购置及运行费0万元（其中，公务用车购置费0万元，公务用车运行费0万元），因公出国（境）费0万元。2024年“三公”经费预算与2023年一致，没有增减变动，原因为2024年没有安排公务车购置及运行费、因公出国（境）费预算，公务接待费严格控制预算支出。</w:t>
      </w:r>
      <w:bookmarkStart w:id="1" w:name="START_IS_ZERO_06_2"/>
      <w:bookmarkEnd w:id="1"/>
      <w:bookmarkStart w:id="2" w:name="END_IS_ZERO_06_2"/>
      <w:bookmarkEnd w:id="2"/>
      <w:bookmarkStart w:id="3" w:name="END_IS_ZERO_06_1"/>
      <w:bookmarkEnd w:id="3"/>
      <w:bookmarkStart w:id="4" w:name="DIS_MARK_IS_ZERO_06_2"/>
      <w:bookmarkEnd w:id="4"/>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（三）一般性支出情况：</w:t>
      </w:r>
      <w:r>
        <w:rPr>
          <w:rFonts w:hint="eastAsia" w:ascii="仿宋_GB2312" w:hAnsi="仿宋_GB2312" w:eastAsia="仿宋_GB2312" w:cs="仿宋_GB2312"/>
          <w:color w:val="000000"/>
          <w:kern w:val="2"/>
          <w:sz w:val="32"/>
          <w:szCs w:val="32"/>
          <w:shd w:val="clear" w:color="auto" w:fill="FFFFFF"/>
          <w:lang w:val="en-US" w:eastAsia="zh-CN" w:bidi="ar-SA"/>
        </w:rPr>
        <w:t>2024年本部门会议费预算6万元，拟召开政协日常工作等</w:t>
      </w:r>
      <w:r>
        <w:rPr>
          <w:rFonts w:hint="eastAsia" w:ascii="仿宋_GB2312" w:hAnsi="仿宋_GB2312" w:eastAsia="仿宋_GB2312" w:cs="仿宋_GB2312"/>
          <w:color w:val="000000"/>
          <w:sz w:val="32"/>
          <w:szCs w:val="32"/>
          <w:shd w:val="clear" w:color="auto" w:fill="FFFFFF"/>
          <w:lang w:val="en-US" w:eastAsia="zh-CN"/>
        </w:rPr>
        <w:t>4次</w:t>
      </w:r>
      <w:r>
        <w:rPr>
          <w:rFonts w:hint="eastAsia" w:ascii="仿宋_GB2312" w:hAnsi="仿宋_GB2312" w:eastAsia="仿宋_GB2312" w:cs="仿宋_GB2312"/>
          <w:color w:val="000000"/>
          <w:kern w:val="2"/>
          <w:sz w:val="32"/>
          <w:szCs w:val="32"/>
          <w:shd w:val="clear" w:color="auto" w:fill="FFFFFF"/>
          <w:lang w:val="en-US" w:eastAsia="zh-CN" w:bidi="ar-SA"/>
        </w:rPr>
        <w:t>会议，人数380人，内容为会场租赁、会议资料和其他杂费等；培训费预算0万元，拟开展0</w:t>
      </w:r>
      <w:r>
        <w:rPr>
          <w:rFonts w:hint="eastAsia" w:ascii="仿宋_GB2312" w:hAnsi="仿宋_GB2312" w:eastAsia="仿宋_GB2312" w:cs="仿宋_GB2312"/>
          <w:color w:val="000000"/>
          <w:sz w:val="32"/>
          <w:szCs w:val="32"/>
          <w:shd w:val="clear" w:color="auto" w:fill="FFFFFF"/>
          <w:lang w:val="en-US" w:eastAsia="zh-CN"/>
        </w:rPr>
        <w:t>次</w:t>
      </w:r>
      <w:r>
        <w:rPr>
          <w:rFonts w:hint="eastAsia" w:ascii="仿宋_GB2312" w:hAnsi="仿宋_GB2312" w:eastAsia="仿宋_GB2312" w:cs="仿宋_GB2312"/>
          <w:color w:val="000000"/>
          <w:kern w:val="2"/>
          <w:sz w:val="32"/>
          <w:szCs w:val="32"/>
          <w:shd w:val="clear" w:color="auto" w:fill="FFFFFF"/>
          <w:lang w:val="en-US" w:eastAsia="zh-CN" w:bidi="ar-SA"/>
        </w:rPr>
        <w:t>培训，人数0人；2024年度本部门未计划举办节庆、晚会、论坛、赛事活动，经费预算0万元。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（四）政府采购情况：</w:t>
      </w:r>
      <w:r>
        <w:rPr>
          <w:rFonts w:hint="eastAsia" w:ascii="仿宋_GB2312" w:hAnsi="仿宋_GB2312" w:eastAsia="仿宋_GB2312" w:cs="仿宋_GB2312"/>
          <w:color w:val="000000"/>
          <w:kern w:val="2"/>
          <w:sz w:val="32"/>
          <w:szCs w:val="32"/>
          <w:shd w:val="clear" w:color="auto" w:fill="FFFFFF"/>
          <w:lang w:val="en-US" w:eastAsia="zh-CN" w:bidi="ar-SA"/>
        </w:rPr>
        <w:t>2024年本部门政府采购预算总额33.5万元，其中，货物类采购预算32万元；工程类采购预算0万元；服务类采购预算1.5</w:t>
      </w:r>
      <w:bookmarkStart w:id="5" w:name="_GoBack"/>
      <w:bookmarkEnd w:id="5"/>
      <w:r>
        <w:rPr>
          <w:rFonts w:hint="eastAsia" w:ascii="仿宋_GB2312" w:hAnsi="仿宋_GB2312" w:eastAsia="仿宋_GB2312" w:cs="仿宋_GB2312"/>
          <w:color w:val="000000"/>
          <w:kern w:val="2"/>
          <w:sz w:val="32"/>
          <w:szCs w:val="32"/>
          <w:shd w:val="clear" w:color="auto" w:fill="FFFFFF"/>
          <w:lang w:val="en-US" w:eastAsia="zh-CN" w:bidi="ar-SA"/>
        </w:rPr>
        <w:t>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（五）国有资产占用使用及新增资产配置情况：</w:t>
      </w:r>
      <w:r>
        <w:rPr>
          <w:rFonts w:hint="eastAsia" w:ascii="仿宋_GB2312" w:hAnsi="仿宋_GB2312" w:eastAsia="仿宋_GB2312" w:cs="仿宋_GB2312"/>
          <w:color w:val="000000"/>
          <w:kern w:val="2"/>
          <w:sz w:val="32"/>
          <w:szCs w:val="32"/>
          <w:shd w:val="clear" w:color="auto" w:fill="FFFFFF"/>
          <w:lang w:val="en-US" w:eastAsia="zh-CN" w:bidi="ar-SA"/>
        </w:rPr>
        <w:t>截至2023年12月底，本部门共有公务用车0辆，其中，机要通信用车0辆，应急保障用车0辆，执法执勤用车0辆，特种专业技术用车0辆，其他按照规定配备的公务用车0辆；单位价值50万元以上设备0台，其中，单位价值100万元以上设备0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firstLine="640" w:firstLineChars="200"/>
        <w:jc w:val="both"/>
        <w:textAlignment w:val="center"/>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拟新增配置公务用车0辆，其中，机要通信用车0辆，应急保障用车0辆，执法执勤用车0辆，特种专业技术用车0辆，其他按照规定配备的公务用车0辆；新增配备单位价值50万元以上设备0台，其中，单位价值100万元以上设备0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highlight w:val="none"/>
          <w:shd w:val="clear" w:color="auto" w:fill="FFFFFF"/>
          <w:lang w:val="en-US" w:eastAsia="zh-CN" w:bidi="ar-SA"/>
        </w:rPr>
        <w:t>（六）预算绩效目标说明：</w:t>
      </w:r>
      <w:r>
        <w:rPr>
          <w:rFonts w:hint="eastAsia" w:ascii="仿宋_GB2312" w:hAnsi="仿宋_GB2312" w:eastAsia="仿宋_GB2312" w:cs="仿宋_GB2312"/>
          <w:color w:val="000000"/>
          <w:kern w:val="2"/>
          <w:sz w:val="32"/>
          <w:szCs w:val="32"/>
          <w:highlight w:val="none"/>
          <w:shd w:val="clear" w:color="auto" w:fill="FFFFFF"/>
          <w:lang w:val="en-US" w:eastAsia="zh-CN" w:bidi="ar-SA"/>
        </w:rPr>
        <w:t>本部门所有支出实行绩效目标管理。纳入2024年部门整体支出绩效目标的金额为488.83万元，其中，基本支出383.68万元，项目支出105.15万元，具体绩效目标详见文尾附表中部门预算公开表21-22表</w:t>
      </w:r>
      <w:r>
        <w:rPr>
          <w:rFonts w:hint="eastAsia" w:ascii="仿宋_GB2312" w:hAnsi="仿宋_GB2312" w:eastAsia="仿宋_GB2312" w:cs="仿宋_GB2312"/>
          <w:color w:val="000000"/>
          <w:kern w:val="2"/>
          <w:sz w:val="32"/>
          <w:szCs w:val="32"/>
          <w:shd w:val="clear" w:color="auto" w:fill="FFFFFF"/>
          <w:lang w:val="en-US" w:eastAsia="zh-CN" w:bidi="ar-SA"/>
        </w:rPr>
        <w:t>。</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七、名词解释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1．机关运行经费：</w:t>
      </w:r>
      <w:r>
        <w:rPr>
          <w:rFonts w:hint="eastAsia" w:ascii="仿宋_GB2312" w:hAnsi="仿宋_GB2312" w:eastAsia="仿宋_GB2312" w:cs="仿宋_GB2312"/>
          <w:color w:val="000000"/>
          <w:kern w:val="2"/>
          <w:sz w:val="32"/>
          <w:szCs w:val="32"/>
          <w:shd w:val="clear" w:color="auto" w:fill="FFFFFF"/>
          <w:lang w:val="en-US" w:eastAsia="zh-CN" w:bidi="ar-SA"/>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2．“三公”经费：</w:t>
      </w:r>
      <w:r>
        <w:rPr>
          <w:rFonts w:hint="eastAsia" w:ascii="仿宋_GB2312" w:hAnsi="仿宋_GB2312" w:eastAsia="仿宋_GB2312" w:cs="仿宋_GB2312"/>
          <w:color w:val="000000"/>
          <w:kern w:val="2"/>
          <w:sz w:val="32"/>
          <w:szCs w:val="32"/>
          <w:shd w:val="clear" w:color="auto" w:fill="FFFFFF"/>
          <w:lang w:val="en-US" w:eastAsia="zh-CN" w:bidi="ar-SA"/>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r>
        <w:rPr>
          <w:rFonts w:hint="eastAsia" w:ascii="方正小标宋简体" w:hAnsi="Times New Roman" w:eastAsia="方正小标宋简体" w:cs="Times New Roman"/>
          <w:b/>
          <w:bCs/>
          <w:kern w:val="0"/>
          <w:sz w:val="36"/>
          <w:szCs w:val="36"/>
        </w:rPr>
        <w:t>第二部分  2024年部门预算公开表格</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附件：中国人民政治协商会议岳阳市君山区委员会2024年部门预算公开表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C3CBB"/>
    <w:multiLevelType w:val="singleLevel"/>
    <w:tmpl w:val="57CC3CB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OWIzYzk1MWM3N2I3MjEzZjQ5NzNmYzQ5ZWNlZGYifQ=="/>
  </w:docVars>
  <w:rsids>
    <w:rsidRoot w:val="637274E6"/>
    <w:rsid w:val="02375331"/>
    <w:rsid w:val="07F4235E"/>
    <w:rsid w:val="0992531D"/>
    <w:rsid w:val="0A0D382D"/>
    <w:rsid w:val="0D8D68F1"/>
    <w:rsid w:val="0E2F328D"/>
    <w:rsid w:val="0E4B58DB"/>
    <w:rsid w:val="0ED939EE"/>
    <w:rsid w:val="0F1663CA"/>
    <w:rsid w:val="13385187"/>
    <w:rsid w:val="13E64B52"/>
    <w:rsid w:val="14FE7701"/>
    <w:rsid w:val="167C1082"/>
    <w:rsid w:val="16B94831"/>
    <w:rsid w:val="1B156429"/>
    <w:rsid w:val="1B7461CE"/>
    <w:rsid w:val="1C744CBF"/>
    <w:rsid w:val="200307FA"/>
    <w:rsid w:val="20A420AE"/>
    <w:rsid w:val="213E1D14"/>
    <w:rsid w:val="22CB72A5"/>
    <w:rsid w:val="230C7214"/>
    <w:rsid w:val="264178B0"/>
    <w:rsid w:val="29EC6874"/>
    <w:rsid w:val="2BF01473"/>
    <w:rsid w:val="2C6F0CF3"/>
    <w:rsid w:val="2D6329A9"/>
    <w:rsid w:val="2EF502C5"/>
    <w:rsid w:val="305B1762"/>
    <w:rsid w:val="305B3D34"/>
    <w:rsid w:val="305C2E10"/>
    <w:rsid w:val="31693701"/>
    <w:rsid w:val="324A2389"/>
    <w:rsid w:val="328F1D91"/>
    <w:rsid w:val="32982A78"/>
    <w:rsid w:val="32C66482"/>
    <w:rsid w:val="32EC47CF"/>
    <w:rsid w:val="35683252"/>
    <w:rsid w:val="35D63F1B"/>
    <w:rsid w:val="361C522A"/>
    <w:rsid w:val="36BE748E"/>
    <w:rsid w:val="372419C7"/>
    <w:rsid w:val="38C2711D"/>
    <w:rsid w:val="3951638D"/>
    <w:rsid w:val="3A242018"/>
    <w:rsid w:val="3BDE696C"/>
    <w:rsid w:val="3F116709"/>
    <w:rsid w:val="3F150D8C"/>
    <w:rsid w:val="3FB172AB"/>
    <w:rsid w:val="403F2E01"/>
    <w:rsid w:val="44C24001"/>
    <w:rsid w:val="4555609A"/>
    <w:rsid w:val="47E411CF"/>
    <w:rsid w:val="490966A2"/>
    <w:rsid w:val="49B605D8"/>
    <w:rsid w:val="4AD36F68"/>
    <w:rsid w:val="4ADD73C0"/>
    <w:rsid w:val="4BC03402"/>
    <w:rsid w:val="4DBF1A26"/>
    <w:rsid w:val="4EE728E7"/>
    <w:rsid w:val="50B35595"/>
    <w:rsid w:val="51066F16"/>
    <w:rsid w:val="51B004D2"/>
    <w:rsid w:val="52241F08"/>
    <w:rsid w:val="54244912"/>
    <w:rsid w:val="56301712"/>
    <w:rsid w:val="574216FD"/>
    <w:rsid w:val="576A0C54"/>
    <w:rsid w:val="58A12453"/>
    <w:rsid w:val="5A380B96"/>
    <w:rsid w:val="5D647EF4"/>
    <w:rsid w:val="5DE306BB"/>
    <w:rsid w:val="5F3F29C6"/>
    <w:rsid w:val="637274E6"/>
    <w:rsid w:val="63894210"/>
    <w:rsid w:val="644521FB"/>
    <w:rsid w:val="64C7681D"/>
    <w:rsid w:val="64F877DF"/>
    <w:rsid w:val="662F72F1"/>
    <w:rsid w:val="66B263EF"/>
    <w:rsid w:val="6B49147A"/>
    <w:rsid w:val="6C0749A4"/>
    <w:rsid w:val="6C5E2742"/>
    <w:rsid w:val="6CB542C8"/>
    <w:rsid w:val="6CC62031"/>
    <w:rsid w:val="70AE175A"/>
    <w:rsid w:val="721F6E5B"/>
    <w:rsid w:val="72860C2E"/>
    <w:rsid w:val="728C4B01"/>
    <w:rsid w:val="729A1F96"/>
    <w:rsid w:val="73025CCE"/>
    <w:rsid w:val="739C7F8F"/>
    <w:rsid w:val="73BE1EBD"/>
    <w:rsid w:val="78CC0C1A"/>
    <w:rsid w:val="791A5BDE"/>
    <w:rsid w:val="7A994962"/>
    <w:rsid w:val="7AFB04E9"/>
    <w:rsid w:val="7C9338B5"/>
    <w:rsid w:val="7EBE5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qFormat/>
    <w:uiPriority w:val="0"/>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Book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收入预算图</a:t>
            </a:r>
          </a:p>
        </c:rich>
      </c:tx>
      <c:layout/>
      <c:overlay val="0"/>
    </c:title>
    <c:autoTitleDeleted val="0"/>
    <c:plotArea>
      <c:layout/>
      <c:pieChart>
        <c:varyColors val="1"/>
        <c:ser>
          <c:idx val="0"/>
          <c:order val="0"/>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[Book1.xlsx]Sheet1!$A$6</c:f>
              <c:strCache>
                <c:ptCount val="1"/>
                <c:pt idx="0">
                  <c:v>一般公共预算拨款收入</c:v>
                </c:pt>
              </c:strCache>
            </c:strRef>
          </c:cat>
          <c:val>
            <c:numRef>
              <c:f>[Book1.xlsx]Sheet1!$A$7</c:f>
              <c:numCache>
                <c:formatCode>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700737532808399"/>
          <c:y val="0.0547878390201225"/>
          <c:w val="0.236068022747157"/>
          <c:h val="0.30709098862642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t>支出预算图</a:t>
            </a:r>
          </a:p>
        </c:rich>
      </c:tx>
      <c:layout/>
      <c:overlay val="0"/>
      <c:spPr>
        <a:noFill/>
        <a:ln>
          <a:noFill/>
        </a:ln>
        <a:effectLst/>
      </c:spPr>
    </c:title>
    <c:autoTitleDeleted val="0"/>
    <c:plotArea>
      <c:layout>
        <c:manualLayout>
          <c:layoutTarget val="inner"/>
          <c:xMode val="edge"/>
          <c:yMode val="edge"/>
          <c:x val="0.323816666666667"/>
          <c:y val="0.212958333333333"/>
          <c:w val="0.352366666666667"/>
          <c:h val="0.587277777777778"/>
        </c:manualLayout>
      </c:layout>
      <c:pieChart>
        <c:varyColors val="1"/>
        <c:ser>
          <c:idx val="1"/>
          <c:order val="0"/>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dPt>
          <c:dLbls>
            <c:dLbl>
              <c:idx val="3"/>
              <c:layout>
                <c:manualLayout>
                  <c:x val="0.0408202827095586"/>
                  <c:y val="-0.0017913079710226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solidFill>
                <a:srgbClr val="FFFF00"/>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[图表.xlsx]Sheet2!$A$3:$D$3</c:f>
              <c:strCache>
                <c:ptCount val="4"/>
                <c:pt idx="0">
                  <c:v>一般公共服务支出</c:v>
                </c:pt>
                <c:pt idx="1">
                  <c:v>社会保障和就业支出</c:v>
                </c:pt>
                <c:pt idx="2">
                  <c:v>卫生健康支出</c:v>
                </c:pt>
                <c:pt idx="3">
                  <c:v>住房保障支出</c:v>
                </c:pt>
              </c:strCache>
            </c:strRef>
          </c:cat>
          <c:val>
            <c:numRef>
              <c:f>[图表.xlsx]Sheet2!$A$4:$D$4</c:f>
              <c:numCache>
                <c:formatCode>0.00%</c:formatCode>
                <c:ptCount val="4"/>
                <c:pt idx="0">
                  <c:v>0.755477364318884</c:v>
                </c:pt>
                <c:pt idx="1">
                  <c:v>0.157273489761267</c:v>
                </c:pt>
                <c:pt idx="2">
                  <c:v>0.0343268620992983</c:v>
                </c:pt>
                <c:pt idx="3">
                  <c:v>0.0529222838205511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3508</Words>
  <Characters>3823</Characters>
  <Lines>0</Lines>
  <Paragraphs>0</Paragraphs>
  <TotalTime>1</TotalTime>
  <ScaleCrop>false</ScaleCrop>
  <LinksUpToDate>false</LinksUpToDate>
  <CharactersWithSpaces>3836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2024-05-22T14:39:00Z</dcterms:created>
  <dc:creator>dell</dc:creator>
  <cp:lastModifiedBy>Mr.1.689小姐</cp:lastModifiedBy>
  <dcterms:modified xsi:type="dcterms:W3CDTF">2024-06-26T09:39:48Z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B4C965CE76234BB9A5ACBEDB3ECC4915_13</vt:lpwstr>
  </property>
</Properties>
</file>