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岳阳市君山区岳西中学</w:t>
      </w:r>
    </w:p>
    <w:p>
      <w:pPr>
        <w:spacing w:line="570" w:lineRule="atLeast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2024年部门预算公开</w:t>
      </w:r>
    </w:p>
    <w:p/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pStyle w:val="2"/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ind w:firstLine="643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pStyle w:val="2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pStyle w:val="2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spacing w:line="570" w:lineRule="atLeast"/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spacing w:line="570" w:lineRule="atLeast"/>
        <w:ind w:firstLine="643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widowControl/>
        <w:spacing w:line="570" w:lineRule="atLeas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</w:t>
      </w:r>
    </w:p>
    <w:p>
      <w:pPr>
        <w:widowControl/>
        <w:spacing w:line="570" w:lineRule="atLeast"/>
        <w:ind w:firstLine="707" w:firstLineChars="221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1.认真贯彻执行国家有关财经法规和学校财务制度。</w:t>
      </w:r>
    </w:p>
    <w:p>
      <w:pPr>
        <w:widowControl/>
        <w:spacing w:line="570" w:lineRule="atLeast"/>
        <w:ind w:firstLine="707" w:firstLineChars="221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2.负责组织编制学校部门预算，并上报上级主管部门；组织编制学校预算，并对预算执行、调整等进行日常管理工作。</w:t>
      </w:r>
    </w:p>
    <w:p>
      <w:pPr>
        <w:widowControl/>
        <w:tabs>
          <w:tab w:val="left" w:pos="1276"/>
        </w:tabs>
        <w:spacing w:line="570" w:lineRule="atLeast"/>
        <w:ind w:firstLine="707" w:firstLineChars="221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3.负责做好年终决算及会计报表的编制、审核，编写年度部门决算分析评价报告及上报工作。</w:t>
      </w:r>
    </w:p>
    <w:p>
      <w:pPr>
        <w:widowControl/>
        <w:spacing w:line="570" w:lineRule="atLeast"/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4.负责配合领导争取国家财政拨款，多渠道筹集资金，建立和巩固良好的对外合作关系。</w:t>
      </w:r>
    </w:p>
    <w:p>
      <w:pPr>
        <w:widowControl/>
        <w:spacing w:line="570" w:lineRule="atLeast"/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5.负责协调教育、财政、审计、税务等上级部门和学校纪监审等部门的专项检查工作。</w:t>
      </w:r>
    </w:p>
    <w:p>
      <w:pPr>
        <w:widowControl/>
        <w:spacing w:line="570" w:lineRule="atLeast"/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6.负责学校教育工会会计核算、报表编制等财务管理工作。</w:t>
      </w:r>
    </w:p>
    <w:p>
      <w:pPr>
        <w:widowControl/>
        <w:spacing w:line="570" w:lineRule="atLeast"/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7.负责学校会计人员的管理、继续教育培训等工作。</w:t>
      </w:r>
    </w:p>
    <w:p>
      <w:pPr>
        <w:widowControl/>
        <w:spacing w:line="570" w:lineRule="atLeast"/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8.配合其他处室开展各项工作。</w:t>
      </w:r>
    </w:p>
    <w:p>
      <w:pPr>
        <w:widowControl/>
        <w:spacing w:line="570" w:lineRule="atLeast"/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9.配合其他科室开展各项工作，完成领导交办的其他工作。</w:t>
      </w:r>
    </w:p>
    <w:p>
      <w:pPr>
        <w:widowControl/>
        <w:numPr>
          <w:ilvl w:val="0"/>
          <w:numId w:val="1"/>
        </w:numPr>
        <w:spacing w:line="570" w:lineRule="atLeas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机构设置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岳阳市君山区岳西中学为君山区教育局所属公益一类事业单位，经费形式为财政全额拨款。学校核定编制数148名，其中全额编制148 名，差额编制0名，自收自支0名。该单位部门预算实有人员215人，其中在职人员148人，离休人员0人，退休人员67人，其他人员0人。现有教学班48个，学生2532人。岳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阳市君山区岳西中学设置了校长室、办公室、政教处、教务处、总务处、教研室、工会7个内设机构。</w:t>
      </w:r>
    </w:p>
    <w:p>
      <w:pPr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岳阳市君山区岳西中学部门只有本级，没有其他预算单位，因此本部门预算仅含2024年岳阳市君山区岳西中学本级预算。</w:t>
      </w:r>
    </w:p>
    <w:p>
      <w:pPr>
        <w:spacing w:line="570" w:lineRule="atLeast"/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三、部门收支总体情况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单位2024年没有政府性基金预算拨款、国有资本经营预算收入和纳入专户管理的非税收入拨款收入，也没有使用政府性基金预算拨款、国有资本经营预算收入和纳入专户管理的非税收入拨款安排的支出，所以部门预算公开表15、16、17、18、19表均为空。</w:t>
      </w:r>
    </w:p>
    <w:p>
      <w:pPr>
        <w:numPr>
          <w:ilvl w:val="0"/>
          <w:numId w:val="2"/>
        </w:num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收入预算：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包括一般公共预算、政府性基金、国有资本经营预算等财政拨款收入，以及经营收入、事业收入等单位资金。2024年本单位收入预算2466.76万元，其中，一般公共预算拨款2466.76万元，政府性基金预算资金0.00万元(所以部门预算公开表15-17表为空)，国有资本经营预算资金0.00万元(所以部门预算公开表18表为空)，财政专户管理资金0.00万元(所以部门预算公开表19表为空)，上级补助收入资金0.00万元，事业单位经营收入资金0.00万元，上年结转结余0.00万元。收入较上年增加137.70万元，上升5.91%。</w:t>
      </w:r>
      <w:bookmarkStart w:id="4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</w:rPr>
        <w:t>主要原因是2024年君山区岳西中学项目经费的预算在君山区岳西中学预算中公开，从而导致岳西中学收入预算增加。</w:t>
      </w:r>
    </w:p>
    <w:bookmarkEnd w:id="4"/>
    <w:p>
      <w:pPr>
        <w:pStyle w:val="2"/>
        <w:spacing w:line="570" w:lineRule="atLeast"/>
        <w:ind w:firstLine="0"/>
      </w:pPr>
      <w:r>
        <w:drawing>
          <wp:inline distT="0" distB="0" distL="114300" distR="114300">
            <wp:extent cx="5534025" cy="2619375"/>
            <wp:effectExtent l="6350" t="6350" r="22225" b="22225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2"/>
        <w:spacing w:line="570" w:lineRule="atLeast"/>
        <w:ind w:firstLine="0"/>
      </w:pPr>
    </w:p>
    <w:p>
      <w:pPr>
        <w:numPr>
          <w:ilvl w:val="0"/>
          <w:numId w:val="2"/>
        </w:num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2024年本单位支出预算2466.76万元，其中：教育支出1795.50万元，社会保障和就业支出373.02万元，卫生健康支出114.75万元，住房保障支出183.49万元。支出较上年增加137.70万元，上升5.91%。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</w:rPr>
        <w:t>主要原因是教育支出、社会保障和就业支出、及住房保障支出均增加，从而导致君山区岳西中学预算支出增加。</w:t>
      </w:r>
    </w:p>
    <w:p>
      <w:pPr>
        <w:pStyle w:val="2"/>
      </w:pPr>
      <w:r>
        <w:drawing>
          <wp:inline distT="0" distB="0" distL="114300" distR="114300">
            <wp:extent cx="5629275" cy="2854325"/>
            <wp:effectExtent l="4445" t="4445" r="5080" b="1778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line="570" w:lineRule="atLeast"/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一般公共预算拨款支出2466.76万元，其中：教育支出1795.50万元，占72.79%；社会保障和就业支出373.02万元，占15.12%；卫生健康支出114.75万元，占4.65%；住房保障支出183.49万元，占7.44%，具体安排情况如下：</w:t>
      </w:r>
    </w:p>
    <w:p>
      <w:pPr>
        <w:widowControl/>
        <w:numPr>
          <w:ilvl w:val="0"/>
          <w:numId w:val="3"/>
        </w:numPr>
        <w:spacing w:line="570" w:lineRule="atLeast"/>
        <w:ind w:firstLine="643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2024年本单位基本支出预算数2200.34万元，主要是为保障单位正常运转、完成日常工作任务而发生的各项支出，包括用于基本工资、津贴补贴等人员经费以及办公费、印刷费、水电费、办公设备购置等公用经费。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2024年本单位项目支出预算266.42万元，主要是本单位为完成特定工作任务或事业发展目标而发生的支出，包括有关事业发展专项、专项业务费、基本建设支出等，其中：教育支出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266.42万元，主要内容为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城乡义务教育生均公用经费125万元，主要用于确保义务教育学校正常运转，提升教育教学质量，保证教育优质均衡发展。教育专项106.16万元，主要用于寄宿制学校早、晚班，班主任津贴，教学教改，保安工资及退休教师生活补助。教育费附加专项经费28.56万元，主要用于教学仪器设备购置、中心学校运转及教师体检开支。诚镇独生子女奖励3.46万元，主要用于提高独生子女父母生活待遇，促进社会公平发展。义务教育阶段特殊教育和随班就读残疾学生生均公用经费3万元，主要用于保障特教生合法权益，确保义务教育正常运转。业务工作经费0.24万元，主要用于保证各项工作顺利进行，提高教育管理水平。</w:t>
      </w:r>
    </w:p>
    <w:p>
      <w:pPr>
        <w:spacing w:line="570" w:lineRule="atLeast"/>
        <w:ind w:firstLine="643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spacing w:line="570" w:lineRule="atLeast"/>
        <w:ind w:firstLine="640" w:firstLineChars="200"/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2024年度本单位无政府性基金安排的支出，所以公开的附件15-17（政府性基金预算）为空。</w:t>
      </w:r>
    </w:p>
    <w:p>
      <w:pPr>
        <w:spacing w:line="570" w:lineRule="atLeast"/>
        <w:ind w:firstLine="643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2024年岳阳市君山区岳西中学机关运行经费0万元，与上年预算相等，主要原因为本单位属公益一类事业单位，无机关运行经费预算。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“三公”经费预算数为0万元，其中，公务接待费0万元，公务用车购置及运行费0万元（其中，公务用车购置费0万元，公务用车运行费0万元），因公出国（境）费0万元。2024年“三公”经费预算较2023年持平，主要原因是主要是严格落实中央“八项规定”精神和“过紧日子”的要求，从严控制“三公”经费支出。</w:t>
      </w:r>
      <w:bookmarkStart w:id="0" w:name="START_IS_ZERO_06_2"/>
      <w:bookmarkEnd w:id="0"/>
      <w:bookmarkStart w:id="1" w:name="END_IS_ZERO_06_1"/>
      <w:bookmarkEnd w:id="1"/>
      <w:bookmarkStart w:id="2" w:name="DIS_MARK_IS_ZERO_06_2"/>
      <w:bookmarkEnd w:id="2"/>
      <w:bookmarkStart w:id="3" w:name="END_IS_ZERO_06_2"/>
      <w:bookmarkEnd w:id="3"/>
    </w:p>
    <w:p>
      <w:pPr>
        <w:pStyle w:val="6"/>
        <w:widowControl/>
        <w:spacing w:beforeAutospacing="0" w:afterAutospacing="0" w:line="570" w:lineRule="atLeast"/>
        <w:ind w:firstLine="643" w:firstLineChars="200"/>
        <w:jc w:val="both"/>
        <w:textAlignment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2024年本部门会议费预算0万元，拟召开0次会议，人数0人；培训费预算0万元，拟开展0次培训，人数0人；2024年度本部门未计划举办节庆、晚会、论坛、赛事活动。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2024年本单位政府采购预算总额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219.60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万元，其中，货物类采购预算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146.80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万元；工程类采购预算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34.00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万元；服务类采购预算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38.80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2023年12月底，本单位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拟新增配置公务用车0辆，其中，机要通信用车0辆，应急保障用车0辆，执法执勤用车0辆，特种专业技术用车0辆，其他按照规定配备的公务用车0辆；新增配备单位价值50万元以上设备0台，其中，单位价值100万元以上设备0台。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本单位所有支出实行绩效目标管理。纳入2024年单位整体支出绩效目标的金额为24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.76万元，其中，基本支出2200.34万元，项目支出266.42万元，具体绩效目标详见文尾附表中部门预算公开表21-22表。</w:t>
      </w:r>
    </w:p>
    <w:p>
      <w:pPr>
        <w:spacing w:line="570" w:lineRule="atLeast"/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pStyle w:val="6"/>
        <w:widowControl/>
        <w:spacing w:beforeAutospacing="0" w:afterAutospacing="0" w:line="570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570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570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570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570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570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570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570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570" w:lineRule="atLeast"/>
        <w:jc w:val="center"/>
        <w:textAlignment w:val="center"/>
        <w:rPr>
          <w:rFonts w:ascii="方正小标宋简体" w:hAnsi="Times New Roman" w:eastAsia="方正小标宋简体"/>
          <w:b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/>
          <w:bCs/>
          <w:sz w:val="36"/>
          <w:szCs w:val="36"/>
        </w:rPr>
        <w:t>第二部分  2024年部门预算公开表格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注：以上部门预算公开报表中，空表表示本单位无相关收支情况。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附件：岳阳市君山区岳西中学2024年部门预算公开表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519" w:bottom="110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26482056"/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1542D"/>
    <w:multiLevelType w:val="singleLevel"/>
    <w:tmpl w:val="ADF1542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36FD01C"/>
    <w:multiLevelType w:val="singleLevel"/>
    <w:tmpl w:val="436FD01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7CC3CBB"/>
    <w:multiLevelType w:val="singleLevel"/>
    <w:tmpl w:val="57CC3C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kxYTllNGUzYWMwZmMyNjFiNTViYzNiYzdlYTAifQ=="/>
  </w:docVars>
  <w:rsids>
    <w:rsidRoot w:val="637274E6"/>
    <w:rsid w:val="000A0347"/>
    <w:rsid w:val="000E705E"/>
    <w:rsid w:val="001E319C"/>
    <w:rsid w:val="00235887"/>
    <w:rsid w:val="002D75EF"/>
    <w:rsid w:val="002F7D53"/>
    <w:rsid w:val="00333A09"/>
    <w:rsid w:val="003868E3"/>
    <w:rsid w:val="003F161E"/>
    <w:rsid w:val="00436E01"/>
    <w:rsid w:val="00453A1B"/>
    <w:rsid w:val="00545AD3"/>
    <w:rsid w:val="005B64E9"/>
    <w:rsid w:val="005B70A1"/>
    <w:rsid w:val="006234EF"/>
    <w:rsid w:val="00647A60"/>
    <w:rsid w:val="00663A83"/>
    <w:rsid w:val="00673500"/>
    <w:rsid w:val="006B4124"/>
    <w:rsid w:val="007E65A7"/>
    <w:rsid w:val="00814531"/>
    <w:rsid w:val="008B13DA"/>
    <w:rsid w:val="009358F1"/>
    <w:rsid w:val="009A2359"/>
    <w:rsid w:val="009B56B8"/>
    <w:rsid w:val="00A66B31"/>
    <w:rsid w:val="00B12779"/>
    <w:rsid w:val="00B276D3"/>
    <w:rsid w:val="00B76692"/>
    <w:rsid w:val="00B87C10"/>
    <w:rsid w:val="00BD0B90"/>
    <w:rsid w:val="00DF5ADF"/>
    <w:rsid w:val="00E30FCD"/>
    <w:rsid w:val="00E41A2B"/>
    <w:rsid w:val="00E8216F"/>
    <w:rsid w:val="00E932FD"/>
    <w:rsid w:val="00F341D1"/>
    <w:rsid w:val="00FA441F"/>
    <w:rsid w:val="00FC5E64"/>
    <w:rsid w:val="00FD0909"/>
    <w:rsid w:val="01EC3E90"/>
    <w:rsid w:val="02140C7A"/>
    <w:rsid w:val="046523F8"/>
    <w:rsid w:val="088363E7"/>
    <w:rsid w:val="0A2F7804"/>
    <w:rsid w:val="0AD8381E"/>
    <w:rsid w:val="0B172D74"/>
    <w:rsid w:val="0B5218A1"/>
    <w:rsid w:val="0B653E82"/>
    <w:rsid w:val="0E042561"/>
    <w:rsid w:val="0F2A3A2C"/>
    <w:rsid w:val="0F4D5124"/>
    <w:rsid w:val="10797237"/>
    <w:rsid w:val="16042156"/>
    <w:rsid w:val="16247C45"/>
    <w:rsid w:val="167C1082"/>
    <w:rsid w:val="192632E6"/>
    <w:rsid w:val="1B6F1962"/>
    <w:rsid w:val="1C744CBF"/>
    <w:rsid w:val="1C914169"/>
    <w:rsid w:val="1F572E39"/>
    <w:rsid w:val="1F8154A2"/>
    <w:rsid w:val="20034AD4"/>
    <w:rsid w:val="22767EB0"/>
    <w:rsid w:val="22861ED8"/>
    <w:rsid w:val="27562CA6"/>
    <w:rsid w:val="286F1B1C"/>
    <w:rsid w:val="28D728F5"/>
    <w:rsid w:val="2A5727A7"/>
    <w:rsid w:val="2B3247EE"/>
    <w:rsid w:val="2BFC6574"/>
    <w:rsid w:val="2DC518B5"/>
    <w:rsid w:val="2E9372BE"/>
    <w:rsid w:val="30F54535"/>
    <w:rsid w:val="328F1D91"/>
    <w:rsid w:val="36214EDF"/>
    <w:rsid w:val="395E7E49"/>
    <w:rsid w:val="398C704B"/>
    <w:rsid w:val="3A486D41"/>
    <w:rsid w:val="3CB10683"/>
    <w:rsid w:val="3E4B1963"/>
    <w:rsid w:val="40731651"/>
    <w:rsid w:val="40BA4B7E"/>
    <w:rsid w:val="42E3660E"/>
    <w:rsid w:val="4601059C"/>
    <w:rsid w:val="4602087F"/>
    <w:rsid w:val="4748485A"/>
    <w:rsid w:val="4AFC64BF"/>
    <w:rsid w:val="4BBE358A"/>
    <w:rsid w:val="4E514D65"/>
    <w:rsid w:val="4EE728E7"/>
    <w:rsid w:val="4F0307B2"/>
    <w:rsid w:val="4F302902"/>
    <w:rsid w:val="52077AEA"/>
    <w:rsid w:val="55E76771"/>
    <w:rsid w:val="58AA6296"/>
    <w:rsid w:val="58AF2EC0"/>
    <w:rsid w:val="5A13112F"/>
    <w:rsid w:val="5BC30933"/>
    <w:rsid w:val="5DC12353"/>
    <w:rsid w:val="60B42209"/>
    <w:rsid w:val="637274E6"/>
    <w:rsid w:val="63E65795"/>
    <w:rsid w:val="65B57FA7"/>
    <w:rsid w:val="675A13CF"/>
    <w:rsid w:val="675D143E"/>
    <w:rsid w:val="682C3048"/>
    <w:rsid w:val="6B1B73BC"/>
    <w:rsid w:val="6D07095B"/>
    <w:rsid w:val="6D4C3568"/>
    <w:rsid w:val="6E201C15"/>
    <w:rsid w:val="6F4B168B"/>
    <w:rsid w:val="70CB2E82"/>
    <w:rsid w:val="70D55F5B"/>
    <w:rsid w:val="70F118E0"/>
    <w:rsid w:val="71704C61"/>
    <w:rsid w:val="719F6C19"/>
    <w:rsid w:val="7760532B"/>
    <w:rsid w:val="78CC0C1A"/>
    <w:rsid w:val="7AE949AB"/>
    <w:rsid w:val="7B7907A2"/>
    <w:rsid w:val="7D266D66"/>
    <w:rsid w:val="7E7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I:\&#35745;&#36130;&#32929;\2024\2024&#24180;&#37096;&#38376;&#39044;&#31639;&#20844;&#24320;\&#25945;&#32946;&#31995;&#32479;&#21508;&#21333;&#20301;2024&#24180;&#37096;&#38376;&#39044;&#31639;&#20844;&#24320;&#19978;&#25253;\2024&#24180;&#23731;&#35199;&#20013;&#23398;&#37096;&#38376;&#39044;&#31639;&#20844;&#24320;\127002&#23731;&#35199;&#20013;&#23398;&#37096;&#38376;&#39044;&#31639;&#20844;&#2432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收入预算图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支出预算图</a:t>
            </a:r>
            <a:endParaRPr lang="zh-CN" altLang="en-US"/>
          </a:p>
        </c:rich>
      </c:tx>
      <c:layout>
        <c:manualLayout>
          <c:xMode val="edge"/>
          <c:yMode val="edge"/>
          <c:x val="0.39892836999436"/>
          <c:y val="0.010011123470522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[127002岳西中学部门预算公开表.xlsx]Sheet1!$D$21</c:f>
              <c:strCache>
                <c:ptCount val="1"/>
                <c:pt idx="0">
                  <c:v>总和("列2")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430592429360288"/>
                  <c:y val="-0.091997459998789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/>
                      <a:t> </a:t>
                    </a:r>
                    <a:r>
                      <a:rPr lang="en-US" altLang="zh-CN"/>
                      <a:t>72.79%</a:t>
                    </a:r>
                    <a:endParaRPr lang="en-US" altLang="zh-CN"/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660679539045342"/>
                  <c:y val="0.036149921832761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15.12%</a:t>
                    </a:r>
                    <a:endParaRPr lang="en-US" altLang="zh-CN"/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410810523809017"/>
                  <c:y val="0.10668474925098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/>
                      <a:t> </a:t>
                    </a:r>
                    <a:r>
                      <a:rPr lang="en-US" altLang="zh-CN"/>
                      <a:t>7.44%</a:t>
                    </a:r>
                    <a:endParaRPr lang="en-US" altLang="zh-CN"/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58483925549915"/>
                      <c:h val="0.120578420467186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0336880295865664"/>
                  <c:y val="0.031697982604136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/>
                      <a:t> </a:t>
                    </a:r>
                    <a:r>
                      <a:rPr lang="en-US" altLang="zh-CN"/>
                      <a:t>4.65%</a:t>
                    </a:r>
                    <a:endParaRPr lang="en-US" altLang="zh-CN"/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1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[127002岳西中学部门预算公开表.xlsx]Sheet1!$E$20:$H$20</c:f>
              <c:strCache>
                <c:ptCount val="4"/>
                <c:pt idx="0">
                  <c:v>教育支出</c:v>
                </c:pt>
                <c:pt idx="1">
                  <c:v>社会保障和就业支出</c:v>
                </c:pt>
                <c:pt idx="2">
                  <c:v>住房保障支出</c:v>
                </c:pt>
                <c:pt idx="3">
                  <c:v>卫生健康支出</c:v>
                </c:pt>
              </c:strCache>
            </c:strRef>
          </c:cat>
          <c:val>
            <c:numRef>
              <c:f>[127002岳西中学部门预算公开表.xlsx]Sheet1!$E$21:$H$21</c:f>
              <c:numCache>
                <c:formatCode>General</c:formatCode>
                <c:ptCount val="4"/>
                <c:pt idx="0">
                  <c:v>1795.5</c:v>
                </c:pt>
                <c:pt idx="1">
                  <c:v>373.02</c:v>
                </c:pt>
                <c:pt idx="2">
                  <c:v>183.49</c:v>
                </c:pt>
                <c:pt idx="3">
                  <c:v>114.75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12</Pages>
  <Words>3852</Words>
  <Characters>4187</Characters>
  <Lines>3</Lines>
  <Paragraphs>8</Paragraphs>
  <TotalTime>1</TotalTime>
  <ScaleCrop>false</ScaleCrop>
  <LinksUpToDate>false</LinksUpToDate>
  <CharactersWithSpaces>4194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Administrator</cp:lastModifiedBy>
  <dcterms:modified xsi:type="dcterms:W3CDTF">2024-06-23T04:11:53Z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4B589B6B695C4DC7952F61D9C4C27BB6_13</vt:lpwstr>
  </property>
</Properties>
</file>