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atLeast"/>
        <w:jc w:val="center"/>
        <w:rPr>
          <w:rFonts w:ascii="方正小标宋简体" w:hAnsi="方正小标宋简体" w:eastAsia="方正小标宋简体" w:cs="方正小标宋简体"/>
          <w:b/>
          <w:bCs/>
          <w:sz w:val="44"/>
          <w:szCs w:val="44"/>
        </w:rPr>
      </w:pPr>
    </w:p>
    <w:p>
      <w:pPr>
        <w:spacing w:line="570" w:lineRule="atLeast"/>
        <w:jc w:val="center"/>
        <w:rPr>
          <w:rFonts w:ascii="方正小标宋简体" w:hAnsi="方正小标宋简体" w:eastAsia="方正小标宋简体" w:cs="方正小标宋简体"/>
          <w:b/>
          <w:bCs/>
          <w:sz w:val="44"/>
          <w:szCs w:val="44"/>
        </w:rPr>
      </w:pPr>
    </w:p>
    <w:p>
      <w:pPr>
        <w:spacing w:line="570" w:lineRule="atLeast"/>
        <w:jc w:val="center"/>
        <w:rPr>
          <w:rFonts w:ascii="方正小标宋简体" w:hAnsi="方正小标宋简体" w:eastAsia="方正小标宋简体" w:cs="方正小标宋简体"/>
          <w:b/>
          <w:bCs/>
          <w:sz w:val="44"/>
          <w:szCs w:val="44"/>
        </w:rPr>
      </w:pPr>
    </w:p>
    <w:p>
      <w:pPr>
        <w:spacing w:line="570" w:lineRule="atLeast"/>
        <w:jc w:val="center"/>
        <w:rPr>
          <w:rFonts w:ascii="方正小标宋简体" w:hAnsi="方正小标宋简体" w:eastAsia="方正小标宋简体" w:cs="方正小标宋简体"/>
          <w:b/>
          <w:bCs/>
          <w:sz w:val="44"/>
          <w:szCs w:val="44"/>
        </w:rPr>
      </w:pPr>
    </w:p>
    <w:p>
      <w:pPr>
        <w:spacing w:line="570" w:lineRule="atLeast"/>
        <w:jc w:val="center"/>
        <w:rPr>
          <w:rFonts w:ascii="方正小标宋简体" w:hAnsi="方正小标宋简体" w:eastAsia="方正小标宋简体" w:cs="方正小标宋简体"/>
          <w:b/>
          <w:bCs/>
          <w:sz w:val="44"/>
          <w:szCs w:val="44"/>
        </w:rPr>
      </w:pPr>
    </w:p>
    <w:p>
      <w:pPr>
        <w:spacing w:line="570" w:lineRule="atLeast"/>
        <w:jc w:val="center"/>
        <w:rPr>
          <w:rFonts w:ascii="方正小标宋简体" w:hAnsi="方正小标宋简体" w:eastAsia="方正小标宋简体" w:cs="方正小标宋简体"/>
          <w:b/>
          <w:bCs/>
          <w:sz w:val="44"/>
          <w:szCs w:val="44"/>
        </w:rPr>
      </w:pPr>
    </w:p>
    <w:p>
      <w:pPr>
        <w:spacing w:line="570" w:lineRule="atLeas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岳阳市君山区西城街道办事处中心小学</w:t>
      </w:r>
    </w:p>
    <w:p>
      <w:pPr>
        <w:spacing w:line="570" w:lineRule="atLeast"/>
        <w:jc w:val="center"/>
        <w:rPr>
          <w:rFonts w:ascii="黑体" w:hAnsi="黑体" w:eastAsia="黑体" w:cs="黑体"/>
          <w:b/>
          <w:bCs/>
          <w:sz w:val="48"/>
          <w:szCs w:val="48"/>
        </w:rPr>
      </w:pPr>
      <w:r>
        <w:rPr>
          <w:rFonts w:hint="eastAsia" w:ascii="方正小标宋简体" w:hAnsi="方正小标宋简体" w:eastAsia="方正小标宋简体" w:cs="方正小标宋简体"/>
          <w:b/>
          <w:bCs/>
          <w:sz w:val="44"/>
          <w:szCs w:val="44"/>
        </w:rPr>
        <w:t>2024年部门预算公开</w:t>
      </w:r>
    </w:p>
    <w:p/>
    <w:p>
      <w:pPr>
        <w:widowControl/>
        <w:spacing w:line="570" w:lineRule="atLeast"/>
        <w:jc w:val="center"/>
        <w:rPr>
          <w:rFonts w:ascii="Times New Roman" w:hAnsi="Times New Roman" w:eastAsia="黑体" w:cs="Times New Roman"/>
          <w:b/>
          <w:kern w:val="0"/>
          <w:sz w:val="36"/>
          <w:szCs w:val="36"/>
        </w:rPr>
      </w:pPr>
    </w:p>
    <w:p>
      <w:pPr>
        <w:widowControl/>
        <w:spacing w:line="570" w:lineRule="atLeast"/>
        <w:jc w:val="center"/>
        <w:rPr>
          <w:rFonts w:ascii="Times New Roman" w:hAnsi="Times New Roman" w:eastAsia="黑体" w:cs="Times New Roman"/>
          <w:b/>
          <w:kern w:val="0"/>
          <w:sz w:val="36"/>
          <w:szCs w:val="36"/>
        </w:rPr>
      </w:pPr>
    </w:p>
    <w:p>
      <w:pPr>
        <w:widowControl/>
        <w:spacing w:line="570" w:lineRule="atLeast"/>
        <w:jc w:val="center"/>
        <w:rPr>
          <w:rFonts w:ascii="Times New Roman" w:hAnsi="Times New Roman" w:eastAsia="黑体" w:cs="Times New Roman"/>
          <w:b/>
          <w:kern w:val="0"/>
          <w:sz w:val="36"/>
          <w:szCs w:val="36"/>
        </w:rPr>
      </w:pPr>
    </w:p>
    <w:p>
      <w:pPr>
        <w:widowControl/>
        <w:spacing w:line="570" w:lineRule="atLeast"/>
        <w:jc w:val="center"/>
        <w:rPr>
          <w:rFonts w:ascii="Times New Roman" w:hAnsi="Times New Roman" w:eastAsia="黑体" w:cs="Times New Roman"/>
          <w:b/>
          <w:kern w:val="0"/>
          <w:sz w:val="36"/>
          <w:szCs w:val="36"/>
        </w:rPr>
      </w:pPr>
    </w:p>
    <w:p>
      <w:pPr>
        <w:widowControl/>
        <w:spacing w:line="570" w:lineRule="atLeast"/>
        <w:jc w:val="center"/>
        <w:rPr>
          <w:rFonts w:ascii="Times New Roman" w:hAnsi="Times New Roman" w:eastAsia="黑体" w:cs="Times New Roman"/>
          <w:b/>
          <w:kern w:val="0"/>
          <w:sz w:val="36"/>
          <w:szCs w:val="36"/>
        </w:rPr>
      </w:pPr>
    </w:p>
    <w:p>
      <w:pPr>
        <w:widowControl/>
        <w:spacing w:line="570" w:lineRule="atLeast"/>
        <w:jc w:val="center"/>
        <w:rPr>
          <w:rFonts w:ascii="Times New Roman" w:hAnsi="Times New Roman" w:eastAsia="黑体" w:cs="Times New Roman"/>
          <w:b/>
          <w:kern w:val="0"/>
          <w:sz w:val="36"/>
          <w:szCs w:val="36"/>
        </w:rPr>
      </w:pPr>
    </w:p>
    <w:p>
      <w:pPr>
        <w:widowControl/>
        <w:spacing w:line="570" w:lineRule="atLeast"/>
        <w:jc w:val="center"/>
        <w:rPr>
          <w:rFonts w:ascii="Times New Roman" w:hAnsi="Times New Roman" w:eastAsia="黑体" w:cs="Times New Roman"/>
          <w:b/>
          <w:kern w:val="0"/>
          <w:sz w:val="36"/>
          <w:szCs w:val="36"/>
        </w:rPr>
      </w:pPr>
    </w:p>
    <w:p>
      <w:pPr>
        <w:widowControl/>
        <w:spacing w:line="570" w:lineRule="atLeast"/>
        <w:jc w:val="center"/>
        <w:rPr>
          <w:rFonts w:ascii="Times New Roman" w:hAnsi="Times New Roman" w:eastAsia="黑体" w:cs="Times New Roman"/>
          <w:b/>
          <w:kern w:val="0"/>
          <w:sz w:val="36"/>
          <w:szCs w:val="36"/>
        </w:rPr>
      </w:pPr>
    </w:p>
    <w:p>
      <w:pPr>
        <w:widowControl/>
        <w:spacing w:line="570" w:lineRule="atLeast"/>
        <w:jc w:val="center"/>
        <w:rPr>
          <w:rFonts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ascii="Times New Roman" w:hAnsi="Times New Roman" w:eastAsia="黑体" w:cs="Times New Roman"/>
          <w:b/>
          <w:kern w:val="0"/>
          <w:sz w:val="36"/>
          <w:szCs w:val="36"/>
        </w:rPr>
      </w:pPr>
      <w:r>
        <w:rPr>
          <w:rFonts w:hint="eastAsia" w:ascii="Times New Roman" w:hAnsi="Times New Roman" w:eastAsia="黑体" w:cs="Times New Roman"/>
          <w:b/>
          <w:kern w:val="0"/>
          <w:sz w:val="36"/>
          <w:szCs w:val="36"/>
        </w:rPr>
        <w:t>目 录</w:t>
      </w:r>
    </w:p>
    <w:p>
      <w:pPr>
        <w:ind w:firstLine="643" w:firstLineChars="200"/>
        <w:rPr>
          <w:rFonts w:asciiTheme="minorEastAsia" w:hAnsiTheme="minorEastAsia" w:cstheme="minorEastAsia"/>
          <w:sz w:val="28"/>
          <w:szCs w:val="28"/>
        </w:rPr>
      </w:pPr>
      <w:r>
        <w:rPr>
          <w:rFonts w:hint="eastAsia" w:ascii="黑体" w:hAnsi="黑体" w:eastAsia="黑体" w:cs="黑体"/>
          <w:b/>
          <w:bCs/>
          <w:kern w:val="0"/>
          <w:sz w:val="32"/>
          <w:szCs w:val="32"/>
        </w:rPr>
        <w:t>第一部分 2024年部门预算说明</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一、部门基本概况</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二、部门预算单位构成</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三、部门收支总体情况</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四、一般公共预算拨款支出</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五、政府性基金预算支出</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六、其他重要事项的情况说明</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七、名词解释</w:t>
      </w:r>
    </w:p>
    <w:p>
      <w:pPr>
        <w:ind w:firstLine="643" w:firstLineChars="200"/>
        <w:rPr>
          <w:rFonts w:asciiTheme="minorEastAsia" w:hAnsiTheme="minorEastAsia" w:cstheme="minorEastAsia"/>
          <w:sz w:val="28"/>
          <w:szCs w:val="28"/>
        </w:rPr>
      </w:pPr>
      <w:r>
        <w:rPr>
          <w:rFonts w:hint="eastAsia" w:ascii="黑体" w:hAnsi="黑体" w:eastAsia="黑体" w:cs="黑体"/>
          <w:b/>
          <w:bCs/>
          <w:kern w:val="0"/>
          <w:sz w:val="32"/>
          <w:szCs w:val="32"/>
        </w:rPr>
        <w:t>第二部分 2024年部门预算表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jc w:val="center"/>
        <w:rPr>
          <w:rFonts w:asciiTheme="minorEastAsia" w:hAnsiTheme="minorEastAsia" w:cstheme="minorEastAsia"/>
          <w:b/>
          <w:bCs/>
          <w:sz w:val="28"/>
          <w:szCs w:val="28"/>
        </w:rPr>
      </w:pPr>
    </w:p>
    <w:p>
      <w:pPr>
        <w:jc w:val="center"/>
        <w:rPr>
          <w:rFonts w:ascii="Times New Roman" w:hAnsi="Times New Roman" w:eastAsia="方正小标宋_GBK" w:cs="Times New Roman"/>
          <w:b/>
          <w:bCs/>
          <w:kern w:val="0"/>
          <w:sz w:val="36"/>
          <w:szCs w:val="36"/>
        </w:rPr>
      </w:pPr>
      <w:r>
        <w:rPr>
          <w:rFonts w:hint="eastAsia" w:ascii="Times New Roman" w:hAnsi="Times New Roman" w:eastAsia="方正小标宋_GBK" w:cs="Times New Roman"/>
          <w:b/>
          <w:bCs/>
          <w:kern w:val="0"/>
          <w:sz w:val="36"/>
          <w:szCs w:val="36"/>
        </w:rPr>
        <w:t>第一部分 部门预算公开说明</w:t>
      </w:r>
    </w:p>
    <w:p>
      <w:pPr>
        <w:ind w:firstLine="643" w:firstLineChars="200"/>
        <w:rPr>
          <w:rFonts w:ascii="Times New Roman" w:hAnsi="Times New Roman" w:eastAsia="黑体" w:cs="Times New Roman"/>
          <w:b/>
          <w:bCs/>
          <w:kern w:val="0"/>
          <w:sz w:val="32"/>
          <w:szCs w:val="32"/>
        </w:rPr>
      </w:pPr>
    </w:p>
    <w:p>
      <w:pPr>
        <w:ind w:firstLine="643" w:firstLineChars="200"/>
        <w:rPr>
          <w:rFonts w:asciiTheme="minorEastAsia" w:hAnsiTheme="minorEastAsia" w:cstheme="minorEastAsia"/>
          <w:b/>
          <w:bCs/>
          <w:sz w:val="28"/>
          <w:szCs w:val="28"/>
        </w:rPr>
      </w:pPr>
      <w:r>
        <w:rPr>
          <w:rFonts w:hint="eastAsia" w:ascii="Times New Roman" w:hAnsi="Times New Roman" w:eastAsia="黑体" w:cs="Times New Roman"/>
          <w:b/>
          <w:bCs/>
          <w:kern w:val="0"/>
          <w:sz w:val="32"/>
          <w:szCs w:val="32"/>
        </w:rPr>
        <w:t>一、部门基本概况</w:t>
      </w:r>
    </w:p>
    <w:p>
      <w:pPr>
        <w:spacing w:line="570" w:lineRule="atLeast"/>
        <w:ind w:firstLine="643" w:firstLineChars="200"/>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（一）职能职责</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1.认真贯彻执行国家有关财经法规和学校财务制度。</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2.负责组织编制学校部门预算，并上报上级主管部门；组织编制学校预算，并对预算执行、调整等进行日常管理工作。</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3.负责做好年终决算及会计报表的编制、审核，编写年度部门决算分析评价报告及上报工作。</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4.负责配合领导争取国家财政拨款，多渠道筹集资金，建立和巩固良好的对外合作关系。</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5.负责协调教育、财政、审计、税务等上级部门和学校纪监审等部门的专项检查工作。</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6.负责学校教育工会会计核算、报表编制等财务管理工作。</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7.负责学校会计人员的管理、继续教育培训等工作。</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8.配合其他处室开展各项工作。</w:t>
      </w:r>
    </w:p>
    <w:p>
      <w:pPr>
        <w:spacing w:line="570" w:lineRule="atLeast"/>
        <w:ind w:left="638" w:leftChars="304"/>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9.其他科室开展各项工作，完成领导交办的其他工作。</w:t>
      </w:r>
      <w:r>
        <w:rPr>
          <w:rFonts w:hint="eastAsia" w:ascii="仿宋_GB2312" w:hAnsi="仿宋_GB2312" w:eastAsia="仿宋_GB2312" w:cs="仿宋_GB2312"/>
          <w:b/>
          <w:bCs/>
          <w:color w:val="000000"/>
          <w:sz w:val="32"/>
          <w:szCs w:val="32"/>
          <w:shd w:val="clear" w:color="auto" w:fill="FFFFFF"/>
        </w:rPr>
        <w:t>（二）机构设置</w:t>
      </w:r>
    </w:p>
    <w:p>
      <w:pPr>
        <w:spacing w:line="570" w:lineRule="atLeast"/>
        <w:ind w:firstLine="640" w:firstLineChars="200"/>
        <w:rPr>
          <w:rFonts w:hint="eastAsia" w:eastAsia="仿宋_GB2312"/>
          <w:sz w:val="32"/>
          <w:szCs w:val="32"/>
        </w:rPr>
      </w:pPr>
      <w:r>
        <w:rPr>
          <w:rFonts w:hint="eastAsia" w:eastAsia="仿宋_GB2312"/>
          <w:sz w:val="32"/>
          <w:szCs w:val="32"/>
        </w:rPr>
        <w:t xml:space="preserve">岳阳市君山区西城街道办事处中心小学为君山区教育局所属公益一类事业单位，经费形式为财政全额拨款。学校核定编制数65名，其中全额编制65名，差额编制0名，自收自支0名。该单位部门预算实有人员127人，其中在职人员65人，离休人员0人，退休人员62人，其他人员0人。现有教学班30个，学生1352人。设置了校长室、办公室、政教处、教务处、总务处、工会6个内设机构。 </w:t>
      </w:r>
    </w:p>
    <w:p>
      <w:pPr>
        <w:ind w:firstLine="643" w:firstLineChars="200"/>
        <w:rPr>
          <w:rFonts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二、部门预算单位构成</w:t>
      </w:r>
    </w:p>
    <w:p>
      <w:pPr>
        <w:spacing w:line="570" w:lineRule="atLeast"/>
        <w:ind w:firstLine="640" w:firstLineChars="200"/>
        <w:rPr>
          <w:rFonts w:ascii="仿宋_GB2312" w:hAnsi="仿宋_GB2312" w:eastAsia="仿宋_GB2312" w:cs="仿宋_GB2312"/>
          <w:color w:val="000000"/>
          <w:sz w:val="32"/>
          <w:szCs w:val="32"/>
          <w:shd w:val="clear" w:color="auto" w:fill="FFFFFF"/>
        </w:rPr>
      </w:pPr>
      <w:bookmarkStart w:id="0" w:name="DEPT_COMPOSE"/>
      <w:r>
        <w:rPr>
          <w:rFonts w:hint="eastAsia" w:eastAsia="仿宋_GB2312"/>
          <w:sz w:val="32"/>
          <w:szCs w:val="32"/>
        </w:rPr>
        <w:t>岳阳市君山区西城街道办事处中心小学</w:t>
      </w:r>
      <w:r>
        <w:rPr>
          <w:rFonts w:eastAsia="仿宋_GB2312"/>
          <w:sz w:val="32"/>
          <w:szCs w:val="32"/>
        </w:rPr>
        <w:t>部门</w:t>
      </w:r>
      <w:r>
        <w:rPr>
          <w:rFonts w:hint="eastAsia" w:ascii="仿宋_GB2312" w:hAnsi="仿宋_GB2312" w:eastAsia="仿宋_GB2312" w:cs="仿宋_GB2312"/>
          <w:color w:val="000000"/>
          <w:sz w:val="32"/>
          <w:szCs w:val="32"/>
          <w:shd w:val="clear" w:color="auto" w:fill="FFFFFF"/>
        </w:rPr>
        <w:t>只有本级，没有其他二级预算单位，</w:t>
      </w:r>
      <w:bookmarkEnd w:id="0"/>
      <w:r>
        <w:rPr>
          <w:rFonts w:hint="eastAsia" w:ascii="仿宋_GB2312" w:hAnsi="仿宋_GB2312" w:eastAsia="仿宋_GB2312" w:cs="仿宋_GB2312"/>
          <w:color w:val="000000"/>
          <w:sz w:val="32"/>
          <w:szCs w:val="32"/>
          <w:shd w:val="clear" w:color="auto" w:fill="FFFFFF"/>
        </w:rPr>
        <w:t>纳入2024年部门预算编制范围的只有君山区西城街道办事处中心小学本级。</w:t>
      </w:r>
    </w:p>
    <w:p>
      <w:pPr>
        <w:ind w:firstLine="643" w:firstLineChars="200"/>
        <w:rPr>
          <w:rFonts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三、部门收支总体情况</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本单位2024年没有政府性基金预算拨款、国有资本经营预算收入和纳入专户管理的非税收入拨款收入，也没有使用政府性基金预算拨款、国有资本经营预算收入和纳入专户管理的非税收入拨款安排的支出，所以部门预算公开表15、16、17、18、19表均为空。</w:t>
      </w:r>
    </w:p>
    <w:p>
      <w:pPr>
        <w:numPr>
          <w:ilvl w:val="0"/>
          <w:numId w:val="1"/>
        </w:numPr>
        <w:spacing w:line="570" w:lineRule="atLeast"/>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收入预算：</w:t>
      </w:r>
      <w:r>
        <w:rPr>
          <w:rFonts w:hint="eastAsia" w:ascii="仿宋_GB2312" w:hAnsi="仿宋_GB2312" w:eastAsia="仿宋_GB2312" w:cs="仿宋_GB2312"/>
          <w:color w:val="000000"/>
          <w:sz w:val="32"/>
          <w:szCs w:val="32"/>
          <w:shd w:val="clear" w:color="auto" w:fill="FFFFFF"/>
        </w:rPr>
        <w:t>包括一般公共预算、政府性基金、国有资本经营预算等财政拨款收入，以及经营收入、事业收入等单位资金。2024年本单位收入预算1238.02万元，其中，一般公共预算拨款1238.02万元，政府性基金预算资金0.00万元(所以部门预算公开表15-17表为空)，国有资本经营预算资金0.00万元(所以部门预算公开表18表为空)，财政专户管理资金0.00万元(所以部门预算公开表19表为空)，上级补助收入资金0.00万元，事业单位经营收入资金0.00万元，上年结转结余0.00万元。收入较上年增加91.02万元，上升7.94%。主要原因是</w:t>
      </w:r>
      <w:r>
        <w:rPr>
          <w:rFonts w:hint="eastAsia" w:ascii="仿宋_GB2312" w:hAnsi="仿宋_GB2312" w:eastAsia="仿宋_GB2312" w:cs="仿宋_GB2312"/>
          <w:color w:val="000000"/>
          <w:sz w:val="32"/>
          <w:szCs w:val="32"/>
          <w:shd w:val="clear" w:color="auto" w:fill="FFFFFF"/>
          <w:lang w:eastAsia="zh-CN"/>
        </w:rPr>
        <w:t>人员</w:t>
      </w:r>
      <w:r>
        <w:rPr>
          <w:rFonts w:hint="eastAsia" w:ascii="仿宋_GB2312" w:hAnsi="仿宋_GB2312" w:eastAsia="仿宋_GB2312" w:cs="仿宋_GB2312"/>
          <w:color w:val="000000"/>
          <w:sz w:val="32"/>
          <w:szCs w:val="32"/>
          <w:shd w:val="clear" w:color="auto" w:fill="FFFFFF"/>
        </w:rPr>
        <w:t>工资调标和新招聘教师</w:t>
      </w:r>
      <w:r>
        <w:rPr>
          <w:rFonts w:hint="eastAsia" w:ascii="仿宋_GB2312" w:hAnsi="仿宋_GB2312" w:eastAsia="仿宋_GB2312" w:cs="仿宋_GB2312"/>
          <w:color w:val="000000"/>
          <w:sz w:val="32"/>
          <w:szCs w:val="32"/>
          <w:shd w:val="clear" w:color="auto" w:fill="FFFFFF"/>
          <w:lang w:eastAsia="zh-CN"/>
        </w:rPr>
        <w:t>增加</w:t>
      </w:r>
      <w:r>
        <w:rPr>
          <w:rFonts w:hint="eastAsia" w:ascii="仿宋_GB2312" w:hAnsi="仿宋_GB2312" w:eastAsia="仿宋_GB2312" w:cs="仿宋_GB2312"/>
          <w:color w:val="000000"/>
          <w:sz w:val="32"/>
          <w:szCs w:val="32"/>
          <w:shd w:val="clear" w:color="auto" w:fill="FFFFFF"/>
        </w:rPr>
        <w:t>，从而导致经费预算</w:t>
      </w:r>
      <w:r>
        <w:rPr>
          <w:rFonts w:hint="eastAsia" w:ascii="仿宋_GB2312" w:hAnsi="仿宋_GB2312" w:eastAsia="仿宋_GB2312" w:cs="仿宋_GB2312"/>
          <w:color w:val="000000"/>
          <w:sz w:val="32"/>
          <w:szCs w:val="32"/>
          <w:shd w:val="clear" w:color="auto" w:fill="FFFFFF"/>
          <w:lang w:eastAsia="zh-CN"/>
        </w:rPr>
        <w:t>收入</w:t>
      </w:r>
      <w:r>
        <w:rPr>
          <w:rFonts w:hint="eastAsia" w:ascii="仿宋_GB2312" w:hAnsi="仿宋_GB2312" w:eastAsia="仿宋_GB2312" w:cs="仿宋_GB2312"/>
          <w:color w:val="000000"/>
          <w:sz w:val="32"/>
          <w:szCs w:val="32"/>
          <w:shd w:val="clear" w:color="auto" w:fill="FFFFFF"/>
        </w:rPr>
        <w:t>增加。</w:t>
      </w:r>
    </w:p>
    <w:p>
      <w:pPr>
        <w:pStyle w:val="2"/>
        <w:ind w:firstLine="0"/>
      </w:pPr>
      <w:r>
        <w:drawing>
          <wp:inline distT="0" distB="0" distL="114300" distR="114300">
            <wp:extent cx="4886325" cy="2667000"/>
            <wp:effectExtent l="6350" t="6350" r="22225" b="1270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2"/>
        <w:ind w:firstLine="0"/>
      </w:pPr>
    </w:p>
    <w:p>
      <w:pPr>
        <w:numPr>
          <w:ilvl w:val="0"/>
          <w:numId w:val="1"/>
        </w:numPr>
        <w:spacing w:line="570" w:lineRule="atLeast"/>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支出预算：</w:t>
      </w:r>
      <w:r>
        <w:rPr>
          <w:rFonts w:hint="eastAsia" w:ascii="仿宋_GB2312" w:hAnsi="仿宋_GB2312" w:eastAsia="仿宋_GB2312" w:cs="仿宋_GB2312"/>
          <w:color w:val="000000"/>
          <w:sz w:val="32"/>
          <w:szCs w:val="32"/>
          <w:shd w:val="clear" w:color="auto" w:fill="FFFFFF"/>
        </w:rPr>
        <w:t>2024年本单位支出预算1238.02万元，其中：教育支出868.74万元，社会保障和就业支出230.88万元，卫生健康支出54.42万元，住房保障支出83.98万元。支出较上年增加91.02万元，上升7.94%。主要原因是主要原因是</w:t>
      </w:r>
      <w:r>
        <w:rPr>
          <w:rFonts w:hint="eastAsia" w:ascii="仿宋_GB2312" w:hAnsi="仿宋_GB2312" w:eastAsia="仿宋_GB2312" w:cs="仿宋_GB2312"/>
          <w:color w:val="000000"/>
          <w:sz w:val="32"/>
          <w:szCs w:val="32"/>
          <w:shd w:val="clear" w:color="auto" w:fill="FFFFFF"/>
          <w:lang w:eastAsia="zh-CN"/>
        </w:rPr>
        <w:t>人员</w:t>
      </w:r>
      <w:r>
        <w:rPr>
          <w:rFonts w:hint="eastAsia" w:ascii="仿宋_GB2312" w:hAnsi="仿宋_GB2312" w:eastAsia="仿宋_GB2312" w:cs="仿宋_GB2312"/>
          <w:color w:val="000000"/>
          <w:sz w:val="32"/>
          <w:szCs w:val="32"/>
          <w:shd w:val="clear" w:color="auto" w:fill="FFFFFF"/>
        </w:rPr>
        <w:t>工资调标和新招聘教师</w:t>
      </w:r>
      <w:r>
        <w:rPr>
          <w:rFonts w:hint="eastAsia" w:ascii="仿宋_GB2312" w:hAnsi="仿宋_GB2312" w:eastAsia="仿宋_GB2312" w:cs="仿宋_GB2312"/>
          <w:color w:val="000000"/>
          <w:sz w:val="32"/>
          <w:szCs w:val="32"/>
          <w:shd w:val="clear" w:color="auto" w:fill="FFFFFF"/>
          <w:lang w:eastAsia="zh-CN"/>
        </w:rPr>
        <w:t>增加</w:t>
      </w:r>
      <w:r>
        <w:rPr>
          <w:rFonts w:hint="eastAsia" w:ascii="仿宋_GB2312" w:hAnsi="仿宋_GB2312" w:eastAsia="仿宋_GB2312" w:cs="仿宋_GB2312"/>
          <w:color w:val="000000"/>
          <w:sz w:val="32"/>
          <w:szCs w:val="32"/>
          <w:shd w:val="clear" w:color="auto" w:fill="FFFFFF"/>
        </w:rPr>
        <w:t>，从而导致经费预算支出增加。</w:t>
      </w:r>
    </w:p>
    <w:p>
      <w:pPr>
        <w:pStyle w:val="2"/>
        <w:ind w:firstLine="0"/>
      </w:pPr>
      <w:r>
        <w:drawing>
          <wp:inline distT="0" distB="0" distL="114300" distR="114300">
            <wp:extent cx="5269865" cy="3557270"/>
            <wp:effectExtent l="4445" t="4445" r="21590" b="1968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ind w:firstLine="643" w:firstLineChars="200"/>
        <w:rPr>
          <w:rFonts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四、一般公共预算拨款支出</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2024年本单位一般公共预算拨款支出1238.02万元，其中：教育支出868.74万元，占70.15%；社会保障和就业支出230.88万元，占18.60%；卫生健康支出54.42万元，占4.40%；住房保障支出83.98万元，占6.85%，具体安排情况如下：</w:t>
      </w:r>
    </w:p>
    <w:p>
      <w:pPr>
        <w:spacing w:line="570" w:lineRule="atLeast"/>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sz w:val="32"/>
          <w:szCs w:val="32"/>
          <w:shd w:val="clear" w:color="auto" w:fill="FFFFFF"/>
        </w:rPr>
        <w:t>（一）基本支出：</w:t>
      </w:r>
      <w:r>
        <w:rPr>
          <w:rFonts w:hint="eastAsia" w:ascii="仿宋_GB2312" w:hAnsi="仿宋_GB2312" w:eastAsia="仿宋_GB2312" w:cs="仿宋_GB2312"/>
          <w:sz w:val="32"/>
          <w:szCs w:val="32"/>
          <w:shd w:val="clear" w:color="auto" w:fill="FFFFFF"/>
        </w:rPr>
        <w:t>2</w:t>
      </w:r>
      <w:r>
        <w:rPr>
          <w:rFonts w:hint="eastAsia" w:ascii="仿宋_GB2312" w:hAnsi="仿宋_GB2312" w:eastAsia="仿宋_GB2312" w:cs="仿宋_GB2312"/>
          <w:color w:val="000000"/>
          <w:sz w:val="32"/>
          <w:szCs w:val="32"/>
          <w:shd w:val="clear" w:color="auto" w:fill="FFFFFF"/>
        </w:rPr>
        <w:t>024年本单位基本支出预算数1069.11万元，主要是为保障单位正常运转、完成日常工作任务而发生的各项支出，包括用于基本工资、津贴补贴等人员经费以及办公费、印刷费、水电费、办公设备购置等公用经费。</w:t>
      </w:r>
    </w:p>
    <w:p>
      <w:pPr>
        <w:spacing w:line="570" w:lineRule="atLeast"/>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sz w:val="32"/>
          <w:szCs w:val="32"/>
          <w:shd w:val="clear" w:color="auto" w:fill="FFFFFF"/>
        </w:rPr>
        <w:t>（二）项目支出：</w:t>
      </w:r>
      <w:r>
        <w:rPr>
          <w:rFonts w:hint="eastAsia" w:ascii="仿宋_GB2312" w:hAnsi="仿宋_GB2312" w:eastAsia="仿宋_GB2312" w:cs="仿宋_GB2312"/>
          <w:color w:val="000000"/>
          <w:sz w:val="32"/>
          <w:szCs w:val="32"/>
          <w:shd w:val="clear" w:color="auto" w:fill="FFFFFF"/>
        </w:rPr>
        <w:t>2024年本单位项目支出预算168.91万元，主要是本单位为完成特定工作任务或事业发展目标而发生的支出，包括有关事业发展专项、专项业务费、基本建设支出等，其中：教育支出</w:t>
      </w:r>
      <w:r>
        <w:rPr>
          <w:rFonts w:hint="eastAsia" w:ascii="仿宋_GB2312" w:hAnsi="仿宋_GB2312" w:eastAsia="仿宋_GB2312" w:cs="仿宋_GB2312"/>
          <w:color w:val="000000"/>
          <w:sz w:val="32"/>
          <w:szCs w:val="32"/>
          <w:shd w:val="clear" w:color="auto" w:fill="FFFFFF"/>
          <w:lang w:val="en-US" w:eastAsia="zh-CN"/>
        </w:rPr>
        <w:t>168.91</w:t>
      </w:r>
      <w:r>
        <w:rPr>
          <w:rFonts w:hint="eastAsia" w:ascii="仿宋_GB2312" w:hAnsi="仿宋_GB2312" w:eastAsia="仿宋_GB2312" w:cs="仿宋_GB2312"/>
          <w:color w:val="000000"/>
          <w:sz w:val="32"/>
          <w:szCs w:val="32"/>
          <w:shd w:val="clear" w:color="auto" w:fill="FFFFFF"/>
        </w:rPr>
        <w:t>万元，主要用于学校大型维修及提质改造，学校仪器设备的添置。</w:t>
      </w:r>
    </w:p>
    <w:p>
      <w:pPr>
        <w:ind w:firstLine="643" w:firstLineChars="200"/>
        <w:rPr>
          <w:rFonts w:asciiTheme="minorEastAsia" w:hAnsiTheme="minorEastAsia" w:cstheme="minorEastAsia"/>
          <w:b/>
          <w:bCs/>
          <w:sz w:val="28"/>
          <w:szCs w:val="28"/>
        </w:rPr>
      </w:pPr>
      <w:r>
        <w:rPr>
          <w:rFonts w:hint="eastAsia" w:ascii="Times New Roman" w:hAnsi="Times New Roman" w:eastAsia="黑体" w:cs="Times New Roman"/>
          <w:b/>
          <w:bCs/>
          <w:kern w:val="0"/>
          <w:sz w:val="32"/>
          <w:szCs w:val="32"/>
        </w:rPr>
        <w:t>五、政府性基金预算支出</w:t>
      </w:r>
    </w:p>
    <w:p>
      <w:pPr>
        <w:ind w:firstLine="640" w:firstLineChars="200"/>
        <w:rPr>
          <w:rFonts w:asciiTheme="minorEastAsia" w:hAnsiTheme="minorEastAsia" w:cstheme="minorEastAsia"/>
          <w:color w:val="333333"/>
          <w:sz w:val="28"/>
          <w:szCs w:val="28"/>
          <w:shd w:val="clear" w:color="auto" w:fill="FFFFFF"/>
        </w:rPr>
      </w:pPr>
      <w:r>
        <w:rPr>
          <w:rFonts w:hint="eastAsia" w:ascii="仿宋_GB2312" w:hAnsi="仿宋_GB2312" w:eastAsia="仿宋_GB2312" w:cs="仿宋_GB2312"/>
          <w:color w:val="000000"/>
          <w:sz w:val="32"/>
          <w:szCs w:val="32"/>
          <w:shd w:val="clear" w:color="auto" w:fill="FFFFFF"/>
        </w:rPr>
        <w:t>2024年度本单位无政府性基金安排的支出，所以公开的附件15-17（政府性基金预算）为空。</w:t>
      </w:r>
    </w:p>
    <w:p>
      <w:pPr>
        <w:ind w:firstLine="643" w:firstLineChars="200"/>
        <w:rPr>
          <w:rFonts w:asciiTheme="minorEastAsia" w:hAnsiTheme="minorEastAsia" w:cstheme="minorEastAsia"/>
          <w:b/>
          <w:bCs/>
          <w:sz w:val="28"/>
          <w:szCs w:val="28"/>
        </w:rPr>
      </w:pPr>
      <w:r>
        <w:rPr>
          <w:rFonts w:hint="eastAsia" w:ascii="Times New Roman" w:hAnsi="Times New Roman" w:eastAsia="黑体" w:cs="Times New Roman"/>
          <w:b/>
          <w:bCs/>
          <w:kern w:val="0"/>
          <w:sz w:val="32"/>
          <w:szCs w:val="32"/>
        </w:rPr>
        <w:t>六、其他重要事项的情况说明</w:t>
      </w:r>
    </w:p>
    <w:p>
      <w:pPr>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（一）机关运行经费：</w:t>
      </w:r>
      <w:r>
        <w:rPr>
          <w:rFonts w:hint="eastAsia" w:ascii="仿宋_GB2312" w:hAnsi="仿宋_GB2312" w:eastAsia="仿宋_GB2312" w:cs="仿宋_GB2312"/>
          <w:color w:val="000000"/>
          <w:sz w:val="32"/>
          <w:szCs w:val="32"/>
          <w:shd w:val="clear" w:color="auto" w:fill="FFFFFF"/>
        </w:rPr>
        <w:t>2024年岳阳市君山区采桑湖镇中学机关运行经费0万元，与上年预算相等，主要原因为本单位属公益一类事业单位，无机关运行经费预算。</w:t>
      </w:r>
    </w:p>
    <w:p>
      <w:pPr>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（二）“三公”经费预算：</w:t>
      </w:r>
      <w:bookmarkStart w:id="1" w:name="END_IS_ZERO_06_1"/>
      <w:bookmarkEnd w:id="1"/>
      <w:bookmarkStart w:id="2" w:name="START_IS_ZERO_06_2"/>
      <w:bookmarkEnd w:id="2"/>
      <w:bookmarkStart w:id="3" w:name="END_IS_ZERO_06_2"/>
      <w:bookmarkEnd w:id="3"/>
      <w:bookmarkStart w:id="4" w:name="DIS_MARK_IS_ZERO_06_2"/>
      <w:bookmarkEnd w:id="4"/>
      <w:r>
        <w:rPr>
          <w:rFonts w:hint="eastAsia" w:ascii="仿宋_GB2312" w:hAnsi="仿宋_GB2312" w:eastAsia="仿宋_GB2312" w:cs="仿宋_GB2312"/>
          <w:color w:val="000000"/>
          <w:sz w:val="32"/>
          <w:szCs w:val="32"/>
          <w:shd w:val="clear" w:color="auto" w:fill="FFFFFF"/>
        </w:rPr>
        <w:t>2024年本单位“三公”经费预算数为0万元，其中，公务接待费0万元，公务用车购置及运行费0万元（其中，公务用车购置费0万元，公务用车运行费0万元），因公出国（境）费0万元。2024年“三公”经费预算较2023年持平，主要原因是主要是严格落实中央“八项规定”精神和“过紧日子”的要求，从严控制“三公”经费支出。</w:t>
      </w:r>
    </w:p>
    <w:p>
      <w:pPr>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（三）一般性支出情况：</w:t>
      </w:r>
      <w:r>
        <w:rPr>
          <w:rFonts w:hint="eastAsia" w:ascii="仿宋_GB2312" w:hAnsi="仿宋_GB2312" w:eastAsia="仿宋_GB2312" w:cs="仿宋_GB2312"/>
          <w:color w:val="000000"/>
          <w:sz w:val="32"/>
          <w:szCs w:val="32"/>
          <w:shd w:val="clear" w:color="auto" w:fill="FFFFFF"/>
        </w:rPr>
        <w:t>2024年本单位会议费预算0万元，拟召开0次会议，人数0人；培训费预算0万元，拟开展0次培训，人数0人；2024年度本</w:t>
      </w:r>
      <w:r>
        <w:rPr>
          <w:rFonts w:hint="eastAsia" w:ascii="仿宋_GB2312" w:hAnsi="仿宋_GB2312" w:eastAsia="仿宋_GB2312" w:cs="仿宋_GB2312"/>
          <w:color w:val="000000"/>
          <w:sz w:val="36"/>
          <w:szCs w:val="36"/>
          <w:shd w:val="clear" w:color="auto" w:fill="FFFFFF"/>
        </w:rPr>
        <w:t>部门</w:t>
      </w:r>
      <w:r>
        <w:rPr>
          <w:rFonts w:hint="eastAsia" w:ascii="仿宋_GB2312" w:hAnsi="仿宋_GB2312" w:eastAsia="仿宋_GB2312" w:cs="仿宋_GB2312"/>
          <w:color w:val="000000"/>
          <w:sz w:val="32"/>
          <w:szCs w:val="32"/>
          <w:shd w:val="clear" w:color="auto" w:fill="FFFFFF"/>
        </w:rPr>
        <w:t>未计划举办节庆、晚会、论坛、赛事活动。</w:t>
      </w:r>
    </w:p>
    <w:p>
      <w:pPr>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（四）政府采购情况：</w:t>
      </w:r>
      <w:r>
        <w:rPr>
          <w:rFonts w:hint="eastAsia" w:ascii="仿宋_GB2312" w:hAnsi="仿宋_GB2312" w:eastAsia="仿宋_GB2312" w:cs="仿宋_GB2312"/>
          <w:color w:val="000000"/>
          <w:sz w:val="32"/>
          <w:szCs w:val="32"/>
          <w:shd w:val="clear" w:color="auto" w:fill="FFFFFF"/>
        </w:rPr>
        <w:t>2024年本单位政府采购预算总额</w:t>
      </w:r>
      <w:r>
        <w:rPr>
          <w:rFonts w:hint="eastAsia" w:ascii="仿宋_GB2312" w:hAnsi="仿宋_GB2312" w:eastAsia="仿宋_GB2312" w:cs="仿宋_GB2312"/>
          <w:color w:val="000000"/>
          <w:sz w:val="32"/>
          <w:szCs w:val="32"/>
          <w:shd w:val="clear" w:color="auto" w:fill="FFFFFF"/>
          <w:lang w:val="en-US" w:eastAsia="zh-CN"/>
        </w:rPr>
        <w:t>22.90</w:t>
      </w:r>
      <w:r>
        <w:rPr>
          <w:rFonts w:hint="eastAsia" w:ascii="仿宋_GB2312" w:hAnsi="仿宋_GB2312" w:eastAsia="仿宋_GB2312" w:cs="仿宋_GB2312"/>
          <w:color w:val="000000"/>
          <w:sz w:val="32"/>
          <w:szCs w:val="32"/>
          <w:shd w:val="clear" w:color="auto" w:fill="FFFFFF"/>
        </w:rPr>
        <w:t>万元，其中，货物类采购预算</w:t>
      </w:r>
      <w:r>
        <w:rPr>
          <w:rFonts w:hint="eastAsia" w:ascii="仿宋_GB2312" w:hAnsi="仿宋_GB2312" w:eastAsia="仿宋_GB2312" w:cs="仿宋_GB2312"/>
          <w:color w:val="000000"/>
          <w:sz w:val="32"/>
          <w:szCs w:val="32"/>
          <w:shd w:val="clear" w:color="auto" w:fill="FFFFFF"/>
          <w:lang w:val="en-US" w:eastAsia="zh-CN"/>
        </w:rPr>
        <w:t>22.90</w:t>
      </w:r>
      <w:r>
        <w:rPr>
          <w:rFonts w:hint="eastAsia" w:ascii="仿宋_GB2312" w:hAnsi="仿宋_GB2312" w:eastAsia="仿宋_GB2312" w:cs="仿宋_GB2312"/>
          <w:color w:val="000000"/>
          <w:sz w:val="32"/>
          <w:szCs w:val="32"/>
          <w:shd w:val="clear" w:color="auto" w:fill="FFFFFF"/>
        </w:rPr>
        <w:t>万元；工程类采购预算0万元；服务类采购预算0万元。</w:t>
      </w:r>
    </w:p>
    <w:p>
      <w:pPr>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（五）国有资产占用使用及新增资产配置情况：</w:t>
      </w:r>
      <w:r>
        <w:rPr>
          <w:rFonts w:hint="eastAsia" w:ascii="仿宋_GB2312" w:hAnsi="仿宋_GB2312" w:eastAsia="仿宋_GB2312" w:cs="仿宋_GB2312"/>
          <w:color w:val="000000"/>
          <w:sz w:val="32"/>
          <w:szCs w:val="32"/>
          <w:shd w:val="clear" w:color="auto" w:fill="FFFFFF"/>
        </w:rPr>
        <w:t>截至2023年12月底，本单位共有公务用车0辆，其中，机要通信用车0辆，应急保障用车0辆，执法执勤用车0辆，特种专业技术用车</w:t>
      </w:r>
      <w:r>
        <w:rPr>
          <w:rFonts w:hint="eastAsia" w:ascii="仿宋_GB2312" w:hAnsi="仿宋_GB2312" w:eastAsia="仿宋_GB2312" w:cs="仿宋_GB2312"/>
          <w:color w:val="000000"/>
          <w:sz w:val="32"/>
          <w:szCs w:val="32"/>
          <w:u w:val="single"/>
          <w:shd w:val="clear" w:color="auto" w:fill="FFFFFF"/>
        </w:rPr>
        <w:t>0</w:t>
      </w:r>
      <w:r>
        <w:rPr>
          <w:rFonts w:hint="eastAsia" w:ascii="仿宋_GB2312" w:hAnsi="仿宋_GB2312" w:eastAsia="仿宋_GB2312" w:cs="仿宋_GB2312"/>
          <w:color w:val="000000"/>
          <w:sz w:val="32"/>
          <w:szCs w:val="32"/>
          <w:shd w:val="clear" w:color="auto" w:fill="FFFFFF"/>
        </w:rPr>
        <w:t>辆，其他按照规定配备的公务用车0辆；单位价值50万元以上设备0台，其中，单位价值100万元以上设备0台。</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2024年拟新增配置公务用车0辆，其中，机要通信用车0辆，应急保障用车0辆，执法执勤用车0辆，特种专业技术用车0辆，其他按照规定配备的公务用车0辆；新增配备单位价值50万元以上设备0台，其中，单位价值100万元以上设备0台。</w:t>
      </w:r>
    </w:p>
    <w:p>
      <w:pPr>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（六）预算绩效目标说明：</w:t>
      </w:r>
      <w:r>
        <w:rPr>
          <w:rFonts w:hint="eastAsia" w:ascii="仿宋_GB2312" w:hAnsi="仿宋_GB2312" w:eastAsia="仿宋_GB2312" w:cs="仿宋_GB2312"/>
          <w:color w:val="000000"/>
          <w:sz w:val="32"/>
          <w:szCs w:val="32"/>
          <w:shd w:val="clear" w:color="auto" w:fill="FFFFFF"/>
        </w:rPr>
        <w:t>本单位所有支出实行绩效目标管理。纳入2024年单位整体支出绩效目标的金额为1238.02万元，其中，基本支出1069.11万元，项目支出168.91万元，具体绩效目标详见文尾附表中部门预算公开表21-22表。</w:t>
      </w:r>
    </w:p>
    <w:p>
      <w:pPr>
        <w:ind w:firstLine="643" w:firstLineChars="200"/>
        <w:rPr>
          <w:rFonts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七、名词解释</w:t>
      </w:r>
    </w:p>
    <w:p>
      <w:pPr>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1．机关运行经费：</w:t>
      </w:r>
      <w:r>
        <w:rPr>
          <w:rFonts w:hint="eastAsia" w:ascii="仿宋_GB2312" w:hAnsi="仿宋_GB2312" w:eastAsia="仿宋_GB2312" w:cs="仿宋_GB2312"/>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2．“三公”经费：</w:t>
      </w:r>
      <w:r>
        <w:rPr>
          <w:rFonts w:hint="eastAsia" w:ascii="仿宋_GB2312" w:hAnsi="仿宋_GB2312" w:eastAsia="仿宋_GB2312" w:cs="仿宋_GB2312"/>
          <w:color w:val="000000"/>
          <w:sz w:val="32"/>
          <w:szCs w:val="32"/>
          <w:shd w:val="clear" w:color="auto" w:fill="FFFFFF"/>
        </w:rPr>
        <w:t>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pPr>
        <w:pStyle w:val="4"/>
        <w:widowControl/>
        <w:spacing w:beforeAutospacing="0" w:afterAutospacing="0" w:line="22" w:lineRule="atLeast"/>
        <w:jc w:val="center"/>
        <w:textAlignment w:val="center"/>
        <w:rPr>
          <w:rFonts w:ascii="方正小标宋简体" w:hAnsi="Times New Roman" w:eastAsia="方正小标宋简体"/>
          <w:b/>
          <w:bCs/>
          <w:sz w:val="36"/>
          <w:szCs w:val="36"/>
        </w:rPr>
      </w:pPr>
    </w:p>
    <w:p>
      <w:pPr>
        <w:pStyle w:val="4"/>
        <w:widowControl/>
        <w:spacing w:beforeAutospacing="0" w:afterAutospacing="0" w:line="22" w:lineRule="atLeast"/>
        <w:jc w:val="center"/>
        <w:textAlignment w:val="center"/>
        <w:rPr>
          <w:rFonts w:ascii="方正小标宋简体" w:hAnsi="Times New Roman" w:eastAsia="方正小标宋简体"/>
          <w:b/>
          <w:bCs/>
          <w:sz w:val="36"/>
          <w:szCs w:val="36"/>
        </w:rPr>
      </w:pPr>
    </w:p>
    <w:p>
      <w:pPr>
        <w:pStyle w:val="4"/>
        <w:widowControl/>
        <w:spacing w:beforeAutospacing="0" w:afterAutospacing="0" w:line="22" w:lineRule="atLeast"/>
        <w:jc w:val="center"/>
        <w:textAlignment w:val="center"/>
        <w:rPr>
          <w:rFonts w:ascii="方正小标宋简体" w:hAnsi="Times New Roman" w:eastAsia="方正小标宋简体"/>
          <w:b/>
          <w:bCs/>
          <w:sz w:val="36"/>
          <w:szCs w:val="36"/>
        </w:rPr>
      </w:pPr>
    </w:p>
    <w:p>
      <w:pPr>
        <w:pStyle w:val="4"/>
        <w:widowControl/>
        <w:spacing w:beforeAutospacing="0" w:afterAutospacing="0" w:line="22" w:lineRule="atLeast"/>
        <w:jc w:val="center"/>
        <w:textAlignment w:val="center"/>
        <w:rPr>
          <w:rFonts w:ascii="方正小标宋简体" w:hAnsi="Times New Roman" w:eastAsia="方正小标宋简体"/>
          <w:b/>
          <w:bCs/>
          <w:sz w:val="36"/>
          <w:szCs w:val="36"/>
        </w:rPr>
      </w:pPr>
    </w:p>
    <w:p>
      <w:pPr>
        <w:pStyle w:val="4"/>
        <w:widowControl/>
        <w:spacing w:beforeAutospacing="0" w:afterAutospacing="0" w:line="22" w:lineRule="atLeast"/>
        <w:jc w:val="center"/>
        <w:textAlignment w:val="center"/>
        <w:rPr>
          <w:rFonts w:ascii="方正小标宋简体" w:hAnsi="Times New Roman" w:eastAsia="方正小标宋简体"/>
          <w:b/>
          <w:bCs/>
          <w:sz w:val="36"/>
          <w:szCs w:val="36"/>
        </w:rPr>
      </w:pPr>
    </w:p>
    <w:p>
      <w:pPr>
        <w:pStyle w:val="4"/>
        <w:widowControl/>
        <w:spacing w:beforeAutospacing="0" w:afterAutospacing="0" w:line="22" w:lineRule="atLeast"/>
        <w:jc w:val="center"/>
        <w:textAlignment w:val="center"/>
        <w:rPr>
          <w:rFonts w:ascii="方正小标宋简体" w:hAnsi="Times New Roman" w:eastAsia="方正小标宋简体"/>
          <w:b/>
          <w:bCs/>
          <w:sz w:val="36"/>
          <w:szCs w:val="36"/>
        </w:rPr>
      </w:pPr>
    </w:p>
    <w:p>
      <w:pPr>
        <w:pStyle w:val="4"/>
        <w:widowControl/>
        <w:spacing w:beforeAutospacing="0" w:afterAutospacing="0" w:line="22" w:lineRule="atLeast"/>
        <w:jc w:val="center"/>
        <w:textAlignment w:val="center"/>
        <w:rPr>
          <w:rFonts w:ascii="方正小标宋简体" w:hAnsi="Times New Roman" w:eastAsia="方正小标宋简体"/>
          <w:b/>
          <w:bCs/>
          <w:sz w:val="36"/>
          <w:szCs w:val="36"/>
        </w:rPr>
      </w:pPr>
    </w:p>
    <w:p>
      <w:pPr>
        <w:pStyle w:val="4"/>
        <w:widowControl/>
        <w:spacing w:beforeAutospacing="0" w:afterAutospacing="0" w:line="22" w:lineRule="atLeast"/>
        <w:jc w:val="center"/>
        <w:textAlignment w:val="center"/>
        <w:rPr>
          <w:rFonts w:ascii="方正小标宋简体" w:hAnsi="Times New Roman" w:eastAsia="方正小标宋简体"/>
          <w:b/>
          <w:bCs/>
          <w:sz w:val="36"/>
          <w:szCs w:val="36"/>
        </w:rPr>
      </w:pPr>
    </w:p>
    <w:p>
      <w:pPr>
        <w:pStyle w:val="4"/>
        <w:widowControl/>
        <w:spacing w:beforeAutospacing="0" w:afterAutospacing="0" w:line="22" w:lineRule="atLeast"/>
        <w:jc w:val="center"/>
        <w:textAlignment w:val="center"/>
        <w:rPr>
          <w:rFonts w:ascii="方正小标宋简体" w:hAnsi="Times New Roman" w:eastAsia="方正小标宋简体"/>
          <w:b/>
          <w:bCs/>
          <w:sz w:val="36"/>
          <w:szCs w:val="36"/>
        </w:rPr>
      </w:pPr>
    </w:p>
    <w:p>
      <w:pPr>
        <w:pStyle w:val="4"/>
        <w:widowControl/>
        <w:spacing w:beforeAutospacing="0" w:afterAutospacing="0" w:line="22" w:lineRule="atLeast"/>
        <w:jc w:val="center"/>
        <w:textAlignment w:val="center"/>
        <w:rPr>
          <w:rFonts w:ascii="方正小标宋简体" w:hAnsi="Times New Roman" w:eastAsia="方正小标宋简体"/>
          <w:b/>
          <w:bCs/>
          <w:sz w:val="36"/>
          <w:szCs w:val="36"/>
        </w:rPr>
      </w:pPr>
    </w:p>
    <w:p>
      <w:pPr>
        <w:pStyle w:val="4"/>
        <w:widowControl/>
        <w:spacing w:beforeAutospacing="0" w:afterAutospacing="0" w:line="22" w:lineRule="atLeast"/>
        <w:jc w:val="center"/>
        <w:textAlignment w:val="center"/>
        <w:rPr>
          <w:rFonts w:ascii="方正小标宋简体" w:hAnsi="Times New Roman" w:eastAsia="方正小标宋简体"/>
          <w:b/>
          <w:bCs/>
          <w:sz w:val="36"/>
          <w:szCs w:val="36"/>
        </w:rPr>
      </w:pPr>
    </w:p>
    <w:p>
      <w:pPr>
        <w:pStyle w:val="4"/>
        <w:widowControl/>
        <w:spacing w:beforeAutospacing="0" w:afterAutospacing="0" w:line="22" w:lineRule="atLeast"/>
        <w:jc w:val="center"/>
        <w:textAlignment w:val="center"/>
        <w:rPr>
          <w:rFonts w:ascii="方正小标宋简体" w:hAnsi="Times New Roman" w:eastAsia="方正小标宋简体"/>
          <w:b/>
          <w:bCs/>
          <w:sz w:val="36"/>
          <w:szCs w:val="36"/>
        </w:rPr>
      </w:pPr>
    </w:p>
    <w:p>
      <w:pPr>
        <w:pStyle w:val="4"/>
        <w:widowControl/>
        <w:spacing w:beforeAutospacing="0" w:afterAutospacing="0" w:line="22" w:lineRule="atLeast"/>
        <w:jc w:val="center"/>
        <w:textAlignment w:val="center"/>
        <w:rPr>
          <w:rFonts w:ascii="方正小标宋简体" w:hAnsi="Times New Roman" w:eastAsia="方正小标宋简体"/>
          <w:b/>
          <w:bCs/>
          <w:sz w:val="36"/>
          <w:szCs w:val="36"/>
        </w:rPr>
      </w:pPr>
    </w:p>
    <w:p>
      <w:pPr>
        <w:pStyle w:val="4"/>
        <w:widowControl/>
        <w:spacing w:beforeAutospacing="0" w:afterAutospacing="0" w:line="22" w:lineRule="atLeast"/>
        <w:jc w:val="center"/>
        <w:textAlignment w:val="center"/>
        <w:rPr>
          <w:rFonts w:ascii="方正小标宋简体" w:hAnsi="Times New Roman" w:eastAsia="方正小标宋简体"/>
          <w:b/>
          <w:bCs/>
          <w:sz w:val="36"/>
          <w:szCs w:val="36"/>
        </w:rPr>
      </w:pPr>
      <w:bookmarkStart w:id="5" w:name="_GoBack"/>
      <w:bookmarkEnd w:id="5"/>
      <w:r>
        <w:rPr>
          <w:rFonts w:hint="eastAsia" w:ascii="方正小标宋简体" w:hAnsi="Times New Roman" w:eastAsia="方正小标宋简体"/>
          <w:b/>
          <w:bCs/>
          <w:sz w:val="36"/>
          <w:szCs w:val="36"/>
        </w:rPr>
        <w:t>第二部分  2024年部门预算公开表格</w:t>
      </w:r>
    </w:p>
    <w:p>
      <w:pPr>
        <w:ind w:firstLine="640" w:firstLineChars="200"/>
        <w:rPr>
          <w:rFonts w:ascii="仿宋_GB2312" w:hAnsi="仿宋_GB2312" w:eastAsia="仿宋_GB2312" w:cs="仿宋_GB2312"/>
          <w:color w:val="000000"/>
          <w:sz w:val="32"/>
          <w:szCs w:val="32"/>
          <w:shd w:val="clear" w:color="auto" w:fill="FFFFFF"/>
        </w:rPr>
      </w:pP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注：以上部门预算公开报表中，空表表示本单位无相关收支情况。</w:t>
      </w:r>
    </w:p>
    <w:p>
      <w:pPr>
        <w:ind w:firstLine="640" w:firstLineChars="200"/>
        <w:rPr>
          <w:rFonts w:ascii="仿宋_GB2312" w:hAnsi="仿宋_GB2312" w:eastAsia="仿宋_GB2312" w:cs="仿宋_GB2312"/>
          <w:color w:val="000000"/>
          <w:sz w:val="32"/>
          <w:szCs w:val="32"/>
          <w:shd w:val="clear" w:color="auto" w:fill="FFFFFF"/>
        </w:rPr>
      </w:pPr>
    </w:p>
    <w:p>
      <w:pPr>
        <w:ind w:firstLine="643" w:firstLineChars="200"/>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附件：岳阳市君山区西城街道办事处中心小学</w:t>
      </w:r>
    </w:p>
    <w:p>
      <w:pPr>
        <w:ind w:firstLine="2249" w:firstLineChars="7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2024年部门预算公开表</w:t>
      </w:r>
    </w:p>
    <w:p>
      <w:pPr>
        <w:ind w:firstLine="640" w:firstLineChars="200"/>
        <w:rPr>
          <w:rFonts w:ascii="仿宋_GB2312" w:hAnsi="仿宋_GB2312" w:eastAsia="仿宋_GB2312" w:cs="仿宋_GB2312"/>
          <w:color w:val="000000"/>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CC3CBB"/>
    <w:multiLevelType w:val="singleLevel"/>
    <w:tmpl w:val="57CC3CB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MzkxYTllNGUzYWMwZmMyNjFiNTViYzNiYzdlYTAifQ=="/>
  </w:docVars>
  <w:rsids>
    <w:rsidRoot w:val="637274E6"/>
    <w:rsid w:val="002E2001"/>
    <w:rsid w:val="00C43053"/>
    <w:rsid w:val="00FA2CF3"/>
    <w:rsid w:val="01EC3E90"/>
    <w:rsid w:val="02140C7A"/>
    <w:rsid w:val="03642C5D"/>
    <w:rsid w:val="046523F8"/>
    <w:rsid w:val="056C5A14"/>
    <w:rsid w:val="059E3680"/>
    <w:rsid w:val="088363E7"/>
    <w:rsid w:val="0AD8381E"/>
    <w:rsid w:val="0B172D74"/>
    <w:rsid w:val="0B5218A1"/>
    <w:rsid w:val="0B653E82"/>
    <w:rsid w:val="0BE85F48"/>
    <w:rsid w:val="0E042561"/>
    <w:rsid w:val="0F2A3A2C"/>
    <w:rsid w:val="10797237"/>
    <w:rsid w:val="14DB04C0"/>
    <w:rsid w:val="16042156"/>
    <w:rsid w:val="16247C45"/>
    <w:rsid w:val="167C1082"/>
    <w:rsid w:val="17592E2E"/>
    <w:rsid w:val="17D1504B"/>
    <w:rsid w:val="192632E6"/>
    <w:rsid w:val="1A9D3006"/>
    <w:rsid w:val="1B3B4422"/>
    <w:rsid w:val="1B6F1962"/>
    <w:rsid w:val="1C744CBF"/>
    <w:rsid w:val="1C914169"/>
    <w:rsid w:val="1D4D5A13"/>
    <w:rsid w:val="1EED5239"/>
    <w:rsid w:val="1F572E39"/>
    <w:rsid w:val="1F6A648C"/>
    <w:rsid w:val="1F8154A2"/>
    <w:rsid w:val="20034AD4"/>
    <w:rsid w:val="22767EB0"/>
    <w:rsid w:val="22861ED8"/>
    <w:rsid w:val="23787C22"/>
    <w:rsid w:val="27562CA6"/>
    <w:rsid w:val="286F1B1C"/>
    <w:rsid w:val="28D728F5"/>
    <w:rsid w:val="2A1A6F3D"/>
    <w:rsid w:val="2A5727A7"/>
    <w:rsid w:val="2B3247EE"/>
    <w:rsid w:val="2BFC7C7E"/>
    <w:rsid w:val="2DC518B5"/>
    <w:rsid w:val="2E9372BE"/>
    <w:rsid w:val="30F54535"/>
    <w:rsid w:val="328F1D91"/>
    <w:rsid w:val="33806A8D"/>
    <w:rsid w:val="34B468E5"/>
    <w:rsid w:val="36214EDF"/>
    <w:rsid w:val="37904CE2"/>
    <w:rsid w:val="395E7E49"/>
    <w:rsid w:val="398C704B"/>
    <w:rsid w:val="39F02FBE"/>
    <w:rsid w:val="3A486D41"/>
    <w:rsid w:val="3CB10683"/>
    <w:rsid w:val="3E4B1963"/>
    <w:rsid w:val="406F4CB6"/>
    <w:rsid w:val="40731651"/>
    <w:rsid w:val="40BA4B7E"/>
    <w:rsid w:val="42E3660E"/>
    <w:rsid w:val="43025F84"/>
    <w:rsid w:val="4601059C"/>
    <w:rsid w:val="4602087F"/>
    <w:rsid w:val="4748485A"/>
    <w:rsid w:val="4AC80757"/>
    <w:rsid w:val="4AFC64BF"/>
    <w:rsid w:val="4BBE358A"/>
    <w:rsid w:val="4E514D65"/>
    <w:rsid w:val="4EE728E7"/>
    <w:rsid w:val="4F0307B2"/>
    <w:rsid w:val="4F302902"/>
    <w:rsid w:val="52077AEA"/>
    <w:rsid w:val="544F6A09"/>
    <w:rsid w:val="55E76771"/>
    <w:rsid w:val="56E23CC6"/>
    <w:rsid w:val="58AA6296"/>
    <w:rsid w:val="58AF2EC0"/>
    <w:rsid w:val="598C5387"/>
    <w:rsid w:val="5A13112F"/>
    <w:rsid w:val="5BC30933"/>
    <w:rsid w:val="5DC12353"/>
    <w:rsid w:val="60B42209"/>
    <w:rsid w:val="60EE69CE"/>
    <w:rsid w:val="637274E6"/>
    <w:rsid w:val="63E65795"/>
    <w:rsid w:val="6416234B"/>
    <w:rsid w:val="65B57FA7"/>
    <w:rsid w:val="65C6314B"/>
    <w:rsid w:val="661204ED"/>
    <w:rsid w:val="675A13CF"/>
    <w:rsid w:val="677B4021"/>
    <w:rsid w:val="682C3048"/>
    <w:rsid w:val="68DE4FFE"/>
    <w:rsid w:val="6B1B73BC"/>
    <w:rsid w:val="6D7373DC"/>
    <w:rsid w:val="6F4B168B"/>
    <w:rsid w:val="70B36335"/>
    <w:rsid w:val="70E433CD"/>
    <w:rsid w:val="70F118E0"/>
    <w:rsid w:val="71704C61"/>
    <w:rsid w:val="719F6C19"/>
    <w:rsid w:val="727D5659"/>
    <w:rsid w:val="72C33DAB"/>
    <w:rsid w:val="73335F46"/>
    <w:rsid w:val="762C3630"/>
    <w:rsid w:val="78CC0C1A"/>
    <w:rsid w:val="797F0137"/>
    <w:rsid w:val="7AE949AB"/>
    <w:rsid w:val="7CC46BC6"/>
    <w:rsid w:val="7D266D66"/>
    <w:rsid w:val="7E7E5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8"/>
    <w:qFormat/>
    <w:uiPriority w:val="0"/>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Hyperlink"/>
    <w:basedOn w:val="6"/>
    <w:qFormat/>
    <w:uiPriority w:val="0"/>
    <w:rPr>
      <w:color w:val="0000FF"/>
      <w:u w:val="single"/>
    </w:rPr>
  </w:style>
  <w:style w:type="character" w:customStyle="1" w:styleId="8">
    <w:name w:val="批注框文本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Book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I:\&#35745;&#36130;&#32929;\2024\2024&#24180;&#37096;&#38376;&#39044;&#31639;&#20844;&#24320;\&#25945;&#32946;&#31995;&#32479;&#21508;&#21333;&#20301;2024&#24180;&#37096;&#38376;&#39044;&#31639;&#20844;&#24320;&#19978;&#25253;\&#35199;&#22478;&#20013;&#24515;&#23567;&#23398;2024&#24180;&#39044;&#31639;&#20844;&#24320;&#34920;\127004&#35199;&#22478;&#20013;&#24515;&#23567;&#23398;&#37096;&#38376;&#20915;&#31639;&#20844;&#2432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rPr lang="zh-CN" altLang="en-US"/>
              <a:t>收入预算图</a:t>
            </a:r>
            <a:endParaRPr lang="zh-CN" altLang="en-US"/>
          </a:p>
        </c:rich>
      </c:tx>
      <c:layout/>
      <c:overlay val="0"/>
    </c:title>
    <c:autoTitleDeleted val="0"/>
    <c:plotArea>
      <c:layout/>
      <c:pieChart>
        <c:varyColors val="1"/>
        <c:ser>
          <c:idx val="0"/>
          <c:order val="0"/>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[Book1.xlsx]Sheet1!$A$6</c:f>
              <c:strCache>
                <c:ptCount val="1"/>
                <c:pt idx="0">
                  <c:v>一般公共预算拨款收入</c:v>
                </c:pt>
              </c:strCache>
            </c:strRef>
          </c:cat>
          <c:val>
            <c:numRef>
              <c:f>[Book1.xlsx]Sheet1!$A$7</c:f>
              <c:numCache>
                <c:formatCode>0%</c:formatCode>
                <c:ptCount val="1"/>
                <c:pt idx="0">
                  <c:v>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700737532808399"/>
          <c:y val="0.0547878390201225"/>
          <c:w val="0.236068022747157"/>
          <c:h val="0.30709098862642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支出预算图</a:t>
            </a:r>
          </a:p>
        </c:rich>
      </c:tx>
      <c:layout/>
      <c:overlay val="0"/>
      <c:spPr>
        <a:noFill/>
        <a:ln>
          <a:noFill/>
        </a:ln>
        <a:effectLst/>
      </c:spPr>
    </c:title>
    <c:autoTitleDeleted val="0"/>
    <c:plotArea>
      <c:layout>
        <c:manualLayout>
          <c:layoutTarget val="inner"/>
          <c:xMode val="edge"/>
          <c:yMode val="edge"/>
          <c:x val="0.23067940552017"/>
          <c:y val="0.119830161975153"/>
          <c:w val="0.522717622080679"/>
          <c:h val="0.774335587356503"/>
        </c:manualLayout>
      </c:layout>
      <c:pieChart>
        <c:varyColors val="1"/>
        <c:ser>
          <c:idx val="0"/>
          <c:order val="0"/>
          <c:tx>
            <c:strRef>
              <c:f>[127004西城中心小学部门决算公开表.xlsx]Sheet1!$D$22</c:f>
              <c:strCache>
                <c:ptCount val="1"/>
                <c:pt idx="0">
                  <c:v>总和("列2")</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467373092694354"/>
                  <c:y val="-0.03193229506717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教育支出 70.15%</a:t>
                    </a:r>
                  </a:p>
                </c:rich>
              </c:tx>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101727774371104"/>
                  <c:y val="0.052211561728655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社会保障和就业支出 18.60%</a:t>
                    </a:r>
                  </a:p>
                </c:rich>
              </c:tx>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13651239187139"/>
                  <c:y val="0.10264209374262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住房保障支出 6.85%</a:t>
                    </a:r>
                  </a:p>
                </c:rich>
              </c:tx>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42167696633151"/>
                  <c:y val="0.085471936305101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卫生健康支出 4.40%</a:t>
                    </a:r>
                  </a:p>
                </c:rich>
              </c:tx>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[127004西城中心小学部门决算公开表.xlsx]Sheet1!$E$21:$H$21</c:f>
              <c:strCache>
                <c:ptCount val="4"/>
                <c:pt idx="0">
                  <c:v>教育支出</c:v>
                </c:pt>
                <c:pt idx="1">
                  <c:v>社会保障和就业支出</c:v>
                </c:pt>
                <c:pt idx="2">
                  <c:v>住房保障支出</c:v>
                </c:pt>
                <c:pt idx="3">
                  <c:v>卫生健康支出</c:v>
                </c:pt>
              </c:strCache>
            </c:strRef>
          </c:cat>
          <c:val>
            <c:numRef>
              <c:f>[127004西城中心小学部门决算公开表.xlsx]Sheet1!$E$22:$H$22</c:f>
              <c:numCache>
                <c:formatCode>General</c:formatCode>
                <c:ptCount val="4"/>
                <c:pt idx="0">
                  <c:v>868.74</c:v>
                </c:pt>
                <c:pt idx="1">
                  <c:v>230.88</c:v>
                </c:pt>
                <c:pt idx="2">
                  <c:v>83.98</c:v>
                </c:pt>
                <c:pt idx="3">
                  <c:v>54.42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3622</Words>
  <Characters>3922</Characters>
  <Lines>3</Lines>
  <Paragraphs>8</Paragraphs>
  <TotalTime>3</TotalTime>
  <ScaleCrop>false</ScaleCrop>
  <LinksUpToDate>false</LinksUpToDate>
  <CharactersWithSpaces>3929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2024-05-22T14:39:00Z</dcterms:created>
  <dc:creator>dell</dc:creator>
  <cp:lastModifiedBy>Administrator</cp:lastModifiedBy>
  <dcterms:modified xsi:type="dcterms:W3CDTF">2024-06-23T03:58:18Z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4B589B6B695C4DC7952F61D9C4C27BB6_13</vt:lpwstr>
  </property>
</Properties>
</file>