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岳阳市君山区住房保障中心</w:t>
      </w:r>
    </w:p>
    <w:p>
      <w:pPr>
        <w:spacing w:line="570" w:lineRule="atLeas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2024年部门预算公开</w:t>
      </w:r>
    </w:p>
    <w:p>
      <w:pPr>
        <w:rPr>
          <w:rFonts w:hint="eastAsia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</w:p>
    <w:p>
      <w:pPr>
        <w:widowControl/>
        <w:spacing w:line="570" w:lineRule="atLeast"/>
        <w:jc w:val="center"/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kern w:val="0"/>
          <w:sz w:val="36"/>
          <w:szCs w:val="36"/>
        </w:rPr>
        <w:t>目 录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2024年部门预算说明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一、部门基本概况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五、政府性基金预算支出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六、其他重要事项的情况说明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七、名词解释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第二部分 2024年部门预算表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8、一般公共预算基本支出表-人员经费（工资福利支出）（按政府预算经济分类）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9、一般公共预算基本支出表-人员经费（工资福利支出）（按部门预算经济分类）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10、一般公共预算基本支出表-人员经费（对个人和家庭的补助）（按政府预算经济分类）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11、一般公共预算基本支出表-人员经费（对个人和家庭的补助）（按部门预算经济分类）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12、一般公共预算基本支出表-公用经费（商品和服务支出）（按政府预算经济分类）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13、一般公共预算基本支出表-公用经费（商品和服务支出）（按部门预算经济分类）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14、一般公共预算“三公”经费支出表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15、政府性基金预算支出表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16、政府性基金预算支出分类汇总表（按政府预算经济分类）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17、政府性基金预算支出分类汇总表（按部门预算经济分类）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18、国有资本经营预算支出表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19、财政专户管理资金预算支出表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20、专项资金预算汇总表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21、项目支出绩效目标表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22、部门整体支出绩效目标表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23、一般公共预算基本支出表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注：以上部门预算公开报表中，空表表示本部门无相关收支情况。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>
      <w:pPr>
        <w:jc w:val="center"/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36"/>
          <w:szCs w:val="36"/>
        </w:rPr>
        <w:t>第一部分 部门预算公开说明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部门</w:t>
      </w: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</w:rPr>
        <w:t>基本概况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（一）职能职责</w:t>
      </w:r>
    </w:p>
    <w:p>
      <w:pPr>
        <w:spacing w:line="570" w:lineRule="atLeas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城镇低收入家庭提供住房保障。开展城镇低收入家庭住房状况调查,社会保障性住房的建设与分配,对住房保障家庭进行复核和备案,对社会保障性住房产权、产籍、腾退、收购、处置、交易和物业管理等实施情况进行监管。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（二）机构设置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君山区住房保障中心内设机构3个。内设机构包括：办公室、财务室、农村危改办等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3个股室。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二、部门预算单位构成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君山区住房保障中心只有本级，没有其他二级预算单位，因此，纳入2024年部门预算编制范围的只有君山区住房保障中心本级。</w:t>
      </w:r>
      <w:bookmarkEnd w:id="0"/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highlight w:val="none"/>
          <w:lang w:val="en-US" w:eastAsia="zh-CN"/>
        </w:rPr>
        <w:t>三、部门收支总体情况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2024年没有政府性基金预算拨款、国有资本经营预算收入和纳入专户管理的非税收入拨款收入，也没有使用政府性基金预算拨款、国有资本经营预算收入和纳入专户管理的非税收入拨款安排的支出，所以部门预算公开表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5、16、17、18、19表均为空。</w:t>
      </w: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收入预算：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包括一般公共预算、政府性基金、国有资本经营预算等财政拨款收入，以及经营收入、事业收入等单位资金。2024年本单位收入预算119.33万元，其中，一般公共预算拨款119.33万元，政府性基金预算资金0.00万元(所以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部门预算公开表15-17表为空)，国有资本经营预算资金0.00万元(所以部门预算公开表18表为空)，财政专户管理资金0.00万元(所以部门预算公开表19表为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空)，上级补助收入资金0.00万元，事业单位经营收入资金0.00万元，上年结转结余0.00万元。收入较上年减少27.25万元，下降18.59%。主要原因有两点：一是人员减少和工资结构调整；二是</w:t>
      </w:r>
      <w:r>
        <w:rPr>
          <w:rFonts w:hint="eastAsia" w:eastAsia="仿宋_GB2312"/>
          <w:sz w:val="32"/>
          <w:szCs w:val="32"/>
        </w:rPr>
        <w:t>按照党中央、国务院关于过“紧日子”和坚持厉行节约反对浪费的要求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，进一步压缩单位运行经费，从而导致本单位项目支出工作经费减少。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886325" cy="2667000"/>
            <wp:effectExtent l="6350" t="6350" r="22225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2024年本单位支出预算119.33万元，其中：社会保障和就业支出9.46万元，卫生健康支出2.81万元，住房保障支出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万元，城乡社区支出102.54万元。支出较上年减少减少27.25万元，下降18.59%。主要原因有两点：一是人员减少和工资结构调整；二是</w:t>
      </w:r>
      <w:r>
        <w:rPr>
          <w:rFonts w:hint="eastAsia" w:eastAsia="仿宋_GB2312"/>
          <w:sz w:val="32"/>
          <w:szCs w:val="32"/>
        </w:rPr>
        <w:t>按照党中央、国务院关于过“紧日子”和坚持厉行节约反对浪费的要求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，进一步压缩单位运行经费，从而导致本单位项目支出工作经费减少。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drawing>
          <wp:inline distT="0" distB="0" distL="114300" distR="114300">
            <wp:extent cx="4572000" cy="3086100"/>
            <wp:effectExtent l="4445" t="4445" r="14605" b="1460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四、一般公共预算拨款支出</w:t>
      </w:r>
    </w:p>
    <w:p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2024年本单位一般公共预算拨款支出119.33万元，其中：社会保障和就业支出9.46万元，占7.93%；城乡社区支出102.54万元，占85.92%；卫生健康支出2.81万元，占2.35%；住房保障支出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4.52万元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，占3.8%。具体安排情况如下：</w:t>
      </w:r>
    </w:p>
    <w:p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2024年本单位基本支出预算数59.33万元，主要是为保障单位正常运转、完成日常工作任务而发生的各项支出，包括用于基本工资、津贴补贴等人员经费以及办公费、印刷费、水电费、办公设备购置等公用经费。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48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2024年本单位项目支出预算60万元，主要是本单位为完成特定工作任务或事业发展目标而发生的支出，包括有关事业发展专项、专项业务费、基本建设支出等，其中：城乡社区支出60万元，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主要用于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乡镇城镇工作开展支出，公租房、廉租房维修维护管理费，危房改造，自建房整治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挂靠人员退休金补差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五、政府性基金预算支出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2024年度本单位无政府性基金安排的支出，所以公开的附件15-17（政府性基金预算）为空。</w:t>
      </w: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六、其他重要事项的情况说明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（一）机关运行经费：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2024年君山区住房保障中心机关运行经费3.3万元，比上年预算下降56.23%。主要原因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是人员减少、工资标准及计算依据发生了变化造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成公用经费预算减少。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“三公”经费预算数为0万元，其中，公务接待费0万元，公务用车购置及运行费0万元（其中，公务用车购置费0万元，公务用车运行费0万元），因公出国（境）费0万元。2024年“三公”经费预算较2023年增加（或减少）0万元，主要原因是主要是严格落实中央“八项规定”精神和“过紧日子”的要求，从严控制“三公”经费支出。</w:t>
      </w:r>
      <w:bookmarkStart w:id="1" w:name="END_IS_ZERO_06_1"/>
      <w:bookmarkEnd w:id="1"/>
      <w:bookmarkStart w:id="2" w:name="DIS_MARK_IS_ZERO_06_2"/>
      <w:bookmarkEnd w:id="2"/>
      <w:bookmarkStart w:id="3" w:name="START_IS_ZERO_06_2"/>
      <w:bookmarkEnd w:id="3"/>
      <w:bookmarkStart w:id="4" w:name="END_IS_ZERO_06_2"/>
      <w:bookmarkEnd w:id="4"/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2024年本单位会议费预算0万元，拟召开0次会议，人数0人；培训费预算0万元，拟开展0次培训，人数0人；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2024年度本</w:t>
      </w:r>
      <w:r>
        <w:rPr>
          <w:rFonts w:hint="eastAsia" w:ascii="仿宋_GB2312" w:hAnsi="仿宋_GB2312" w:eastAsia="仿宋_GB2312" w:cs="仿宋_GB2312"/>
          <w:color w:val="000000"/>
          <w:kern w:val="2"/>
          <w:sz w:val="36"/>
          <w:szCs w:val="36"/>
          <w:shd w:val="clear" w:color="auto" w:fill="FFFFFF"/>
          <w:lang w:val="en-US" w:eastAsia="zh-CN" w:bidi="ar-SA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未计划举办节庆、晚会、论坛、赛事活动。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2024年本单位政府采购预算总额54万元，其中，货物类采购预算3万元；工程类采购预算0万元；服务类采购预算51万元。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截至2023年12月底，本单位共有公务用车0辆，其中，机要通信用车0辆，应急保障用车0辆，执法执勤用车0辆，特种专业技术用车0辆，其他按照规定配备的公务用车0辆；单位价值50万元以上设备0台，其中，单位价值100万元以上设备0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2024年拟新增配置公务用车0辆，其中，机要通信用车0辆，应急保障用车0辆，执法执勤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用车0辆，特种专业技术用车0辆，其他按照规定配备的公务用车0辆；新增配备单位价值50万元以上设备0台，其中，单位价值100万元以上设备0台。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本单位所有支出实行绩效目标管理。纳入2024年单位整体支出绩效目标的金额为119.33万元，其中，基本支出59.33万元，项目支出60万元，具体绩效目标详见文尾附表中部门预算公开表21-22表。</w:t>
      </w:r>
    </w:p>
    <w:p>
      <w:pPr>
        <w:ind w:firstLine="643" w:firstLineChars="200"/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32"/>
          <w:szCs w:val="32"/>
          <w:lang w:val="en-US" w:eastAsia="zh-CN"/>
        </w:rPr>
        <w:t>七、名词解释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1．机关运行经费：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3" w:firstLineChars="200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2．“三公”经费：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支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" w:lineRule="atLeast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</w:pPr>
      <w:bookmarkStart w:id="5" w:name="_GoBack"/>
      <w:bookmarkEnd w:id="5"/>
      <w:r>
        <w:rPr>
          <w:rFonts w:hint="eastAsia" w:ascii="方正小标宋简体" w:hAnsi="Times New Roman" w:eastAsia="方正小标宋简体" w:cs="Times New Roman"/>
          <w:b/>
          <w:bCs/>
          <w:kern w:val="0"/>
          <w:sz w:val="36"/>
          <w:szCs w:val="36"/>
          <w:lang w:val="en-US" w:eastAsia="zh-CN" w:bidi="ar-SA"/>
        </w:rPr>
        <w:t>第二部分  2024年部门预算公开表格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1、收支总表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2、收入总表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3、支出总表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4、支出预算分类汇总表（按政府预算经济分类）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5、支出预算分类汇总表（按部门预算经济分类）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6、财政拨款收支总表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7、一般公共预算支出表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8、一般公共预算基本支出表-人员经费（工资福利支出）（按政府预算经济分类）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9、一般公共预算基本支出表-人员经费（工资福利支出）（按部门预算经济分类）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10、一般公共预算基本支出表-人员经费（对个人和家庭的补助）（按政府预算经济分类）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11、一般公共预算基本支出表-人员经费（对个人和家庭的补助）（按部门预算经济分类）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12、一般公共预算基本支出表-公用经费（商品和服务支出）（按政府预算经济分类）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13、一般公共预算基本支出表-公用经费（商品和服务支出）（按部门预算经济分类）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14、一般公共预算“三公”经费支出表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15、政府性基金预算支出表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16、政府性基金预算支出分类汇总表（按政府预算经济分类）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17、政府性基金预算支出分类汇总表（按部门预算经济分类）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18、国有资本经营预算支出表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19、财政专户管理资金预算支出表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20、专项资金预算汇总表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21、项目支出绩效目标表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22、部门整体支出绩效目标表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23、一般公共预算基本支出表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注：以上部门预算公开报表中，空表表示本单位无相关收支情况。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附件：岳阳市君山区住房保障中心2024年部门预算公开表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C3CBB"/>
    <w:multiLevelType w:val="singleLevel"/>
    <w:tmpl w:val="57CC3C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zkxYTllNGUzYWMwZmMyNjFiNTViYzNiYzdlYTAifQ=="/>
  </w:docVars>
  <w:rsids>
    <w:rsidRoot w:val="637274E6"/>
    <w:rsid w:val="009D0EA3"/>
    <w:rsid w:val="01BB5A85"/>
    <w:rsid w:val="01EC3E90"/>
    <w:rsid w:val="02060AF3"/>
    <w:rsid w:val="02140C7A"/>
    <w:rsid w:val="02775E4F"/>
    <w:rsid w:val="02B80216"/>
    <w:rsid w:val="0361440A"/>
    <w:rsid w:val="03840B2B"/>
    <w:rsid w:val="045E1C3F"/>
    <w:rsid w:val="046523F8"/>
    <w:rsid w:val="049D5915"/>
    <w:rsid w:val="051C1C37"/>
    <w:rsid w:val="053C512E"/>
    <w:rsid w:val="05552CF8"/>
    <w:rsid w:val="05897536"/>
    <w:rsid w:val="05AA0B05"/>
    <w:rsid w:val="06AE5BB8"/>
    <w:rsid w:val="078828AD"/>
    <w:rsid w:val="07E21FBD"/>
    <w:rsid w:val="083245C7"/>
    <w:rsid w:val="088363E7"/>
    <w:rsid w:val="08AF5C17"/>
    <w:rsid w:val="08CE0793"/>
    <w:rsid w:val="09D9119E"/>
    <w:rsid w:val="0ACC6568"/>
    <w:rsid w:val="0AD8381E"/>
    <w:rsid w:val="0AE47DFA"/>
    <w:rsid w:val="0AF142C5"/>
    <w:rsid w:val="0B172D74"/>
    <w:rsid w:val="0B226A5C"/>
    <w:rsid w:val="0B5218A1"/>
    <w:rsid w:val="0B653E82"/>
    <w:rsid w:val="0BD47E6F"/>
    <w:rsid w:val="0C6311F3"/>
    <w:rsid w:val="0CF462EF"/>
    <w:rsid w:val="0D3F3A0E"/>
    <w:rsid w:val="0DB5782C"/>
    <w:rsid w:val="0DFE11D3"/>
    <w:rsid w:val="0E042561"/>
    <w:rsid w:val="0E1A1D85"/>
    <w:rsid w:val="0ECE329B"/>
    <w:rsid w:val="0F2A3A2C"/>
    <w:rsid w:val="10797237"/>
    <w:rsid w:val="1088747A"/>
    <w:rsid w:val="10BD1DBD"/>
    <w:rsid w:val="122F22A3"/>
    <w:rsid w:val="130354DD"/>
    <w:rsid w:val="1407459D"/>
    <w:rsid w:val="1457788F"/>
    <w:rsid w:val="152F6116"/>
    <w:rsid w:val="16042156"/>
    <w:rsid w:val="16247C45"/>
    <w:rsid w:val="1651176C"/>
    <w:rsid w:val="167C1082"/>
    <w:rsid w:val="16875174"/>
    <w:rsid w:val="170F6382"/>
    <w:rsid w:val="172B0B5F"/>
    <w:rsid w:val="17620BE0"/>
    <w:rsid w:val="17885FB1"/>
    <w:rsid w:val="179A3AA6"/>
    <w:rsid w:val="190855FC"/>
    <w:rsid w:val="190F698A"/>
    <w:rsid w:val="192632E6"/>
    <w:rsid w:val="19466124"/>
    <w:rsid w:val="196B7938"/>
    <w:rsid w:val="19E51499"/>
    <w:rsid w:val="19F32724"/>
    <w:rsid w:val="1B13632A"/>
    <w:rsid w:val="1B1F09DB"/>
    <w:rsid w:val="1B276664"/>
    <w:rsid w:val="1B6F1962"/>
    <w:rsid w:val="1C1147C7"/>
    <w:rsid w:val="1C744CBF"/>
    <w:rsid w:val="1C914169"/>
    <w:rsid w:val="1CE46FFC"/>
    <w:rsid w:val="1DD243C0"/>
    <w:rsid w:val="1E2D5254"/>
    <w:rsid w:val="1E3638C9"/>
    <w:rsid w:val="1E9B0CC0"/>
    <w:rsid w:val="1E9B171D"/>
    <w:rsid w:val="1ED1023E"/>
    <w:rsid w:val="1F0E3240"/>
    <w:rsid w:val="1F120F82"/>
    <w:rsid w:val="1F572E39"/>
    <w:rsid w:val="1F8154A2"/>
    <w:rsid w:val="20034AD4"/>
    <w:rsid w:val="20427645"/>
    <w:rsid w:val="21B300CF"/>
    <w:rsid w:val="21C347B6"/>
    <w:rsid w:val="22415F75"/>
    <w:rsid w:val="22767EB0"/>
    <w:rsid w:val="22861ED8"/>
    <w:rsid w:val="228F28EA"/>
    <w:rsid w:val="242B4894"/>
    <w:rsid w:val="250D7AF6"/>
    <w:rsid w:val="25822292"/>
    <w:rsid w:val="26243349"/>
    <w:rsid w:val="27233601"/>
    <w:rsid w:val="27562CA6"/>
    <w:rsid w:val="27DA4607"/>
    <w:rsid w:val="27FC457D"/>
    <w:rsid w:val="286F1B1C"/>
    <w:rsid w:val="28D728F5"/>
    <w:rsid w:val="29086F52"/>
    <w:rsid w:val="297D349C"/>
    <w:rsid w:val="298C36DF"/>
    <w:rsid w:val="2A0E2346"/>
    <w:rsid w:val="2A5727A7"/>
    <w:rsid w:val="2B3247EE"/>
    <w:rsid w:val="2B801021"/>
    <w:rsid w:val="2D6A3D37"/>
    <w:rsid w:val="2DC518B5"/>
    <w:rsid w:val="2E3B3A2C"/>
    <w:rsid w:val="2E426A62"/>
    <w:rsid w:val="2E9372BE"/>
    <w:rsid w:val="2EBF6305"/>
    <w:rsid w:val="2FD04502"/>
    <w:rsid w:val="2FE97F1B"/>
    <w:rsid w:val="3034687E"/>
    <w:rsid w:val="30A25EDE"/>
    <w:rsid w:val="30F54535"/>
    <w:rsid w:val="320E382B"/>
    <w:rsid w:val="32364B30"/>
    <w:rsid w:val="328F1D91"/>
    <w:rsid w:val="33B2468A"/>
    <w:rsid w:val="34160775"/>
    <w:rsid w:val="34833930"/>
    <w:rsid w:val="35535965"/>
    <w:rsid w:val="35EB6A07"/>
    <w:rsid w:val="35F40894"/>
    <w:rsid w:val="36214EDF"/>
    <w:rsid w:val="36394BEF"/>
    <w:rsid w:val="366E52D5"/>
    <w:rsid w:val="37D050DF"/>
    <w:rsid w:val="382F44FB"/>
    <w:rsid w:val="395E7E49"/>
    <w:rsid w:val="398C704B"/>
    <w:rsid w:val="3A176FF5"/>
    <w:rsid w:val="3A323E2F"/>
    <w:rsid w:val="3A486D41"/>
    <w:rsid w:val="3CAB1C76"/>
    <w:rsid w:val="3CB10683"/>
    <w:rsid w:val="3CD64F45"/>
    <w:rsid w:val="3D5347E8"/>
    <w:rsid w:val="3E3068D7"/>
    <w:rsid w:val="3E4B1963"/>
    <w:rsid w:val="3F291976"/>
    <w:rsid w:val="3FE93F43"/>
    <w:rsid w:val="40731651"/>
    <w:rsid w:val="40BA4B7E"/>
    <w:rsid w:val="40C94DC1"/>
    <w:rsid w:val="41661C2D"/>
    <w:rsid w:val="41D91034"/>
    <w:rsid w:val="422E137F"/>
    <w:rsid w:val="42521512"/>
    <w:rsid w:val="427E2307"/>
    <w:rsid w:val="429F5DD9"/>
    <w:rsid w:val="42AE1D2A"/>
    <w:rsid w:val="42E3660E"/>
    <w:rsid w:val="432D04AE"/>
    <w:rsid w:val="44D37CF1"/>
    <w:rsid w:val="45E8729D"/>
    <w:rsid w:val="4601059C"/>
    <w:rsid w:val="4602087F"/>
    <w:rsid w:val="461A1DFA"/>
    <w:rsid w:val="468C48C7"/>
    <w:rsid w:val="46B300A5"/>
    <w:rsid w:val="46EC2593"/>
    <w:rsid w:val="4748485A"/>
    <w:rsid w:val="47503B46"/>
    <w:rsid w:val="47573126"/>
    <w:rsid w:val="477517FF"/>
    <w:rsid w:val="483967EE"/>
    <w:rsid w:val="486131BA"/>
    <w:rsid w:val="48943F06"/>
    <w:rsid w:val="499004C0"/>
    <w:rsid w:val="4AFC64BF"/>
    <w:rsid w:val="4AFD7BD8"/>
    <w:rsid w:val="4B241572"/>
    <w:rsid w:val="4BBE358A"/>
    <w:rsid w:val="4D92310A"/>
    <w:rsid w:val="4E1E04FA"/>
    <w:rsid w:val="4E514D65"/>
    <w:rsid w:val="4E8A5B90"/>
    <w:rsid w:val="4EE728E7"/>
    <w:rsid w:val="4F0307B2"/>
    <w:rsid w:val="4F302902"/>
    <w:rsid w:val="52077AEA"/>
    <w:rsid w:val="53332C9A"/>
    <w:rsid w:val="545C3B2A"/>
    <w:rsid w:val="54EC5FE0"/>
    <w:rsid w:val="55C951EF"/>
    <w:rsid w:val="55E76771"/>
    <w:rsid w:val="560B1CAC"/>
    <w:rsid w:val="56474697"/>
    <w:rsid w:val="573214BA"/>
    <w:rsid w:val="574D1E50"/>
    <w:rsid w:val="588C69A8"/>
    <w:rsid w:val="58AA36C5"/>
    <w:rsid w:val="58AA6296"/>
    <w:rsid w:val="58AF2EC0"/>
    <w:rsid w:val="59981AA8"/>
    <w:rsid w:val="5A13112F"/>
    <w:rsid w:val="5B0942E0"/>
    <w:rsid w:val="5B23320E"/>
    <w:rsid w:val="5B2E3D47"/>
    <w:rsid w:val="5B914A01"/>
    <w:rsid w:val="5BBE7148"/>
    <w:rsid w:val="5BC30933"/>
    <w:rsid w:val="5BCD17B1"/>
    <w:rsid w:val="5C371783"/>
    <w:rsid w:val="5C45759A"/>
    <w:rsid w:val="5C4F0418"/>
    <w:rsid w:val="5C7D4F86"/>
    <w:rsid w:val="5D0D7BDE"/>
    <w:rsid w:val="5DC12353"/>
    <w:rsid w:val="5DD15589"/>
    <w:rsid w:val="5F630CDE"/>
    <w:rsid w:val="60AF592A"/>
    <w:rsid w:val="60B42209"/>
    <w:rsid w:val="622E2E3E"/>
    <w:rsid w:val="624E2C86"/>
    <w:rsid w:val="62946FB5"/>
    <w:rsid w:val="636E73D6"/>
    <w:rsid w:val="637274E6"/>
    <w:rsid w:val="63E65795"/>
    <w:rsid w:val="64236413"/>
    <w:rsid w:val="64E04CB0"/>
    <w:rsid w:val="65042950"/>
    <w:rsid w:val="65982E30"/>
    <w:rsid w:val="65B57FA7"/>
    <w:rsid w:val="65B8702E"/>
    <w:rsid w:val="65D5373C"/>
    <w:rsid w:val="664F5092"/>
    <w:rsid w:val="66A03D4A"/>
    <w:rsid w:val="66A575B3"/>
    <w:rsid w:val="66D103A8"/>
    <w:rsid w:val="67424E02"/>
    <w:rsid w:val="675A13CF"/>
    <w:rsid w:val="682C3048"/>
    <w:rsid w:val="682E182A"/>
    <w:rsid w:val="683A1F7D"/>
    <w:rsid w:val="68917132"/>
    <w:rsid w:val="68B910F3"/>
    <w:rsid w:val="68FD77D7"/>
    <w:rsid w:val="69301CCC"/>
    <w:rsid w:val="69FC1BE0"/>
    <w:rsid w:val="6A627569"/>
    <w:rsid w:val="6A694D9B"/>
    <w:rsid w:val="6ADF6E0B"/>
    <w:rsid w:val="6B1B73BC"/>
    <w:rsid w:val="6B5477F9"/>
    <w:rsid w:val="6B685053"/>
    <w:rsid w:val="6B7457A6"/>
    <w:rsid w:val="6BC229B5"/>
    <w:rsid w:val="6BE26BB3"/>
    <w:rsid w:val="6BF3491C"/>
    <w:rsid w:val="6CA125CA"/>
    <w:rsid w:val="6D793547"/>
    <w:rsid w:val="6DD662A4"/>
    <w:rsid w:val="6F4B168B"/>
    <w:rsid w:val="6FE80510"/>
    <w:rsid w:val="700C41FF"/>
    <w:rsid w:val="70194B6E"/>
    <w:rsid w:val="70D311C0"/>
    <w:rsid w:val="70F118E0"/>
    <w:rsid w:val="71704C61"/>
    <w:rsid w:val="717E112C"/>
    <w:rsid w:val="719F6C19"/>
    <w:rsid w:val="73334198"/>
    <w:rsid w:val="739A7D73"/>
    <w:rsid w:val="745655F8"/>
    <w:rsid w:val="759E1D9D"/>
    <w:rsid w:val="75BA46FD"/>
    <w:rsid w:val="760140DA"/>
    <w:rsid w:val="76805946"/>
    <w:rsid w:val="77C27899"/>
    <w:rsid w:val="77DF669D"/>
    <w:rsid w:val="78A70F68"/>
    <w:rsid w:val="78CC0C1A"/>
    <w:rsid w:val="79865022"/>
    <w:rsid w:val="79C773E8"/>
    <w:rsid w:val="79E85CDC"/>
    <w:rsid w:val="7A3E58FC"/>
    <w:rsid w:val="7A40383F"/>
    <w:rsid w:val="7A8A28F0"/>
    <w:rsid w:val="7AE949AB"/>
    <w:rsid w:val="7B29035B"/>
    <w:rsid w:val="7C1728A9"/>
    <w:rsid w:val="7C940642"/>
    <w:rsid w:val="7CA37C99"/>
    <w:rsid w:val="7CCC3693"/>
    <w:rsid w:val="7D266D66"/>
    <w:rsid w:val="7D6C09D3"/>
    <w:rsid w:val="7D6F1FFE"/>
    <w:rsid w:val="7D9D0B8C"/>
    <w:rsid w:val="7DAE4B47"/>
    <w:rsid w:val="7DFA5B58"/>
    <w:rsid w:val="7E0557AD"/>
    <w:rsid w:val="7E21356B"/>
    <w:rsid w:val="7E5C45A3"/>
    <w:rsid w:val="7E7E59CE"/>
    <w:rsid w:val="7EF703CC"/>
    <w:rsid w:val="7F69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Book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收入预算图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[Book1.xlsx]Sheet1!$A$6</c:f>
              <c:strCache>
                <c:ptCount val="1"/>
                <c:pt idx="0">
                  <c:v>一般公共预算拨款收入</c:v>
                </c:pt>
              </c:strCache>
            </c:strRef>
          </c:cat>
          <c:val>
            <c:numRef>
              <c:f>[Book1.xlsx]Sheet1!$A$7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00737532808399"/>
          <c:y val="0.0547878390201225"/>
          <c:w val="0.236068022747157"/>
          <c:h val="0.30709098862642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t>支出预算图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3816666666667"/>
          <c:y val="0.212958333333333"/>
          <c:w val="0.352366666666667"/>
          <c:h val="0.587277777777778"/>
        </c:manualLayout>
      </c:layout>
      <c:pieChart>
        <c:varyColors val="1"/>
        <c:ser>
          <c:idx val="1"/>
          <c:order val="0"/>
          <c:spPr/>
          <c:explosion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3"/>
              <c:layout>
                <c:manualLayout>
                  <c:x val="0.0408202827095586"/>
                  <c:y val="-0.0017913079710226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00"/>
              </a:solidFill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[图表.xlsx]Sheet2!$A$3:$D$3</c:f>
              <c:strCache>
                <c:ptCount val="4"/>
                <c:pt idx="0">
                  <c:v>城乡社区支出</c:v>
                </c:pt>
                <c:pt idx="1">
                  <c:v>社会保障和就业支出</c:v>
                </c:pt>
                <c:pt idx="2">
                  <c:v>卫生健康支出</c:v>
                </c:pt>
                <c:pt idx="3">
                  <c:v>住房保障支出</c:v>
                </c:pt>
              </c:strCache>
            </c:strRef>
          </c:cat>
          <c:val>
            <c:numRef>
              <c:f>[图表.xlsx]Sheet2!$A$4:$D$4</c:f>
              <c:numCache>
                <c:formatCode>0.00%</c:formatCode>
                <c:ptCount val="4"/>
                <c:pt idx="0">
                  <c:v>0.859297745747088</c:v>
                </c:pt>
                <c:pt idx="1">
                  <c:v>0.0792759574289785</c:v>
                </c:pt>
                <c:pt idx="2">
                  <c:v>0.0235481438028995</c:v>
                </c:pt>
                <c:pt idx="3">
                  <c:v>0.0378781530210341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3617</Words>
  <Characters>3879</Characters>
  <Lines>0</Lines>
  <Paragraphs>0</Paragraphs>
  <TotalTime>71</TotalTime>
  <ScaleCrop>false</ScaleCrop>
  <LinksUpToDate>false</LinksUpToDate>
  <CharactersWithSpaces>3885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2024-05-22T14:39:00Z</dcterms:created>
  <dc:creator>dell</dc:creator>
  <cp:lastModifiedBy>Administrator</cp:lastModifiedBy>
  <dcterms:modified xsi:type="dcterms:W3CDTF">2024-06-15T09:53:13Z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4B589B6B695C4DC7952F61D9C4C27BB6_13</vt:lpwstr>
  </property>
</Properties>
</file>