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 xml:space="preserve">岳阳市君山区钱北垸水委会 </w:t>
      </w:r>
    </w:p>
    <w:p>
      <w:pPr>
        <w:spacing w:line="570" w:lineRule="atLeast"/>
        <w:jc w:val="center"/>
        <w:rPr>
          <w:rFonts w:hint="eastAsia" w:eastAsia="方正小标宋简体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开</w:t>
      </w: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pStyle w:val="10"/>
        <w:numPr>
          <w:ilvl w:val="0"/>
          <w:numId w:val="0"/>
        </w:numPr>
        <w:spacing w:before="0" w:beforeLines="0" w:after="0" w:afterLines="0"/>
        <w:ind w:firstLine="640" w:firstLineChars="200"/>
        <w:jc w:val="left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1、负责区域内的堤防、运河、内湖渍堤及附属建筑物的建设管理和运作维护。</w:t>
      </w:r>
    </w:p>
    <w:p>
      <w:pPr>
        <w:pStyle w:val="10"/>
        <w:numPr>
          <w:ilvl w:val="0"/>
          <w:numId w:val="0"/>
        </w:numPr>
        <w:spacing w:before="0" w:beforeLines="0" w:after="0" w:afterLines="0"/>
        <w:ind w:firstLine="640" w:firstLineChars="200"/>
        <w:jc w:val="left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2、负责钱北垸防汛物资器材及防汛仓库管理。</w:t>
      </w:r>
    </w:p>
    <w:p>
      <w:pPr>
        <w:pStyle w:val="10"/>
        <w:numPr>
          <w:ilvl w:val="0"/>
          <w:numId w:val="0"/>
        </w:numPr>
        <w:spacing w:before="0" w:beforeLines="0" w:after="0" w:afterLines="0"/>
        <w:ind w:firstLine="640" w:firstLineChars="200"/>
        <w:jc w:val="left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3、协助垸内农田水利建设、规划、管理及其他水利服务工作。</w:t>
      </w:r>
    </w:p>
    <w:p>
      <w:pPr>
        <w:pStyle w:val="10"/>
        <w:numPr>
          <w:ilvl w:val="0"/>
          <w:numId w:val="0"/>
        </w:numPr>
        <w:spacing w:before="0" w:beforeLines="0" w:after="0" w:afterLines="0"/>
        <w:ind w:firstLine="640" w:firstLineChars="200"/>
        <w:jc w:val="left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-7937500</wp:posOffset>
            </wp:positionH>
            <wp:positionV relativeFrom="page">
              <wp:posOffset>482600</wp:posOffset>
            </wp:positionV>
            <wp:extent cx="7581900" cy="10706100"/>
            <wp:effectExtent l="0" t="0" r="0" b="0"/>
            <wp:wrapNone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4、负责水利法规的宣传、教育、咨询及协助水行政执法工作。</w:t>
      </w:r>
    </w:p>
    <w:p>
      <w:pPr>
        <w:pStyle w:val="10"/>
        <w:numPr>
          <w:ilvl w:val="0"/>
          <w:numId w:val="0"/>
        </w:numPr>
        <w:spacing w:before="0" w:beforeLines="0" w:after="0" w:afterLines="0"/>
        <w:ind w:firstLine="640" w:firstLineChars="200"/>
        <w:jc w:val="left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5、完成业务主管部门及乡镇交办的其他工作任务。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 w:eastAsia="仿宋_GB2312"/>
          <w:sz w:val="32"/>
          <w:szCs w:val="32"/>
          <w:lang w:val="zh-CN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君山区钱北垸水委会隶属于君山区水利局二级机构。内设股室5个，分别为堤防管理站、防汛器材管理站、工程组、办公室和财务室。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本单位</w:t>
      </w:r>
      <w:r>
        <w:rPr>
          <w:rFonts w:hint="eastAsia" w:eastAsia="仿宋_GB2312"/>
          <w:sz w:val="32"/>
          <w:szCs w:val="32"/>
        </w:rPr>
        <w:t>只有本级，没有其他预算单位，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纳入2024年部门预算编制范围的只有</w:t>
      </w:r>
      <w:r>
        <w:rPr>
          <w:rFonts w:hint="eastAsia" w:eastAsia="仿宋_GB2312"/>
          <w:sz w:val="32"/>
          <w:szCs w:val="32"/>
          <w:lang w:val="en-US" w:eastAsia="zh-CN"/>
        </w:rPr>
        <w:t>君山区钱北垸水委会本级。</w:t>
      </w:r>
    </w:p>
    <w:bookmarkEnd w:id="0"/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包括一般公共预算、政府性基金、国有资本经营预算等财政拨款收入，以及经营收入、事业收入等单位资金。2024年本单位收入预算172.41万元，其中，一般公共预算拨款172.41万元，政府性基金预算资金0.00万元(所以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)，上级补助收入资金0.00万元，事业单位经营收入资金0.00万元，上年结转结余0.00万元。收入较上年减少17.46万元，下降9.2%。主要原因是厉行节约，压缩了一般性支出和业务工作经费支出预算。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</w:t>
      </w: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支出预算172.41万元，其中：农林水支出115.38万元，社会保障和就业支出40.69万元，卫生健康支出6.48万元，住房保障支出9.86万元。支出较上年减少17.46万元，下降9.2%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  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2024年本单位一般公共预算拨款支出172.41万元，其中：农林水支出115.38万元，占66.92%；社会保障和就业支出40.69万元，占23.6%；卫生健康支出6.48万元，占3.76%；住房保障支出9.86万元，占5.72%。具体安排情况如下：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2024年本单位基本支出预算数150.01万元，主要是为保障部门正常运转、完成日常工作任务而发生的各项支出，包括用于基本工资、津贴补贴等人员经费以及办公费、印刷费、水电费、办公设备购置等公用经费。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2024年本单位项目支出预算22.4万元，主要是本单位为完成特定工作任务或事业发展目标而发生的支出，包括有关事业发展专项、专项业务费、基本建设支出等，其中： 农林水支出22.4万元，主要用于主要用于堤防维护管理等方面等方面；项目支出与上年基本持平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2024年度本单位无政府性基金安排的支出，所以公开的附件15-17表（政府性基金预算）为空。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2024年岳阳市君山区钱北垸水委会部门机关运行经费10.8万元，比上年预算下降19.52%。主要原因是厉行节约减少了公用经费预算资金。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2024年本单位“三公”经费预算数为0万元，其中，公务接待费0万元，公务用车购置及运行费0万元（其中，公务用车购置费0万元，公务用车运行费0万元），因公出国（境）费0万元</w:t>
      </w:r>
      <w:bookmarkStart w:id="1" w:name="DIS_MARK_IS_ZERO_06_2"/>
      <w:bookmarkEnd w:id="1"/>
      <w:bookmarkStart w:id="2" w:name="END_IS_ZERO_06_1"/>
      <w:bookmarkEnd w:id="2"/>
      <w:bookmarkStart w:id="3" w:name="START_IS_ZERO_06_2"/>
      <w:bookmarkEnd w:id="3"/>
      <w:bookmarkStart w:id="4" w:name="END_IS_ZERO_06_2"/>
      <w:bookmarkEnd w:id="4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，与上年持平，主要原因是2024年没安排“三公”经费预算。</w:t>
      </w:r>
    </w:p>
    <w:p>
      <w:pPr>
        <w:widowControl/>
        <w:spacing w:line="600" w:lineRule="exact"/>
        <w:ind w:firstLine="66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bookmarkStart w:id="5" w:name="_GoBack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2024年本单位会议费预算0万元，拟召开0次会议，人数0人；培训费预算0万元，拟开展0次培训，人数0人；未计划举办节庆、晚会、论坛、赛事活动，经费预算0 万元。</w:t>
      </w:r>
    </w:p>
    <w:bookmarkEnd w:id="5"/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2024年本单位政府采购预算总额25.3万元，其中，货物类采购预算0.5万元；工程类采购预算0万元；服务类采购预算24.8万元。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本单位所有支出实行绩效目标管理。纳入2024年单位整体支出绩效目标的金额为172.41万元，其中，基本支出150.01万元，项目支出22.4万元，具体绩效目标详见文尾附表中部门预算公开表21-22表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附件：岳阳市君山区钱北垸水委会2024年部门预算公开表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jYzRiMTYxZDMzMTQyMDNkMWFhNjUyY2VhYTE4YTUifQ=="/>
  </w:docVars>
  <w:rsids>
    <w:rsidRoot w:val="637274E6"/>
    <w:rsid w:val="08D46DD5"/>
    <w:rsid w:val="0992531D"/>
    <w:rsid w:val="0A0D382D"/>
    <w:rsid w:val="0D8D68F1"/>
    <w:rsid w:val="0E052F08"/>
    <w:rsid w:val="0E4B58DB"/>
    <w:rsid w:val="0ED939EE"/>
    <w:rsid w:val="0F1663CA"/>
    <w:rsid w:val="13385187"/>
    <w:rsid w:val="167C1082"/>
    <w:rsid w:val="16B94831"/>
    <w:rsid w:val="1B156429"/>
    <w:rsid w:val="1C744CBF"/>
    <w:rsid w:val="200307FA"/>
    <w:rsid w:val="20A420AE"/>
    <w:rsid w:val="213E1D14"/>
    <w:rsid w:val="22CB72A5"/>
    <w:rsid w:val="230C7214"/>
    <w:rsid w:val="25E963D8"/>
    <w:rsid w:val="264178B0"/>
    <w:rsid w:val="29EC6874"/>
    <w:rsid w:val="2BF01473"/>
    <w:rsid w:val="2D6329A9"/>
    <w:rsid w:val="2EF502C5"/>
    <w:rsid w:val="305B1762"/>
    <w:rsid w:val="305B3D34"/>
    <w:rsid w:val="305C2E10"/>
    <w:rsid w:val="324A2389"/>
    <w:rsid w:val="328F1D91"/>
    <w:rsid w:val="32982A78"/>
    <w:rsid w:val="32C66482"/>
    <w:rsid w:val="32F27DE1"/>
    <w:rsid w:val="3455487C"/>
    <w:rsid w:val="34630E3A"/>
    <w:rsid w:val="35683252"/>
    <w:rsid w:val="35D63F1B"/>
    <w:rsid w:val="361C522A"/>
    <w:rsid w:val="36BE748E"/>
    <w:rsid w:val="372419C7"/>
    <w:rsid w:val="38B87FAC"/>
    <w:rsid w:val="38C2711D"/>
    <w:rsid w:val="3951638D"/>
    <w:rsid w:val="3A242018"/>
    <w:rsid w:val="3BDE696C"/>
    <w:rsid w:val="3F116709"/>
    <w:rsid w:val="3F150D8C"/>
    <w:rsid w:val="403F2E01"/>
    <w:rsid w:val="406B3344"/>
    <w:rsid w:val="44623DE1"/>
    <w:rsid w:val="44C24001"/>
    <w:rsid w:val="4555609A"/>
    <w:rsid w:val="47E411CF"/>
    <w:rsid w:val="490966A2"/>
    <w:rsid w:val="49B605D8"/>
    <w:rsid w:val="4AD36F68"/>
    <w:rsid w:val="4ADD73C0"/>
    <w:rsid w:val="4BC03402"/>
    <w:rsid w:val="4D0B14E0"/>
    <w:rsid w:val="4DBF1A26"/>
    <w:rsid w:val="4EE728E7"/>
    <w:rsid w:val="51066F16"/>
    <w:rsid w:val="51B004D2"/>
    <w:rsid w:val="52241F08"/>
    <w:rsid w:val="54244912"/>
    <w:rsid w:val="56301712"/>
    <w:rsid w:val="574216FD"/>
    <w:rsid w:val="576A0C54"/>
    <w:rsid w:val="58276B45"/>
    <w:rsid w:val="58A12453"/>
    <w:rsid w:val="5A380B96"/>
    <w:rsid w:val="5C3A1475"/>
    <w:rsid w:val="5C401F83"/>
    <w:rsid w:val="5D647EF4"/>
    <w:rsid w:val="5DE306BB"/>
    <w:rsid w:val="5E9E5003"/>
    <w:rsid w:val="5F3F29C6"/>
    <w:rsid w:val="637274E6"/>
    <w:rsid w:val="63894210"/>
    <w:rsid w:val="63932BFE"/>
    <w:rsid w:val="64C7681D"/>
    <w:rsid w:val="662D12D4"/>
    <w:rsid w:val="662F72F1"/>
    <w:rsid w:val="66B263EF"/>
    <w:rsid w:val="6B49147A"/>
    <w:rsid w:val="6C0749A4"/>
    <w:rsid w:val="6C5E2742"/>
    <w:rsid w:val="6CB542C8"/>
    <w:rsid w:val="6CC62031"/>
    <w:rsid w:val="70AE175A"/>
    <w:rsid w:val="721F6E5B"/>
    <w:rsid w:val="72860C2E"/>
    <w:rsid w:val="728C4B01"/>
    <w:rsid w:val="729A1F96"/>
    <w:rsid w:val="739C7F8F"/>
    <w:rsid w:val="73BE1EBD"/>
    <w:rsid w:val="78CC0C1A"/>
    <w:rsid w:val="791A5BDE"/>
    <w:rsid w:val="7AFB04E9"/>
    <w:rsid w:val="7C9338B5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autoRedefine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paragraph" w:customStyle="1" w:styleId="10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/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0"/>
              <c:layout>
                <c:manualLayout>
                  <c:x val="-0.0383328262853666"/>
                  <c:y val="-0.054649758454106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0.00870677353996511"/>
                  <c:y val="-0.072312801932367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[收入预算图.xlsx]Sheet1!$B$2:$B$5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农林水支出</c:v>
                </c:pt>
                <c:pt idx="3">
                  <c:v>住房保障支出</c:v>
                </c:pt>
              </c:strCache>
            </c:strRef>
          </c:cat>
          <c:val>
            <c:numRef>
              <c:f>[收入预算图.xlsx]Sheet1!$C$2:$C$5</c:f>
              <c:numCache>
                <c:formatCode>0.00%</c:formatCode>
                <c:ptCount val="4"/>
                <c:pt idx="0">
                  <c:v>0.236</c:v>
                </c:pt>
                <c:pt idx="1">
                  <c:v>0.0376</c:v>
                </c:pt>
                <c:pt idx="2">
                  <c:v>0.6692</c:v>
                </c:pt>
                <c:pt idx="3">
                  <c:v>0.0572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3256</Words>
  <Characters>3510</Characters>
  <Lines>0</Lines>
  <Paragraphs>0</Paragraphs>
  <TotalTime>0</TotalTime>
  <ScaleCrop>false</ScaleCrop>
  <LinksUpToDate>false</LinksUpToDate>
  <CharactersWithSpaces>3528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dell</cp:lastModifiedBy>
  <dcterms:modified xsi:type="dcterms:W3CDTF">2024-06-09T03:06:43Z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162E544386AE4D92BF8D6E0D87531EEF_13</vt:lpwstr>
  </property>
</Properties>
</file>