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jc w:val="both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u w:val="none"/>
          <w:lang w:val="en-US" w:eastAsia="zh-CN"/>
        </w:rPr>
        <w:t>社会团体评估材料目录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  <w:t>一、报送评估机构的材料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1、基本情况介绍；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2、法人登记证、税务登记证、银行开户证明、分支机构（代表机构）登记证书、办公住所产权证、租赁证明或无偿使用协议（复印件）；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3、现行章程文本和章程修改后的核准批复（复印件），未修改不需提供批复；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4、按规定办理变更登记（名称、业务范围、住所、注册资金、法定代表人、业务主管单位）的相关文件（复印件）；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5、按规定办理备案（负责人、办事机构、印章、银行账户、会费标准）的相关文件（复印件）；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6、2022年和2023年理事会、常务理事会全部会议纪要和决议（复印件）；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7、办事机构名称、职责和工作人员配备情况；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8、建立党组织的批准文件（复印件）、党员名单；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9、工作人员花名册（含学历、职务、职称、年龄、政治面貌、专兼职及返聘情况、所属部门等内容）；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10、各种规章制度汇总；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11、会计人员参加继续教育的证明材料；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12、秘书长以上全部负责人的简历、身份证复印件和学历证书复印件；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13、产生秘书长的材料和秘书长年度绩效考核材料；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14、会计人员姓名、职务、资格证书复印件；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15、2022年和2023年度资产负债表和业务活动表；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16、2022年和2023年第6月份全体工作人员工资表（复印件）；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17、提供服务（服务行业、服务会员、服务政府、服务社会）、维护行业和会员利益、行业自律等主要工作的情况介绍；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18、近年来主要业务活动目录；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19、会员、理事和工作人员通讯录（含联系人、联系电话、手机、电子邮箱、通讯地址、邮编）。为了保证社会调查质量，提高社会调查效率，通讯录单独装订2份，注明参评单位，与申报材料一并报送。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  <w:t>二、评估专家组实地查看的资料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1、制、修定章程和会费标准，以及产生本届理事会的会议材料；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2、2022年和2023年度工作报告；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3、本届中长期发展规划及落实情况的相关材料；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4、2022年和2023年度工作计划和总结；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5、重大业务活动方案；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6、分支机构发展会员、开展活动的相关材料和上两个年度工作计划、总结；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7、党组织活动材料；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8、聘用、晋升工作人员的相关材料；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9、劳动合同和落实社会保险的相关材料；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10、向理事会报告行业协会商会财务状况的相关材料；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11、2022年和2023年会计账簿、凭证及审计报告；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12、培训会员和工作人员的材料；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13、开展行业调查、统计，发布行业信息的相关材料；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14、组织展览会、交易会、交流会、研讨会等行业性活动的相关材料；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15、提供技术、经济、管理、法律和政策等咨询服务的相关材料；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16、提供行业资质认证，新技术、新产品鉴定及推广，事故认定等相关材料；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17、参与制定法律法规，向政府提出政策建议的相关材料；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18、参与制定行业标准、行业发展规划、行业准入条件或行业技术规范的相关材料；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19、接受政府委托项目和购买服务的相关材料；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20、协助政府推进行业劳资和谐，促进生产安全，加强劳动保护的相关材料；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21、开展公益活动，倡导企业节能减排、低碳生产，提供公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共服务的相关材料；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22、代表本行业参与行业性集体谈判的相关材料；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23、向政府部门反映涉及会员和行业利益的相关材料；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24、代表本行业进行反倾销、反补贴和保障措施的应诉、申诉等相关材料；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25、行业发展建设性意见；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26、制定并实施行规行约、行业内争议处理规则、行业职业道德准则、行业质量检查制度和行业自律制度的相关材料；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27、公开行业检查和处罚信息的相关材料；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28、配合有关部门打击假冒伪劣，维护消费者权益和行业整体利益的相关材料；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29、开展行业内评比达标表彰活动的相关材料；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30、会费收缴情况，会员产值占行业的比例及会员涵盖所有制企业的情况；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31、参加国际组织、开展国际合作及参与国际标准和规则制定的相关材料；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32、协会刊物；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33、政府部门、政府部门内设机构、代管协会表彰或奖励的材料；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34、新闻媒体的宣传报道；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35、评估专家组要求提供的其他材料。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1、报送评估机构的材料”应编写目录和页码，一式二份，装订报送；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2、“评估专家组实地查看的资料”只需分类整理，不需装订报送。</w:t>
      </w:r>
    </w:p>
    <w:p>
      <w:pPr>
        <w:jc w:val="both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840" w:h="16840"/>
      <w:pgMar w:top="1440" w:right="1500" w:bottom="1440" w:left="1400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82E8E-72E9-4A46-89F4-76CD320EE0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A082B2-FFD3-4BEC-9AD4-1BB18DDB0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7D0106-64B8-447E-B989-CB65C8D1455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93D992E-E79F-4B1B-9FBC-6EBF8BB247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0" w:lineRule="exact"/>
      <w:jc w:val="both"/>
      <w:rPr>
        <w:rFonts w:ascii="Calibri" w:hAnsi="Calibri" w:eastAsia="宋体" w:cs="Times New Roman"/>
        <w:kern w:val="0"/>
        <w:szCs w:val="22"/>
      </w:rPr>
    </w:pPr>
    <w:r>
      <w:rPr>
        <w:rFonts w:ascii="Calibri" w:hAnsi="Calibri" w:eastAsia="宋体" w:cs="Times New Roman"/>
        <w:kern w:val="0"/>
        <w:sz w:val="21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jhmN2EwMTA5ODYwYTA2ZTE1MTU2OTJkMjVmYTYifQ=="/>
  </w:docVars>
  <w:rsids>
    <w:rsidRoot w:val="081929C7"/>
    <w:rsid w:val="081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2023-08-24T07:20:00Z</dcterms:created>
  <dc:creator>情系河山</dc:creator>
  <cp:lastModifiedBy>情系河山</cp:lastModifiedBy>
  <dcterms:modified xsi:type="dcterms:W3CDTF">2023-08-24T07:23:39Z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0AA1EB7C2ECD4166BC401E63DFD6A6AB_11</vt:lpwstr>
  </property>
</Properties>
</file>