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96" w:rsidRDefault="00556896">
      <w:pPr>
        <w:spacing w:line="348" w:lineRule="auto"/>
        <w:jc w:val="center"/>
        <w:rPr>
          <w:rFonts w:eastAsia="方正小标宋简体"/>
          <w:bCs/>
          <w:sz w:val="42"/>
          <w:szCs w:val="42"/>
        </w:rPr>
      </w:pPr>
    </w:p>
    <w:p w:rsidR="00556896" w:rsidRDefault="00703FB0">
      <w:pPr>
        <w:spacing w:line="800" w:lineRule="exact"/>
        <w:jc w:val="center"/>
        <w:rPr>
          <w:rFonts w:eastAsia="方正小标宋简体"/>
          <w:bCs/>
          <w:sz w:val="46"/>
          <w:szCs w:val="46"/>
        </w:rPr>
      </w:pPr>
      <w:r>
        <w:rPr>
          <w:rFonts w:eastAsia="方正小标宋简体" w:hint="eastAsia"/>
          <w:bCs/>
          <w:sz w:val="46"/>
          <w:szCs w:val="46"/>
        </w:rPr>
        <w:t>君山区</w:t>
      </w:r>
      <w:r>
        <w:rPr>
          <w:rFonts w:eastAsia="方正小标宋简体" w:hint="eastAsia"/>
          <w:bCs/>
          <w:sz w:val="46"/>
          <w:szCs w:val="46"/>
        </w:rPr>
        <w:t>2021</w:t>
      </w:r>
      <w:r>
        <w:rPr>
          <w:rFonts w:eastAsia="方正小标宋简体" w:hint="eastAsia"/>
          <w:bCs/>
          <w:sz w:val="46"/>
          <w:szCs w:val="46"/>
        </w:rPr>
        <w:t>年度部门整体支出</w:t>
      </w:r>
    </w:p>
    <w:p w:rsidR="00556896" w:rsidRDefault="00703FB0">
      <w:pPr>
        <w:spacing w:line="800" w:lineRule="exact"/>
        <w:jc w:val="center"/>
        <w:rPr>
          <w:rFonts w:eastAsia="方正小标宋简体"/>
          <w:bCs/>
          <w:sz w:val="46"/>
          <w:szCs w:val="46"/>
        </w:rPr>
      </w:pPr>
      <w:r>
        <w:rPr>
          <w:rFonts w:eastAsia="方正小标宋简体" w:hint="eastAsia"/>
          <w:bCs/>
          <w:sz w:val="46"/>
          <w:szCs w:val="46"/>
        </w:rPr>
        <w:t>绩效评价自评报告</w:t>
      </w:r>
    </w:p>
    <w:p w:rsidR="00556896" w:rsidRDefault="00556896">
      <w:pPr>
        <w:rPr>
          <w:rFonts w:eastAsia="仿宋_GB2312"/>
          <w:b/>
          <w:sz w:val="32"/>
        </w:rPr>
      </w:pPr>
    </w:p>
    <w:p w:rsidR="00556896" w:rsidRDefault="00556896">
      <w:pPr>
        <w:rPr>
          <w:rFonts w:eastAsia="仿宋_GB2312"/>
          <w:b/>
          <w:sz w:val="32"/>
        </w:rPr>
      </w:pPr>
    </w:p>
    <w:p w:rsidR="00556896" w:rsidRDefault="00556896">
      <w:pPr>
        <w:rPr>
          <w:rFonts w:eastAsia="仿宋_GB2312"/>
          <w:b/>
          <w:sz w:val="32"/>
        </w:rPr>
      </w:pPr>
    </w:p>
    <w:p w:rsidR="00556896" w:rsidRDefault="00703FB0" w:rsidP="00C04DE7">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岳阳市君山区统一战线工作部</w:t>
      </w:r>
    </w:p>
    <w:p w:rsidR="00556896" w:rsidRDefault="00703FB0" w:rsidP="00C04DE7">
      <w:pPr>
        <w:spacing w:beforeLines="50" w:line="348" w:lineRule="auto"/>
        <w:ind w:firstLineChars="150" w:firstLine="474"/>
        <w:rPr>
          <w:rFonts w:eastAsia="仿宋_GB2312"/>
          <w:color w:val="FF0000"/>
          <w:spacing w:val="20"/>
          <w:sz w:val="32"/>
          <w:szCs w:val="32"/>
          <w:u w:val="single"/>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color w:val="000000" w:themeColor="text1"/>
          <w:spacing w:val="30"/>
          <w:sz w:val="32"/>
          <w:szCs w:val="32"/>
          <w:u w:val="single"/>
        </w:rPr>
        <w:t>110</w:t>
      </w:r>
    </w:p>
    <w:p w:rsidR="00556896" w:rsidRDefault="00703FB0" w:rsidP="00C04DE7">
      <w:pPr>
        <w:spacing w:beforeLines="50" w:line="348" w:lineRule="auto"/>
        <w:ind w:firstLineChars="150" w:firstLine="474"/>
        <w:rPr>
          <w:rFonts w:eastAsia="仿宋_GB2312"/>
          <w:sz w:val="32"/>
          <w:szCs w:val="32"/>
        </w:rPr>
      </w:pPr>
      <w:r>
        <w:rPr>
          <w:rFonts w:eastAsia="仿宋_GB2312" w:hint="eastAsia"/>
          <w:sz w:val="32"/>
          <w:szCs w:val="32"/>
        </w:rPr>
        <w:t>评价方式：部门绩效自评</w:t>
      </w:r>
    </w:p>
    <w:p w:rsidR="00556896" w:rsidRDefault="00703FB0" w:rsidP="00C04DE7">
      <w:pPr>
        <w:spacing w:beforeLines="50" w:line="348" w:lineRule="auto"/>
        <w:ind w:firstLineChars="150" w:firstLine="474"/>
        <w:rPr>
          <w:rFonts w:eastAsia="仿宋_GB2312"/>
          <w:sz w:val="32"/>
          <w:szCs w:val="32"/>
        </w:rPr>
      </w:pPr>
      <w:r>
        <w:rPr>
          <w:rFonts w:eastAsia="仿宋_GB2312" w:hint="eastAsia"/>
          <w:sz w:val="32"/>
          <w:szCs w:val="32"/>
        </w:rPr>
        <w:t>评价机构：部门评价组</w:t>
      </w:r>
      <w:r>
        <w:rPr>
          <w:rFonts w:eastAsia="仿宋_GB2312" w:hint="eastAsia"/>
          <w:sz w:val="32"/>
          <w:szCs w:val="32"/>
        </w:rPr>
        <w:t xml:space="preserve">   </w:t>
      </w:r>
    </w:p>
    <w:p w:rsidR="00556896" w:rsidRDefault="00556896" w:rsidP="00C04DE7">
      <w:pPr>
        <w:spacing w:line="348" w:lineRule="auto"/>
        <w:ind w:firstLineChars="690" w:firstLine="2182"/>
        <w:rPr>
          <w:rFonts w:eastAsia="仿宋_GB2312"/>
          <w:sz w:val="32"/>
        </w:rPr>
      </w:pPr>
    </w:p>
    <w:p w:rsidR="00556896" w:rsidRDefault="00556896" w:rsidP="00C04DE7">
      <w:pPr>
        <w:spacing w:line="348" w:lineRule="auto"/>
        <w:ind w:firstLineChars="690" w:firstLine="2182"/>
        <w:rPr>
          <w:rFonts w:eastAsia="仿宋_GB2312"/>
          <w:sz w:val="32"/>
        </w:rPr>
      </w:pPr>
    </w:p>
    <w:p w:rsidR="00556896" w:rsidRDefault="00703FB0">
      <w:pPr>
        <w:spacing w:line="348" w:lineRule="auto"/>
        <w:jc w:val="center"/>
        <w:rPr>
          <w:rFonts w:eastAsia="仿宋_GB2312"/>
          <w:sz w:val="32"/>
        </w:rPr>
      </w:pPr>
      <w:r>
        <w:rPr>
          <w:rFonts w:eastAsia="仿宋_GB2312" w:hint="eastAsia"/>
          <w:sz w:val="32"/>
        </w:rPr>
        <w:t>报告日期：</w:t>
      </w:r>
      <w:r>
        <w:rPr>
          <w:rFonts w:eastAsia="仿宋_GB2312" w:hint="eastAsia"/>
          <w:sz w:val="32"/>
        </w:rPr>
        <w:t>2022</w:t>
      </w:r>
      <w:r>
        <w:rPr>
          <w:rFonts w:eastAsia="仿宋_GB2312" w:hint="eastAsia"/>
          <w:sz w:val="32"/>
        </w:rPr>
        <w:t>年</w:t>
      </w:r>
      <w:r>
        <w:rPr>
          <w:rFonts w:eastAsia="仿宋_GB2312" w:hint="eastAsia"/>
          <w:sz w:val="32"/>
        </w:rPr>
        <w:t>08</w:t>
      </w:r>
      <w:r>
        <w:rPr>
          <w:rFonts w:eastAsia="仿宋_GB2312" w:hint="eastAsia"/>
          <w:sz w:val="32"/>
        </w:rPr>
        <w:t>月</w:t>
      </w:r>
      <w:r>
        <w:rPr>
          <w:rFonts w:eastAsia="仿宋_GB2312" w:hint="eastAsia"/>
          <w:sz w:val="32"/>
        </w:rPr>
        <w:t>01</w:t>
      </w:r>
      <w:r>
        <w:rPr>
          <w:rFonts w:eastAsia="仿宋_GB2312" w:hint="eastAsia"/>
          <w:sz w:val="32"/>
        </w:rPr>
        <w:t>日</w:t>
      </w:r>
    </w:p>
    <w:p w:rsidR="00556896" w:rsidRDefault="00703FB0">
      <w:pPr>
        <w:autoSpaceDN w:val="0"/>
        <w:jc w:val="center"/>
        <w:textAlignment w:val="center"/>
        <w:rPr>
          <w:rFonts w:eastAsia="仿宋_GB2312"/>
          <w:sz w:val="32"/>
          <w:szCs w:val="32"/>
        </w:rPr>
        <w:sectPr w:rsidR="00556896">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君山区财政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556896">
        <w:trPr>
          <w:trHeight w:val="567"/>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556896">
        <w:trPr>
          <w:trHeight w:val="567"/>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任少武</w:t>
            </w:r>
          </w:p>
        </w:tc>
        <w:tc>
          <w:tcPr>
            <w:tcW w:w="1479" w:type="dxa"/>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联络电话</w:t>
            </w:r>
          </w:p>
        </w:tc>
        <w:tc>
          <w:tcPr>
            <w:tcW w:w="3106" w:type="dxa"/>
            <w:gridSpan w:val="8"/>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color w:val="000000"/>
                <w:sz w:val="24"/>
                <w:highlight w:val="yellow"/>
              </w:rPr>
              <w:t>8173520</w:t>
            </w:r>
          </w:p>
        </w:tc>
      </w:tr>
      <w:tr w:rsidR="00556896">
        <w:trPr>
          <w:trHeight w:val="567"/>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11</w:t>
            </w:r>
          </w:p>
        </w:tc>
        <w:tc>
          <w:tcPr>
            <w:tcW w:w="1479" w:type="dxa"/>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实有人数</w:t>
            </w:r>
          </w:p>
        </w:tc>
        <w:tc>
          <w:tcPr>
            <w:tcW w:w="3106" w:type="dxa"/>
            <w:gridSpan w:val="8"/>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highlight w:val="yellow"/>
              </w:rPr>
            </w:pPr>
            <w:r>
              <w:rPr>
                <w:rFonts w:ascii="仿宋_GB2312" w:eastAsia="仿宋_GB2312" w:hAnsi="仿宋_GB2312" w:cs="仿宋_GB2312" w:hint="eastAsia"/>
                <w:color w:val="000000"/>
                <w:sz w:val="24"/>
                <w:highlight w:val="yellow"/>
              </w:rPr>
              <w:t>13</w:t>
            </w:r>
          </w:p>
        </w:tc>
      </w:tr>
      <w:tr w:rsidR="00556896">
        <w:trPr>
          <w:trHeight w:val="1168"/>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贯彻落实党的路线、方针、政策和党委的指示、决定，向党委全面反映统一战线情况，提出开展统一战线工作的意见和建议，制定统一战线工作计划并组织实施，协调统一战线各方面关系。</w:t>
            </w:r>
          </w:p>
        </w:tc>
      </w:tr>
      <w:tr w:rsidR="00556896">
        <w:trPr>
          <w:trHeight w:val="1162"/>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：强化政治引领，凝聚思想共识。</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：聚焦主责主业，彰显统战特色。</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：建强统战队伍，夯实工作基础。</w:t>
            </w:r>
          </w:p>
        </w:tc>
      </w:tr>
      <w:tr w:rsidR="00556896">
        <w:trPr>
          <w:trHeight w:val="1192"/>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今年来，在市委统战部的精心指导和区委的坚强领导下，区委统战部以习近平新时代中国特色社会主义理论为指导，紧紧围绕全区发展大局，统筹推进统一战线各领域工作快速发展，不断提升统战工作科学化水平，为“守护好一江碧水，建设好精致君山”贡献了统战合力。</w:t>
            </w:r>
          </w:p>
        </w:tc>
      </w:tr>
      <w:tr w:rsidR="00556896">
        <w:trPr>
          <w:trHeight w:val="567"/>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556896">
        <w:trPr>
          <w:trHeight w:val="567"/>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556896">
        <w:trPr>
          <w:trHeight w:val="567"/>
          <w:jc w:val="center"/>
        </w:trPr>
        <w:tc>
          <w:tcPr>
            <w:tcW w:w="1700" w:type="dxa"/>
            <w:gridSpan w:val="3"/>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56896">
        <w:trPr>
          <w:trHeight w:val="1014"/>
          <w:jc w:val="center"/>
        </w:trPr>
        <w:tc>
          <w:tcPr>
            <w:tcW w:w="1700" w:type="dxa"/>
            <w:gridSpan w:val="3"/>
            <w:vMerge/>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556896">
        <w:trPr>
          <w:trHeight w:val="772"/>
          <w:jc w:val="center"/>
        </w:trPr>
        <w:tc>
          <w:tcPr>
            <w:tcW w:w="1700" w:type="dxa"/>
            <w:gridSpan w:val="3"/>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4.36</w:t>
            </w: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295.73</w:t>
            </w:r>
          </w:p>
        </w:tc>
        <w:tc>
          <w:tcPr>
            <w:tcW w:w="1705"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r>
      <w:tr w:rsidR="00556896">
        <w:trPr>
          <w:trHeight w:val="567"/>
          <w:jc w:val="center"/>
        </w:trPr>
        <w:tc>
          <w:tcPr>
            <w:tcW w:w="1700" w:type="dxa"/>
            <w:gridSpan w:val="3"/>
            <w:vAlign w:val="center"/>
          </w:tcPr>
          <w:p w:rsidR="00556896" w:rsidRDefault="00703FB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4.36</w:t>
            </w:r>
            <w:bookmarkStart w:id="0" w:name="_GoBack"/>
            <w:bookmarkEnd w:id="0"/>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295.73</w:t>
            </w:r>
          </w:p>
        </w:tc>
        <w:tc>
          <w:tcPr>
            <w:tcW w:w="1705"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r>
      <w:tr w:rsidR="00556896">
        <w:trPr>
          <w:trHeight w:val="567"/>
          <w:jc w:val="center"/>
        </w:trPr>
        <w:tc>
          <w:tcPr>
            <w:tcW w:w="1700" w:type="dxa"/>
            <w:gridSpan w:val="3"/>
            <w:vAlign w:val="center"/>
          </w:tcPr>
          <w:p w:rsidR="00556896" w:rsidRDefault="00703FB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r>
      <w:tr w:rsidR="00556896">
        <w:trPr>
          <w:trHeight w:val="567"/>
          <w:jc w:val="center"/>
        </w:trPr>
        <w:tc>
          <w:tcPr>
            <w:tcW w:w="1700" w:type="dxa"/>
            <w:gridSpan w:val="3"/>
            <w:vAlign w:val="center"/>
          </w:tcPr>
          <w:p w:rsidR="00556896" w:rsidRDefault="00703FB0">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556896" w:rsidRDefault="00556896">
            <w:pPr>
              <w:autoSpaceDN w:val="0"/>
              <w:spacing w:line="320" w:lineRule="exact"/>
              <w:jc w:val="left"/>
              <w:textAlignment w:val="center"/>
              <w:rPr>
                <w:rFonts w:ascii="仿宋_GB2312" w:eastAsia="仿宋_GB2312" w:hAnsi="仿宋_GB2312" w:cs="仿宋_GB2312"/>
                <w:color w:val="000000"/>
                <w:sz w:val="24"/>
              </w:rPr>
            </w:pPr>
          </w:p>
        </w:tc>
      </w:tr>
      <w:tr w:rsidR="00556896">
        <w:trPr>
          <w:trHeight w:val="749"/>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556896">
        <w:trPr>
          <w:trHeight w:val="624"/>
          <w:jc w:val="center"/>
        </w:trPr>
        <w:tc>
          <w:tcPr>
            <w:tcW w:w="1700" w:type="dxa"/>
            <w:gridSpan w:val="3"/>
            <w:vMerge w:val="restart"/>
            <w:vAlign w:val="center"/>
          </w:tcPr>
          <w:p w:rsidR="00556896" w:rsidRDefault="00703FB0">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556896">
        <w:trPr>
          <w:trHeight w:val="624"/>
          <w:jc w:val="center"/>
        </w:trPr>
        <w:tc>
          <w:tcPr>
            <w:tcW w:w="1700" w:type="dxa"/>
            <w:gridSpan w:val="3"/>
            <w:vMerge/>
            <w:vAlign w:val="center"/>
          </w:tcPr>
          <w:p w:rsidR="00556896" w:rsidRDefault="005568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556896">
        <w:trPr>
          <w:trHeight w:val="624"/>
          <w:jc w:val="center"/>
        </w:trPr>
        <w:tc>
          <w:tcPr>
            <w:tcW w:w="1700" w:type="dxa"/>
            <w:gridSpan w:val="3"/>
            <w:vMerge/>
            <w:vAlign w:val="center"/>
          </w:tcPr>
          <w:p w:rsidR="00556896" w:rsidRDefault="005568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877"/>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192.76</w:t>
            </w:r>
          </w:p>
        </w:tc>
        <w:tc>
          <w:tcPr>
            <w:tcW w:w="2160"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107.33</w:t>
            </w:r>
          </w:p>
        </w:tc>
        <w:tc>
          <w:tcPr>
            <w:tcW w:w="1080" w:type="dxa"/>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720" w:type="dxa"/>
            <w:gridSpan w:val="3"/>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56896">
        <w:trPr>
          <w:trHeight w:val="624"/>
          <w:jc w:val="center"/>
        </w:trPr>
        <w:tc>
          <w:tcPr>
            <w:tcW w:w="1700" w:type="dxa"/>
            <w:gridSpan w:val="3"/>
            <w:vAlign w:val="center"/>
          </w:tcPr>
          <w:p w:rsidR="00556896" w:rsidRDefault="00703FB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300.09</w:t>
            </w: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192.76</w:t>
            </w:r>
          </w:p>
        </w:tc>
        <w:tc>
          <w:tcPr>
            <w:tcW w:w="2160"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107.33</w:t>
            </w:r>
          </w:p>
        </w:tc>
        <w:tc>
          <w:tcPr>
            <w:tcW w:w="1080" w:type="dxa"/>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720" w:type="dxa"/>
            <w:gridSpan w:val="3"/>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556896">
        <w:trPr>
          <w:trHeight w:val="624"/>
          <w:jc w:val="center"/>
        </w:trPr>
        <w:tc>
          <w:tcPr>
            <w:tcW w:w="1700" w:type="dxa"/>
            <w:gridSpan w:val="3"/>
            <w:vAlign w:val="center"/>
          </w:tcPr>
          <w:p w:rsidR="00556896" w:rsidRDefault="00703FB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624"/>
          <w:jc w:val="center"/>
        </w:trPr>
        <w:tc>
          <w:tcPr>
            <w:tcW w:w="1700" w:type="dxa"/>
            <w:gridSpan w:val="3"/>
            <w:vAlign w:val="center"/>
          </w:tcPr>
          <w:p w:rsidR="00556896" w:rsidRDefault="00703FB0">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624"/>
          <w:jc w:val="center"/>
        </w:trPr>
        <w:tc>
          <w:tcPr>
            <w:tcW w:w="1700" w:type="dxa"/>
            <w:gridSpan w:val="3"/>
            <w:vMerge w:val="restart"/>
            <w:vAlign w:val="center"/>
          </w:tcPr>
          <w:p w:rsidR="00556896" w:rsidRDefault="00703FB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56896">
        <w:trPr>
          <w:trHeight w:val="624"/>
          <w:jc w:val="center"/>
        </w:trPr>
        <w:tc>
          <w:tcPr>
            <w:tcW w:w="1700" w:type="dxa"/>
            <w:gridSpan w:val="3"/>
            <w:vMerge/>
            <w:vAlign w:val="center"/>
          </w:tcPr>
          <w:p w:rsidR="00556896" w:rsidRDefault="005568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56896">
        <w:trPr>
          <w:trHeight w:val="858"/>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624"/>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1355" w:type="dxa"/>
            <w:gridSpan w:val="2"/>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764"/>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778"/>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778"/>
          <w:jc w:val="center"/>
        </w:trPr>
        <w:tc>
          <w:tcPr>
            <w:tcW w:w="1700" w:type="dxa"/>
            <w:gridSpan w:val="3"/>
            <w:vMerge w:val="restart"/>
            <w:vAlign w:val="center"/>
          </w:tcPr>
          <w:p w:rsidR="00556896" w:rsidRDefault="00703FB0">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56896">
        <w:trPr>
          <w:trHeight w:val="624"/>
          <w:jc w:val="center"/>
        </w:trPr>
        <w:tc>
          <w:tcPr>
            <w:tcW w:w="1700" w:type="dxa"/>
            <w:gridSpan w:val="3"/>
            <w:vMerge/>
            <w:vAlign w:val="center"/>
          </w:tcPr>
          <w:p w:rsidR="00556896" w:rsidRDefault="00556896">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855"/>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94.71</w:t>
            </w:r>
          </w:p>
        </w:tc>
        <w:tc>
          <w:tcPr>
            <w:tcW w:w="2435" w:type="dxa"/>
            <w:gridSpan w:val="4"/>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94.71</w:t>
            </w:r>
          </w:p>
        </w:tc>
        <w:tc>
          <w:tcPr>
            <w:tcW w:w="3644" w:type="dxa"/>
            <w:gridSpan w:val="7"/>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873"/>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、局机关</w:t>
            </w:r>
          </w:p>
        </w:tc>
        <w:tc>
          <w:tcPr>
            <w:tcW w:w="1080" w:type="dxa"/>
            <w:tcBorders>
              <w:righ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94.71</w:t>
            </w:r>
          </w:p>
        </w:tc>
        <w:tc>
          <w:tcPr>
            <w:tcW w:w="2435" w:type="dxa"/>
            <w:gridSpan w:val="4"/>
            <w:tcBorders>
              <w:left w:val="single" w:sz="4" w:space="0" w:color="auto"/>
            </w:tcBorders>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94.71</w:t>
            </w:r>
          </w:p>
        </w:tc>
        <w:tc>
          <w:tcPr>
            <w:tcW w:w="3644" w:type="dxa"/>
            <w:gridSpan w:val="7"/>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805"/>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1</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832"/>
          <w:jc w:val="center"/>
        </w:trPr>
        <w:tc>
          <w:tcPr>
            <w:tcW w:w="1700" w:type="dxa"/>
            <w:gridSpan w:val="3"/>
            <w:vAlign w:val="center"/>
          </w:tcPr>
          <w:p w:rsidR="00556896" w:rsidRDefault="00703FB0">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、二级机构</w:t>
            </w:r>
            <w:r>
              <w:rPr>
                <w:rFonts w:ascii="仿宋_GB2312" w:eastAsia="仿宋_GB2312" w:hAnsi="仿宋_GB2312" w:cs="仿宋_GB2312" w:hint="eastAsia"/>
                <w:sz w:val="24"/>
              </w:rPr>
              <w:t>2</w:t>
            </w:r>
          </w:p>
        </w:tc>
        <w:tc>
          <w:tcPr>
            <w:tcW w:w="1080" w:type="dxa"/>
            <w:tcBorders>
              <w:righ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1174"/>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556896">
        <w:trPr>
          <w:trHeight w:val="567"/>
          <w:jc w:val="center"/>
        </w:trPr>
        <w:tc>
          <w:tcPr>
            <w:tcW w:w="1441" w:type="dxa"/>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整体支出绩效定性目标及实施计划完成情况</w:t>
            </w:r>
          </w:p>
        </w:tc>
        <w:tc>
          <w:tcPr>
            <w:tcW w:w="3774" w:type="dxa"/>
            <w:gridSpan w:val="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556896">
        <w:trPr>
          <w:trHeight w:val="5139"/>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3774" w:type="dxa"/>
            <w:gridSpan w:val="7"/>
            <w:vAlign w:val="center"/>
          </w:tcPr>
          <w:p w:rsidR="00556896" w:rsidRDefault="00703FB0">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：多党合作事业有实效。工作基础不断夯实</w:t>
            </w:r>
          </w:p>
          <w:p w:rsidR="00556896" w:rsidRDefault="00703FB0">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：非公经济发展出实绩。加强工商联自身建设</w:t>
            </w:r>
          </w:p>
          <w:p w:rsidR="00556896" w:rsidRDefault="00703FB0">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：民宗事务管理下真功。健全民宗工作责任机制</w:t>
            </w:r>
          </w:p>
          <w:p w:rsidR="00556896" w:rsidRDefault="00703FB0">
            <w:pPr>
              <w:pStyle w:val="a0"/>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w:t>
            </w:r>
            <w:r>
              <w:rPr>
                <w:rFonts w:hint="eastAsia"/>
              </w:rPr>
              <w:t>港澳侨胞服务显真情</w:t>
            </w:r>
          </w:p>
        </w:tc>
        <w:tc>
          <w:tcPr>
            <w:tcW w:w="4585" w:type="dxa"/>
            <w:gridSpan w:val="9"/>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一是坚持把保障基础工作放在优先位置，协助民主党派支部全部完成换届工作；严格按照组织发展实施细则，指导推动各民主党派和统战团体彰显界别特色发展成员。</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二是根据市委统战部统一部署，今年</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月顺利完成区工商联（总商会）换届工作，选优配强了区工商联（总商会）领导班子。区工商联</w:t>
            </w:r>
            <w:r>
              <w:rPr>
                <w:rFonts w:ascii="仿宋_GB2312" w:eastAsia="仿宋_GB2312" w:hAnsi="仿宋_GB2312" w:cs="仿宋_GB2312" w:hint="eastAsia"/>
                <w:color w:val="000000"/>
                <w:sz w:val="24"/>
              </w:rPr>
              <w:t>2020</w:t>
            </w:r>
            <w:r>
              <w:rPr>
                <w:rFonts w:ascii="仿宋_GB2312" w:eastAsia="仿宋_GB2312" w:hAnsi="仿宋_GB2312" w:cs="仿宋_GB2312" w:hint="eastAsia"/>
                <w:color w:val="000000"/>
                <w:sz w:val="24"/>
              </w:rPr>
              <w:t>年获评湖南省“五好”县级工商联。</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三是区委常委会和区委统战领导小组会议各召开了</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次会议，专题研究部署民宗工作，切实加强了党对民宗工作的领导。</w:t>
            </w:r>
          </w:p>
          <w:p w:rsidR="00556896" w:rsidRDefault="00703FB0">
            <w:pPr>
              <w:pStyle w:val="a0"/>
            </w:pPr>
            <w:r>
              <w:rPr>
                <w:rFonts w:ascii="仿宋_GB2312" w:eastAsia="仿宋_GB2312" w:hAnsi="仿宋_GB2312" w:cs="仿宋_GB2312" w:hint="eastAsia"/>
                <w:color w:val="000000"/>
                <w:sz w:val="24"/>
              </w:rPr>
              <w:t>四是建立侨联干部“一对一”帮侨扶侨机制，落实老年归侨生活补助，重大节日组织看望和慰问困难归侨侨眷，广大归侨侨眷亲切感受到了党和政府的关怀。</w:t>
            </w:r>
          </w:p>
        </w:tc>
      </w:tr>
      <w:tr w:rsidR="00556896">
        <w:trPr>
          <w:trHeight w:val="665"/>
          <w:jc w:val="center"/>
        </w:trPr>
        <w:tc>
          <w:tcPr>
            <w:tcW w:w="1441" w:type="dxa"/>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556896">
        <w:trPr>
          <w:trHeight w:val="1055"/>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：强化思想政治引领</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举办非公经济人士党史学习专题报告会，组织学习习近平总书记关于民营经济发展的讲话精神</w:t>
            </w:r>
          </w:p>
        </w:tc>
      </w:tr>
      <w:tr w:rsidR="00556896">
        <w:trPr>
          <w:trHeight w:val="780"/>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Merge/>
            <w:vAlign w:val="center"/>
          </w:tcPr>
          <w:p w:rsidR="00556896" w:rsidRDefault="00556896">
            <w:pPr>
              <w:spacing w:line="320" w:lineRule="exact"/>
              <w:rPr>
                <w:rFonts w:ascii="仿宋_GB2312" w:eastAsia="仿宋_GB2312" w:hAnsi="仿宋_GB2312" w:cs="仿宋_GB2312"/>
                <w:sz w:val="24"/>
              </w:rPr>
            </w:pP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：着力优化营商环境</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发挥商会调解优势，挂牌成立君山区商会商事人民调解委员会并开展工作。</w:t>
            </w:r>
          </w:p>
        </w:tc>
      </w:tr>
      <w:tr w:rsidR="00556896">
        <w:trPr>
          <w:trHeight w:val="876"/>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：坚持我国宗教中国化方向</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落实了宗教团体工作经费</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万元</w:t>
            </w:r>
          </w:p>
        </w:tc>
      </w:tr>
      <w:tr w:rsidR="00556896">
        <w:trPr>
          <w:trHeight w:val="1150"/>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Merge/>
            <w:vAlign w:val="center"/>
          </w:tcPr>
          <w:p w:rsidR="00556896" w:rsidRDefault="00556896">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：整治宗教领域突出问题。</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约谈乡镇主要负责人和分管负责人</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人，教育训诫非法传教主要成员</w:t>
            </w:r>
            <w:r>
              <w:rPr>
                <w:rFonts w:ascii="仿宋_GB2312" w:eastAsia="仿宋_GB2312" w:hAnsi="仿宋_GB2312" w:cs="仿宋_GB2312" w:hint="eastAsia"/>
                <w:color w:val="000000"/>
                <w:sz w:val="24"/>
              </w:rPr>
              <w:t>6</w:t>
            </w:r>
            <w:r>
              <w:rPr>
                <w:rFonts w:ascii="仿宋_GB2312" w:eastAsia="仿宋_GB2312" w:hAnsi="仿宋_GB2312" w:cs="仿宋_GB2312" w:hint="eastAsia"/>
                <w:color w:val="000000"/>
                <w:sz w:val="24"/>
              </w:rPr>
              <w:t>人；依法注销了</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处不具备条件的宗教活动场所；排查并整治非法宗教活动问题</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个，其中取缔基督教私设聚会点</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处，取缔按摩院地下非法传教点</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处，整治真耶稣教非法传教问题，清除了</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处宗教场所“真耶稣教会”标志。</w:t>
            </w:r>
          </w:p>
        </w:tc>
      </w:tr>
      <w:tr w:rsidR="00556896">
        <w:trPr>
          <w:trHeight w:val="880"/>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按工作计划实施</w:t>
            </w:r>
          </w:p>
        </w:tc>
        <w:tc>
          <w:tcPr>
            <w:tcW w:w="2684"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已完成计划工作</w:t>
            </w:r>
          </w:p>
        </w:tc>
      </w:tr>
      <w:tr w:rsidR="00556896">
        <w:trPr>
          <w:trHeight w:val="869"/>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按年初预算执行</w:t>
            </w:r>
          </w:p>
        </w:tc>
        <w:tc>
          <w:tcPr>
            <w:tcW w:w="2684"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控制在预算内</w:t>
            </w:r>
          </w:p>
        </w:tc>
      </w:tr>
      <w:tr w:rsidR="00556896">
        <w:trPr>
          <w:trHeight w:val="855"/>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restart"/>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认真开展侨情调查</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完善</w:t>
            </w:r>
            <w:r>
              <w:rPr>
                <w:rFonts w:ascii="仿宋_GB2312" w:eastAsia="仿宋_GB2312" w:hAnsi="仿宋_GB2312" w:cs="仿宋_GB2312" w:hint="eastAsia"/>
                <w:color w:val="000000"/>
                <w:sz w:val="24"/>
              </w:rPr>
              <w:t>461</w:t>
            </w:r>
            <w:r>
              <w:rPr>
                <w:rFonts w:ascii="仿宋_GB2312" w:eastAsia="仿宋_GB2312" w:hAnsi="仿宋_GB2312" w:cs="仿宋_GB2312" w:hint="eastAsia"/>
                <w:color w:val="000000"/>
                <w:sz w:val="24"/>
              </w:rPr>
              <w:t>名归侨侨眷、港澳居民及其眷属、</w:t>
            </w:r>
            <w:r>
              <w:rPr>
                <w:rFonts w:ascii="仿宋_GB2312" w:eastAsia="仿宋_GB2312" w:hAnsi="仿宋_GB2312" w:cs="仿宋_GB2312" w:hint="eastAsia"/>
                <w:color w:val="000000"/>
                <w:sz w:val="24"/>
              </w:rPr>
              <w:t>27</w:t>
            </w:r>
            <w:r>
              <w:rPr>
                <w:rFonts w:ascii="仿宋_GB2312" w:eastAsia="仿宋_GB2312" w:hAnsi="仿宋_GB2312" w:cs="仿宋_GB2312" w:hint="eastAsia"/>
                <w:color w:val="000000"/>
                <w:sz w:val="24"/>
              </w:rPr>
              <w:t>名归国和出国留学档案资料，向省市推荐</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名重点帮侨扶侨对象，配合省市侨办、侨联积极开展涉侨企业调查。</w:t>
            </w:r>
          </w:p>
        </w:tc>
      </w:tr>
      <w:tr w:rsidR="00556896">
        <w:trPr>
          <w:trHeight w:val="454"/>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积极推介为侨品牌</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名君山籍海外侨胞担任市海联会理事，</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名归国留学生担任省侨青委委员、并被评为省侨联“五四”优秀青年，君山野生荷花世界被定为省侨联“华侨文化交流基地”。</w:t>
            </w:r>
          </w:p>
        </w:tc>
      </w:tr>
      <w:tr w:rsidR="00556896">
        <w:trPr>
          <w:trHeight w:val="759"/>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sz w:val="24"/>
              </w:rPr>
            </w:pPr>
            <w:r>
              <w:rPr>
                <w:rFonts w:ascii="仿宋_GB2312" w:eastAsia="仿宋_GB2312" w:hAnsi="仿宋_GB2312" w:cs="仿宋_GB2312" w:hint="eastAsia"/>
                <w:sz w:val="24"/>
              </w:rPr>
              <w:t>宣传环保意识</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已完成</w:t>
            </w:r>
          </w:p>
        </w:tc>
      </w:tr>
      <w:tr w:rsidR="00556896">
        <w:trPr>
          <w:trHeight w:val="1435"/>
          <w:jc w:val="center"/>
        </w:trPr>
        <w:tc>
          <w:tcPr>
            <w:tcW w:w="1441" w:type="dxa"/>
            <w:vMerge/>
            <w:vAlign w:val="center"/>
          </w:tcPr>
          <w:p w:rsidR="00556896" w:rsidRDefault="00556896">
            <w:pPr>
              <w:spacing w:line="320" w:lineRule="exact"/>
              <w:rPr>
                <w:rFonts w:ascii="仿宋_GB2312" w:eastAsia="仿宋_GB2312" w:hAnsi="仿宋_GB2312" w:cs="仿宋_GB2312"/>
                <w:sz w:val="24"/>
              </w:rPr>
            </w:pPr>
          </w:p>
        </w:tc>
        <w:tc>
          <w:tcPr>
            <w:tcW w:w="1549" w:type="dxa"/>
            <w:gridSpan w:val="4"/>
            <w:vMerge/>
            <w:vAlign w:val="center"/>
          </w:tcPr>
          <w:p w:rsidR="00556896" w:rsidRDefault="00556896">
            <w:pPr>
              <w:autoSpaceDN w:val="0"/>
              <w:spacing w:line="320" w:lineRule="exact"/>
              <w:rPr>
                <w:rFonts w:ascii="仿宋_GB2312" w:eastAsia="仿宋_GB2312" w:hAnsi="仿宋_GB2312" w:cs="仿宋_GB2312"/>
                <w:sz w:val="24"/>
              </w:rPr>
            </w:pPr>
          </w:p>
        </w:tc>
        <w:tc>
          <w:tcPr>
            <w:tcW w:w="1417"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关心侨界民生</w:t>
            </w:r>
          </w:p>
        </w:tc>
        <w:tc>
          <w:tcPr>
            <w:tcW w:w="2684" w:type="dxa"/>
            <w:gridSpan w:val="6"/>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满意度</w:t>
            </w:r>
            <w:r>
              <w:rPr>
                <w:rFonts w:ascii="仿宋_GB2312" w:eastAsia="仿宋_GB2312" w:hAnsi="仿宋_GB2312" w:cs="仿宋_GB2312" w:hint="eastAsia"/>
                <w:color w:val="000000"/>
                <w:sz w:val="24"/>
              </w:rPr>
              <w:t>98%</w:t>
            </w:r>
          </w:p>
        </w:tc>
      </w:tr>
      <w:tr w:rsidR="00556896">
        <w:trPr>
          <w:trHeight w:val="842"/>
          <w:jc w:val="center"/>
        </w:trPr>
        <w:tc>
          <w:tcPr>
            <w:tcW w:w="2990" w:type="dxa"/>
            <w:gridSpan w:val="5"/>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r>
      <w:tr w:rsidR="00556896">
        <w:trPr>
          <w:trHeight w:val="842"/>
          <w:jc w:val="center"/>
        </w:trPr>
        <w:tc>
          <w:tcPr>
            <w:tcW w:w="2990" w:type="dxa"/>
            <w:gridSpan w:val="5"/>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w:t>
            </w:r>
          </w:p>
        </w:tc>
      </w:tr>
      <w:tr w:rsidR="00556896">
        <w:trPr>
          <w:trHeight w:val="680"/>
          <w:jc w:val="center"/>
        </w:trPr>
        <w:tc>
          <w:tcPr>
            <w:tcW w:w="9800" w:type="dxa"/>
            <w:gridSpan w:val="17"/>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556896">
        <w:trPr>
          <w:trHeight w:val="827"/>
          <w:jc w:val="center"/>
        </w:trPr>
        <w:tc>
          <w:tcPr>
            <w:tcW w:w="1654" w:type="dxa"/>
            <w:gridSpan w:val="2"/>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556896" w:rsidRDefault="00703FB0">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556896">
        <w:trPr>
          <w:trHeight w:val="680"/>
          <w:jc w:val="center"/>
        </w:trPr>
        <w:tc>
          <w:tcPr>
            <w:tcW w:w="1654" w:type="dxa"/>
            <w:gridSpan w:val="2"/>
            <w:vAlign w:val="center"/>
          </w:tcPr>
          <w:p w:rsidR="00556896" w:rsidRDefault="00556896">
            <w:pPr>
              <w:autoSpaceDN w:val="0"/>
              <w:spacing w:line="320" w:lineRule="exact"/>
              <w:textAlignment w:val="center"/>
              <w:rPr>
                <w:rFonts w:ascii="仿宋_GB2312" w:eastAsia="仿宋_GB2312" w:hAnsi="仿宋_GB2312" w:cs="仿宋_GB2312"/>
                <w:color w:val="000000"/>
                <w:sz w:val="24"/>
              </w:rPr>
            </w:pPr>
          </w:p>
        </w:tc>
        <w:tc>
          <w:tcPr>
            <w:tcW w:w="3561" w:type="dxa"/>
            <w:gridSpan w:val="6"/>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680"/>
          <w:jc w:val="center"/>
        </w:trPr>
        <w:tc>
          <w:tcPr>
            <w:tcW w:w="1654" w:type="dxa"/>
            <w:gridSpan w:val="2"/>
            <w:vAlign w:val="center"/>
          </w:tcPr>
          <w:p w:rsidR="00556896" w:rsidRDefault="00556896">
            <w:pPr>
              <w:autoSpaceDN w:val="0"/>
              <w:spacing w:line="320" w:lineRule="exact"/>
              <w:textAlignment w:val="center"/>
              <w:rPr>
                <w:rFonts w:ascii="仿宋_GB2312" w:eastAsia="仿宋_GB2312" w:hAnsi="仿宋_GB2312" w:cs="仿宋_GB2312"/>
                <w:color w:val="000000"/>
                <w:sz w:val="24"/>
              </w:rPr>
            </w:pPr>
          </w:p>
        </w:tc>
        <w:tc>
          <w:tcPr>
            <w:tcW w:w="3561" w:type="dxa"/>
            <w:gridSpan w:val="6"/>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680"/>
          <w:jc w:val="center"/>
        </w:trPr>
        <w:tc>
          <w:tcPr>
            <w:tcW w:w="1654" w:type="dxa"/>
            <w:gridSpan w:val="2"/>
            <w:vAlign w:val="center"/>
          </w:tcPr>
          <w:p w:rsidR="00556896" w:rsidRDefault="00556896">
            <w:pPr>
              <w:autoSpaceDN w:val="0"/>
              <w:spacing w:line="320" w:lineRule="exact"/>
              <w:textAlignment w:val="center"/>
              <w:rPr>
                <w:rFonts w:ascii="仿宋_GB2312" w:eastAsia="仿宋_GB2312" w:hAnsi="仿宋_GB2312" w:cs="仿宋_GB2312"/>
                <w:color w:val="000000"/>
                <w:sz w:val="24"/>
              </w:rPr>
            </w:pPr>
          </w:p>
        </w:tc>
        <w:tc>
          <w:tcPr>
            <w:tcW w:w="3561" w:type="dxa"/>
            <w:gridSpan w:val="6"/>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556896" w:rsidRDefault="00556896">
            <w:pPr>
              <w:autoSpaceDN w:val="0"/>
              <w:spacing w:line="320" w:lineRule="exact"/>
              <w:textAlignment w:val="center"/>
              <w:rPr>
                <w:rFonts w:ascii="仿宋_GB2312" w:eastAsia="仿宋_GB2312" w:hAnsi="仿宋_GB2312" w:cs="仿宋_GB2312"/>
                <w:color w:val="000000"/>
                <w:sz w:val="24"/>
              </w:rPr>
            </w:pPr>
          </w:p>
        </w:tc>
        <w:tc>
          <w:tcPr>
            <w:tcW w:w="3106" w:type="dxa"/>
            <w:gridSpan w:val="8"/>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750"/>
          <w:jc w:val="center"/>
        </w:trPr>
        <w:tc>
          <w:tcPr>
            <w:tcW w:w="1654" w:type="dxa"/>
            <w:gridSpan w:val="2"/>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556896" w:rsidRDefault="00556896">
            <w:pPr>
              <w:autoSpaceDN w:val="0"/>
              <w:spacing w:line="320" w:lineRule="exact"/>
              <w:jc w:val="center"/>
              <w:textAlignment w:val="center"/>
              <w:rPr>
                <w:rFonts w:ascii="仿宋_GB2312" w:eastAsia="仿宋_GB2312" w:hAnsi="仿宋_GB2312" w:cs="仿宋_GB2312"/>
                <w:color w:val="000000"/>
                <w:sz w:val="24"/>
              </w:rPr>
            </w:pPr>
          </w:p>
        </w:tc>
      </w:tr>
      <w:tr w:rsidR="00556896">
        <w:trPr>
          <w:trHeight w:val="2967"/>
          <w:jc w:val="center"/>
        </w:trPr>
        <w:tc>
          <w:tcPr>
            <w:tcW w:w="9800" w:type="dxa"/>
            <w:gridSpan w:val="17"/>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56896">
        <w:trPr>
          <w:trHeight w:val="3967"/>
          <w:jc w:val="center"/>
        </w:trPr>
        <w:tc>
          <w:tcPr>
            <w:tcW w:w="9800" w:type="dxa"/>
            <w:gridSpan w:val="17"/>
            <w:vAlign w:val="center"/>
          </w:tcPr>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autoSpaceDN w:val="0"/>
              <w:spacing w:line="320" w:lineRule="exact"/>
              <w:jc w:val="left"/>
              <w:textAlignment w:val="center"/>
              <w:rPr>
                <w:rFonts w:ascii="仿宋_GB2312" w:eastAsia="仿宋_GB2312" w:hAnsi="仿宋_GB2312" w:cs="仿宋_GB2312"/>
                <w:color w:val="000000"/>
                <w:sz w:val="24"/>
              </w:rPr>
            </w:pPr>
          </w:p>
          <w:p w:rsidR="00556896" w:rsidRDefault="00556896">
            <w:pPr>
              <w:pStyle w:val="20"/>
              <w:ind w:left="420" w:firstLine="480"/>
              <w:rPr>
                <w:rFonts w:ascii="仿宋_GB2312" w:eastAsia="仿宋_GB2312" w:hAnsi="仿宋_GB2312" w:cs="仿宋_GB2312"/>
                <w:color w:val="000000"/>
                <w:sz w:val="24"/>
              </w:rPr>
            </w:pPr>
          </w:p>
          <w:p w:rsidR="00556896" w:rsidRDefault="00556896">
            <w:pPr>
              <w:pStyle w:val="20"/>
              <w:ind w:left="420" w:firstLine="480"/>
              <w:rPr>
                <w:rFonts w:ascii="仿宋_GB2312" w:eastAsia="仿宋_GB2312" w:hAnsi="仿宋_GB2312" w:cs="仿宋_GB2312"/>
                <w:color w:val="000000"/>
                <w:sz w:val="24"/>
              </w:rPr>
            </w:pP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556896">
        <w:trPr>
          <w:trHeight w:val="4123"/>
          <w:jc w:val="center"/>
        </w:trPr>
        <w:tc>
          <w:tcPr>
            <w:tcW w:w="9800" w:type="dxa"/>
            <w:gridSpan w:val="17"/>
            <w:vAlign w:val="center"/>
          </w:tcPr>
          <w:p w:rsidR="00556896" w:rsidRDefault="00703FB0">
            <w:pPr>
              <w:spacing w:line="320" w:lineRule="exact"/>
              <w:rPr>
                <w:rFonts w:eastAsia="仿宋_GB2312"/>
                <w:sz w:val="24"/>
              </w:rPr>
            </w:pPr>
            <w:r>
              <w:rPr>
                <w:rFonts w:eastAsia="仿宋_GB2312" w:hint="eastAsia"/>
                <w:sz w:val="24"/>
              </w:rPr>
              <w:t>财政部门归口业务科室意见：</w:t>
            </w:r>
          </w:p>
          <w:p w:rsidR="00556896" w:rsidRDefault="00556896">
            <w:pPr>
              <w:spacing w:line="320" w:lineRule="exact"/>
              <w:rPr>
                <w:rFonts w:eastAsia="仿宋_GB2312"/>
                <w:sz w:val="24"/>
              </w:rPr>
            </w:pPr>
          </w:p>
          <w:p w:rsidR="00556896" w:rsidRDefault="00556896">
            <w:pPr>
              <w:spacing w:line="320" w:lineRule="exact"/>
              <w:rPr>
                <w:rFonts w:eastAsia="仿宋_GB2312"/>
                <w:sz w:val="24"/>
              </w:rPr>
            </w:pPr>
          </w:p>
          <w:p w:rsidR="00556896" w:rsidRDefault="00556896">
            <w:pPr>
              <w:spacing w:line="320" w:lineRule="exact"/>
              <w:rPr>
                <w:rFonts w:eastAsia="仿宋_GB2312"/>
                <w:sz w:val="24"/>
              </w:rPr>
            </w:pPr>
          </w:p>
          <w:p w:rsidR="00556896" w:rsidRDefault="00556896">
            <w:pPr>
              <w:pStyle w:val="20"/>
              <w:ind w:left="420" w:firstLine="480"/>
              <w:rPr>
                <w:rFonts w:eastAsia="仿宋_GB2312"/>
                <w:sz w:val="24"/>
              </w:rPr>
            </w:pPr>
          </w:p>
          <w:p w:rsidR="00556896" w:rsidRDefault="00556896">
            <w:pPr>
              <w:pStyle w:val="20"/>
              <w:ind w:left="420" w:firstLine="480"/>
              <w:rPr>
                <w:rFonts w:eastAsia="仿宋_GB2312"/>
                <w:sz w:val="24"/>
              </w:rPr>
            </w:pPr>
          </w:p>
          <w:p w:rsidR="00556896" w:rsidRDefault="00556896">
            <w:pPr>
              <w:pStyle w:val="20"/>
              <w:ind w:left="420" w:firstLine="480"/>
              <w:rPr>
                <w:rFonts w:eastAsia="仿宋_GB2312"/>
                <w:sz w:val="24"/>
              </w:rPr>
            </w:pPr>
          </w:p>
          <w:p w:rsidR="00556896" w:rsidRDefault="00556896">
            <w:pPr>
              <w:spacing w:line="320" w:lineRule="exact"/>
              <w:rPr>
                <w:rFonts w:eastAsia="仿宋_GB2312"/>
                <w:sz w:val="24"/>
              </w:rPr>
            </w:pPr>
          </w:p>
          <w:p w:rsidR="00556896" w:rsidRDefault="00703FB0">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财政部门归口业务股室负责人（签章）：</w:t>
            </w:r>
          </w:p>
          <w:p w:rsidR="00556896" w:rsidRDefault="00703FB0">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556896" w:rsidRDefault="00556896">
      <w:pPr>
        <w:spacing w:line="320" w:lineRule="exact"/>
        <w:rPr>
          <w:rFonts w:eastAsia="仿宋_GB2312"/>
          <w:sz w:val="24"/>
        </w:rPr>
      </w:pPr>
    </w:p>
    <w:p w:rsidR="00556896" w:rsidRDefault="00556896">
      <w:pPr>
        <w:spacing w:line="320" w:lineRule="exact"/>
        <w:rPr>
          <w:rFonts w:eastAsia="仿宋_GB2312"/>
          <w:sz w:val="24"/>
        </w:rPr>
      </w:pPr>
    </w:p>
    <w:p w:rsidR="00556896" w:rsidRDefault="00703FB0">
      <w:pPr>
        <w:spacing w:line="320" w:lineRule="exact"/>
        <w:rPr>
          <w:rFonts w:eastAsia="仿宋_GB2312"/>
          <w:sz w:val="24"/>
        </w:rPr>
      </w:pPr>
      <w:r>
        <w:rPr>
          <w:rFonts w:eastAsia="仿宋_GB2312" w:hint="eastAsia"/>
          <w:sz w:val="24"/>
        </w:rPr>
        <w:t>填报人（签名）：</w:t>
      </w:r>
      <w:r>
        <w:rPr>
          <w:rFonts w:eastAsia="仿宋_GB2312" w:hint="eastAsia"/>
          <w:sz w:val="24"/>
        </w:rPr>
        <w:t xml:space="preserve">                   </w:t>
      </w:r>
      <w:r>
        <w:rPr>
          <w:rFonts w:eastAsia="仿宋_GB2312" w:hint="eastAsia"/>
          <w:sz w:val="24"/>
        </w:rPr>
        <w:t xml:space="preserve">       </w:t>
      </w:r>
      <w:r>
        <w:rPr>
          <w:rFonts w:eastAsia="仿宋_GB2312" w:hint="eastAsia"/>
          <w:sz w:val="24"/>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556896">
        <w:trPr>
          <w:trHeight w:val="12998"/>
          <w:jc w:val="center"/>
        </w:trPr>
        <w:tc>
          <w:tcPr>
            <w:tcW w:w="9558" w:type="dxa"/>
          </w:tcPr>
          <w:p w:rsidR="00556896" w:rsidRDefault="00703FB0">
            <w:pPr>
              <w:spacing w:line="620" w:lineRule="exact"/>
              <w:ind w:firstLineChars="200" w:firstLine="640"/>
              <w:jc w:val="center"/>
              <w:rPr>
                <w:rFonts w:ascii="黑体" w:eastAsia="黑体" w:hAnsi="仿宋"/>
                <w:sz w:val="32"/>
                <w:szCs w:val="32"/>
              </w:rPr>
            </w:pPr>
            <w:r>
              <w:rPr>
                <w:rFonts w:ascii="黑体" w:eastAsia="黑体" w:hAnsi="仿宋" w:hint="eastAsia"/>
                <w:sz w:val="32"/>
                <w:szCs w:val="32"/>
              </w:rPr>
              <w:lastRenderedPageBreak/>
              <w:t>岳阳市君山区统一战线工作部</w:t>
            </w:r>
          </w:p>
          <w:p w:rsidR="00556896" w:rsidRDefault="00703FB0">
            <w:pPr>
              <w:spacing w:line="620" w:lineRule="exact"/>
              <w:ind w:firstLineChars="200" w:firstLine="640"/>
              <w:jc w:val="center"/>
              <w:rPr>
                <w:rFonts w:ascii="黑体" w:eastAsia="黑体" w:hAnsi="仿宋"/>
                <w:sz w:val="32"/>
                <w:szCs w:val="32"/>
              </w:rPr>
            </w:pPr>
            <w:r>
              <w:rPr>
                <w:rFonts w:ascii="黑体" w:eastAsia="黑体" w:hAnsi="仿宋" w:hint="eastAsia"/>
                <w:sz w:val="32"/>
                <w:szCs w:val="32"/>
              </w:rPr>
              <w:t>202</w:t>
            </w:r>
            <w:r>
              <w:rPr>
                <w:rFonts w:ascii="黑体" w:eastAsia="黑体" w:hAnsi="仿宋" w:hint="eastAsia"/>
                <w:sz w:val="32"/>
                <w:szCs w:val="32"/>
              </w:rPr>
              <w:t>1</w:t>
            </w:r>
            <w:r>
              <w:rPr>
                <w:rFonts w:ascii="黑体" w:eastAsia="黑体" w:hAnsi="仿宋" w:hint="eastAsia"/>
                <w:sz w:val="32"/>
                <w:szCs w:val="32"/>
              </w:rPr>
              <w:t>年部门整体支出绩效评价报告</w:t>
            </w:r>
          </w:p>
          <w:p w:rsidR="00556896" w:rsidRDefault="00703FB0">
            <w:pPr>
              <w:spacing w:line="560" w:lineRule="exact"/>
              <w:ind w:firstLineChars="200" w:firstLine="600"/>
              <w:rPr>
                <w:rFonts w:ascii="仿宋_GB2312" w:eastAsia="仿宋_GB2312" w:hAnsi="仿宋_GB2312" w:cs="仿宋_GB2312"/>
                <w:bCs/>
                <w:sz w:val="30"/>
                <w:szCs w:val="30"/>
              </w:rPr>
            </w:pPr>
            <w:r>
              <w:rPr>
                <w:rFonts w:ascii="仿宋_GB2312" w:eastAsia="仿宋_GB2312" w:hAnsi="仿宋_GB2312" w:cs="仿宋_GB2312" w:hint="eastAsia"/>
                <w:bCs/>
                <w:sz w:val="30"/>
                <w:szCs w:val="30"/>
              </w:rPr>
              <w:t>根据《预算法》、《党政机关厉行节约反对浪费条例》、财政部《项目支出绩效评价管理办法》（财预〔</w:t>
            </w: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10</w:t>
            </w:r>
            <w:r>
              <w:rPr>
                <w:rFonts w:ascii="仿宋_GB2312" w:eastAsia="仿宋_GB2312" w:hAnsi="仿宋_GB2312" w:cs="仿宋_GB2312" w:hint="eastAsia"/>
                <w:bCs/>
                <w:sz w:val="30"/>
                <w:szCs w:val="30"/>
              </w:rPr>
              <w:t>号）、湖南省财政厅关于印发《湖南省预算支出绩效评价管理办法》的通知（湘财绩〔</w:t>
            </w:r>
            <w:r>
              <w:rPr>
                <w:rFonts w:ascii="仿宋_GB2312" w:eastAsia="仿宋_GB2312" w:hAnsi="仿宋_GB2312" w:cs="仿宋_GB2312" w:hint="eastAsia"/>
                <w:bCs/>
                <w:sz w:val="30"/>
                <w:szCs w:val="30"/>
              </w:rPr>
              <w:t>2020</w:t>
            </w:r>
            <w:r>
              <w:rPr>
                <w:rFonts w:ascii="仿宋_GB2312" w:eastAsia="仿宋_GB2312" w:hAnsi="仿宋_GB2312" w:cs="仿宋_GB2312" w:hint="eastAsia"/>
                <w:bCs/>
                <w:sz w:val="30"/>
                <w:szCs w:val="30"/>
              </w:rPr>
              <w:t>〕</w:t>
            </w:r>
            <w:r>
              <w:rPr>
                <w:rFonts w:ascii="仿宋_GB2312" w:eastAsia="仿宋_GB2312" w:hAnsi="仿宋_GB2312" w:cs="仿宋_GB2312" w:hint="eastAsia"/>
                <w:bCs/>
                <w:sz w:val="30"/>
                <w:szCs w:val="30"/>
              </w:rPr>
              <w:t>7</w:t>
            </w:r>
            <w:r>
              <w:rPr>
                <w:rFonts w:ascii="仿宋_GB2312" w:eastAsia="仿宋_GB2312" w:hAnsi="仿宋_GB2312" w:cs="仿宋_GB2312" w:hint="eastAsia"/>
                <w:bCs/>
                <w:sz w:val="30"/>
                <w:szCs w:val="30"/>
              </w:rPr>
              <w:t>号），以及中央、省市有关政策规定和各行业财务会计制度。</w:t>
            </w:r>
          </w:p>
          <w:p w:rsidR="00556896" w:rsidRDefault="00703FB0">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一、部门（单位）概况</w:t>
            </w:r>
          </w:p>
          <w:p w:rsidR="00556896" w:rsidRDefault="00703FB0">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556896" w:rsidRDefault="00703FB0">
            <w:pPr>
              <w:spacing w:line="580" w:lineRule="exact"/>
              <w:ind w:firstLineChars="200" w:firstLine="560"/>
              <w:rPr>
                <w:rFonts w:ascii="楷体_GB2312" w:eastAsia="楷体_GB2312" w:hAnsi="楷体_GB2312" w:cs="楷体_GB2312"/>
                <w:b/>
                <w:bCs/>
                <w:sz w:val="32"/>
                <w:szCs w:val="32"/>
              </w:rPr>
            </w:pPr>
            <w:r>
              <w:rPr>
                <w:rFonts w:ascii="仿宋_GB2312" w:eastAsia="仿宋_GB2312" w:hAnsi="仿宋_GB2312" w:cs="仿宋_GB2312" w:hint="eastAsia"/>
                <w:bCs/>
                <w:sz w:val="28"/>
                <w:szCs w:val="28"/>
              </w:rPr>
              <w:t>1</w:t>
            </w:r>
            <w:r>
              <w:rPr>
                <w:rFonts w:ascii="仿宋_GB2312" w:eastAsia="仿宋_GB2312" w:hAnsi="仿宋_GB2312" w:cs="仿宋_GB2312" w:hint="eastAsia"/>
                <w:bCs/>
                <w:sz w:val="28"/>
                <w:szCs w:val="28"/>
              </w:rPr>
              <w:t>、职能职责</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贯彻执行中央、省委、市委关于统一战线的方针、政策，调查研究统一战线理论和重大方针政策，向区委反映情况，提出全区开展统战工作的意见和建议。</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、机构设置</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规范统战系统单位设置，统一建立健全党委统一战线工作部、民族宗教事务局、工商业联合会、归国华侨联合会（以下分别简称统战部、民宗局、工商联、侨联）组织机构，所属区民族宗教事务中心。工商联、侨联与统战部集中办公。</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现有工作人员（</w:t>
            </w:r>
            <w:r>
              <w:rPr>
                <w:rFonts w:ascii="仿宋_GB2312" w:eastAsia="仿宋_GB2312" w:hint="eastAsia"/>
                <w:sz w:val="32"/>
                <w:szCs w:val="32"/>
              </w:rPr>
              <w:t>15</w:t>
            </w:r>
            <w:r>
              <w:rPr>
                <w:rFonts w:ascii="仿宋_GB2312" w:eastAsia="仿宋_GB2312" w:hint="eastAsia"/>
                <w:sz w:val="32"/>
                <w:szCs w:val="32"/>
              </w:rPr>
              <w:t>人）：部长田军，副部长庞玉环、敖水军、段翔、李宏，工商联主席周容，工商联党组成员、副主席龙世会，工商联副主席陈岳红，侨联副主席任少武，</w:t>
            </w:r>
            <w:r>
              <w:rPr>
                <w:rFonts w:ascii="仿宋_GB2312" w:eastAsia="仿宋_GB2312" w:hint="eastAsia"/>
                <w:sz w:val="32"/>
                <w:szCs w:val="32"/>
              </w:rPr>
              <w:t>原副部长邓细庚，原侨联副主席李正炎，侨联办公室主任徐阳，退休人员周菊香、陈志祥。</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（二）部门（单位）整体支出规模、使用方向和主要内容、涉及范围等</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2021</w:t>
            </w:r>
            <w:r>
              <w:rPr>
                <w:rFonts w:ascii="仿宋_GB2312" w:eastAsia="仿宋_GB2312" w:hint="eastAsia"/>
                <w:sz w:val="32"/>
                <w:szCs w:val="32"/>
              </w:rPr>
              <w:t>年本单位整体支出</w:t>
            </w:r>
            <w:r>
              <w:rPr>
                <w:rFonts w:ascii="仿宋_GB2312" w:eastAsia="仿宋_GB2312" w:hint="eastAsia"/>
                <w:sz w:val="32"/>
                <w:szCs w:val="32"/>
              </w:rPr>
              <w:t>300.09</w:t>
            </w:r>
            <w:r>
              <w:rPr>
                <w:rFonts w:ascii="仿宋_GB2312" w:eastAsia="仿宋_GB2312" w:hint="eastAsia"/>
                <w:sz w:val="32"/>
                <w:szCs w:val="32"/>
              </w:rPr>
              <w:t>万元，其中基本支出</w:t>
            </w:r>
            <w:r>
              <w:rPr>
                <w:rFonts w:ascii="仿宋_GB2312" w:eastAsia="仿宋_GB2312" w:hint="eastAsia"/>
                <w:sz w:val="32"/>
                <w:szCs w:val="32"/>
              </w:rPr>
              <w:t>300.09</w:t>
            </w:r>
            <w:r>
              <w:rPr>
                <w:rFonts w:ascii="仿宋_GB2312" w:eastAsia="仿宋_GB2312" w:hint="eastAsia"/>
                <w:sz w:val="32"/>
                <w:szCs w:val="32"/>
              </w:rPr>
              <w:t>万元，占总支出的</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，基本支出中人员支出为</w:t>
            </w:r>
            <w:r>
              <w:rPr>
                <w:rFonts w:ascii="仿宋_GB2312" w:eastAsia="仿宋_GB2312" w:hint="eastAsia"/>
                <w:sz w:val="32"/>
                <w:szCs w:val="32"/>
              </w:rPr>
              <w:t>192.76</w:t>
            </w:r>
            <w:r>
              <w:rPr>
                <w:rFonts w:ascii="仿宋_GB2312" w:eastAsia="仿宋_GB2312" w:hint="eastAsia"/>
                <w:sz w:val="32"/>
                <w:szCs w:val="32"/>
              </w:rPr>
              <w:t>万元，公用支出</w:t>
            </w:r>
            <w:r>
              <w:rPr>
                <w:rFonts w:ascii="仿宋_GB2312" w:eastAsia="仿宋_GB2312" w:hint="eastAsia"/>
                <w:sz w:val="32"/>
                <w:szCs w:val="32"/>
              </w:rPr>
              <w:t>107.33</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万元，占总支出的</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p>
          <w:p w:rsidR="00556896" w:rsidRDefault="00703FB0">
            <w:pPr>
              <w:numPr>
                <w:ilvl w:val="0"/>
                <w:numId w:val="1"/>
              </w:numPr>
              <w:spacing w:line="560" w:lineRule="exact"/>
              <w:ind w:firstLine="560"/>
              <w:rPr>
                <w:rFonts w:ascii="黑体" w:eastAsia="黑体" w:hAnsi="黑体" w:cs="黑体"/>
                <w:bCs/>
                <w:sz w:val="30"/>
                <w:szCs w:val="30"/>
              </w:rPr>
            </w:pPr>
            <w:r>
              <w:rPr>
                <w:rFonts w:ascii="黑体" w:eastAsia="黑体" w:hAnsi="黑体" w:cs="黑体" w:hint="eastAsia"/>
                <w:bCs/>
                <w:sz w:val="30"/>
                <w:szCs w:val="30"/>
              </w:rPr>
              <w:t>部门（单位）整体支出管理及使用情况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（一）基本支出</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基本支出用于为保障机构正常运转、完成日常工作任务而发生的支出，包括人员经费和公用经费。</w:t>
            </w:r>
            <w:r>
              <w:rPr>
                <w:rFonts w:ascii="仿宋_GB2312" w:eastAsia="仿宋_GB2312" w:hint="eastAsia"/>
                <w:sz w:val="32"/>
                <w:szCs w:val="32"/>
              </w:rPr>
              <w:t>2021</w:t>
            </w:r>
            <w:r>
              <w:rPr>
                <w:rFonts w:ascii="仿宋_GB2312" w:eastAsia="仿宋_GB2312" w:hint="eastAsia"/>
                <w:sz w:val="32"/>
                <w:szCs w:val="32"/>
              </w:rPr>
              <w:t>年基本支出</w:t>
            </w:r>
            <w:r>
              <w:rPr>
                <w:rFonts w:ascii="仿宋_GB2312" w:eastAsia="仿宋_GB2312" w:hint="eastAsia"/>
                <w:sz w:val="32"/>
                <w:szCs w:val="32"/>
              </w:rPr>
              <w:t>300.09</w:t>
            </w:r>
            <w:r>
              <w:rPr>
                <w:rFonts w:ascii="仿宋_GB2312" w:eastAsia="仿宋_GB2312" w:hint="eastAsia"/>
                <w:sz w:val="32"/>
                <w:szCs w:val="32"/>
              </w:rPr>
              <w:t>万元，其中：工资福利支出</w:t>
            </w:r>
            <w:r>
              <w:rPr>
                <w:rFonts w:ascii="仿宋_GB2312" w:eastAsia="仿宋_GB2312" w:hint="eastAsia"/>
                <w:sz w:val="32"/>
                <w:szCs w:val="32"/>
              </w:rPr>
              <w:t>179.29</w:t>
            </w:r>
            <w:r>
              <w:rPr>
                <w:rFonts w:ascii="仿宋_GB2312" w:eastAsia="仿宋_GB2312" w:hint="eastAsia"/>
                <w:sz w:val="32"/>
                <w:szCs w:val="32"/>
              </w:rPr>
              <w:t>万元，占基本支出的</w:t>
            </w:r>
            <w:r>
              <w:rPr>
                <w:rFonts w:ascii="仿宋_GB2312" w:eastAsia="仿宋_GB2312" w:hint="eastAsia"/>
                <w:sz w:val="32"/>
                <w:szCs w:val="32"/>
              </w:rPr>
              <w:t>59.75</w:t>
            </w:r>
            <w:r>
              <w:rPr>
                <w:rFonts w:ascii="仿宋_GB2312" w:eastAsia="仿宋_GB2312" w:hint="eastAsia"/>
                <w:sz w:val="32"/>
                <w:szCs w:val="32"/>
              </w:rPr>
              <w:t>%</w:t>
            </w:r>
            <w:r>
              <w:rPr>
                <w:rFonts w:ascii="仿宋_GB2312" w:eastAsia="仿宋_GB2312" w:hint="eastAsia"/>
                <w:sz w:val="32"/>
                <w:szCs w:val="32"/>
              </w:rPr>
              <w:t>；商品和服务支出</w:t>
            </w:r>
            <w:r>
              <w:rPr>
                <w:rFonts w:ascii="仿宋_GB2312" w:eastAsia="仿宋_GB2312" w:hint="eastAsia"/>
                <w:sz w:val="32"/>
                <w:szCs w:val="32"/>
              </w:rPr>
              <w:t>107.33</w:t>
            </w:r>
            <w:r>
              <w:rPr>
                <w:rFonts w:ascii="仿宋_GB2312" w:eastAsia="仿宋_GB2312" w:hint="eastAsia"/>
                <w:sz w:val="32"/>
                <w:szCs w:val="32"/>
              </w:rPr>
              <w:t>万元，占基本支出的</w:t>
            </w:r>
            <w:r>
              <w:rPr>
                <w:rFonts w:ascii="仿宋_GB2312" w:eastAsia="仿宋_GB2312" w:hint="eastAsia"/>
                <w:sz w:val="32"/>
                <w:szCs w:val="32"/>
              </w:rPr>
              <w:t>35.77</w:t>
            </w:r>
            <w:r>
              <w:rPr>
                <w:rFonts w:ascii="仿宋_GB2312" w:eastAsia="仿宋_GB2312" w:hint="eastAsia"/>
                <w:sz w:val="32"/>
                <w:szCs w:val="32"/>
              </w:rPr>
              <w:t>%</w:t>
            </w:r>
            <w:r>
              <w:rPr>
                <w:rFonts w:ascii="仿宋_GB2312" w:eastAsia="仿宋_GB2312" w:hint="eastAsia"/>
                <w:sz w:val="32"/>
                <w:szCs w:val="32"/>
              </w:rPr>
              <w:t>；对个人和家庭的补助支出</w:t>
            </w:r>
            <w:r>
              <w:rPr>
                <w:rFonts w:ascii="仿宋_GB2312" w:eastAsia="仿宋_GB2312" w:hint="eastAsia"/>
                <w:sz w:val="32"/>
                <w:szCs w:val="32"/>
              </w:rPr>
              <w:t>13.</w:t>
            </w:r>
            <w:r>
              <w:rPr>
                <w:rFonts w:ascii="仿宋_GB2312" w:eastAsia="仿宋_GB2312" w:hint="eastAsia"/>
                <w:sz w:val="32"/>
                <w:szCs w:val="32"/>
              </w:rPr>
              <w:t>46</w:t>
            </w:r>
            <w:r>
              <w:rPr>
                <w:rFonts w:ascii="仿宋_GB2312" w:eastAsia="仿宋_GB2312" w:hint="eastAsia"/>
                <w:sz w:val="32"/>
                <w:szCs w:val="32"/>
              </w:rPr>
              <w:t>万元，占基本支出的</w:t>
            </w:r>
            <w:r>
              <w:rPr>
                <w:rFonts w:ascii="仿宋_GB2312" w:eastAsia="仿宋_GB2312" w:hint="eastAsia"/>
                <w:sz w:val="32"/>
                <w:szCs w:val="32"/>
              </w:rPr>
              <w:t>4.49</w:t>
            </w:r>
            <w:r>
              <w:rPr>
                <w:rFonts w:ascii="仿宋_GB2312" w:eastAsia="仿宋_GB2312" w:hint="eastAsia"/>
                <w:sz w:val="32"/>
                <w:szCs w:val="32"/>
              </w:rPr>
              <w:t>%</w:t>
            </w:r>
            <w:r>
              <w:rPr>
                <w:rFonts w:ascii="仿宋_GB2312" w:eastAsia="仿宋_GB2312" w:hint="eastAsia"/>
                <w:sz w:val="32"/>
                <w:szCs w:val="32"/>
              </w:rPr>
              <w:t>；资本性支出</w:t>
            </w:r>
            <w:r>
              <w:rPr>
                <w:rFonts w:ascii="仿宋_GB2312" w:eastAsia="仿宋_GB2312" w:hint="eastAsia"/>
                <w:sz w:val="32"/>
                <w:szCs w:val="32"/>
              </w:rPr>
              <w:t>0</w:t>
            </w:r>
            <w:r>
              <w:rPr>
                <w:rFonts w:ascii="仿宋_GB2312" w:eastAsia="仿宋_GB2312" w:hint="eastAsia"/>
                <w:sz w:val="32"/>
                <w:szCs w:val="32"/>
              </w:rPr>
              <w:t>万元，占基本支出的</w:t>
            </w:r>
            <w:r>
              <w:rPr>
                <w:rFonts w:ascii="仿宋_GB2312" w:eastAsia="仿宋_GB2312" w:hint="eastAsia"/>
                <w:sz w:val="32"/>
                <w:szCs w:val="32"/>
              </w:rPr>
              <w:t>0</w:t>
            </w:r>
            <w:r>
              <w:rPr>
                <w:rFonts w:ascii="仿宋_GB2312" w:eastAsia="仿宋_GB2312" w:hint="eastAsia"/>
                <w:sz w:val="32"/>
                <w:szCs w:val="32"/>
              </w:rPr>
              <w:t>%.</w:t>
            </w:r>
          </w:p>
          <w:p w:rsidR="00556896" w:rsidRDefault="00C04DE7">
            <w:pPr>
              <w:spacing w:line="580" w:lineRule="exact"/>
              <w:ind w:firstLineChars="200" w:firstLine="640"/>
              <w:rPr>
                <w:rFonts w:ascii="仿宋_GB2312" w:eastAsia="仿宋_GB2312"/>
                <w:sz w:val="32"/>
                <w:szCs w:val="32"/>
              </w:rPr>
            </w:pPr>
            <w:r>
              <w:rPr>
                <w:rFonts w:ascii="仿宋_GB2312" w:eastAsia="仿宋_GB2312" w:hint="eastAsia"/>
                <w:sz w:val="32"/>
                <w:szCs w:val="32"/>
              </w:rPr>
              <w:t>2021</w:t>
            </w:r>
            <w:r w:rsidR="00703FB0">
              <w:rPr>
                <w:rFonts w:ascii="仿宋_GB2312" w:eastAsia="仿宋_GB2312" w:hint="eastAsia"/>
                <w:sz w:val="32"/>
                <w:szCs w:val="32"/>
              </w:rPr>
              <w:t>年三公经费支出</w:t>
            </w:r>
            <w:r w:rsidR="00703FB0">
              <w:rPr>
                <w:rFonts w:ascii="仿宋_GB2312" w:eastAsia="仿宋_GB2312" w:hint="eastAsia"/>
                <w:sz w:val="32"/>
                <w:szCs w:val="32"/>
              </w:rPr>
              <w:t>4.8</w:t>
            </w:r>
            <w:r w:rsidR="00703FB0">
              <w:rPr>
                <w:rFonts w:ascii="仿宋_GB2312" w:eastAsia="仿宋_GB2312" w:hint="eastAsia"/>
                <w:sz w:val="32"/>
                <w:szCs w:val="32"/>
              </w:rPr>
              <w:t>万元，财政下达控制数为</w:t>
            </w:r>
            <w:r w:rsidR="00703FB0">
              <w:rPr>
                <w:rFonts w:ascii="仿宋_GB2312" w:eastAsia="仿宋_GB2312" w:hint="eastAsia"/>
                <w:sz w:val="32"/>
                <w:szCs w:val="32"/>
              </w:rPr>
              <w:t>4.9</w:t>
            </w:r>
            <w:r w:rsidR="00703FB0">
              <w:rPr>
                <w:rFonts w:ascii="仿宋_GB2312" w:eastAsia="仿宋_GB2312" w:hint="eastAsia"/>
                <w:sz w:val="32"/>
                <w:szCs w:val="32"/>
              </w:rPr>
              <w:t>万元，完成财政下达控制数的</w:t>
            </w:r>
            <w:r w:rsidR="00703FB0">
              <w:rPr>
                <w:rFonts w:ascii="仿宋_GB2312" w:eastAsia="仿宋_GB2312" w:hint="eastAsia"/>
                <w:sz w:val="32"/>
                <w:szCs w:val="32"/>
              </w:rPr>
              <w:t>97.9</w:t>
            </w:r>
            <w:r w:rsidR="00703FB0">
              <w:rPr>
                <w:rFonts w:ascii="仿宋_GB2312" w:eastAsia="仿宋_GB2312" w:hint="eastAsia"/>
                <w:sz w:val="32"/>
                <w:szCs w:val="32"/>
              </w:rPr>
              <w:t>6</w:t>
            </w:r>
            <w:r w:rsidR="00703FB0">
              <w:rPr>
                <w:rFonts w:ascii="仿宋_GB2312" w:eastAsia="仿宋_GB2312" w:hint="eastAsia"/>
                <w:sz w:val="32"/>
                <w:szCs w:val="32"/>
              </w:rPr>
              <w:t>%</w:t>
            </w:r>
            <w:r w:rsidR="00703FB0">
              <w:rPr>
                <w:rFonts w:ascii="仿宋_GB2312" w:eastAsia="仿宋_GB2312" w:hint="eastAsia"/>
                <w:sz w:val="32"/>
                <w:szCs w:val="32"/>
              </w:rPr>
              <w:t>，其中因公出国（境）费</w:t>
            </w:r>
            <w:r w:rsidR="00703FB0">
              <w:rPr>
                <w:rFonts w:ascii="仿宋_GB2312" w:eastAsia="仿宋_GB2312" w:hint="eastAsia"/>
                <w:sz w:val="32"/>
                <w:szCs w:val="32"/>
              </w:rPr>
              <w:t>0</w:t>
            </w:r>
            <w:r w:rsidR="00703FB0">
              <w:rPr>
                <w:rFonts w:ascii="仿宋_GB2312" w:eastAsia="仿宋_GB2312" w:hint="eastAsia"/>
                <w:sz w:val="32"/>
                <w:szCs w:val="32"/>
              </w:rPr>
              <w:t>万元，公务车购置及运行维护费</w:t>
            </w:r>
            <w:r w:rsidR="00703FB0">
              <w:rPr>
                <w:rFonts w:ascii="仿宋_GB2312" w:eastAsia="仿宋_GB2312" w:hint="eastAsia"/>
                <w:sz w:val="32"/>
                <w:szCs w:val="32"/>
              </w:rPr>
              <w:t>0</w:t>
            </w:r>
            <w:r w:rsidR="00703FB0">
              <w:rPr>
                <w:rFonts w:ascii="仿宋_GB2312" w:eastAsia="仿宋_GB2312" w:hint="eastAsia"/>
                <w:sz w:val="32"/>
                <w:szCs w:val="32"/>
              </w:rPr>
              <w:t>万元，公务接待费</w:t>
            </w:r>
            <w:r w:rsidR="00703FB0">
              <w:rPr>
                <w:rFonts w:ascii="仿宋_GB2312" w:eastAsia="仿宋_GB2312" w:hint="eastAsia"/>
                <w:sz w:val="32"/>
                <w:szCs w:val="32"/>
              </w:rPr>
              <w:t>4.8</w:t>
            </w:r>
            <w:r w:rsidR="00703FB0">
              <w:rPr>
                <w:rFonts w:ascii="仿宋_GB2312" w:eastAsia="仿宋_GB2312" w:hint="eastAsia"/>
                <w:sz w:val="32"/>
                <w:szCs w:val="32"/>
              </w:rPr>
              <w:t>万元，使用当年财政拨款支出</w:t>
            </w:r>
            <w:r w:rsidR="00703FB0">
              <w:rPr>
                <w:rFonts w:ascii="仿宋_GB2312" w:eastAsia="仿宋_GB2312" w:hint="eastAsia"/>
                <w:sz w:val="32"/>
                <w:szCs w:val="32"/>
              </w:rPr>
              <w:t>4.8</w:t>
            </w:r>
            <w:r w:rsidR="00703FB0">
              <w:rPr>
                <w:rFonts w:ascii="仿宋_GB2312" w:eastAsia="仿宋_GB2312" w:hint="eastAsia"/>
                <w:sz w:val="32"/>
                <w:szCs w:val="32"/>
              </w:rPr>
              <w:t>万元。</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（二）专项支出</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项目支出是在基本支出之外为完成其特定工作任务而发生的支出，主</w:t>
            </w:r>
            <w:r>
              <w:rPr>
                <w:rFonts w:ascii="仿宋_GB2312" w:eastAsia="仿宋_GB2312" w:hint="eastAsia"/>
                <w:sz w:val="32"/>
                <w:szCs w:val="32"/>
              </w:rPr>
              <w:t>要用于美丽乡村项目建设、省级华侨事务工作等专项支出。</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、专项资金安排落实、总投入等情况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2020</w:t>
            </w:r>
            <w:r>
              <w:rPr>
                <w:rFonts w:ascii="仿宋_GB2312" w:eastAsia="仿宋_GB2312" w:hint="eastAsia"/>
                <w:sz w:val="32"/>
                <w:szCs w:val="32"/>
              </w:rPr>
              <w:t>年我单位专项资金年初结余</w:t>
            </w:r>
            <w:r>
              <w:rPr>
                <w:rFonts w:ascii="仿宋_GB2312" w:eastAsia="仿宋_GB2312" w:hint="eastAsia"/>
                <w:sz w:val="32"/>
                <w:szCs w:val="32"/>
              </w:rPr>
              <w:t>0</w:t>
            </w:r>
            <w:r>
              <w:rPr>
                <w:rFonts w:ascii="仿宋_GB2312" w:eastAsia="仿宋_GB2312" w:hint="eastAsia"/>
                <w:sz w:val="32"/>
                <w:szCs w:val="32"/>
              </w:rPr>
              <w:t>万元，本年财政拨款</w:t>
            </w:r>
            <w:r>
              <w:rPr>
                <w:rFonts w:ascii="仿宋_GB2312" w:eastAsia="仿宋_GB2312" w:hint="eastAsia"/>
                <w:sz w:val="32"/>
                <w:szCs w:val="32"/>
              </w:rPr>
              <w:t>0</w:t>
            </w:r>
            <w:r>
              <w:rPr>
                <w:rFonts w:ascii="仿宋_GB2312" w:eastAsia="仿宋_GB2312" w:hint="eastAsia"/>
                <w:sz w:val="32"/>
                <w:szCs w:val="32"/>
              </w:rPr>
              <w:t>万元，全部为本级财政安排，项目支出共发生支出</w:t>
            </w:r>
            <w:r>
              <w:rPr>
                <w:rFonts w:ascii="仿宋_GB2312" w:eastAsia="仿宋_GB2312" w:hint="eastAsia"/>
                <w:sz w:val="32"/>
                <w:szCs w:val="32"/>
              </w:rPr>
              <w:t>0</w:t>
            </w:r>
            <w:r>
              <w:rPr>
                <w:rFonts w:ascii="仿宋_GB2312" w:eastAsia="仿宋_GB2312" w:hint="eastAsia"/>
                <w:sz w:val="32"/>
                <w:szCs w:val="32"/>
              </w:rPr>
              <w:t>万元，结余</w:t>
            </w:r>
            <w:r>
              <w:rPr>
                <w:rFonts w:ascii="仿宋_GB2312" w:eastAsia="仿宋_GB2312" w:hint="eastAsia"/>
                <w:sz w:val="32"/>
                <w:szCs w:val="32"/>
              </w:rPr>
              <w:t>0</w:t>
            </w:r>
            <w:r>
              <w:rPr>
                <w:rFonts w:ascii="仿宋_GB2312" w:eastAsia="仿宋_GB2312" w:hint="eastAsia"/>
                <w:sz w:val="32"/>
                <w:szCs w:val="32"/>
              </w:rPr>
              <w:t>万元。</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、专项资金实际使用情况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本级财政安排专项资金</w:t>
            </w:r>
            <w:r>
              <w:rPr>
                <w:rFonts w:ascii="仿宋_GB2312" w:eastAsia="仿宋_GB2312" w:hint="eastAsia"/>
                <w:sz w:val="32"/>
                <w:szCs w:val="32"/>
              </w:rPr>
              <w:t>0</w:t>
            </w:r>
            <w:r>
              <w:rPr>
                <w:rFonts w:ascii="仿宋_GB2312" w:eastAsia="仿宋_GB2312" w:hint="eastAsia"/>
                <w:sz w:val="32"/>
                <w:szCs w:val="32"/>
              </w:rPr>
              <w:t>万元（含年初结余）</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、专项资金管理情况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我单位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w:t>
            </w:r>
          </w:p>
          <w:p w:rsidR="00556896" w:rsidRDefault="00703FB0">
            <w:pPr>
              <w:spacing w:line="560" w:lineRule="exact"/>
              <w:ind w:firstLineChars="200" w:firstLine="600"/>
              <w:rPr>
                <w:rFonts w:ascii="黑体" w:eastAsia="黑体" w:hAnsi="黑体" w:cs="黑体"/>
                <w:bCs/>
                <w:sz w:val="28"/>
                <w:szCs w:val="28"/>
              </w:rPr>
            </w:pPr>
            <w:r>
              <w:rPr>
                <w:rFonts w:ascii="黑体" w:eastAsia="黑体" w:hAnsi="黑体" w:cs="黑体" w:hint="eastAsia"/>
                <w:bCs/>
                <w:sz w:val="30"/>
                <w:szCs w:val="30"/>
              </w:rPr>
              <w:t>三、部门（单位）专项组织实施情况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（一）专项组织情况分析</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区统战部严格遵循把财政资金使用好、管理好的宗旨，基本做到了专款专用，严格资金审批程序，确保了项目质量，及财政资金的安全。</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（二）专项管理情况分析</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项目经费采取授权支付形式，由区财政局按项目实际支出，严格按照项目资金管理办法对资金进行计划申请、划拨、使用，及时、规范对收支进行账务处理和会计核算。项目资金按照制定的相关管理制度，对项目资金按项目单独核算实行“专款专用”，没有挤占挪用项目资金。强化监督，指派专人长期对项目的实施定期或不定期地进行检查和监督，及时协调解决困难和问题，保证按时完成。</w:t>
            </w:r>
          </w:p>
          <w:p w:rsidR="00556896" w:rsidRDefault="00703FB0">
            <w:pPr>
              <w:spacing w:line="560" w:lineRule="exact"/>
              <w:ind w:firstLineChars="200" w:firstLine="600"/>
              <w:rPr>
                <w:rFonts w:ascii="黑体" w:eastAsia="黑体" w:hAnsi="黑体" w:cs="黑体"/>
                <w:bCs/>
                <w:sz w:val="28"/>
                <w:szCs w:val="28"/>
              </w:rPr>
            </w:pPr>
            <w:r>
              <w:rPr>
                <w:rFonts w:ascii="黑体" w:eastAsia="黑体" w:hAnsi="黑体" w:cs="黑体" w:hint="eastAsia"/>
                <w:bCs/>
                <w:sz w:val="30"/>
                <w:szCs w:val="30"/>
              </w:rPr>
              <w:t>四、部门（单位）整体支出绩效情况</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一、强化政治引领，凝聚思想共识</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区委坚持以习近平新时代中国特色社会主义思想为指导，以学习贯彻《中国共产党统一战线工作条例》为统揽，</w:t>
            </w:r>
            <w:r>
              <w:rPr>
                <w:rFonts w:ascii="仿宋_GB2312" w:eastAsia="仿宋_GB2312" w:hint="eastAsia"/>
                <w:sz w:val="32"/>
                <w:szCs w:val="32"/>
              </w:rPr>
              <w:t>带领全区各级党组织认真学习贯彻习近平关于加强和改进统一战线工作的重要思想和《条例》精神，全面加强了党对统战工作的组织领导。区委常委</w:t>
            </w:r>
            <w:r>
              <w:rPr>
                <w:rFonts w:ascii="仿宋_GB2312" w:eastAsia="仿宋_GB2312" w:hint="eastAsia"/>
                <w:sz w:val="32"/>
                <w:szCs w:val="32"/>
              </w:rPr>
              <w:lastRenderedPageBreak/>
              <w:t>会</w:t>
            </w:r>
            <w:r>
              <w:rPr>
                <w:rFonts w:ascii="仿宋_GB2312" w:eastAsia="仿宋_GB2312" w:hint="eastAsia"/>
                <w:sz w:val="32"/>
                <w:szCs w:val="32"/>
              </w:rPr>
              <w:t>2021</w:t>
            </w:r>
            <w:r>
              <w:rPr>
                <w:rFonts w:ascii="仿宋_GB2312" w:eastAsia="仿宋_GB2312" w:hint="eastAsia"/>
                <w:sz w:val="32"/>
                <w:szCs w:val="32"/>
              </w:rPr>
              <w:t>年先后</w:t>
            </w:r>
            <w:r>
              <w:rPr>
                <w:rFonts w:ascii="仿宋_GB2312" w:eastAsia="仿宋_GB2312" w:hint="eastAsia"/>
                <w:sz w:val="32"/>
                <w:szCs w:val="32"/>
              </w:rPr>
              <w:t>4</w:t>
            </w:r>
            <w:r>
              <w:rPr>
                <w:rFonts w:ascii="仿宋_GB2312" w:eastAsia="仿宋_GB2312" w:hint="eastAsia"/>
                <w:sz w:val="32"/>
                <w:szCs w:val="32"/>
              </w:rPr>
              <w:t>次研究统战工作，明确了要坚持落实“把一部分优秀人才留在党外”的政策，解决了大统战的人员编制、经费等问题。全区统战系统扎实开展党史学习教育活动，统战系统党员干部思想受到淬炼，“四个意识”、“四个自信”、“两个维护”更加坚定；组织统战系统干部集中收看庆祝建党</w:t>
            </w:r>
            <w:r>
              <w:rPr>
                <w:rFonts w:ascii="仿宋_GB2312" w:eastAsia="仿宋_GB2312" w:hint="eastAsia"/>
                <w:sz w:val="32"/>
                <w:szCs w:val="32"/>
              </w:rPr>
              <w:t>100</w:t>
            </w:r>
            <w:r>
              <w:rPr>
                <w:rFonts w:ascii="仿宋_GB2312" w:eastAsia="仿宋_GB2312" w:hint="eastAsia"/>
                <w:sz w:val="32"/>
                <w:szCs w:val="32"/>
              </w:rPr>
              <w:t>周年庆典活动，接受思想洗礼；组织举办统战干部培训班、党外干部培训班、非公经济人士培训班、村（社区）“两委</w:t>
            </w:r>
            <w:r>
              <w:rPr>
                <w:rFonts w:ascii="仿宋_GB2312" w:eastAsia="仿宋_GB2312" w:hint="eastAsia"/>
                <w:sz w:val="32"/>
                <w:szCs w:val="32"/>
              </w:rPr>
              <w:t>”成员培训班、宗教教职人员培训班，共计培训</w:t>
            </w:r>
            <w:r>
              <w:rPr>
                <w:rFonts w:ascii="仿宋_GB2312" w:eastAsia="仿宋_GB2312" w:hint="eastAsia"/>
                <w:sz w:val="32"/>
                <w:szCs w:val="32"/>
              </w:rPr>
              <w:t>1600</w:t>
            </w:r>
            <w:r>
              <w:rPr>
                <w:rFonts w:ascii="仿宋_GB2312" w:eastAsia="仿宋_GB2312" w:hint="eastAsia"/>
                <w:sz w:val="32"/>
                <w:szCs w:val="32"/>
              </w:rPr>
              <w:t>余人，深入辅导学习《中国共产党统一战线工作条例》、《宗教事务条例》等文件精神，不断增强全区各级对巩固和发展新时代统战工作的思想共识。</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二、聚焦主责主业，彰显统战特色</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多党合作事业有实效。工作基础不断夯实。坚持把保障基础工作放在优先位置，协助民主党派支部全部完成换届工作；严格按照组织发展实施细则，指导推动各民主党派和统战团体彰显界别特色发展成员。组织召开党外青年干部座谈会，勉励他们画好同心圆、当好参谋员、做好联络员、争当战斗员。参政议政能力不断提升。根据《</w:t>
            </w:r>
            <w:r>
              <w:rPr>
                <w:rFonts w:ascii="仿宋_GB2312" w:eastAsia="仿宋_GB2312" w:hint="eastAsia"/>
                <w:sz w:val="32"/>
                <w:szCs w:val="32"/>
              </w:rPr>
              <w:t>条例》和省委《实施意见》的等文件要求，完成了区六届人大代表、政协委员的推荐提名和政治审查等工作，党外人大代表、政协委员的安排均超过了比例要求，区“两会”期间，党外人大代表、政协委员积极参政议政，共向区人大、政协会议提交议案</w:t>
            </w:r>
            <w:r>
              <w:rPr>
                <w:rFonts w:ascii="仿宋_GB2312" w:eastAsia="仿宋_GB2312" w:hint="eastAsia"/>
                <w:sz w:val="32"/>
                <w:szCs w:val="32"/>
              </w:rPr>
              <w:t>16</w:t>
            </w:r>
            <w:r>
              <w:rPr>
                <w:rFonts w:ascii="仿宋_GB2312" w:eastAsia="仿宋_GB2312" w:hint="eastAsia"/>
                <w:sz w:val="32"/>
                <w:szCs w:val="32"/>
              </w:rPr>
              <w:t>件、提案</w:t>
            </w:r>
            <w:r>
              <w:rPr>
                <w:rFonts w:ascii="仿宋_GB2312" w:eastAsia="仿宋_GB2312" w:hint="eastAsia"/>
                <w:sz w:val="32"/>
                <w:szCs w:val="32"/>
              </w:rPr>
              <w:t>35</w:t>
            </w:r>
            <w:r>
              <w:rPr>
                <w:rFonts w:ascii="仿宋_GB2312" w:eastAsia="仿宋_GB2312" w:hint="eastAsia"/>
                <w:sz w:val="32"/>
                <w:szCs w:val="32"/>
              </w:rPr>
              <w:t>件，有</w:t>
            </w:r>
            <w:r>
              <w:rPr>
                <w:rFonts w:ascii="仿宋_GB2312" w:eastAsia="仿宋_GB2312" w:hint="eastAsia"/>
                <w:sz w:val="32"/>
                <w:szCs w:val="32"/>
              </w:rPr>
              <w:t>6</w:t>
            </w:r>
            <w:r>
              <w:rPr>
                <w:rFonts w:ascii="仿宋_GB2312" w:eastAsia="仿宋_GB2312" w:hint="eastAsia"/>
                <w:sz w:val="32"/>
                <w:szCs w:val="32"/>
              </w:rPr>
              <w:t>人次在区人大、政协大会上发言，党外代表人士参政议政水平不断提高。工作机制不断健全。严格落实党外干部联席会议制度和工作协商机制，党外干部的考察、培养、选拔工作坚持</w:t>
            </w:r>
            <w:r>
              <w:rPr>
                <w:rFonts w:ascii="仿宋_GB2312" w:eastAsia="仿宋_GB2312" w:hint="eastAsia"/>
                <w:sz w:val="32"/>
                <w:szCs w:val="32"/>
              </w:rPr>
              <w:lastRenderedPageBreak/>
              <w:t>做到了“六个共同”；区委常委和党外代表人士交朋友调整至</w:t>
            </w:r>
            <w:r>
              <w:rPr>
                <w:rFonts w:ascii="仿宋_GB2312" w:eastAsia="仿宋_GB2312" w:hint="eastAsia"/>
                <w:sz w:val="32"/>
                <w:szCs w:val="32"/>
              </w:rPr>
              <w:t>44</w:t>
            </w:r>
            <w:r>
              <w:rPr>
                <w:rFonts w:ascii="仿宋_GB2312" w:eastAsia="仿宋_GB2312" w:hint="eastAsia"/>
                <w:sz w:val="32"/>
                <w:szCs w:val="32"/>
              </w:rPr>
              <w:t>人，规范落实了领导干部与党外代表人士谈心交心、定</w:t>
            </w:r>
            <w:r>
              <w:rPr>
                <w:rFonts w:ascii="仿宋_GB2312" w:eastAsia="仿宋_GB2312" w:hint="eastAsia"/>
                <w:sz w:val="32"/>
                <w:szCs w:val="32"/>
              </w:rPr>
              <w:t>期走访等制度。</w:t>
            </w:r>
            <w:r>
              <w:rPr>
                <w:rFonts w:ascii="仿宋_GB2312" w:eastAsia="仿宋_GB2312" w:hint="eastAsia"/>
                <w:sz w:val="32"/>
                <w:szCs w:val="32"/>
              </w:rPr>
              <w:t>6</w:t>
            </w:r>
            <w:r>
              <w:rPr>
                <w:rFonts w:ascii="仿宋_GB2312" w:eastAsia="仿宋_GB2312" w:hint="eastAsia"/>
                <w:sz w:val="32"/>
                <w:szCs w:val="32"/>
              </w:rPr>
              <w:t>名党外干部先后得到提拔重用，政府工作部门党外主职、人大政协委室党外正副职、法检两院党外副职均已按要求配备到位，党外副科级以上干部发展到</w:t>
            </w:r>
            <w:r>
              <w:rPr>
                <w:rFonts w:ascii="仿宋_GB2312" w:eastAsia="仿宋_GB2312" w:hint="eastAsia"/>
                <w:sz w:val="32"/>
                <w:szCs w:val="32"/>
              </w:rPr>
              <w:t>36</w:t>
            </w:r>
            <w:r>
              <w:rPr>
                <w:rFonts w:ascii="仿宋_GB2312" w:eastAsia="仿宋_GB2312" w:hint="eastAsia"/>
                <w:sz w:val="32"/>
                <w:szCs w:val="32"/>
              </w:rPr>
              <w:t>人，党外干部的培养选拔和管理工作水平持续提升、成效显著。</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非公经济发展出实绩。加强工商联自身建设。根据市委统战部统一部署，今年</w:t>
            </w:r>
            <w:r>
              <w:rPr>
                <w:rFonts w:ascii="仿宋_GB2312" w:eastAsia="仿宋_GB2312" w:hint="eastAsia"/>
                <w:sz w:val="32"/>
                <w:szCs w:val="32"/>
              </w:rPr>
              <w:t>4</w:t>
            </w:r>
            <w:r>
              <w:rPr>
                <w:rFonts w:ascii="仿宋_GB2312" w:eastAsia="仿宋_GB2312" w:hint="eastAsia"/>
                <w:sz w:val="32"/>
                <w:szCs w:val="32"/>
              </w:rPr>
              <w:t>月顺利完成区工商联（总商会）换届工作，选优配强了区工商联（总商会）领导班子。区工商联</w:t>
            </w:r>
            <w:r>
              <w:rPr>
                <w:rFonts w:ascii="仿宋_GB2312" w:eastAsia="仿宋_GB2312" w:hint="eastAsia"/>
                <w:sz w:val="32"/>
                <w:szCs w:val="32"/>
              </w:rPr>
              <w:t>2020</w:t>
            </w:r>
            <w:r>
              <w:rPr>
                <w:rFonts w:ascii="仿宋_GB2312" w:eastAsia="仿宋_GB2312" w:hint="eastAsia"/>
                <w:sz w:val="32"/>
                <w:szCs w:val="32"/>
              </w:rPr>
              <w:t>年获评湖南省“五好”县级工商联。组织区工商联（总商会）成员单位负责人赴平江、郴州等地优秀企业学习考察交流，进一步开拓视野、增长见识。强</w:t>
            </w:r>
            <w:r>
              <w:rPr>
                <w:rFonts w:ascii="仿宋_GB2312" w:eastAsia="仿宋_GB2312" w:hint="eastAsia"/>
                <w:sz w:val="32"/>
                <w:szCs w:val="32"/>
              </w:rPr>
              <w:t>化思想政治引领。举办非公经济人士党史学习专题报告会，组织学习习近平总书记关于民营经济发展的讲话精神、“七一”讲话精神、统战工作条列、市区党代会和区“两会”精神，深入民企和基层商会开展党的十九届六中全会宣讲，非公经济人士“四个意识”、“四个自信”、“两个维护”不断增强。引导非公经济人士履行社会责任，积极回报社会，先进典型不断涌现，</w:t>
            </w:r>
            <w:r>
              <w:rPr>
                <w:rFonts w:ascii="仿宋_GB2312" w:eastAsia="仿宋_GB2312" w:hint="eastAsia"/>
                <w:sz w:val="32"/>
                <w:szCs w:val="32"/>
              </w:rPr>
              <w:t>1</w:t>
            </w:r>
            <w:r>
              <w:rPr>
                <w:rFonts w:ascii="仿宋_GB2312" w:eastAsia="仿宋_GB2312" w:hint="eastAsia"/>
                <w:sz w:val="32"/>
                <w:szCs w:val="32"/>
              </w:rPr>
              <w:t>人获评省级“十佳农民”，</w:t>
            </w:r>
            <w:r>
              <w:rPr>
                <w:rFonts w:ascii="仿宋_GB2312" w:eastAsia="仿宋_GB2312" w:hint="eastAsia"/>
                <w:sz w:val="32"/>
                <w:szCs w:val="32"/>
              </w:rPr>
              <w:t>1</w:t>
            </w:r>
            <w:r>
              <w:rPr>
                <w:rFonts w:ascii="仿宋_GB2312" w:eastAsia="仿宋_GB2312" w:hint="eastAsia"/>
                <w:sz w:val="32"/>
                <w:szCs w:val="32"/>
              </w:rPr>
              <w:t>人获评省级抗疫先进，</w:t>
            </w:r>
            <w:r>
              <w:rPr>
                <w:rFonts w:ascii="仿宋_GB2312" w:eastAsia="仿宋_GB2312" w:hint="eastAsia"/>
                <w:sz w:val="32"/>
                <w:szCs w:val="32"/>
              </w:rPr>
              <w:t>5</w:t>
            </w:r>
            <w:r>
              <w:rPr>
                <w:rFonts w:ascii="仿宋_GB2312" w:eastAsia="仿宋_GB2312" w:hint="eastAsia"/>
                <w:sz w:val="32"/>
                <w:szCs w:val="32"/>
              </w:rPr>
              <w:t>人获评市级“最美扶贫人物”，</w:t>
            </w:r>
            <w:r>
              <w:rPr>
                <w:rFonts w:ascii="仿宋_GB2312" w:eastAsia="仿宋_GB2312" w:hint="eastAsia"/>
                <w:sz w:val="32"/>
                <w:szCs w:val="32"/>
              </w:rPr>
              <w:t>1</w:t>
            </w:r>
            <w:r>
              <w:rPr>
                <w:rFonts w:ascii="仿宋_GB2312" w:eastAsia="仿宋_GB2312" w:hint="eastAsia"/>
                <w:sz w:val="32"/>
                <w:szCs w:val="32"/>
              </w:rPr>
              <w:t>人获评区级劳模。着力优化营商环境。发挥商会调解优势，挂牌成立君山区商会商事人民调解委员会并开展工作。深</w:t>
            </w:r>
            <w:r>
              <w:rPr>
                <w:rFonts w:ascii="仿宋_GB2312" w:eastAsia="仿宋_GB2312" w:hint="eastAsia"/>
                <w:sz w:val="32"/>
                <w:szCs w:val="32"/>
              </w:rPr>
              <w:t>化“我为群众办实事”活动，扎实开展调研走访和联企帮扶行动，积极反映并处理涉企诉求，切实为企业排忧解难，多渠道解决企业在原材料、融资、市场营销、劳动用工等方面存在的问题；协助银企对接，为</w:t>
            </w:r>
            <w:r>
              <w:rPr>
                <w:rFonts w:ascii="仿宋_GB2312" w:eastAsia="仿宋_GB2312" w:hint="eastAsia"/>
                <w:sz w:val="32"/>
                <w:szCs w:val="32"/>
              </w:rPr>
              <w:lastRenderedPageBreak/>
              <w:t>企业融资</w:t>
            </w:r>
            <w:r>
              <w:rPr>
                <w:rFonts w:ascii="仿宋_GB2312" w:eastAsia="仿宋_GB2312" w:hint="eastAsia"/>
                <w:sz w:val="32"/>
                <w:szCs w:val="32"/>
              </w:rPr>
              <w:t>1.2</w:t>
            </w:r>
            <w:r>
              <w:rPr>
                <w:rFonts w:ascii="仿宋_GB2312" w:eastAsia="仿宋_GB2312" w:hint="eastAsia"/>
                <w:sz w:val="32"/>
                <w:szCs w:val="32"/>
              </w:rPr>
              <w:t>亿元。</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民宗事务管理下真功。健全民宗工作责任机制。区委常委会和区委统战领导小组会议各召开了</w:t>
            </w:r>
            <w:r>
              <w:rPr>
                <w:rFonts w:ascii="仿宋_GB2312" w:eastAsia="仿宋_GB2312" w:hint="eastAsia"/>
                <w:sz w:val="32"/>
                <w:szCs w:val="32"/>
              </w:rPr>
              <w:t>2</w:t>
            </w:r>
            <w:r>
              <w:rPr>
                <w:rFonts w:ascii="仿宋_GB2312" w:eastAsia="仿宋_GB2312" w:hint="eastAsia"/>
                <w:sz w:val="32"/>
                <w:szCs w:val="32"/>
              </w:rPr>
              <w:t>次会议，专题研究部署民宗工作，切实加强了党对民宗工作的领导。将民宗工作纳入了区委理论学习中心组、绩效考核、政治巡察、党建述职和党校培训的重要内容。区民族宗教事务中心增加事业编制</w:t>
            </w:r>
            <w:r>
              <w:rPr>
                <w:rFonts w:ascii="仿宋_GB2312" w:eastAsia="仿宋_GB2312" w:hint="eastAsia"/>
                <w:sz w:val="32"/>
                <w:szCs w:val="32"/>
              </w:rPr>
              <w:t>1</w:t>
            </w:r>
            <w:r>
              <w:rPr>
                <w:rFonts w:ascii="仿宋_GB2312" w:eastAsia="仿宋_GB2312" w:hint="eastAsia"/>
                <w:sz w:val="32"/>
                <w:szCs w:val="32"/>
              </w:rPr>
              <w:t>名，专项解决村级民宗信息员工作补助经费</w:t>
            </w:r>
            <w:r>
              <w:rPr>
                <w:rFonts w:ascii="仿宋_GB2312" w:eastAsia="仿宋_GB2312" w:hint="eastAsia"/>
                <w:sz w:val="32"/>
                <w:szCs w:val="32"/>
              </w:rPr>
              <w:t>1</w:t>
            </w:r>
            <w:r>
              <w:rPr>
                <w:rFonts w:ascii="仿宋_GB2312" w:eastAsia="仿宋_GB2312" w:hint="eastAsia"/>
                <w:sz w:val="32"/>
                <w:szCs w:val="32"/>
              </w:rPr>
              <w:t>0.44</w:t>
            </w:r>
            <w:r>
              <w:rPr>
                <w:rFonts w:ascii="仿宋_GB2312" w:eastAsia="仿宋_GB2312" w:hint="eastAsia"/>
                <w:sz w:val="32"/>
                <w:szCs w:val="32"/>
              </w:rPr>
              <w:t>万元，全面夯实了民宗工作保障。坚持我国宗教中国化方向。认真落实党的宗教工作方针政策，深入开展“五进五好”活动，着力加强宗教场所日常管理和宗教团体建设，完成了区道教协会和区基督教三自爱国会的换届工作，落实了宗教团体工作经费</w:t>
            </w:r>
            <w:r>
              <w:rPr>
                <w:rFonts w:ascii="仿宋_GB2312" w:eastAsia="仿宋_GB2312" w:hint="eastAsia"/>
                <w:sz w:val="32"/>
                <w:szCs w:val="32"/>
              </w:rPr>
              <w:t>6</w:t>
            </w:r>
            <w:r>
              <w:rPr>
                <w:rFonts w:ascii="仿宋_GB2312" w:eastAsia="仿宋_GB2312" w:hint="eastAsia"/>
                <w:sz w:val="32"/>
                <w:szCs w:val="32"/>
              </w:rPr>
              <w:t>万元。组织宗教界开展“知党史、感党恩、听党话、跟党走”主题教育活动，组织宗教教职人员</w:t>
            </w:r>
            <w:r>
              <w:rPr>
                <w:rFonts w:ascii="仿宋_GB2312" w:eastAsia="仿宋_GB2312" w:hint="eastAsia"/>
                <w:sz w:val="32"/>
                <w:szCs w:val="32"/>
              </w:rPr>
              <w:t>150</w:t>
            </w:r>
            <w:r>
              <w:rPr>
                <w:rFonts w:ascii="仿宋_GB2312" w:eastAsia="仿宋_GB2312" w:hint="eastAsia"/>
                <w:sz w:val="32"/>
                <w:szCs w:val="32"/>
              </w:rPr>
              <w:t>余人解读《湖南省宗教事务条例》和《宗教教职人员管理办法》，引导宗教界爱党爱国、增进“五个认同”，依法依规开展宗教活动。整治宗教领域突出问题。结合制止非法宗教活动“百日行动”、“整治非法宗教活动</w:t>
            </w:r>
            <w:r>
              <w:rPr>
                <w:rFonts w:ascii="仿宋_GB2312" w:eastAsia="仿宋_GB2312" w:hint="eastAsia"/>
                <w:sz w:val="32"/>
                <w:szCs w:val="32"/>
              </w:rPr>
              <w:t>、遏制宗教渗透蔓延”专项工作以及省民宗委、市委统战部专项督查反馈意见，着力推进宗教工作基础数据调查摸底和宗教领域突出问题的排查整治工作，加强了宗教活动督导监管，落实了“四查四看两报告”制度，促进了宗教领域“两个暂停”疫情防控措施、安全隐患排查整改、佛道教商业化治理、非法传教、预防向未成人传教、宗教场所非法建设、场所财务管理等工作落地落实。今年来，约谈乡镇主要负责人和分管负责人</w:t>
            </w:r>
            <w:r>
              <w:rPr>
                <w:rFonts w:ascii="仿宋_GB2312" w:eastAsia="仿宋_GB2312" w:hint="eastAsia"/>
                <w:sz w:val="32"/>
                <w:szCs w:val="32"/>
              </w:rPr>
              <w:t>4</w:t>
            </w:r>
            <w:r>
              <w:rPr>
                <w:rFonts w:ascii="仿宋_GB2312" w:eastAsia="仿宋_GB2312" w:hint="eastAsia"/>
                <w:sz w:val="32"/>
                <w:szCs w:val="32"/>
              </w:rPr>
              <w:t>人，教育训诫非法传教主要成员</w:t>
            </w:r>
            <w:r>
              <w:rPr>
                <w:rFonts w:ascii="仿宋_GB2312" w:eastAsia="仿宋_GB2312" w:hint="eastAsia"/>
                <w:sz w:val="32"/>
                <w:szCs w:val="32"/>
              </w:rPr>
              <w:t>6</w:t>
            </w:r>
            <w:r>
              <w:rPr>
                <w:rFonts w:ascii="仿宋_GB2312" w:eastAsia="仿宋_GB2312" w:hint="eastAsia"/>
                <w:sz w:val="32"/>
                <w:szCs w:val="32"/>
              </w:rPr>
              <w:t>人；有效化解了林角教堂内部矛盾纠纷；依法注销了</w:t>
            </w:r>
            <w:r>
              <w:rPr>
                <w:rFonts w:ascii="仿宋_GB2312" w:eastAsia="仿宋_GB2312" w:hint="eastAsia"/>
                <w:sz w:val="32"/>
                <w:szCs w:val="32"/>
              </w:rPr>
              <w:t>3</w:t>
            </w:r>
            <w:r>
              <w:rPr>
                <w:rFonts w:ascii="仿宋_GB2312" w:eastAsia="仿宋_GB2312" w:hint="eastAsia"/>
                <w:sz w:val="32"/>
                <w:szCs w:val="32"/>
              </w:rPr>
              <w:t>处不具备条</w:t>
            </w:r>
            <w:r>
              <w:rPr>
                <w:rFonts w:ascii="仿宋_GB2312" w:eastAsia="仿宋_GB2312" w:hint="eastAsia"/>
                <w:sz w:val="32"/>
                <w:szCs w:val="32"/>
              </w:rPr>
              <w:lastRenderedPageBreak/>
              <w:t>件的宗教活动场所；排查并整治非法宗教活动问题</w:t>
            </w:r>
            <w:r>
              <w:rPr>
                <w:rFonts w:ascii="仿宋_GB2312" w:eastAsia="仿宋_GB2312" w:hint="eastAsia"/>
                <w:sz w:val="32"/>
                <w:szCs w:val="32"/>
              </w:rPr>
              <w:t>3</w:t>
            </w:r>
            <w:r>
              <w:rPr>
                <w:rFonts w:ascii="仿宋_GB2312" w:eastAsia="仿宋_GB2312" w:hint="eastAsia"/>
                <w:sz w:val="32"/>
                <w:szCs w:val="32"/>
              </w:rPr>
              <w:t>个，其中取缔基督教私设聚会点</w:t>
            </w:r>
            <w:r>
              <w:rPr>
                <w:rFonts w:ascii="仿宋_GB2312" w:eastAsia="仿宋_GB2312" w:hint="eastAsia"/>
                <w:sz w:val="32"/>
                <w:szCs w:val="32"/>
              </w:rPr>
              <w:t>1</w:t>
            </w:r>
            <w:r>
              <w:rPr>
                <w:rFonts w:ascii="仿宋_GB2312" w:eastAsia="仿宋_GB2312" w:hint="eastAsia"/>
                <w:sz w:val="32"/>
                <w:szCs w:val="32"/>
              </w:rPr>
              <w:t>处，取缔按摩院地下非法传教点</w:t>
            </w:r>
            <w:r>
              <w:rPr>
                <w:rFonts w:ascii="仿宋_GB2312" w:eastAsia="仿宋_GB2312" w:hint="eastAsia"/>
                <w:sz w:val="32"/>
                <w:szCs w:val="32"/>
              </w:rPr>
              <w:t>1</w:t>
            </w:r>
            <w:r>
              <w:rPr>
                <w:rFonts w:ascii="仿宋_GB2312" w:eastAsia="仿宋_GB2312" w:hint="eastAsia"/>
                <w:sz w:val="32"/>
                <w:szCs w:val="32"/>
              </w:rPr>
              <w:t>处，整治真耶稣教非法传教问题，清除了</w:t>
            </w:r>
            <w:r>
              <w:rPr>
                <w:rFonts w:ascii="仿宋_GB2312" w:eastAsia="仿宋_GB2312" w:hint="eastAsia"/>
                <w:sz w:val="32"/>
                <w:szCs w:val="32"/>
              </w:rPr>
              <w:t>3</w:t>
            </w:r>
            <w:r>
              <w:rPr>
                <w:rFonts w:ascii="仿宋_GB2312" w:eastAsia="仿宋_GB2312" w:hint="eastAsia"/>
                <w:sz w:val="32"/>
                <w:szCs w:val="32"/>
              </w:rPr>
              <w:t>处宗教场所“真耶稣教会”标志，确保了全区民宗领域安全稳定。</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港澳侨胞服务显真情。主动关心侨界民生。建立侨联干部“一对一”帮侨扶侨机制，落实老年归侨生活补助，重大节日组织看望和慰问困难归侨侨眷，广大归侨侨眷亲切感受到了党和政府的关怀。认真开展侨情调查。完善</w:t>
            </w:r>
            <w:r>
              <w:rPr>
                <w:rFonts w:ascii="仿宋_GB2312" w:eastAsia="仿宋_GB2312" w:hint="eastAsia"/>
                <w:sz w:val="32"/>
                <w:szCs w:val="32"/>
              </w:rPr>
              <w:t>461</w:t>
            </w:r>
            <w:r>
              <w:rPr>
                <w:rFonts w:ascii="仿宋_GB2312" w:eastAsia="仿宋_GB2312" w:hint="eastAsia"/>
                <w:sz w:val="32"/>
                <w:szCs w:val="32"/>
              </w:rPr>
              <w:t>名归侨侨眷、港澳居民及其眷属、</w:t>
            </w:r>
            <w:r>
              <w:rPr>
                <w:rFonts w:ascii="仿宋_GB2312" w:eastAsia="仿宋_GB2312" w:hint="eastAsia"/>
                <w:sz w:val="32"/>
                <w:szCs w:val="32"/>
              </w:rPr>
              <w:t>27</w:t>
            </w:r>
            <w:r>
              <w:rPr>
                <w:rFonts w:ascii="仿宋_GB2312" w:eastAsia="仿宋_GB2312" w:hint="eastAsia"/>
                <w:sz w:val="32"/>
                <w:szCs w:val="32"/>
              </w:rPr>
              <w:t>名归国和出国留学档案资料，向省市推荐</w:t>
            </w:r>
            <w:r>
              <w:rPr>
                <w:rFonts w:ascii="仿宋_GB2312" w:eastAsia="仿宋_GB2312" w:hint="eastAsia"/>
                <w:sz w:val="32"/>
                <w:szCs w:val="32"/>
              </w:rPr>
              <w:t>3</w:t>
            </w:r>
            <w:r>
              <w:rPr>
                <w:rFonts w:ascii="仿宋_GB2312" w:eastAsia="仿宋_GB2312" w:hint="eastAsia"/>
                <w:sz w:val="32"/>
                <w:szCs w:val="32"/>
              </w:rPr>
              <w:t>名重点帮侨扶侨对象，配合省市侨办、侨联积极开展涉侨企业调查。积极推介为侨品牌</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名君山籍海外侨胞担任市海联会理事，</w:t>
            </w:r>
            <w:r>
              <w:rPr>
                <w:rFonts w:ascii="仿宋_GB2312" w:eastAsia="仿宋_GB2312" w:hint="eastAsia"/>
                <w:sz w:val="32"/>
                <w:szCs w:val="32"/>
              </w:rPr>
              <w:t>1</w:t>
            </w:r>
            <w:r>
              <w:rPr>
                <w:rFonts w:ascii="仿宋_GB2312" w:eastAsia="仿宋_GB2312" w:hint="eastAsia"/>
                <w:sz w:val="32"/>
                <w:szCs w:val="32"/>
              </w:rPr>
              <w:t>名归国留学生担任省侨青委委员、并被评为省侨联“五四”优秀青年，君山野生荷花世界被定为省侨联“华侨文化交流基地”。依法维护侨界权益。全面开展了《中华人民共和国归侨侨眷权益保护法》和涉侨依法行政工作，依法落实各项涉侨优惠政策，切实保障广大归侨侨眷的合法权益。</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三、建强统战队伍，夯实工作基础</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坚持以“强学习、重基础、抓规范、聚合力、求作为、争先进”为目标，以省委巡视整改为契机，狠抓统战系统自身建设。严格落实从严治党要求，切实履行党风廉政建设和意识形态工作责任制主体责任，有效</w:t>
            </w:r>
            <w:r>
              <w:rPr>
                <w:rFonts w:ascii="仿宋_GB2312" w:eastAsia="仿宋_GB2312" w:hint="eastAsia"/>
                <w:sz w:val="32"/>
                <w:szCs w:val="32"/>
              </w:rPr>
              <w:t>防范和抵御各种风险，全面加强党的政治建设、思想建设、组织建设、作风建设、纪律建设。持续深化党史学习教育活动，通过加强思想锤炼、政治历练、实践锻炼，引导干部把牢思想信念“总开关”；完善规范了统战系统机关管理制度，进一步提升</w:t>
            </w:r>
            <w:r>
              <w:rPr>
                <w:rFonts w:ascii="仿宋_GB2312" w:eastAsia="仿宋_GB2312" w:hint="eastAsia"/>
                <w:sz w:val="32"/>
                <w:szCs w:val="32"/>
              </w:rPr>
              <w:lastRenderedPageBreak/>
              <w:t>大统战工作格局效能；严格执行统战系统月工作汇报制度，及时掌握工作动态，促进统战系统各领域工作有序开展；抓好对新任统战干部、镇（街）统战委员、统战干事的培训，提高统战干部队伍治理能力；进一步优化机关干部培养教育、考核管理，不断提升统战工作的整体水平，努力打造一支忠诚、干净、担当的高素质统战干部</w:t>
            </w:r>
            <w:r>
              <w:rPr>
                <w:rFonts w:ascii="仿宋_GB2312" w:eastAsia="仿宋_GB2312" w:hint="eastAsia"/>
                <w:sz w:val="32"/>
                <w:szCs w:val="32"/>
              </w:rPr>
              <w:t>队伍。</w:t>
            </w:r>
          </w:p>
          <w:p w:rsidR="00556896" w:rsidRDefault="00703FB0">
            <w:pPr>
              <w:spacing w:line="560" w:lineRule="exact"/>
              <w:ind w:firstLineChars="200" w:firstLine="600"/>
              <w:rPr>
                <w:rFonts w:ascii="黑体" w:eastAsia="黑体" w:hAnsi="黑体" w:cs="黑体"/>
                <w:bCs/>
                <w:sz w:val="28"/>
                <w:szCs w:val="28"/>
              </w:rPr>
            </w:pPr>
            <w:r>
              <w:rPr>
                <w:rFonts w:ascii="黑体" w:eastAsia="黑体" w:hAnsi="黑体" w:cs="黑体" w:hint="eastAsia"/>
                <w:bCs/>
                <w:sz w:val="30"/>
                <w:szCs w:val="30"/>
              </w:rPr>
              <w:t>五、存在的主要问题</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年初预算编制不够详细，年内预算追加了部分经费，部门预算编制的科学化、精细化有待提高。目前，预算编制要求经济科目细化到款级，但在实际编制过程中，由于有的预算支出项目具有预测性和不确定性等特点，造成实际支出与预算编制不符。</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、因统战工作职能特殊性，项目经费开支范围属于部门工作业务费支出，均需要在商品和服务支出开支、对个人和家庭的补助开支、年末商品和服务支出中“其他”所占比重较重。</w:t>
            </w:r>
          </w:p>
          <w:p w:rsidR="00556896" w:rsidRDefault="00703FB0">
            <w:pPr>
              <w:spacing w:line="560" w:lineRule="exact"/>
              <w:ind w:firstLineChars="200" w:firstLine="600"/>
              <w:rPr>
                <w:rFonts w:ascii="黑体" w:eastAsia="黑体" w:hAnsi="黑体" w:cs="黑体"/>
                <w:bCs/>
                <w:sz w:val="30"/>
                <w:szCs w:val="30"/>
              </w:rPr>
            </w:pPr>
            <w:r>
              <w:rPr>
                <w:rFonts w:ascii="黑体" w:eastAsia="黑体" w:hAnsi="黑体" w:cs="黑体" w:hint="eastAsia"/>
                <w:bCs/>
                <w:sz w:val="30"/>
                <w:szCs w:val="30"/>
              </w:rPr>
              <w:t>六、改进措施和有关建议</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、细化预算编制工作，认真做好预算的编制。严格按照预算编制的相关制度和要求</w:t>
            </w:r>
            <w:r>
              <w:rPr>
                <w:rFonts w:ascii="仿宋_GB2312" w:eastAsia="仿宋_GB2312" w:hint="eastAsia"/>
                <w:sz w:val="32"/>
                <w:szCs w:val="32"/>
              </w:rPr>
              <w:t>进行预算编制，全面编制预算项目，优先保障固定性的相对刚性的费用支出项目，进一步提高预算编制的科学性、严谨性和可控性。</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加强内部权力制衡，规范内部权力运行。结合单位实际，科学设置内设机构、管理层级、岗位权限和权力运行规程，切实做到分事行权，分岗设权，分级授权。做到对经济和业务活动的决策、执行、监督明确分工、相互分离，防止职责混淆、权限交叉。</w:t>
            </w:r>
          </w:p>
          <w:p w:rsidR="00556896" w:rsidRDefault="00703FB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int="eastAsia"/>
                <w:sz w:val="32"/>
                <w:szCs w:val="32"/>
              </w:rPr>
              <w:t>、建立长效机制，把绩效评价作为统战系统各级各部门的日常性工作，建立绩效评价管理工作机制。</w:t>
            </w:r>
          </w:p>
        </w:tc>
      </w:tr>
    </w:tbl>
    <w:p w:rsidR="00556896" w:rsidRDefault="00703FB0">
      <w:r>
        <w:rPr>
          <w:rFonts w:eastAsia="楷体_GB2312"/>
          <w:bCs/>
          <w:sz w:val="28"/>
          <w:szCs w:val="28"/>
        </w:rPr>
        <w:lastRenderedPageBreak/>
        <w:br w:type="page"/>
      </w:r>
    </w:p>
    <w:p w:rsidR="00556896" w:rsidRDefault="00703FB0" w:rsidP="00C04DE7">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lastRenderedPageBreak/>
        <w:t>部门整体支出绩效评价评分表</w:t>
      </w:r>
    </w:p>
    <w:tbl>
      <w:tblPr>
        <w:tblW w:w="9894" w:type="dxa"/>
        <w:jc w:val="center"/>
        <w:tblLayout w:type="fixed"/>
        <w:tblLook w:val="04A0"/>
      </w:tblPr>
      <w:tblGrid>
        <w:gridCol w:w="976"/>
        <w:gridCol w:w="939"/>
        <w:gridCol w:w="1389"/>
        <w:gridCol w:w="4171"/>
        <w:gridCol w:w="619"/>
        <w:gridCol w:w="720"/>
        <w:gridCol w:w="1080"/>
      </w:tblGrid>
      <w:tr w:rsidR="00556896">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556896">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color w:val="000000"/>
                <w:kern w:val="0"/>
                <w:sz w:val="18"/>
                <w:szCs w:val="18"/>
              </w:rPr>
            </w:pPr>
          </w:p>
        </w:tc>
      </w:tr>
      <w:tr w:rsidR="00556896">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color w:val="000000"/>
                <w:kern w:val="0"/>
                <w:sz w:val="18"/>
                <w:szCs w:val="18"/>
              </w:rPr>
            </w:pPr>
          </w:p>
        </w:tc>
      </w:tr>
      <w:tr w:rsidR="00556896">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color w:val="000000"/>
                <w:kern w:val="0"/>
                <w:sz w:val="18"/>
                <w:szCs w:val="18"/>
              </w:rPr>
            </w:pPr>
          </w:p>
        </w:tc>
      </w:tr>
      <w:tr w:rsidR="00556896">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color w:val="000000"/>
                <w:kern w:val="0"/>
                <w:sz w:val="18"/>
                <w:szCs w:val="18"/>
              </w:rPr>
            </w:pPr>
          </w:p>
        </w:tc>
      </w:tr>
      <w:tr w:rsidR="00556896">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bl>
    <w:p w:rsidR="00556896" w:rsidRDefault="00556896"/>
    <w:p w:rsidR="00556896" w:rsidRDefault="00703FB0" w:rsidP="00C04DE7">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lastRenderedPageBreak/>
        <w:t>部门整体支出绩效评价评分表（续）</w:t>
      </w:r>
    </w:p>
    <w:tbl>
      <w:tblPr>
        <w:tblW w:w="9894" w:type="dxa"/>
        <w:jc w:val="center"/>
        <w:tblLayout w:type="fixed"/>
        <w:tblLook w:val="04A0"/>
      </w:tblPr>
      <w:tblGrid>
        <w:gridCol w:w="976"/>
        <w:gridCol w:w="939"/>
        <w:gridCol w:w="1389"/>
        <w:gridCol w:w="4171"/>
        <w:gridCol w:w="619"/>
        <w:gridCol w:w="710"/>
        <w:gridCol w:w="1090"/>
      </w:tblGrid>
      <w:tr w:rsidR="00556896">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1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9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556896">
        <w:trPr>
          <w:trHeight w:val="188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1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90" w:type="dxa"/>
            <w:tcBorders>
              <w:top w:val="single" w:sz="4" w:space="0" w:color="auto"/>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报废固定资产需及时办理报废手续</w:t>
            </w:r>
          </w:p>
        </w:tc>
      </w:tr>
      <w:tr w:rsidR="00556896">
        <w:trPr>
          <w:trHeight w:val="609"/>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825"/>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关于做好岳阳市加快推进湖南发展新增长极建设</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11</w:t>
            </w:r>
            <w:r>
              <w:rPr>
                <w:rFonts w:ascii="仿宋_GB2312" w:eastAsia="仿宋_GB2312" w:hAnsi="宋体" w:cs="宋体" w:hint="eastAsia"/>
                <w:kern w:val="0"/>
                <w:sz w:val="18"/>
                <w:szCs w:val="18"/>
              </w:rPr>
              <w:t>号）和《中共岳阳市委</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岳阳市人民政府</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关于做好</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年度综合绩效考评工作的补充通知》（岳发〔</w:t>
            </w:r>
            <w:r>
              <w:rPr>
                <w:rFonts w:ascii="仿宋_GB2312" w:eastAsia="仿宋_GB2312" w:hAnsi="宋体" w:cs="宋体" w:hint="eastAsia"/>
                <w:kern w:val="0"/>
                <w:sz w:val="18"/>
                <w:szCs w:val="18"/>
              </w:rPr>
              <w:t>2015</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19</w:t>
            </w:r>
            <w:r>
              <w:rPr>
                <w:rFonts w:ascii="仿宋_GB2312" w:eastAsia="仿宋_GB2312" w:hAnsi="宋体" w:cs="宋体" w:hint="eastAsia"/>
                <w:kern w:val="0"/>
                <w:sz w:val="18"/>
                <w:szCs w:val="18"/>
              </w:rPr>
              <w:t>号）附件</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第一大项“工作实绩指标”（</w:t>
            </w:r>
            <w:r>
              <w:rPr>
                <w:rFonts w:ascii="仿宋_GB2312" w:eastAsia="仿宋_GB2312" w:hAnsi="宋体" w:cs="宋体" w:hint="eastAsia"/>
                <w:kern w:val="0"/>
                <w:sz w:val="18"/>
                <w:szCs w:val="18"/>
              </w:rPr>
              <w:t>700</w:t>
            </w:r>
            <w:r>
              <w:rPr>
                <w:rFonts w:ascii="仿宋_GB2312" w:eastAsia="仿宋_GB2312" w:hAnsi="宋体" w:cs="宋体" w:hint="eastAsia"/>
                <w:kern w:val="0"/>
                <w:sz w:val="18"/>
                <w:szCs w:val="18"/>
              </w:rPr>
              <w:t>分）考核内容设置。</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85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846"/>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9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无此考核目标</w:t>
            </w:r>
            <w:r>
              <w:rPr>
                <w:rFonts w:ascii="仿宋_GB2312" w:eastAsia="仿宋_GB2312" w:hAnsi="宋体" w:cs="宋体" w:hint="eastAsia"/>
                <w:kern w:val="0"/>
                <w:sz w:val="18"/>
                <w:szCs w:val="18"/>
              </w:rPr>
              <w:t xml:space="preserve"> </w:t>
            </w:r>
          </w:p>
        </w:tc>
      </w:tr>
      <w:tr w:rsidR="00556896">
        <w:trPr>
          <w:trHeight w:val="70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710" w:type="dxa"/>
            <w:tcBorders>
              <w:top w:val="nil"/>
              <w:left w:val="nil"/>
              <w:bottom w:val="single" w:sz="4" w:space="0" w:color="auto"/>
              <w:right w:val="single" w:sz="4" w:space="0" w:color="auto"/>
            </w:tcBorders>
            <w:shd w:val="clear" w:color="auto" w:fill="FFFFFF"/>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shd w:val="clear" w:color="auto" w:fill="FFFFFF"/>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556896" w:rsidRDefault="00556896">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556896" w:rsidRDefault="00703FB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1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9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kern w:val="0"/>
                <w:sz w:val="18"/>
                <w:szCs w:val="18"/>
              </w:rPr>
            </w:pPr>
          </w:p>
        </w:tc>
      </w:tr>
      <w:tr w:rsidR="00556896">
        <w:trPr>
          <w:trHeight w:val="670"/>
          <w:jc w:val="center"/>
        </w:trPr>
        <w:tc>
          <w:tcPr>
            <w:tcW w:w="976" w:type="dxa"/>
            <w:tcBorders>
              <w:top w:val="nil"/>
              <w:left w:val="single" w:sz="4" w:space="0" w:color="auto"/>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10" w:type="dxa"/>
            <w:tcBorders>
              <w:top w:val="nil"/>
              <w:left w:val="nil"/>
              <w:bottom w:val="single" w:sz="4" w:space="0" w:color="auto"/>
              <w:right w:val="single" w:sz="4" w:space="0" w:color="auto"/>
            </w:tcBorders>
            <w:vAlign w:val="center"/>
          </w:tcPr>
          <w:p w:rsidR="00556896" w:rsidRDefault="00703FB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98</w:t>
            </w:r>
          </w:p>
        </w:tc>
        <w:tc>
          <w:tcPr>
            <w:tcW w:w="1090" w:type="dxa"/>
            <w:tcBorders>
              <w:top w:val="nil"/>
              <w:left w:val="nil"/>
              <w:bottom w:val="single" w:sz="4" w:space="0" w:color="auto"/>
              <w:right w:val="single" w:sz="4" w:space="0" w:color="auto"/>
            </w:tcBorders>
            <w:vAlign w:val="center"/>
          </w:tcPr>
          <w:p w:rsidR="00556896" w:rsidRDefault="00556896">
            <w:pPr>
              <w:widowControl/>
              <w:spacing w:line="240" w:lineRule="exact"/>
              <w:jc w:val="center"/>
              <w:rPr>
                <w:rFonts w:ascii="仿宋_GB2312" w:eastAsia="仿宋_GB2312" w:hAnsi="宋体" w:cs="宋体"/>
                <w:b/>
                <w:bCs/>
                <w:kern w:val="0"/>
                <w:sz w:val="18"/>
                <w:szCs w:val="18"/>
              </w:rPr>
            </w:pPr>
          </w:p>
        </w:tc>
      </w:tr>
    </w:tbl>
    <w:p w:rsidR="00556896" w:rsidRDefault="00703FB0" w:rsidP="00556896">
      <w:pPr>
        <w:spacing w:beforeLines="50"/>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hint="eastAsia"/>
          <w:kern w:val="0"/>
          <w:szCs w:val="21"/>
        </w:rPr>
        <w:t>3</w:t>
      </w:r>
      <w:r>
        <w:rPr>
          <w:rFonts w:ascii="仿宋_GB2312" w:eastAsia="仿宋_GB2312" w:hAnsi="宋体" w:cs="宋体" w:hint="eastAsia"/>
          <w:kern w:val="0"/>
          <w:szCs w:val="21"/>
        </w:rPr>
        <w:t>《部门整体支出绩效评价指标体系（参考样表）》，须相应修改调整本表中的对应部分。</w:t>
      </w:r>
    </w:p>
    <w:sectPr w:rsidR="00556896" w:rsidSect="00556896">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FB0" w:rsidRDefault="00703FB0" w:rsidP="00556896">
      <w:r>
        <w:separator/>
      </w:r>
    </w:p>
  </w:endnote>
  <w:endnote w:type="continuationSeparator" w:id="1">
    <w:p w:rsidR="00703FB0" w:rsidRDefault="00703FB0" w:rsidP="0055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6" w:rsidRDefault="00556896">
    <w:pPr>
      <w:framePr w:wrap="around" w:vAnchor="text" w:hAnchor="margin" w:xAlign="outside" w:y="1"/>
    </w:pPr>
    <w:r>
      <w:fldChar w:fldCharType="begin"/>
    </w:r>
    <w:r w:rsidR="00703FB0">
      <w:instrText xml:space="preserve">PAGE  </w:instrText>
    </w:r>
    <w:r>
      <w:fldChar w:fldCharType="separate"/>
    </w:r>
    <w:r w:rsidR="00703FB0">
      <w:t>- 15 -</w:t>
    </w:r>
    <w:r>
      <w:fldChar w:fldCharType="end"/>
    </w:r>
  </w:p>
  <w:p w:rsidR="00556896" w:rsidRDefault="0055689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6" w:rsidRDefault="00556896">
    <w:pPr>
      <w:framePr w:w="1448" w:wrap="around" w:vAnchor="text" w:hAnchor="margin" w:xAlign="outside" w:y="7"/>
      <w:rPr>
        <w:sz w:val="24"/>
      </w:rPr>
    </w:pPr>
    <w:r>
      <w:rPr>
        <w:sz w:val="24"/>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556896" w:rsidRDefault="00703FB0">
                <w:pPr>
                  <w:pStyle w:val="a5"/>
                  <w:rPr>
                    <w:rStyle w:val="a7"/>
                  </w:rPr>
                </w:pPr>
                <w:r>
                  <w:rPr>
                    <w:rStyle w:val="a7"/>
                    <w:rFonts w:hint="eastAsia"/>
                  </w:rPr>
                  <w:t>—</w:t>
                </w:r>
                <w:r>
                  <w:rPr>
                    <w:rStyle w:val="a7"/>
                    <w:rFonts w:hint="eastAsia"/>
                  </w:rPr>
                  <w:t xml:space="preserve"> </w:t>
                </w:r>
                <w:r w:rsidR="00556896">
                  <w:fldChar w:fldCharType="begin"/>
                </w:r>
                <w:r>
                  <w:rPr>
                    <w:rStyle w:val="a7"/>
                  </w:rPr>
                  <w:instrText xml:space="preserve">PAGE  </w:instrText>
                </w:r>
                <w:r w:rsidR="00556896">
                  <w:fldChar w:fldCharType="separate"/>
                </w:r>
                <w:r w:rsidR="00C04DE7">
                  <w:rPr>
                    <w:rStyle w:val="a7"/>
                    <w:noProof/>
                  </w:rPr>
                  <w:t>1</w:t>
                </w:r>
                <w:r w:rsidR="00556896">
                  <w:fldChar w:fldCharType="end"/>
                </w:r>
                <w:r>
                  <w:rPr>
                    <w:rStyle w:val="a7"/>
                    <w:rFonts w:hint="eastAsia"/>
                  </w:rPr>
                  <w:t xml:space="preserve"> </w:t>
                </w:r>
                <w:r>
                  <w:rPr>
                    <w:rStyle w:val="a7"/>
                    <w:rFonts w:hint="eastAsia"/>
                  </w:rPr>
                  <w:t>—</w:t>
                </w:r>
              </w:p>
            </w:txbxContent>
          </v:textbox>
          <w10:wrap anchorx="margin"/>
        </v:shape>
      </w:pict>
    </w:r>
  </w:p>
  <w:p w:rsidR="00556896" w:rsidRDefault="0055689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6" w:rsidRDefault="00556896">
    <w:pPr>
      <w:framePr w:wrap="around" w:vAnchor="text" w:hAnchor="margin" w:xAlign="outside" w:y="1"/>
    </w:pPr>
    <w:r>
      <w:fldChar w:fldCharType="begin"/>
    </w:r>
    <w:r w:rsidR="00703FB0">
      <w:instrText xml:space="preserve">PAGE  </w:instrText>
    </w:r>
    <w:r>
      <w:fldChar w:fldCharType="end"/>
    </w:r>
  </w:p>
  <w:p w:rsidR="00556896" w:rsidRDefault="00556896">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96" w:rsidRDefault="00556896">
    <w:pPr>
      <w:ind w:right="360" w:firstLine="360"/>
    </w:pPr>
    <w:r>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556896" w:rsidRDefault="00703FB0">
                <w:pPr>
                  <w:pStyle w:val="a5"/>
                  <w:rPr>
                    <w:rStyle w:val="a7"/>
                    <w:sz w:val="24"/>
                    <w:szCs w:val="24"/>
                  </w:rPr>
                </w:pPr>
                <w:r>
                  <w:rPr>
                    <w:rStyle w:val="a7"/>
                    <w:rFonts w:hint="eastAsia"/>
                    <w:sz w:val="24"/>
                    <w:szCs w:val="24"/>
                  </w:rPr>
                  <w:t>—</w:t>
                </w:r>
                <w:r>
                  <w:rPr>
                    <w:rStyle w:val="a7"/>
                    <w:rFonts w:hint="eastAsia"/>
                    <w:sz w:val="24"/>
                    <w:szCs w:val="24"/>
                  </w:rPr>
                  <w:t xml:space="preserve"> </w:t>
                </w:r>
                <w:r w:rsidR="00556896">
                  <w:rPr>
                    <w:sz w:val="24"/>
                    <w:szCs w:val="24"/>
                  </w:rPr>
                  <w:fldChar w:fldCharType="begin"/>
                </w:r>
                <w:r>
                  <w:rPr>
                    <w:rStyle w:val="a7"/>
                    <w:sz w:val="24"/>
                    <w:szCs w:val="24"/>
                  </w:rPr>
                  <w:instrText xml:space="preserve">PAGE  </w:instrText>
                </w:r>
                <w:r w:rsidR="00556896">
                  <w:rPr>
                    <w:sz w:val="24"/>
                    <w:szCs w:val="24"/>
                  </w:rPr>
                  <w:fldChar w:fldCharType="separate"/>
                </w:r>
                <w:r w:rsidR="00C04DE7">
                  <w:rPr>
                    <w:rStyle w:val="a7"/>
                    <w:noProof/>
                    <w:sz w:val="24"/>
                    <w:szCs w:val="24"/>
                  </w:rPr>
                  <w:t>2</w:t>
                </w:r>
                <w:r w:rsidR="00556896">
                  <w:rPr>
                    <w:sz w:val="24"/>
                    <w:szCs w:val="24"/>
                  </w:rPr>
                  <w:fldChar w:fldCharType="end"/>
                </w:r>
                <w:r>
                  <w:rPr>
                    <w:rStyle w:val="a7"/>
                    <w:rFonts w:hint="eastAsia"/>
                    <w:sz w:val="24"/>
                    <w:szCs w:val="24"/>
                  </w:rPr>
                  <w:t xml:space="preserve"> </w:t>
                </w:r>
                <w:r>
                  <w:rPr>
                    <w:rStyle w:val="a7"/>
                    <w:rFonts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FB0" w:rsidRDefault="00703FB0" w:rsidP="00556896">
      <w:r>
        <w:separator/>
      </w:r>
    </w:p>
  </w:footnote>
  <w:footnote w:type="continuationSeparator" w:id="1">
    <w:p w:rsidR="00703FB0" w:rsidRDefault="00703FB0" w:rsidP="005568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14707"/>
    <w:multiLevelType w:val="singleLevel"/>
    <w:tmpl w:val="4D914707"/>
    <w:lvl w:ilvl="0">
      <w:start w:val="2"/>
      <w:numFmt w:val="chineseCounting"/>
      <w:suff w:val="nothing"/>
      <w:lvlText w:val="%1、"/>
      <w:lvlJc w:val="left"/>
      <w:pPr>
        <w:ind w:left="7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mJiNzgxMjU3YjVmYmIxMWFmMjNjMTkyMzk0NjU3NTMifQ=="/>
  </w:docVars>
  <w:rsids>
    <w:rsidRoot w:val="00AA468A"/>
    <w:rsid w:val="001F79BC"/>
    <w:rsid w:val="0021277D"/>
    <w:rsid w:val="0037277B"/>
    <w:rsid w:val="00556896"/>
    <w:rsid w:val="00703FB0"/>
    <w:rsid w:val="00840D33"/>
    <w:rsid w:val="00AA468A"/>
    <w:rsid w:val="00B458AB"/>
    <w:rsid w:val="00C04DE7"/>
    <w:rsid w:val="00CB264D"/>
    <w:rsid w:val="00CE3CB8"/>
    <w:rsid w:val="00FE479F"/>
    <w:rsid w:val="1C61285F"/>
    <w:rsid w:val="2F7A7397"/>
    <w:rsid w:val="356B390C"/>
    <w:rsid w:val="5A5D055E"/>
    <w:rsid w:val="71762D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56896"/>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56896"/>
    <w:pPr>
      <w:spacing w:after="120"/>
    </w:pPr>
  </w:style>
  <w:style w:type="paragraph" w:styleId="a4">
    <w:name w:val="Body Text Indent"/>
    <w:basedOn w:val="a"/>
    <w:uiPriority w:val="99"/>
    <w:unhideWhenUsed/>
    <w:qFormat/>
    <w:rsid w:val="00556896"/>
    <w:pPr>
      <w:spacing w:after="120"/>
      <w:ind w:leftChars="200" w:left="420"/>
    </w:pPr>
  </w:style>
  <w:style w:type="paragraph" w:styleId="2">
    <w:name w:val="Body Text Indent 2"/>
    <w:basedOn w:val="a"/>
    <w:qFormat/>
    <w:rsid w:val="00556896"/>
    <w:pPr>
      <w:ind w:firstLineChars="200" w:firstLine="588"/>
    </w:pPr>
    <w:rPr>
      <w:rFonts w:ascii="仿宋_GB2312" w:eastAsia="仿宋_GB2312" w:hAnsi="Calibri"/>
      <w:sz w:val="32"/>
    </w:rPr>
  </w:style>
  <w:style w:type="paragraph" w:styleId="a5">
    <w:name w:val="footer"/>
    <w:basedOn w:val="a"/>
    <w:qFormat/>
    <w:rsid w:val="00556896"/>
    <w:pPr>
      <w:tabs>
        <w:tab w:val="center" w:pos="4153"/>
        <w:tab w:val="right" w:pos="8306"/>
      </w:tabs>
      <w:snapToGrid w:val="0"/>
      <w:jc w:val="left"/>
    </w:pPr>
    <w:rPr>
      <w:kern w:val="0"/>
      <w:sz w:val="18"/>
      <w:szCs w:val="18"/>
    </w:rPr>
  </w:style>
  <w:style w:type="paragraph" w:styleId="a6">
    <w:name w:val="header"/>
    <w:basedOn w:val="a"/>
    <w:qFormat/>
    <w:rsid w:val="0055689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Body Text First Indent 2"/>
    <w:basedOn w:val="a4"/>
    <w:uiPriority w:val="99"/>
    <w:unhideWhenUsed/>
    <w:qFormat/>
    <w:rsid w:val="00556896"/>
    <w:pPr>
      <w:spacing w:before="100" w:beforeAutospacing="1" w:after="0"/>
      <w:ind w:left="0" w:firstLineChars="200" w:firstLine="420"/>
    </w:pPr>
    <w:rPr>
      <w:rFonts w:ascii="Calibri" w:hAnsi="Calibri"/>
    </w:rPr>
  </w:style>
  <w:style w:type="character" w:styleId="a7">
    <w:name w:val="page number"/>
    <w:qFormat/>
    <w:rsid w:val="00556896"/>
  </w:style>
  <w:style w:type="character" w:customStyle="1" w:styleId="3CharChar">
    <w:name w:val="标题 3 Char Char"/>
    <w:qFormat/>
    <w:rsid w:val="00556896"/>
    <w:rPr>
      <w:rFonts w:eastAsia="楷体_GB2312"/>
      <w:b/>
      <w:kern w:val="2"/>
      <w:sz w:val="32"/>
      <w:szCs w:val="24"/>
      <w:lang w:val="en-US" w:eastAsia="zh-CN" w:bidi="ar-SA"/>
    </w:rPr>
  </w:style>
  <w:style w:type="paragraph" w:customStyle="1" w:styleId="1">
    <w:name w:val="列出段落1"/>
    <w:basedOn w:val="a"/>
    <w:uiPriority w:val="99"/>
    <w:unhideWhenUsed/>
    <w:qFormat/>
    <w:rsid w:val="0055689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1455</Words>
  <Characters>8299</Characters>
  <Application>Microsoft Office Word</Application>
  <DocSecurity>0</DocSecurity>
  <Lines>69</Lines>
  <Paragraphs>19</Paragraphs>
  <ScaleCrop>false</ScaleCrop>
  <Company>YYBD</Company>
  <LinksUpToDate>false</LinksUpToDate>
  <CharactersWithSpaces>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21</cp:revision>
  <cp:lastPrinted>2020-06-16T16:24:00Z</cp:lastPrinted>
  <dcterms:created xsi:type="dcterms:W3CDTF">2018-05-23T10:39:00Z</dcterms:created>
  <dcterms:modified xsi:type="dcterms:W3CDTF">2022-09-20T02:20:00Z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2E7EA6F75D4640FC948AC0E2E458B9D5</vt:lpwstr>
  </property>
</Properties>
</file>