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CA" w:rsidRDefault="00EA77CA">
      <w:pPr>
        <w:spacing w:line="348" w:lineRule="auto"/>
        <w:jc w:val="center"/>
        <w:rPr>
          <w:rFonts w:eastAsia="方正小标宋简体"/>
          <w:bCs/>
          <w:sz w:val="42"/>
          <w:szCs w:val="42"/>
        </w:rPr>
      </w:pPr>
    </w:p>
    <w:p w:rsidR="00EA77CA" w:rsidRDefault="00EA77CA">
      <w:pPr>
        <w:spacing w:line="348" w:lineRule="auto"/>
        <w:jc w:val="center"/>
        <w:rPr>
          <w:rFonts w:eastAsia="方正小标宋简体"/>
          <w:bCs/>
          <w:sz w:val="42"/>
          <w:szCs w:val="42"/>
        </w:rPr>
      </w:pPr>
    </w:p>
    <w:p w:rsidR="00EA77CA" w:rsidRPr="00DA5040" w:rsidRDefault="007E70AF" w:rsidP="00DA5040">
      <w:pPr>
        <w:spacing w:line="800" w:lineRule="exact"/>
        <w:jc w:val="center"/>
        <w:rPr>
          <w:rFonts w:ascii="方正小标宋简体" w:eastAsia="方正小标宋简体"/>
          <w:bCs/>
          <w:spacing w:val="-12"/>
          <w:sz w:val="46"/>
          <w:szCs w:val="46"/>
        </w:rPr>
      </w:pPr>
      <w:r w:rsidRPr="00DA5040">
        <w:rPr>
          <w:rFonts w:ascii="方正小标宋简体" w:eastAsia="方正小标宋简体" w:hint="eastAsia"/>
          <w:bCs/>
          <w:spacing w:val="-12"/>
          <w:sz w:val="46"/>
          <w:szCs w:val="46"/>
        </w:rPr>
        <w:t>君山区2020年度部门（单位）整体支出</w:t>
      </w:r>
    </w:p>
    <w:p w:rsidR="00EA77CA" w:rsidRPr="00DA5040" w:rsidRDefault="007E70AF">
      <w:pPr>
        <w:spacing w:line="800" w:lineRule="exact"/>
        <w:jc w:val="center"/>
        <w:rPr>
          <w:rFonts w:ascii="方正小标宋简体" w:eastAsia="方正小标宋简体"/>
          <w:bCs/>
          <w:sz w:val="46"/>
          <w:szCs w:val="46"/>
        </w:rPr>
      </w:pPr>
      <w:r w:rsidRPr="00DA5040">
        <w:rPr>
          <w:rFonts w:ascii="方正小标宋简体" w:eastAsia="方正小标宋简体" w:hint="eastAsia"/>
          <w:bCs/>
          <w:sz w:val="46"/>
          <w:szCs w:val="46"/>
        </w:rPr>
        <w:t>绩效评价自评报告</w:t>
      </w:r>
    </w:p>
    <w:p w:rsidR="00EA77CA" w:rsidRDefault="00EA77CA">
      <w:pPr>
        <w:rPr>
          <w:rFonts w:eastAsia="仿宋_GB2312"/>
          <w:b/>
          <w:sz w:val="32"/>
        </w:rPr>
      </w:pPr>
    </w:p>
    <w:p w:rsidR="00EA77CA" w:rsidRDefault="00EA77CA">
      <w:pPr>
        <w:rPr>
          <w:rFonts w:eastAsia="仿宋_GB2312"/>
          <w:b/>
          <w:sz w:val="32"/>
        </w:rPr>
      </w:pPr>
    </w:p>
    <w:p w:rsidR="00EA77CA" w:rsidRDefault="00EA77CA">
      <w:pPr>
        <w:rPr>
          <w:rFonts w:eastAsia="仿宋_GB2312"/>
          <w:b/>
          <w:sz w:val="32"/>
        </w:rPr>
      </w:pPr>
    </w:p>
    <w:p w:rsidR="00EA77CA" w:rsidRPr="008872DD" w:rsidRDefault="007E70AF" w:rsidP="00105B17">
      <w:pPr>
        <w:spacing w:beforeLines="50" w:line="348" w:lineRule="auto"/>
        <w:ind w:firstLineChars="200" w:firstLine="712"/>
        <w:rPr>
          <w:rFonts w:ascii="仿宋_GB2312" w:eastAsia="仿宋_GB2312"/>
          <w:sz w:val="36"/>
          <w:szCs w:val="36"/>
          <w:u w:val="single"/>
        </w:rPr>
      </w:pPr>
      <w:r w:rsidRPr="008872DD">
        <w:rPr>
          <w:rFonts w:ascii="仿宋_GB2312" w:eastAsia="仿宋_GB2312" w:hint="eastAsia"/>
          <w:sz w:val="36"/>
          <w:szCs w:val="36"/>
        </w:rPr>
        <w:t>部门(单位)名称：</w:t>
      </w:r>
      <w:r w:rsidRPr="008872DD">
        <w:rPr>
          <w:rFonts w:ascii="仿宋_GB2312" w:eastAsia="仿宋_GB2312" w:hAnsi="仿宋" w:hint="eastAsia"/>
          <w:color w:val="000000" w:themeColor="text1"/>
          <w:sz w:val="36"/>
          <w:szCs w:val="36"/>
          <w:u w:val="single"/>
        </w:rPr>
        <w:t>中共岳阳市君山区委办公室</w:t>
      </w:r>
      <w:r w:rsidRPr="008872DD">
        <w:rPr>
          <w:rFonts w:ascii="仿宋_GB2312" w:eastAsia="仿宋_GB2312" w:hint="eastAsia"/>
          <w:sz w:val="36"/>
          <w:szCs w:val="36"/>
        </w:rPr>
        <w:t xml:space="preserve">             </w:t>
      </w:r>
      <w:r w:rsidRPr="008872DD">
        <w:rPr>
          <w:rFonts w:ascii="仿宋_GB2312" w:eastAsia="仿宋_GB2312" w:hint="eastAsia"/>
          <w:sz w:val="36"/>
          <w:szCs w:val="36"/>
          <w:u w:val="single"/>
        </w:rPr>
        <w:t xml:space="preserve">                      </w:t>
      </w:r>
    </w:p>
    <w:p w:rsidR="00EA77CA" w:rsidRPr="008872DD" w:rsidRDefault="007E70AF" w:rsidP="00105B17">
      <w:pPr>
        <w:spacing w:beforeLines="50" w:line="348" w:lineRule="auto"/>
        <w:ind w:firstLineChars="200" w:firstLine="712"/>
        <w:rPr>
          <w:rFonts w:ascii="仿宋_GB2312" w:eastAsia="仿宋_GB2312"/>
          <w:sz w:val="36"/>
          <w:szCs w:val="36"/>
        </w:rPr>
      </w:pPr>
      <w:r w:rsidRPr="008872DD">
        <w:rPr>
          <w:rFonts w:ascii="仿宋_GB2312" w:eastAsia="仿宋_GB2312" w:hint="eastAsia"/>
          <w:sz w:val="36"/>
          <w:szCs w:val="36"/>
        </w:rPr>
        <w:t>预</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算</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编</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码：</w:t>
      </w:r>
      <w:r w:rsidRPr="008872DD">
        <w:rPr>
          <w:rFonts w:ascii="仿宋_GB2312" w:eastAsia="仿宋_GB2312" w:hint="eastAsia"/>
          <w:color w:val="000000" w:themeColor="text1"/>
          <w:sz w:val="36"/>
          <w:szCs w:val="36"/>
          <w:u w:val="single"/>
        </w:rPr>
        <w:t>101</w:t>
      </w:r>
      <w:r w:rsidR="00DA5040" w:rsidRPr="008872DD">
        <w:rPr>
          <w:rFonts w:ascii="仿宋_GB2312" w:eastAsia="仿宋_GB2312" w:hint="eastAsia"/>
          <w:color w:val="000000" w:themeColor="text1"/>
          <w:sz w:val="36"/>
          <w:szCs w:val="36"/>
          <w:u w:val="single"/>
        </w:rPr>
        <w:t xml:space="preserve">                    </w:t>
      </w:r>
      <w:r w:rsidRPr="008872DD">
        <w:rPr>
          <w:rFonts w:ascii="仿宋_GB2312" w:eastAsia="仿宋_GB2312" w:hint="eastAsia"/>
          <w:sz w:val="36"/>
          <w:szCs w:val="36"/>
        </w:rPr>
        <w:t xml:space="preserve">                           </w:t>
      </w:r>
      <w:r w:rsidRPr="008872DD">
        <w:rPr>
          <w:rFonts w:ascii="仿宋_GB2312" w:eastAsia="仿宋_GB2312" w:hint="eastAsia"/>
          <w:sz w:val="36"/>
          <w:szCs w:val="36"/>
          <w:u w:val="single"/>
        </w:rPr>
        <w:t xml:space="preserve"> </w:t>
      </w:r>
    </w:p>
    <w:p w:rsidR="00EA77CA" w:rsidRPr="008872DD" w:rsidRDefault="007E70AF" w:rsidP="00105B17">
      <w:pPr>
        <w:spacing w:beforeLines="50" w:line="348" w:lineRule="auto"/>
        <w:ind w:firstLineChars="200" w:firstLine="712"/>
        <w:rPr>
          <w:rFonts w:ascii="仿宋_GB2312" w:eastAsia="仿宋_GB2312"/>
          <w:sz w:val="36"/>
          <w:szCs w:val="36"/>
          <w:u w:val="single"/>
        </w:rPr>
      </w:pPr>
      <w:r w:rsidRPr="008872DD">
        <w:rPr>
          <w:rFonts w:ascii="仿宋_GB2312" w:eastAsia="仿宋_GB2312" w:hint="eastAsia"/>
          <w:sz w:val="36"/>
          <w:szCs w:val="36"/>
        </w:rPr>
        <w:t>评</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价</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方</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式：</w:t>
      </w:r>
      <w:r w:rsidRPr="008872DD">
        <w:rPr>
          <w:rFonts w:ascii="仿宋_GB2312" w:eastAsia="仿宋_GB2312" w:hint="eastAsia"/>
          <w:sz w:val="36"/>
          <w:szCs w:val="36"/>
          <w:u w:val="single"/>
        </w:rPr>
        <w:t>部门（单位）绩效自评</w:t>
      </w:r>
      <w:r w:rsidR="00DA5040" w:rsidRPr="008872DD">
        <w:rPr>
          <w:rFonts w:ascii="仿宋_GB2312" w:eastAsia="仿宋_GB2312" w:hint="eastAsia"/>
          <w:sz w:val="36"/>
          <w:szCs w:val="36"/>
          <w:u w:val="single"/>
        </w:rPr>
        <w:t xml:space="preserve">  </w:t>
      </w:r>
      <w:r w:rsidR="008872DD">
        <w:rPr>
          <w:rFonts w:ascii="仿宋_GB2312" w:eastAsia="仿宋_GB2312" w:hint="eastAsia"/>
          <w:sz w:val="36"/>
          <w:szCs w:val="36"/>
          <w:u w:val="single"/>
        </w:rPr>
        <w:t xml:space="preserve"> </w:t>
      </w:r>
    </w:p>
    <w:p w:rsidR="00EA77CA" w:rsidRDefault="007E70AF" w:rsidP="00105B17">
      <w:pPr>
        <w:spacing w:beforeLines="50" w:line="348" w:lineRule="auto"/>
        <w:ind w:firstLineChars="200" w:firstLine="712"/>
        <w:rPr>
          <w:rFonts w:eastAsia="仿宋_GB2312"/>
          <w:sz w:val="32"/>
          <w:szCs w:val="32"/>
        </w:rPr>
      </w:pPr>
      <w:r w:rsidRPr="008872DD">
        <w:rPr>
          <w:rFonts w:ascii="仿宋_GB2312" w:eastAsia="仿宋_GB2312" w:hint="eastAsia"/>
          <w:sz w:val="36"/>
          <w:szCs w:val="36"/>
        </w:rPr>
        <w:t>评</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价</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机</w:t>
      </w:r>
      <w:r w:rsidR="00DA5040" w:rsidRPr="008872DD">
        <w:rPr>
          <w:rFonts w:ascii="仿宋_GB2312" w:eastAsia="仿宋_GB2312" w:hint="eastAsia"/>
          <w:sz w:val="36"/>
          <w:szCs w:val="36"/>
        </w:rPr>
        <w:t xml:space="preserve">  </w:t>
      </w:r>
      <w:r w:rsidRPr="008872DD">
        <w:rPr>
          <w:rFonts w:ascii="仿宋_GB2312" w:eastAsia="仿宋_GB2312" w:hint="eastAsia"/>
          <w:sz w:val="36"/>
          <w:szCs w:val="36"/>
        </w:rPr>
        <w:t>构：</w:t>
      </w:r>
      <w:r w:rsidRPr="008872DD">
        <w:rPr>
          <w:rFonts w:ascii="仿宋_GB2312" w:eastAsia="仿宋_GB2312" w:hint="eastAsia"/>
          <w:sz w:val="36"/>
          <w:szCs w:val="36"/>
          <w:u w:val="single"/>
        </w:rPr>
        <w:t>部门（单位）评价组</w:t>
      </w:r>
      <w:r w:rsidR="00DA5040" w:rsidRPr="008872DD">
        <w:rPr>
          <w:rFonts w:ascii="仿宋_GB2312" w:eastAsia="仿宋_GB2312" w:hint="eastAsia"/>
          <w:sz w:val="36"/>
          <w:szCs w:val="36"/>
          <w:u w:val="single"/>
        </w:rPr>
        <w:t xml:space="preserve">     </w:t>
      </w:r>
      <w:r w:rsidR="008872DD">
        <w:rPr>
          <w:rFonts w:ascii="仿宋_GB2312" w:eastAsia="仿宋_GB2312" w:hint="eastAsia"/>
          <w:sz w:val="36"/>
          <w:szCs w:val="36"/>
          <w:u w:val="single"/>
        </w:rPr>
        <w:t xml:space="preserve"> </w:t>
      </w:r>
      <w:r w:rsidRPr="008872DD">
        <w:rPr>
          <w:rFonts w:ascii="仿宋_GB2312" w:eastAsia="仿宋_GB2312" w:hint="eastAsia"/>
          <w:sz w:val="36"/>
          <w:szCs w:val="36"/>
        </w:rPr>
        <w:t xml:space="preserve">  </w:t>
      </w:r>
      <w:r>
        <w:rPr>
          <w:rFonts w:eastAsia="仿宋_GB2312" w:hint="eastAsia"/>
          <w:sz w:val="32"/>
          <w:szCs w:val="32"/>
        </w:rPr>
        <w:t xml:space="preserve"> </w:t>
      </w:r>
    </w:p>
    <w:p w:rsidR="00EA77CA" w:rsidRDefault="00EA77CA" w:rsidP="00952A1B">
      <w:pPr>
        <w:spacing w:line="348" w:lineRule="auto"/>
        <w:ind w:firstLineChars="690" w:firstLine="2182"/>
        <w:rPr>
          <w:rFonts w:eastAsia="仿宋_GB2312"/>
          <w:sz w:val="32"/>
        </w:rPr>
      </w:pPr>
    </w:p>
    <w:p w:rsidR="00EA77CA" w:rsidRDefault="00EA77CA" w:rsidP="00952A1B">
      <w:pPr>
        <w:spacing w:line="348" w:lineRule="auto"/>
        <w:ind w:firstLineChars="690" w:firstLine="2182"/>
        <w:rPr>
          <w:rFonts w:eastAsia="仿宋_GB2312"/>
          <w:sz w:val="32"/>
        </w:rPr>
      </w:pPr>
    </w:p>
    <w:p w:rsidR="00EA77CA" w:rsidRPr="00DA5040" w:rsidRDefault="007E70AF" w:rsidP="008872DD">
      <w:pPr>
        <w:spacing w:line="580" w:lineRule="exact"/>
        <w:jc w:val="center"/>
        <w:rPr>
          <w:rFonts w:ascii="黑体" w:eastAsia="黑体" w:hAnsi="黑体"/>
          <w:sz w:val="32"/>
          <w:szCs w:val="32"/>
        </w:rPr>
      </w:pPr>
      <w:r w:rsidRPr="00DA5040">
        <w:rPr>
          <w:rFonts w:ascii="黑体" w:eastAsia="黑体" w:hAnsi="黑体" w:hint="eastAsia"/>
          <w:sz w:val="32"/>
          <w:szCs w:val="32"/>
        </w:rPr>
        <w:t>报告日期：2021年6月29日</w:t>
      </w:r>
    </w:p>
    <w:p w:rsidR="00EA77CA" w:rsidRPr="00DA5040" w:rsidRDefault="007E70AF" w:rsidP="008872DD">
      <w:pPr>
        <w:autoSpaceDN w:val="0"/>
        <w:spacing w:line="580" w:lineRule="exact"/>
        <w:jc w:val="center"/>
        <w:textAlignment w:val="center"/>
        <w:rPr>
          <w:rFonts w:ascii="黑体" w:eastAsia="黑体" w:hAnsi="黑体"/>
          <w:sz w:val="32"/>
          <w:szCs w:val="32"/>
        </w:rPr>
        <w:sectPr w:rsidR="00EA77CA" w:rsidRPr="00DA5040">
          <w:footerReference w:type="even" r:id="rId9"/>
          <w:footerReference w:type="default" r:id="rId10"/>
          <w:footerReference w:type="first" r:id="rId11"/>
          <w:pgSz w:w="11906" w:h="16838"/>
          <w:pgMar w:top="1588" w:right="1588" w:bottom="1588" w:left="1588" w:header="851" w:footer="992" w:gutter="0"/>
          <w:pgNumType w:start="1"/>
          <w:cols w:space="720"/>
          <w:docGrid w:type="linesAndChars" w:linePitch="602" w:charSpace="-782"/>
        </w:sectPr>
      </w:pPr>
      <w:r w:rsidRPr="00DA5040">
        <w:rPr>
          <w:rFonts w:ascii="黑体" w:eastAsia="黑体" w:hAnsi="黑体" w:hint="eastAsia"/>
          <w:sz w:val="32"/>
          <w:szCs w:val="32"/>
        </w:rPr>
        <w:t>君山区财政局（制）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66"/>
        <w:gridCol w:w="6"/>
        <w:gridCol w:w="808"/>
        <w:gridCol w:w="1479"/>
        <w:gridCol w:w="226"/>
        <w:gridCol w:w="196"/>
        <w:gridCol w:w="259"/>
        <w:gridCol w:w="1080"/>
        <w:gridCol w:w="265"/>
        <w:gridCol w:w="139"/>
        <w:gridCol w:w="316"/>
        <w:gridCol w:w="625"/>
      </w:tblGrid>
      <w:tr w:rsidR="00EA77CA">
        <w:trPr>
          <w:trHeight w:val="567"/>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EA77CA">
        <w:trPr>
          <w:trHeight w:val="567"/>
          <w:jc w:val="center"/>
        </w:trPr>
        <w:tc>
          <w:tcPr>
            <w:tcW w:w="1654"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联系人</w:t>
            </w:r>
          </w:p>
        </w:tc>
        <w:tc>
          <w:tcPr>
            <w:tcW w:w="3561" w:type="dxa"/>
            <w:gridSpan w:val="7"/>
            <w:vAlign w:val="center"/>
          </w:tcPr>
          <w:p w:rsidR="00EA77CA" w:rsidRPr="008872DD" w:rsidRDefault="007E70AF" w:rsidP="008872DD">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陈国贤</w:t>
            </w:r>
          </w:p>
        </w:tc>
        <w:tc>
          <w:tcPr>
            <w:tcW w:w="1479" w:type="dxa"/>
            <w:vAlign w:val="center"/>
          </w:tcPr>
          <w:p w:rsidR="00EA77CA" w:rsidRPr="008872DD" w:rsidRDefault="007E70AF">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联络电话</w:t>
            </w:r>
          </w:p>
        </w:tc>
        <w:tc>
          <w:tcPr>
            <w:tcW w:w="3106" w:type="dxa"/>
            <w:gridSpan w:val="8"/>
            <w:vAlign w:val="center"/>
          </w:tcPr>
          <w:p w:rsidR="00EA77CA" w:rsidRPr="008872DD" w:rsidRDefault="007E70AF">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color w:val="000000" w:themeColor="text1"/>
                <w:sz w:val="24"/>
              </w:rPr>
              <w:t>8171018</w:t>
            </w:r>
          </w:p>
        </w:tc>
      </w:tr>
      <w:tr w:rsidR="00EA77CA">
        <w:trPr>
          <w:trHeight w:val="567"/>
          <w:jc w:val="center"/>
        </w:trPr>
        <w:tc>
          <w:tcPr>
            <w:tcW w:w="1654"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人员编制</w:t>
            </w:r>
          </w:p>
        </w:tc>
        <w:tc>
          <w:tcPr>
            <w:tcW w:w="3561" w:type="dxa"/>
            <w:gridSpan w:val="7"/>
            <w:vAlign w:val="center"/>
          </w:tcPr>
          <w:p w:rsidR="00EA77CA" w:rsidRPr="008872DD" w:rsidRDefault="007E70AF" w:rsidP="008872DD">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30</w:t>
            </w:r>
          </w:p>
        </w:tc>
        <w:tc>
          <w:tcPr>
            <w:tcW w:w="1479" w:type="dxa"/>
            <w:vAlign w:val="center"/>
          </w:tcPr>
          <w:p w:rsidR="00EA77CA" w:rsidRPr="008872DD" w:rsidRDefault="007E70AF">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实有人数</w:t>
            </w:r>
          </w:p>
        </w:tc>
        <w:tc>
          <w:tcPr>
            <w:tcW w:w="3106" w:type="dxa"/>
            <w:gridSpan w:val="8"/>
            <w:vAlign w:val="center"/>
          </w:tcPr>
          <w:p w:rsidR="00EA77CA" w:rsidRPr="008872DD" w:rsidRDefault="007E70AF">
            <w:pPr>
              <w:autoSpaceDN w:val="0"/>
              <w:spacing w:line="320" w:lineRule="exact"/>
              <w:jc w:val="center"/>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30</w:t>
            </w:r>
          </w:p>
        </w:tc>
      </w:tr>
      <w:tr w:rsidR="00EA77CA" w:rsidTr="008872DD">
        <w:trPr>
          <w:trHeight w:val="7117"/>
          <w:jc w:val="center"/>
        </w:trPr>
        <w:tc>
          <w:tcPr>
            <w:tcW w:w="1654"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职能职责概述</w:t>
            </w:r>
          </w:p>
        </w:tc>
        <w:tc>
          <w:tcPr>
            <w:tcW w:w="8146" w:type="dxa"/>
            <w:gridSpan w:val="16"/>
            <w:vAlign w:val="center"/>
          </w:tcPr>
          <w:p w:rsidR="00EA77CA" w:rsidRPr="008872DD" w:rsidRDefault="007E70AF">
            <w:pPr>
              <w:autoSpaceDN w:val="0"/>
              <w:spacing w:line="320" w:lineRule="exact"/>
              <w:jc w:val="left"/>
              <w:textAlignment w:val="center"/>
              <w:rPr>
                <w:rFonts w:ascii="宋体" w:hAnsi="宋体" w:cs="仿宋_GB2312"/>
                <w:color w:val="000000"/>
                <w:sz w:val="24"/>
              </w:rPr>
            </w:pPr>
            <w:r w:rsidRPr="008872DD">
              <w:rPr>
                <w:rFonts w:ascii="宋体" w:hAnsi="宋体" w:cs="仿宋_GB2312" w:hint="eastAsia"/>
                <w:color w:val="000000" w:themeColor="text1"/>
                <w:sz w:val="24"/>
              </w:rPr>
              <w:t>负责区委日常文书的处理；围绕中央、省委、市委、区委总体工作部署收集信息、反映动态、综合调研；参与起草区委领导同志工作报告、讲话文稿；负责区委文件的起草、校核、把关及规范性文件的审核、备案、清理；负责中央和省、市、区委重大方针政策及重要工作部署的贯彻落实和督促检查；负责中央、省、市、区委及其领导同志重要批示的传达、催办、落实；负责区人大常委会、区政府、区政协的联络协调工作；负责区委重要会议的事务工作和区委领导同志参加重大活动的组织安排，负责全区重大会议活动的统筹协调工作；承担区委领导同志的联络服务工作。负责以区委名义向上级党组织请示报告工作的归口、把关工作；负责统筹、指导、督促全区党组织重大事项报告工作。负责全区党政系统密码通信和密码管理；负责全区电子政务内网、党政专用通信网规划、建设和管理；负责全区电子文件管理工作，协同做好党政机关电子公文系统安全可靠应用推进、区直单位信息化建设项目前置审查工作。负责上级党委领导来区考察期间的接待工作。负责区委全面深化改革委员会的日常工作；负责组织开展全区全面深化改革重大问题的政策研究，统筹协调有关方面提出改革方案和措施，协调督促有关方面落实委员会决定事项、工作部署和要求；负责向市委改革办的情况汇报、具体事项请示、资料报送等工作联系。负责区委财经委员会的日常工作；负责围绕全区经济社会发展的重大问题，组织开展调查研究，分析研判全区经济社会发展形势；负责督导检查全区关于区委财经委员会决策部署落实情况；负责拟订财经工作相关文件和工作规划。负责区委外事工作委员会的日常工作；完成区委交办的其他工作。</w:t>
            </w:r>
          </w:p>
        </w:tc>
      </w:tr>
      <w:tr w:rsidR="00EA77CA">
        <w:trPr>
          <w:trHeight w:val="2464"/>
          <w:jc w:val="center"/>
        </w:trPr>
        <w:tc>
          <w:tcPr>
            <w:tcW w:w="1654"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年度主要</w:t>
            </w:r>
          </w:p>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工作内容</w:t>
            </w:r>
          </w:p>
        </w:tc>
        <w:tc>
          <w:tcPr>
            <w:tcW w:w="8146" w:type="dxa"/>
            <w:gridSpan w:val="16"/>
            <w:vAlign w:val="center"/>
          </w:tcPr>
          <w:p w:rsidR="00EA77CA" w:rsidRPr="008872DD" w:rsidRDefault="007E70AF">
            <w:pPr>
              <w:autoSpaceDN w:val="0"/>
              <w:spacing w:line="320" w:lineRule="exact"/>
              <w:jc w:val="left"/>
              <w:textAlignment w:val="center"/>
              <w:rPr>
                <w:rFonts w:ascii="宋体" w:hAnsi="宋体" w:cs="仿宋_GB2312"/>
                <w:color w:val="000000" w:themeColor="text1"/>
                <w:sz w:val="24"/>
              </w:rPr>
            </w:pPr>
            <w:r w:rsidRPr="008872DD">
              <w:rPr>
                <w:rFonts w:ascii="宋体" w:hAnsi="宋体" w:cs="仿宋_GB2312" w:hint="eastAsia"/>
                <w:color w:val="000000"/>
                <w:sz w:val="24"/>
              </w:rPr>
              <w:t>任务1：</w:t>
            </w:r>
            <w:r w:rsidRPr="008872DD">
              <w:rPr>
                <w:rFonts w:ascii="宋体" w:hAnsi="宋体" w:cs="仿宋_GB2312" w:hint="eastAsia"/>
                <w:color w:val="000000" w:themeColor="text1"/>
                <w:sz w:val="24"/>
              </w:rPr>
              <w:t>深化政治思想及业务学习，提升干部素质。</w:t>
            </w:r>
          </w:p>
          <w:p w:rsidR="00EA77CA" w:rsidRPr="008872DD" w:rsidRDefault="007E70AF">
            <w:pPr>
              <w:autoSpaceDN w:val="0"/>
              <w:spacing w:line="320" w:lineRule="exact"/>
              <w:jc w:val="left"/>
              <w:textAlignment w:val="center"/>
              <w:rPr>
                <w:rFonts w:ascii="宋体" w:hAnsi="宋体" w:cs="仿宋_GB2312"/>
                <w:color w:val="000000" w:themeColor="text1"/>
                <w:sz w:val="24"/>
              </w:rPr>
            </w:pPr>
            <w:r w:rsidRPr="008872DD">
              <w:rPr>
                <w:rFonts w:ascii="宋体" w:hAnsi="宋体" w:cs="仿宋_GB2312" w:hint="eastAsia"/>
                <w:color w:val="000000" w:themeColor="text1"/>
                <w:sz w:val="24"/>
              </w:rPr>
              <w:t>任务2：全力服务大局，高质高效做好各项工作。</w:t>
            </w:r>
          </w:p>
          <w:p w:rsidR="00EA77CA" w:rsidRPr="008872DD" w:rsidRDefault="007E70AF">
            <w:pPr>
              <w:autoSpaceDN w:val="0"/>
              <w:spacing w:line="320" w:lineRule="exact"/>
              <w:jc w:val="left"/>
              <w:textAlignment w:val="center"/>
              <w:rPr>
                <w:rFonts w:ascii="宋体" w:hAnsi="宋体" w:cs="仿宋_GB2312"/>
                <w:color w:val="000000"/>
                <w:sz w:val="24"/>
              </w:rPr>
            </w:pPr>
            <w:r w:rsidRPr="008872DD">
              <w:rPr>
                <w:rFonts w:ascii="宋体" w:hAnsi="宋体" w:cs="仿宋_GB2312" w:hint="eastAsia"/>
                <w:color w:val="000000" w:themeColor="text1"/>
                <w:sz w:val="24"/>
              </w:rPr>
              <w:t>任务3：加强作风建设，树立办公室良好形象。</w:t>
            </w:r>
          </w:p>
        </w:tc>
      </w:tr>
      <w:tr w:rsidR="00EA77CA" w:rsidTr="008872DD">
        <w:trPr>
          <w:trHeight w:val="2519"/>
          <w:jc w:val="center"/>
        </w:trPr>
        <w:tc>
          <w:tcPr>
            <w:tcW w:w="1654"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pacing w:val="-6"/>
                <w:sz w:val="24"/>
              </w:rPr>
            </w:pPr>
            <w:r w:rsidRPr="008872DD">
              <w:rPr>
                <w:rFonts w:ascii="宋体" w:hAnsi="宋体" w:cs="仿宋_GB2312" w:hint="eastAsia"/>
                <w:color w:val="000000"/>
                <w:spacing w:val="-6"/>
                <w:sz w:val="24"/>
              </w:rPr>
              <w:t>年度部门（单位）总体运行情况及取得的成绩</w:t>
            </w:r>
          </w:p>
        </w:tc>
        <w:tc>
          <w:tcPr>
            <w:tcW w:w="8146" w:type="dxa"/>
            <w:gridSpan w:val="16"/>
            <w:vAlign w:val="center"/>
          </w:tcPr>
          <w:p w:rsidR="00EA77CA" w:rsidRPr="008872DD" w:rsidRDefault="007E70AF">
            <w:pPr>
              <w:autoSpaceDN w:val="0"/>
              <w:spacing w:line="320" w:lineRule="exact"/>
              <w:jc w:val="left"/>
              <w:textAlignment w:val="center"/>
              <w:rPr>
                <w:rFonts w:ascii="宋体" w:hAnsi="宋体" w:cs="仿宋_GB2312"/>
                <w:color w:val="000000"/>
                <w:sz w:val="24"/>
              </w:rPr>
            </w:pPr>
            <w:r w:rsidRPr="008872DD">
              <w:rPr>
                <w:rFonts w:ascii="宋体" w:hAnsi="宋体" w:cs="仿宋_GB2312" w:hint="eastAsia"/>
                <w:color w:val="000000" w:themeColor="text1"/>
                <w:sz w:val="24"/>
              </w:rPr>
              <w:t>今年来，在君山区委的坚强领导和市委办的正确指导下，君山区委办公室深入学习习近平新时代中国特色社会主义思想、习近平总书记考察湖南重要讲话精神，认真落实习近平总书记关于党办系统“五个坚持”的要求和中央、省、市党委办公室会议精神，坚持从适应新形势和新任务的工作要求出发，以为领导服务、为基层服务、为群众服务为宗旨，展现新风貌、树立新作风、争创新业绩，圆满完成了各项工作任务，为我区经济发展、社会进步做出了新的贡献。</w:t>
            </w:r>
          </w:p>
        </w:tc>
      </w:tr>
      <w:tr w:rsidR="00EA77CA" w:rsidTr="007C700C">
        <w:trPr>
          <w:trHeight w:val="368"/>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EA77CA" w:rsidTr="007C700C">
        <w:trPr>
          <w:trHeight w:val="396"/>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EA77CA" w:rsidTr="007C700C">
        <w:trPr>
          <w:trHeight w:val="270"/>
          <w:jc w:val="center"/>
        </w:trPr>
        <w:tc>
          <w:tcPr>
            <w:tcW w:w="1700" w:type="dxa"/>
            <w:gridSpan w:val="3"/>
            <w:vMerge w:val="restart"/>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机构名称</w:t>
            </w:r>
          </w:p>
        </w:tc>
        <w:tc>
          <w:tcPr>
            <w:tcW w:w="1080" w:type="dxa"/>
            <w:vMerge w:val="restart"/>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收入合计</w:t>
            </w:r>
          </w:p>
        </w:tc>
        <w:tc>
          <w:tcPr>
            <w:tcW w:w="7020" w:type="dxa"/>
            <w:gridSpan w:val="14"/>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其中：</w:t>
            </w:r>
          </w:p>
        </w:tc>
      </w:tr>
      <w:tr w:rsidR="00EA77CA" w:rsidTr="007C700C">
        <w:trPr>
          <w:trHeight w:val="864"/>
          <w:jc w:val="center"/>
        </w:trPr>
        <w:tc>
          <w:tcPr>
            <w:tcW w:w="1700" w:type="dxa"/>
            <w:gridSpan w:val="3"/>
            <w:vMerge/>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vMerge/>
            <w:tcBorders>
              <w:righ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上年结转</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公共财</w:t>
            </w:r>
          </w:p>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政拨款</w:t>
            </w:r>
          </w:p>
        </w:tc>
        <w:tc>
          <w:tcPr>
            <w:tcW w:w="1705" w:type="dxa"/>
            <w:gridSpan w:val="2"/>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政府基金拨款</w:t>
            </w:r>
          </w:p>
        </w:tc>
        <w:tc>
          <w:tcPr>
            <w:tcW w:w="1800" w:type="dxa"/>
            <w:gridSpan w:val="4"/>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纳入专户管理的非税收入拨款</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其他</w:t>
            </w:r>
          </w:p>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收入</w:t>
            </w:r>
          </w:p>
        </w:tc>
      </w:tr>
      <w:tr w:rsidR="00EA77CA" w:rsidTr="007C700C">
        <w:trPr>
          <w:trHeight w:val="562"/>
          <w:jc w:val="center"/>
        </w:trPr>
        <w:tc>
          <w:tcPr>
            <w:tcW w:w="170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机关及二级机构汇总</w:t>
            </w:r>
          </w:p>
        </w:tc>
        <w:tc>
          <w:tcPr>
            <w:tcW w:w="1080" w:type="dxa"/>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355" w:type="dxa"/>
            <w:gridSpan w:val="2"/>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705" w:type="dxa"/>
            <w:gridSpan w:val="2"/>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800" w:type="dxa"/>
            <w:gridSpan w:val="4"/>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r>
      <w:tr w:rsidR="00EA77CA" w:rsidTr="007C700C">
        <w:trPr>
          <w:trHeight w:val="409"/>
          <w:jc w:val="center"/>
        </w:trPr>
        <w:tc>
          <w:tcPr>
            <w:tcW w:w="1700" w:type="dxa"/>
            <w:gridSpan w:val="3"/>
            <w:vAlign w:val="center"/>
          </w:tcPr>
          <w:p w:rsidR="00EA77CA" w:rsidRPr="008872DD" w:rsidRDefault="007E70AF">
            <w:pPr>
              <w:spacing w:line="320" w:lineRule="exact"/>
              <w:rPr>
                <w:rFonts w:ascii="宋体" w:hAnsi="宋体" w:cs="仿宋_GB2312"/>
                <w:sz w:val="24"/>
              </w:rPr>
            </w:pPr>
            <w:r w:rsidRPr="008872DD">
              <w:rPr>
                <w:rFonts w:ascii="宋体" w:hAnsi="宋体" w:cs="仿宋_GB2312" w:hint="eastAsia"/>
                <w:sz w:val="24"/>
              </w:rPr>
              <w:t>1、机关</w:t>
            </w:r>
          </w:p>
        </w:tc>
        <w:tc>
          <w:tcPr>
            <w:tcW w:w="1080" w:type="dxa"/>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355" w:type="dxa"/>
            <w:gridSpan w:val="2"/>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705" w:type="dxa"/>
            <w:gridSpan w:val="2"/>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800" w:type="dxa"/>
            <w:gridSpan w:val="4"/>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r>
      <w:tr w:rsidR="00EA77CA" w:rsidTr="007C700C">
        <w:trPr>
          <w:trHeight w:val="471"/>
          <w:jc w:val="center"/>
        </w:trPr>
        <w:tc>
          <w:tcPr>
            <w:tcW w:w="1700" w:type="dxa"/>
            <w:gridSpan w:val="3"/>
            <w:vAlign w:val="center"/>
          </w:tcPr>
          <w:p w:rsidR="00EA77CA" w:rsidRPr="008872DD" w:rsidRDefault="007E70AF">
            <w:pPr>
              <w:spacing w:line="320" w:lineRule="exact"/>
              <w:rPr>
                <w:rFonts w:ascii="宋体" w:hAnsi="宋体" w:cs="仿宋_GB2312"/>
                <w:sz w:val="24"/>
              </w:rPr>
            </w:pPr>
            <w:r w:rsidRPr="008872DD">
              <w:rPr>
                <w:rFonts w:ascii="宋体" w:hAnsi="宋体" w:cs="仿宋_GB2312" w:hint="eastAsia"/>
                <w:sz w:val="24"/>
              </w:rPr>
              <w:t>2、二级机构1</w:t>
            </w:r>
          </w:p>
        </w:tc>
        <w:tc>
          <w:tcPr>
            <w:tcW w:w="1080" w:type="dxa"/>
            <w:tcBorders>
              <w:right w:val="single" w:sz="4" w:space="0" w:color="auto"/>
            </w:tcBorders>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705" w:type="dxa"/>
            <w:gridSpan w:val="2"/>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800" w:type="dxa"/>
            <w:gridSpan w:val="4"/>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r>
      <w:tr w:rsidR="00EA77CA" w:rsidTr="007C700C">
        <w:trPr>
          <w:trHeight w:val="421"/>
          <w:jc w:val="center"/>
        </w:trPr>
        <w:tc>
          <w:tcPr>
            <w:tcW w:w="1700" w:type="dxa"/>
            <w:gridSpan w:val="3"/>
            <w:vAlign w:val="center"/>
          </w:tcPr>
          <w:p w:rsidR="00EA77CA" w:rsidRPr="008872DD" w:rsidRDefault="007E70AF">
            <w:pPr>
              <w:spacing w:line="320" w:lineRule="exact"/>
              <w:rPr>
                <w:rFonts w:ascii="宋体" w:hAnsi="宋体" w:cs="仿宋_GB2312"/>
                <w:sz w:val="24"/>
              </w:rPr>
            </w:pPr>
            <w:r w:rsidRPr="008872DD">
              <w:rPr>
                <w:rFonts w:ascii="宋体" w:hAnsi="宋体" w:cs="仿宋_GB2312" w:hint="eastAsia"/>
                <w:sz w:val="24"/>
              </w:rPr>
              <w:t>3、二级机构2</w:t>
            </w:r>
          </w:p>
        </w:tc>
        <w:tc>
          <w:tcPr>
            <w:tcW w:w="1080" w:type="dxa"/>
            <w:tcBorders>
              <w:right w:val="single" w:sz="4" w:space="0" w:color="auto"/>
            </w:tcBorders>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705" w:type="dxa"/>
            <w:gridSpan w:val="2"/>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c>
          <w:tcPr>
            <w:tcW w:w="1800" w:type="dxa"/>
            <w:gridSpan w:val="4"/>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8872DD" w:rsidRDefault="00EA77CA">
            <w:pPr>
              <w:autoSpaceDN w:val="0"/>
              <w:spacing w:line="320" w:lineRule="exact"/>
              <w:jc w:val="left"/>
              <w:textAlignment w:val="center"/>
              <w:rPr>
                <w:rFonts w:ascii="宋体" w:hAnsi="宋体" w:cs="仿宋_GB2312"/>
                <w:color w:val="000000"/>
                <w:sz w:val="24"/>
              </w:rPr>
            </w:pPr>
          </w:p>
        </w:tc>
      </w:tr>
      <w:tr w:rsidR="00EA77CA" w:rsidTr="007C700C">
        <w:trPr>
          <w:trHeight w:val="479"/>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EA77CA" w:rsidTr="007C700C">
        <w:trPr>
          <w:trHeight w:val="420"/>
          <w:jc w:val="center"/>
        </w:trPr>
        <w:tc>
          <w:tcPr>
            <w:tcW w:w="1700" w:type="dxa"/>
            <w:gridSpan w:val="3"/>
            <w:vMerge w:val="restart"/>
            <w:vAlign w:val="center"/>
          </w:tcPr>
          <w:p w:rsidR="00EA77CA" w:rsidRPr="008872DD" w:rsidRDefault="007E70AF">
            <w:pPr>
              <w:snapToGrid w:val="0"/>
              <w:spacing w:line="320" w:lineRule="exact"/>
              <w:jc w:val="center"/>
              <w:rPr>
                <w:rFonts w:ascii="宋体" w:hAnsi="宋体" w:cs="仿宋_GB2312"/>
                <w:sz w:val="24"/>
              </w:rPr>
            </w:pPr>
            <w:r w:rsidRPr="008872DD">
              <w:rPr>
                <w:rFonts w:ascii="宋体" w:hAnsi="宋体" w:cs="仿宋_GB2312" w:hint="eastAsia"/>
                <w:sz w:val="24"/>
              </w:rPr>
              <w:t>机构名称</w:t>
            </w:r>
          </w:p>
        </w:tc>
        <w:tc>
          <w:tcPr>
            <w:tcW w:w="1080" w:type="dxa"/>
            <w:vMerge w:val="restart"/>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支出合计</w:t>
            </w:r>
          </w:p>
        </w:tc>
        <w:tc>
          <w:tcPr>
            <w:tcW w:w="5675" w:type="dxa"/>
            <w:gridSpan w:val="10"/>
            <w:tcBorders>
              <w:left w:val="single" w:sz="4" w:space="0" w:color="auto"/>
              <w:bottom w:val="single" w:sz="4" w:space="0" w:color="auto"/>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其中：</w:t>
            </w:r>
          </w:p>
        </w:tc>
        <w:tc>
          <w:tcPr>
            <w:tcW w:w="1345" w:type="dxa"/>
            <w:gridSpan w:val="4"/>
            <w:tcBorders>
              <w:left w:val="single" w:sz="4" w:space="0" w:color="auto"/>
              <w:bottom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结余</w:t>
            </w:r>
          </w:p>
        </w:tc>
      </w:tr>
      <w:tr w:rsidR="00EA77CA" w:rsidTr="007C700C">
        <w:trPr>
          <w:trHeight w:val="423"/>
          <w:jc w:val="center"/>
        </w:trPr>
        <w:tc>
          <w:tcPr>
            <w:tcW w:w="1700" w:type="dxa"/>
            <w:gridSpan w:val="3"/>
            <w:vMerge/>
            <w:vAlign w:val="center"/>
          </w:tcPr>
          <w:p w:rsidR="00EA77CA" w:rsidRPr="008872DD" w:rsidRDefault="00EA77CA">
            <w:pPr>
              <w:spacing w:line="320" w:lineRule="exact"/>
              <w:jc w:val="center"/>
              <w:rPr>
                <w:rFonts w:ascii="宋体" w:hAnsi="宋体" w:cs="仿宋_GB2312"/>
                <w:sz w:val="24"/>
              </w:rPr>
            </w:pPr>
          </w:p>
        </w:tc>
        <w:tc>
          <w:tcPr>
            <w:tcW w:w="1080" w:type="dxa"/>
            <w:vMerge/>
            <w:tcBorders>
              <w:righ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355" w:type="dxa"/>
            <w:gridSpan w:val="2"/>
            <w:vMerge w:val="restart"/>
            <w:tcBorders>
              <w:top w:val="single" w:sz="4" w:space="0" w:color="auto"/>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基本支出</w:t>
            </w:r>
          </w:p>
        </w:tc>
        <w:tc>
          <w:tcPr>
            <w:tcW w:w="3240" w:type="dxa"/>
            <w:gridSpan w:val="7"/>
            <w:tcBorders>
              <w:top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其中：</w:t>
            </w:r>
          </w:p>
        </w:tc>
        <w:tc>
          <w:tcPr>
            <w:tcW w:w="1080" w:type="dxa"/>
            <w:vMerge w:val="restart"/>
            <w:tcBorders>
              <w:top w:val="single" w:sz="4" w:space="0" w:color="auto"/>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累计结余</w:t>
            </w:r>
          </w:p>
        </w:tc>
      </w:tr>
      <w:tr w:rsidR="00EA77CA" w:rsidTr="007C700C">
        <w:trPr>
          <w:trHeight w:val="352"/>
          <w:jc w:val="center"/>
        </w:trPr>
        <w:tc>
          <w:tcPr>
            <w:tcW w:w="1700" w:type="dxa"/>
            <w:gridSpan w:val="3"/>
            <w:vMerge/>
            <w:vAlign w:val="center"/>
          </w:tcPr>
          <w:p w:rsidR="00EA77CA" w:rsidRPr="008872DD" w:rsidRDefault="00EA77CA">
            <w:pPr>
              <w:spacing w:line="320" w:lineRule="exact"/>
              <w:jc w:val="center"/>
              <w:rPr>
                <w:rFonts w:ascii="宋体" w:hAnsi="宋体" w:cs="仿宋_GB2312"/>
                <w:sz w:val="24"/>
              </w:rPr>
            </w:pPr>
          </w:p>
        </w:tc>
        <w:tc>
          <w:tcPr>
            <w:tcW w:w="1080" w:type="dxa"/>
            <w:vMerge/>
            <w:tcBorders>
              <w:righ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355" w:type="dxa"/>
            <w:gridSpan w:val="2"/>
            <w:vMerge/>
            <w:tcBorders>
              <w:lef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人员支出</w:t>
            </w:r>
          </w:p>
        </w:tc>
        <w:tc>
          <w:tcPr>
            <w:tcW w:w="2160" w:type="dxa"/>
            <w:gridSpan w:val="4"/>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公用支出</w:t>
            </w:r>
          </w:p>
        </w:tc>
        <w:tc>
          <w:tcPr>
            <w:tcW w:w="1080" w:type="dxa"/>
            <w:vMerge/>
            <w:tcBorders>
              <w:righ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720" w:type="dxa"/>
            <w:gridSpan w:val="3"/>
            <w:vMerge/>
            <w:tcBorders>
              <w:left w:val="single" w:sz="4" w:space="0" w:color="auto"/>
              <w:righ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c>
          <w:tcPr>
            <w:tcW w:w="625" w:type="dxa"/>
            <w:vMerge/>
            <w:tcBorders>
              <w:left w:val="single" w:sz="4" w:space="0" w:color="auto"/>
            </w:tcBorders>
            <w:vAlign w:val="center"/>
          </w:tcPr>
          <w:p w:rsidR="00EA77CA" w:rsidRPr="008872DD"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451"/>
          <w:jc w:val="center"/>
        </w:trPr>
        <w:tc>
          <w:tcPr>
            <w:tcW w:w="1700" w:type="dxa"/>
            <w:gridSpan w:val="3"/>
            <w:vAlign w:val="center"/>
          </w:tcPr>
          <w:p w:rsidR="00EA77CA" w:rsidRPr="008872DD" w:rsidRDefault="007E70AF">
            <w:pPr>
              <w:spacing w:line="320" w:lineRule="exact"/>
              <w:jc w:val="left"/>
              <w:rPr>
                <w:rFonts w:ascii="宋体" w:hAnsi="宋体" w:cs="仿宋_GB2312"/>
                <w:sz w:val="24"/>
              </w:rPr>
            </w:pPr>
            <w:r w:rsidRPr="008872DD">
              <w:rPr>
                <w:rFonts w:ascii="宋体" w:hAnsi="宋体" w:cs="仿宋_GB2312" w:hint="eastAsia"/>
                <w:color w:val="000000"/>
                <w:sz w:val="24"/>
              </w:rPr>
              <w:t>机关及二级机构汇总</w:t>
            </w:r>
          </w:p>
        </w:tc>
        <w:tc>
          <w:tcPr>
            <w:tcW w:w="1080" w:type="dxa"/>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355" w:type="dxa"/>
            <w:gridSpan w:val="2"/>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701.00</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436.15</w:t>
            </w:r>
          </w:p>
        </w:tc>
        <w:tc>
          <w:tcPr>
            <w:tcW w:w="2160" w:type="dxa"/>
            <w:gridSpan w:val="4"/>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264.85</w:t>
            </w:r>
          </w:p>
        </w:tc>
        <w:tc>
          <w:tcPr>
            <w:tcW w:w="1080" w:type="dxa"/>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465.19</w:t>
            </w:r>
          </w:p>
        </w:tc>
        <w:tc>
          <w:tcPr>
            <w:tcW w:w="720" w:type="dxa"/>
            <w:gridSpan w:val="3"/>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c>
          <w:tcPr>
            <w:tcW w:w="625" w:type="dxa"/>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r>
      <w:tr w:rsidR="00EA77CA" w:rsidTr="007C700C">
        <w:trPr>
          <w:trHeight w:val="470"/>
          <w:jc w:val="center"/>
        </w:trPr>
        <w:tc>
          <w:tcPr>
            <w:tcW w:w="1700" w:type="dxa"/>
            <w:gridSpan w:val="3"/>
            <w:vAlign w:val="center"/>
          </w:tcPr>
          <w:p w:rsidR="00EA77CA" w:rsidRPr="008872DD" w:rsidRDefault="007E70AF">
            <w:pPr>
              <w:spacing w:line="320" w:lineRule="exact"/>
              <w:jc w:val="left"/>
              <w:rPr>
                <w:rFonts w:ascii="宋体" w:hAnsi="宋体" w:cs="仿宋_GB2312"/>
                <w:color w:val="000000"/>
                <w:sz w:val="24"/>
              </w:rPr>
            </w:pPr>
            <w:r w:rsidRPr="008872DD">
              <w:rPr>
                <w:rFonts w:ascii="宋体" w:hAnsi="宋体" w:cs="仿宋_GB2312" w:hint="eastAsia"/>
                <w:sz w:val="24"/>
              </w:rPr>
              <w:t>1、机关</w:t>
            </w:r>
          </w:p>
        </w:tc>
        <w:tc>
          <w:tcPr>
            <w:tcW w:w="1080" w:type="dxa"/>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1,166.19</w:t>
            </w:r>
          </w:p>
        </w:tc>
        <w:tc>
          <w:tcPr>
            <w:tcW w:w="1355" w:type="dxa"/>
            <w:gridSpan w:val="2"/>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701.00</w:t>
            </w:r>
          </w:p>
        </w:tc>
        <w:tc>
          <w:tcPr>
            <w:tcW w:w="1080" w:type="dxa"/>
            <w:gridSpan w:val="3"/>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436.15</w:t>
            </w:r>
          </w:p>
        </w:tc>
        <w:tc>
          <w:tcPr>
            <w:tcW w:w="2160" w:type="dxa"/>
            <w:gridSpan w:val="4"/>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264.85</w:t>
            </w:r>
          </w:p>
        </w:tc>
        <w:tc>
          <w:tcPr>
            <w:tcW w:w="1080" w:type="dxa"/>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465.19</w:t>
            </w:r>
          </w:p>
        </w:tc>
        <w:tc>
          <w:tcPr>
            <w:tcW w:w="720" w:type="dxa"/>
            <w:gridSpan w:val="3"/>
            <w:tcBorders>
              <w:righ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c>
          <w:tcPr>
            <w:tcW w:w="625" w:type="dxa"/>
            <w:tcBorders>
              <w:left w:val="single" w:sz="4" w:space="0" w:color="auto"/>
            </w:tcBorders>
            <w:vAlign w:val="center"/>
          </w:tcPr>
          <w:p w:rsidR="00EA77CA" w:rsidRPr="008872DD" w:rsidRDefault="007E70AF">
            <w:pPr>
              <w:autoSpaceDN w:val="0"/>
              <w:spacing w:line="320" w:lineRule="exact"/>
              <w:jc w:val="center"/>
              <w:textAlignment w:val="center"/>
              <w:rPr>
                <w:rFonts w:ascii="宋体" w:hAnsi="宋体" w:cs="仿宋_GB2312"/>
                <w:color w:val="000000"/>
                <w:sz w:val="24"/>
              </w:rPr>
            </w:pPr>
            <w:r w:rsidRPr="008872DD">
              <w:rPr>
                <w:rFonts w:ascii="宋体" w:hAnsi="宋体" w:cs="仿宋_GB2312" w:hint="eastAsia"/>
                <w:color w:val="000000"/>
                <w:sz w:val="24"/>
              </w:rPr>
              <w:t>0</w:t>
            </w:r>
          </w:p>
        </w:tc>
      </w:tr>
      <w:tr w:rsidR="00EA77CA" w:rsidTr="007C700C">
        <w:trPr>
          <w:trHeight w:val="470"/>
          <w:jc w:val="center"/>
        </w:trPr>
        <w:tc>
          <w:tcPr>
            <w:tcW w:w="1700" w:type="dxa"/>
            <w:gridSpan w:val="3"/>
            <w:vAlign w:val="center"/>
          </w:tcPr>
          <w:p w:rsidR="00EA77CA" w:rsidRPr="007C700C" w:rsidRDefault="007E70AF">
            <w:pPr>
              <w:spacing w:line="320" w:lineRule="exact"/>
              <w:jc w:val="left"/>
              <w:rPr>
                <w:rFonts w:ascii="宋体" w:hAnsi="宋体" w:cs="仿宋_GB2312"/>
                <w:color w:val="000000"/>
                <w:sz w:val="24"/>
              </w:rPr>
            </w:pPr>
            <w:r w:rsidRPr="007C700C">
              <w:rPr>
                <w:rFonts w:ascii="宋体" w:hAnsi="宋体" w:cs="仿宋_GB2312" w:hint="eastAsia"/>
                <w:sz w:val="24"/>
              </w:rPr>
              <w:t>2、二级机构1</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160" w:type="dxa"/>
            <w:gridSpan w:val="4"/>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720" w:type="dxa"/>
            <w:gridSpan w:val="3"/>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625" w:type="dxa"/>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470"/>
          <w:jc w:val="center"/>
        </w:trPr>
        <w:tc>
          <w:tcPr>
            <w:tcW w:w="1700" w:type="dxa"/>
            <w:gridSpan w:val="3"/>
            <w:vAlign w:val="center"/>
          </w:tcPr>
          <w:p w:rsidR="00EA77CA" w:rsidRPr="007C700C" w:rsidRDefault="007E70AF">
            <w:pPr>
              <w:spacing w:line="320" w:lineRule="exact"/>
              <w:jc w:val="left"/>
              <w:rPr>
                <w:rFonts w:ascii="宋体" w:hAnsi="宋体" w:cs="仿宋_GB2312"/>
                <w:color w:val="000000"/>
                <w:sz w:val="24"/>
              </w:rPr>
            </w:pPr>
            <w:r w:rsidRPr="007C700C">
              <w:rPr>
                <w:rFonts w:ascii="宋体" w:hAnsi="宋体" w:cs="仿宋_GB2312" w:hint="eastAsia"/>
                <w:sz w:val="24"/>
              </w:rPr>
              <w:t>3、二级机构2</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160" w:type="dxa"/>
            <w:gridSpan w:val="4"/>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720" w:type="dxa"/>
            <w:gridSpan w:val="3"/>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625" w:type="dxa"/>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395"/>
          <w:jc w:val="center"/>
        </w:trPr>
        <w:tc>
          <w:tcPr>
            <w:tcW w:w="1700" w:type="dxa"/>
            <w:gridSpan w:val="3"/>
            <w:vMerge w:val="restart"/>
            <w:vAlign w:val="center"/>
          </w:tcPr>
          <w:p w:rsidR="00EA77CA" w:rsidRPr="007C700C" w:rsidRDefault="007E70AF">
            <w:pPr>
              <w:spacing w:line="320" w:lineRule="exact"/>
              <w:jc w:val="center"/>
              <w:rPr>
                <w:rFonts w:ascii="宋体" w:hAnsi="宋体" w:cs="仿宋_GB2312"/>
                <w:sz w:val="24"/>
              </w:rPr>
            </w:pPr>
            <w:r w:rsidRPr="007C700C">
              <w:rPr>
                <w:rFonts w:ascii="宋体" w:hAnsi="宋体" w:cs="仿宋_GB2312" w:hint="eastAsia"/>
                <w:sz w:val="24"/>
              </w:rPr>
              <w:t>机构名称</w:t>
            </w:r>
          </w:p>
        </w:tc>
        <w:tc>
          <w:tcPr>
            <w:tcW w:w="1080" w:type="dxa"/>
            <w:vMerge w:val="restart"/>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三公经费</w:t>
            </w:r>
          </w:p>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合计</w:t>
            </w:r>
          </w:p>
        </w:tc>
        <w:tc>
          <w:tcPr>
            <w:tcW w:w="7020" w:type="dxa"/>
            <w:gridSpan w:val="14"/>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其中：</w:t>
            </w:r>
          </w:p>
        </w:tc>
      </w:tr>
      <w:tr w:rsidR="00EA77CA">
        <w:trPr>
          <w:trHeight w:val="624"/>
          <w:jc w:val="center"/>
        </w:trPr>
        <w:tc>
          <w:tcPr>
            <w:tcW w:w="1700" w:type="dxa"/>
            <w:gridSpan w:val="3"/>
            <w:vMerge/>
            <w:vAlign w:val="center"/>
          </w:tcPr>
          <w:p w:rsidR="00EA77CA" w:rsidRPr="007C700C" w:rsidRDefault="00EA77CA">
            <w:pPr>
              <w:spacing w:line="320" w:lineRule="exact"/>
              <w:jc w:val="center"/>
              <w:rPr>
                <w:rFonts w:ascii="宋体" w:hAnsi="宋体" w:cs="仿宋_GB2312"/>
                <w:sz w:val="24"/>
              </w:rPr>
            </w:pPr>
          </w:p>
        </w:tc>
        <w:tc>
          <w:tcPr>
            <w:tcW w:w="1080" w:type="dxa"/>
            <w:vMerge/>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公务接待费</w:t>
            </w:r>
          </w:p>
        </w:tc>
        <w:tc>
          <w:tcPr>
            <w:tcW w:w="1080"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公务用车运维费</w:t>
            </w:r>
          </w:p>
        </w:tc>
        <w:tc>
          <w:tcPr>
            <w:tcW w:w="2160" w:type="dxa"/>
            <w:gridSpan w:val="4"/>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公务用车购置费</w:t>
            </w:r>
          </w:p>
        </w:tc>
        <w:tc>
          <w:tcPr>
            <w:tcW w:w="2425" w:type="dxa"/>
            <w:gridSpan w:val="5"/>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因公出国费</w:t>
            </w:r>
          </w:p>
        </w:tc>
      </w:tr>
      <w:tr w:rsidR="00EA77CA" w:rsidTr="007C700C">
        <w:trPr>
          <w:trHeight w:val="549"/>
          <w:jc w:val="center"/>
        </w:trPr>
        <w:tc>
          <w:tcPr>
            <w:tcW w:w="1700" w:type="dxa"/>
            <w:gridSpan w:val="3"/>
            <w:vAlign w:val="center"/>
          </w:tcPr>
          <w:p w:rsidR="00EA77CA" w:rsidRPr="007C700C" w:rsidRDefault="007E70AF" w:rsidP="007C700C">
            <w:pPr>
              <w:spacing w:line="320" w:lineRule="exact"/>
              <w:jc w:val="center"/>
              <w:rPr>
                <w:rFonts w:ascii="宋体" w:hAnsi="宋体" w:cs="仿宋_GB2312"/>
                <w:sz w:val="24"/>
              </w:rPr>
            </w:pPr>
            <w:r w:rsidRPr="007C700C">
              <w:rPr>
                <w:rFonts w:ascii="宋体" w:hAnsi="宋体" w:cs="仿宋_GB2312" w:hint="eastAsia"/>
                <w:color w:val="000000"/>
                <w:sz w:val="24"/>
              </w:rPr>
              <w:t>机关及二级机构汇总</w:t>
            </w:r>
          </w:p>
        </w:tc>
        <w:tc>
          <w:tcPr>
            <w:tcW w:w="1080" w:type="dxa"/>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23.48</w:t>
            </w:r>
          </w:p>
        </w:tc>
        <w:tc>
          <w:tcPr>
            <w:tcW w:w="1355" w:type="dxa"/>
            <w:gridSpan w:val="2"/>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23.48</w:t>
            </w:r>
          </w:p>
        </w:tc>
        <w:tc>
          <w:tcPr>
            <w:tcW w:w="1080"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c>
          <w:tcPr>
            <w:tcW w:w="2160" w:type="dxa"/>
            <w:gridSpan w:val="4"/>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c>
          <w:tcPr>
            <w:tcW w:w="2425" w:type="dxa"/>
            <w:gridSpan w:val="5"/>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r>
      <w:tr w:rsidR="00EA77CA" w:rsidTr="007C700C">
        <w:trPr>
          <w:trHeight w:val="370"/>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1、机关</w:t>
            </w:r>
          </w:p>
        </w:tc>
        <w:tc>
          <w:tcPr>
            <w:tcW w:w="1080" w:type="dxa"/>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23.48</w:t>
            </w:r>
          </w:p>
        </w:tc>
        <w:tc>
          <w:tcPr>
            <w:tcW w:w="1355" w:type="dxa"/>
            <w:gridSpan w:val="2"/>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23.48</w:t>
            </w:r>
          </w:p>
        </w:tc>
        <w:tc>
          <w:tcPr>
            <w:tcW w:w="1080"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c>
          <w:tcPr>
            <w:tcW w:w="2160" w:type="dxa"/>
            <w:gridSpan w:val="4"/>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c>
          <w:tcPr>
            <w:tcW w:w="2425" w:type="dxa"/>
            <w:gridSpan w:val="5"/>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0</w:t>
            </w:r>
          </w:p>
        </w:tc>
      </w:tr>
      <w:tr w:rsidR="00EA77CA" w:rsidTr="007C700C">
        <w:trPr>
          <w:trHeight w:val="370"/>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2、二级机构1</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160" w:type="dxa"/>
            <w:gridSpan w:val="4"/>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425" w:type="dxa"/>
            <w:gridSpan w:val="5"/>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370"/>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3、二级机构2</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355" w:type="dxa"/>
            <w:gridSpan w:val="2"/>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080" w:type="dxa"/>
            <w:gridSpan w:val="3"/>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160" w:type="dxa"/>
            <w:gridSpan w:val="4"/>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425" w:type="dxa"/>
            <w:gridSpan w:val="5"/>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409"/>
          <w:jc w:val="center"/>
        </w:trPr>
        <w:tc>
          <w:tcPr>
            <w:tcW w:w="1700" w:type="dxa"/>
            <w:gridSpan w:val="3"/>
            <w:vMerge w:val="restart"/>
            <w:vAlign w:val="center"/>
          </w:tcPr>
          <w:p w:rsidR="00EA77CA" w:rsidRPr="007C700C" w:rsidRDefault="007E70AF">
            <w:pPr>
              <w:spacing w:line="320" w:lineRule="exact"/>
              <w:jc w:val="center"/>
              <w:rPr>
                <w:rFonts w:ascii="宋体" w:hAnsi="宋体" w:cs="仿宋_GB2312"/>
                <w:sz w:val="24"/>
              </w:rPr>
            </w:pPr>
            <w:r w:rsidRPr="007C700C">
              <w:rPr>
                <w:rFonts w:ascii="宋体" w:hAnsi="宋体" w:cs="仿宋_GB2312" w:hint="eastAsia"/>
                <w:sz w:val="24"/>
              </w:rPr>
              <w:t>机构名称</w:t>
            </w:r>
          </w:p>
        </w:tc>
        <w:tc>
          <w:tcPr>
            <w:tcW w:w="1080" w:type="dxa"/>
            <w:vMerge w:val="restart"/>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固定资产</w:t>
            </w:r>
          </w:p>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合计</w:t>
            </w:r>
          </w:p>
        </w:tc>
        <w:tc>
          <w:tcPr>
            <w:tcW w:w="6079" w:type="dxa"/>
            <w:gridSpan w:val="12"/>
            <w:tcBorders>
              <w:left w:val="single" w:sz="4" w:space="0" w:color="auto"/>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其中：</w:t>
            </w:r>
          </w:p>
        </w:tc>
        <w:tc>
          <w:tcPr>
            <w:tcW w:w="941" w:type="dxa"/>
            <w:gridSpan w:val="2"/>
            <w:vMerge w:val="restart"/>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其他</w:t>
            </w:r>
          </w:p>
        </w:tc>
      </w:tr>
      <w:tr w:rsidR="00EA77CA" w:rsidTr="007C700C">
        <w:trPr>
          <w:trHeight w:val="394"/>
          <w:jc w:val="center"/>
        </w:trPr>
        <w:tc>
          <w:tcPr>
            <w:tcW w:w="1700" w:type="dxa"/>
            <w:gridSpan w:val="3"/>
            <w:vMerge/>
            <w:vAlign w:val="center"/>
          </w:tcPr>
          <w:p w:rsidR="00EA77CA" w:rsidRPr="007C700C" w:rsidRDefault="00EA77CA">
            <w:pPr>
              <w:spacing w:line="320" w:lineRule="exact"/>
              <w:jc w:val="center"/>
              <w:rPr>
                <w:rFonts w:ascii="宋体" w:hAnsi="宋体" w:cs="仿宋_GB2312"/>
                <w:sz w:val="24"/>
              </w:rPr>
            </w:pPr>
          </w:p>
        </w:tc>
        <w:tc>
          <w:tcPr>
            <w:tcW w:w="1080" w:type="dxa"/>
            <w:vMerge/>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435" w:type="dxa"/>
            <w:gridSpan w:val="5"/>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在用固定资产</w:t>
            </w:r>
          </w:p>
        </w:tc>
        <w:tc>
          <w:tcPr>
            <w:tcW w:w="3644" w:type="dxa"/>
            <w:gridSpan w:val="7"/>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出租固定资产</w:t>
            </w:r>
          </w:p>
        </w:tc>
        <w:tc>
          <w:tcPr>
            <w:tcW w:w="941" w:type="dxa"/>
            <w:gridSpan w:val="2"/>
            <w:vMerge/>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548"/>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color w:val="000000"/>
                <w:sz w:val="24"/>
              </w:rPr>
              <w:t>机关及二级机构汇总</w:t>
            </w:r>
          </w:p>
        </w:tc>
        <w:tc>
          <w:tcPr>
            <w:tcW w:w="1080" w:type="dxa"/>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195.77</w:t>
            </w:r>
          </w:p>
        </w:tc>
        <w:tc>
          <w:tcPr>
            <w:tcW w:w="2435" w:type="dxa"/>
            <w:gridSpan w:val="5"/>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195.77</w:t>
            </w:r>
          </w:p>
        </w:tc>
        <w:tc>
          <w:tcPr>
            <w:tcW w:w="3644" w:type="dxa"/>
            <w:gridSpan w:val="7"/>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941" w:type="dxa"/>
            <w:gridSpan w:val="2"/>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524"/>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1、机关</w:t>
            </w:r>
          </w:p>
        </w:tc>
        <w:tc>
          <w:tcPr>
            <w:tcW w:w="1080" w:type="dxa"/>
            <w:tcBorders>
              <w:righ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195.77</w:t>
            </w:r>
          </w:p>
        </w:tc>
        <w:tc>
          <w:tcPr>
            <w:tcW w:w="2435" w:type="dxa"/>
            <w:gridSpan w:val="5"/>
            <w:tcBorders>
              <w:left w:val="single" w:sz="4" w:space="0" w:color="auto"/>
            </w:tcBorders>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195.77</w:t>
            </w:r>
          </w:p>
        </w:tc>
        <w:tc>
          <w:tcPr>
            <w:tcW w:w="3644" w:type="dxa"/>
            <w:gridSpan w:val="7"/>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941" w:type="dxa"/>
            <w:gridSpan w:val="2"/>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524"/>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2、二级机构1</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435" w:type="dxa"/>
            <w:gridSpan w:val="5"/>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3644" w:type="dxa"/>
            <w:gridSpan w:val="7"/>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941" w:type="dxa"/>
            <w:gridSpan w:val="2"/>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524"/>
          <w:jc w:val="center"/>
        </w:trPr>
        <w:tc>
          <w:tcPr>
            <w:tcW w:w="1700" w:type="dxa"/>
            <w:gridSpan w:val="3"/>
            <w:vAlign w:val="center"/>
          </w:tcPr>
          <w:p w:rsidR="00EA77CA" w:rsidRPr="007C700C" w:rsidRDefault="007E70AF">
            <w:pPr>
              <w:spacing w:line="320" w:lineRule="exact"/>
              <w:jc w:val="left"/>
              <w:rPr>
                <w:rFonts w:ascii="宋体" w:hAnsi="宋体" w:cs="仿宋_GB2312"/>
                <w:sz w:val="24"/>
              </w:rPr>
            </w:pPr>
            <w:r w:rsidRPr="007C700C">
              <w:rPr>
                <w:rFonts w:ascii="宋体" w:hAnsi="宋体" w:cs="仿宋_GB2312" w:hint="eastAsia"/>
                <w:sz w:val="24"/>
              </w:rPr>
              <w:t>3、二级机构2</w:t>
            </w:r>
          </w:p>
        </w:tc>
        <w:tc>
          <w:tcPr>
            <w:tcW w:w="1080" w:type="dxa"/>
            <w:tcBorders>
              <w:righ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2435" w:type="dxa"/>
            <w:gridSpan w:val="5"/>
            <w:tcBorders>
              <w:left w:val="single" w:sz="4" w:space="0" w:color="auto"/>
            </w:tcBorders>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3644" w:type="dxa"/>
            <w:gridSpan w:val="7"/>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941" w:type="dxa"/>
            <w:gridSpan w:val="2"/>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trPr>
          <w:trHeight w:val="567"/>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EA77CA" w:rsidTr="007C700C">
        <w:trPr>
          <w:trHeight w:val="567"/>
          <w:jc w:val="center"/>
        </w:trPr>
        <w:tc>
          <w:tcPr>
            <w:tcW w:w="1441" w:type="dxa"/>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整体支出绩效定性目标及实施计划完成情况</w:t>
            </w:r>
          </w:p>
        </w:tc>
        <w:tc>
          <w:tcPr>
            <w:tcW w:w="2960" w:type="dxa"/>
            <w:gridSpan w:val="6"/>
            <w:vAlign w:val="center"/>
          </w:tcPr>
          <w:p w:rsidR="00EA77CA" w:rsidRPr="007C700C" w:rsidRDefault="007E70AF">
            <w:pPr>
              <w:autoSpaceDN w:val="0"/>
              <w:spacing w:line="320" w:lineRule="exact"/>
              <w:jc w:val="center"/>
              <w:textAlignment w:val="center"/>
              <w:rPr>
                <w:rFonts w:ascii="宋体" w:hAnsi="宋体" w:cs="仿宋_GB2312"/>
                <w:b/>
                <w:color w:val="000000"/>
                <w:sz w:val="24"/>
              </w:rPr>
            </w:pPr>
            <w:r w:rsidRPr="007C700C">
              <w:rPr>
                <w:rFonts w:ascii="宋体" w:hAnsi="宋体" w:cs="仿宋_GB2312" w:hint="eastAsia"/>
                <w:b/>
                <w:color w:val="000000"/>
                <w:sz w:val="24"/>
              </w:rPr>
              <w:t>预期目标</w:t>
            </w:r>
          </w:p>
        </w:tc>
        <w:tc>
          <w:tcPr>
            <w:tcW w:w="5399" w:type="dxa"/>
            <w:gridSpan w:val="11"/>
            <w:vAlign w:val="center"/>
          </w:tcPr>
          <w:p w:rsidR="00EA77CA" w:rsidRPr="007C700C" w:rsidRDefault="007E70AF">
            <w:pPr>
              <w:autoSpaceDN w:val="0"/>
              <w:spacing w:line="320" w:lineRule="exact"/>
              <w:jc w:val="center"/>
              <w:textAlignment w:val="center"/>
              <w:rPr>
                <w:rFonts w:ascii="宋体" w:hAnsi="宋体" w:cs="仿宋_GB2312"/>
                <w:b/>
                <w:color w:val="000000"/>
                <w:sz w:val="24"/>
              </w:rPr>
            </w:pPr>
            <w:r w:rsidRPr="007C700C">
              <w:rPr>
                <w:rFonts w:ascii="宋体" w:hAnsi="宋体" w:cs="仿宋_GB2312" w:hint="eastAsia"/>
                <w:b/>
                <w:color w:val="000000"/>
                <w:sz w:val="24"/>
              </w:rPr>
              <w:t>实际完成</w:t>
            </w:r>
          </w:p>
        </w:tc>
      </w:tr>
      <w:tr w:rsidR="00EA77CA" w:rsidTr="007C700C">
        <w:trPr>
          <w:trHeight w:val="3508"/>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2960" w:type="dxa"/>
            <w:gridSpan w:val="6"/>
            <w:vAlign w:val="center"/>
          </w:tcPr>
          <w:p w:rsidR="00EA77CA" w:rsidRPr="007C700C" w:rsidRDefault="007E70AF" w:rsidP="007C700C">
            <w:pPr>
              <w:autoSpaceDN w:val="0"/>
              <w:spacing w:line="280" w:lineRule="exact"/>
              <w:jc w:val="left"/>
              <w:textAlignment w:val="center"/>
              <w:rPr>
                <w:rFonts w:ascii="宋体" w:hAnsi="宋体" w:cs="仿宋_GB2312"/>
                <w:color w:val="000000" w:themeColor="text1"/>
                <w:sz w:val="24"/>
              </w:rPr>
            </w:pPr>
            <w:r w:rsidRPr="007C700C">
              <w:rPr>
                <w:rFonts w:ascii="宋体" w:hAnsi="宋体" w:cs="仿宋_GB2312" w:hint="eastAsia"/>
                <w:color w:val="000000"/>
                <w:sz w:val="24"/>
              </w:rPr>
              <w:t>目标1：</w:t>
            </w:r>
            <w:r w:rsidRPr="007C700C">
              <w:rPr>
                <w:rFonts w:ascii="宋体" w:hAnsi="宋体" w:cs="仿宋_GB2312" w:hint="eastAsia"/>
                <w:color w:val="000000" w:themeColor="text1"/>
                <w:sz w:val="24"/>
              </w:rPr>
              <w:t>深化政治思想及业务学习，提升干部素质。</w:t>
            </w:r>
          </w:p>
          <w:p w:rsidR="00EA77CA" w:rsidRPr="007C700C" w:rsidRDefault="007E70AF" w:rsidP="007C700C">
            <w:pPr>
              <w:autoSpaceDN w:val="0"/>
              <w:spacing w:line="280" w:lineRule="exact"/>
              <w:jc w:val="left"/>
              <w:textAlignment w:val="center"/>
              <w:rPr>
                <w:rFonts w:ascii="宋体" w:hAnsi="宋体" w:cs="仿宋_GB2312"/>
                <w:color w:val="000000" w:themeColor="text1"/>
                <w:sz w:val="24"/>
              </w:rPr>
            </w:pPr>
            <w:r w:rsidRPr="007C700C">
              <w:rPr>
                <w:rFonts w:ascii="宋体" w:hAnsi="宋体" w:cs="仿宋_GB2312" w:hint="eastAsia"/>
                <w:color w:val="000000"/>
                <w:sz w:val="24"/>
              </w:rPr>
              <w:t>目标2</w:t>
            </w:r>
            <w:r w:rsidRPr="007C700C">
              <w:rPr>
                <w:rFonts w:ascii="宋体" w:hAnsi="宋体" w:cs="仿宋_GB2312" w:hint="eastAsia"/>
                <w:color w:val="000000" w:themeColor="text1"/>
                <w:sz w:val="24"/>
              </w:rPr>
              <w:t>：全力服务大局，高质高效做好各项工作。</w:t>
            </w:r>
          </w:p>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目标</w:t>
            </w:r>
            <w:r w:rsidRPr="007C700C">
              <w:rPr>
                <w:rFonts w:ascii="宋体" w:hAnsi="宋体" w:cs="仿宋_GB2312" w:hint="eastAsia"/>
                <w:color w:val="000000" w:themeColor="text1"/>
                <w:sz w:val="24"/>
              </w:rPr>
              <w:t>3：加强作风建设，树立办公室良好形象。</w:t>
            </w:r>
          </w:p>
        </w:tc>
        <w:tc>
          <w:tcPr>
            <w:tcW w:w="5399" w:type="dxa"/>
            <w:gridSpan w:val="11"/>
            <w:vAlign w:val="center"/>
          </w:tcPr>
          <w:p w:rsidR="00EA77CA" w:rsidRPr="007C700C" w:rsidRDefault="00105B17" w:rsidP="007C700C">
            <w:pPr>
              <w:autoSpaceDN w:val="0"/>
              <w:spacing w:line="280" w:lineRule="exact"/>
              <w:jc w:val="left"/>
              <w:textAlignment w:val="center"/>
              <w:rPr>
                <w:rFonts w:ascii="宋体" w:hAnsi="宋体" w:cs="仿宋_GB2312"/>
                <w:color w:val="000000" w:themeColor="text1"/>
                <w:sz w:val="24"/>
              </w:rPr>
            </w:pPr>
            <w:r>
              <w:rPr>
                <w:rFonts w:ascii="宋体" w:hAnsi="宋体" w:cs="仿宋_GB2312" w:hint="eastAsia"/>
                <w:color w:val="000000" w:themeColor="text1"/>
                <w:sz w:val="24"/>
              </w:rPr>
              <w:t>1.</w:t>
            </w:r>
            <w:r w:rsidR="007E70AF" w:rsidRPr="007C700C">
              <w:rPr>
                <w:rFonts w:ascii="宋体" w:hAnsi="宋体" w:cs="仿宋_GB2312" w:hint="eastAsia"/>
                <w:color w:val="000000" w:themeColor="text1"/>
                <w:sz w:val="24"/>
              </w:rPr>
              <w:t>深学理论知识，政治思想素质进一步提高。坚持做到办公室全体干部每天学习一小时、每月读一本书、每季度写一篇心得体会、全年写一篇调查报告,形成浓厚的学习氛围。</w:t>
            </w:r>
          </w:p>
          <w:p w:rsidR="00105B17" w:rsidRDefault="00105B17" w:rsidP="007C700C">
            <w:pPr>
              <w:autoSpaceDN w:val="0"/>
              <w:spacing w:line="280" w:lineRule="exact"/>
              <w:jc w:val="left"/>
              <w:textAlignment w:val="center"/>
              <w:rPr>
                <w:rFonts w:ascii="宋体" w:hAnsi="宋体" w:cs="仿宋_GB2312" w:hint="eastAsia"/>
                <w:color w:val="000000" w:themeColor="text1"/>
                <w:sz w:val="24"/>
              </w:rPr>
            </w:pPr>
            <w:r>
              <w:rPr>
                <w:rFonts w:ascii="宋体" w:hAnsi="宋体" w:cs="仿宋_GB2312" w:hint="eastAsia"/>
                <w:color w:val="000000" w:themeColor="text1"/>
                <w:sz w:val="24"/>
              </w:rPr>
              <w:t>2.</w:t>
            </w:r>
            <w:r w:rsidR="007E70AF" w:rsidRPr="007C700C">
              <w:rPr>
                <w:rFonts w:ascii="宋体" w:hAnsi="宋体" w:cs="仿宋_GB2312" w:hint="eastAsia"/>
                <w:color w:val="000000" w:themeColor="text1"/>
                <w:sz w:val="24"/>
              </w:rPr>
              <w:t>全力服务大局，高质高效做好各项工作</w:t>
            </w:r>
            <w:r>
              <w:rPr>
                <w:rFonts w:ascii="宋体" w:hAnsi="宋体" w:cs="仿宋_GB2312" w:hint="eastAsia"/>
                <w:color w:val="000000" w:themeColor="text1"/>
                <w:sz w:val="24"/>
              </w:rPr>
              <w:t>。</w:t>
            </w:r>
            <w:r w:rsidR="007E70AF" w:rsidRPr="007C700C">
              <w:rPr>
                <w:rFonts w:ascii="宋体" w:hAnsi="宋体" w:cs="仿宋_GB2312" w:hint="eastAsia"/>
                <w:color w:val="000000" w:themeColor="text1"/>
                <w:sz w:val="24"/>
              </w:rPr>
              <w:t>区委办始终坚持区委领导，坚决将区委决策部署贯彻到底，全力推动君山高质量发展。</w:t>
            </w:r>
          </w:p>
          <w:p w:rsidR="00EA77CA" w:rsidRPr="007C700C" w:rsidRDefault="00105B17" w:rsidP="00105B17">
            <w:pPr>
              <w:autoSpaceDN w:val="0"/>
              <w:spacing w:line="280" w:lineRule="exact"/>
              <w:jc w:val="left"/>
              <w:textAlignment w:val="center"/>
              <w:rPr>
                <w:rFonts w:ascii="宋体" w:hAnsi="宋体" w:cs="仿宋_GB2312"/>
                <w:sz w:val="32"/>
                <w:szCs w:val="32"/>
              </w:rPr>
            </w:pPr>
            <w:r>
              <w:rPr>
                <w:rFonts w:ascii="宋体" w:hAnsi="宋体" w:cs="仿宋_GB2312" w:hint="eastAsia"/>
                <w:color w:val="000000" w:themeColor="text1"/>
                <w:sz w:val="24"/>
              </w:rPr>
              <w:t>3.</w:t>
            </w:r>
            <w:r w:rsidR="007E70AF" w:rsidRPr="007C700C">
              <w:rPr>
                <w:rFonts w:ascii="宋体" w:hAnsi="宋体" w:cs="仿宋_GB2312" w:hint="eastAsia"/>
                <w:color w:val="000000" w:themeColor="text1"/>
                <w:sz w:val="24"/>
              </w:rPr>
              <w:t>加强作风建设，树立办公室良好形象</w:t>
            </w:r>
            <w:r>
              <w:rPr>
                <w:rFonts w:ascii="宋体" w:hAnsi="宋体" w:cs="仿宋_GB2312" w:hint="eastAsia"/>
                <w:color w:val="000000" w:themeColor="text1"/>
                <w:sz w:val="24"/>
              </w:rPr>
              <w:t>。</w:t>
            </w:r>
            <w:r w:rsidR="007E70AF" w:rsidRPr="007C700C">
              <w:rPr>
                <w:rFonts w:ascii="宋体" w:hAnsi="宋体" w:cs="仿宋_GB2312" w:hint="eastAsia"/>
                <w:color w:val="000000" w:themeColor="text1"/>
                <w:sz w:val="24"/>
              </w:rPr>
              <w:t>我们认真执行中央、省、市廉政建设各项规定，严于律己，守住底线，不越高压线，不踩地雷线，慎始慎初，没有利用职权和职务上的影响谋取私利，没有“新官不理旧账”情形，没有经商、办企业等私自从事营利活动等情况。</w:t>
            </w:r>
          </w:p>
        </w:tc>
      </w:tr>
      <w:tr w:rsidR="00EA77CA">
        <w:trPr>
          <w:trHeight w:val="567"/>
          <w:jc w:val="center"/>
        </w:trPr>
        <w:tc>
          <w:tcPr>
            <w:tcW w:w="1441" w:type="dxa"/>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整体支出</w:t>
            </w:r>
          </w:p>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绩效定量目标及实施计划完成情况</w:t>
            </w:r>
          </w:p>
        </w:tc>
        <w:tc>
          <w:tcPr>
            <w:tcW w:w="2966" w:type="dxa"/>
            <w:gridSpan w:val="7"/>
            <w:vAlign w:val="center"/>
          </w:tcPr>
          <w:p w:rsidR="00EA77CA" w:rsidRPr="007C700C" w:rsidRDefault="007E70AF">
            <w:pPr>
              <w:autoSpaceDN w:val="0"/>
              <w:spacing w:line="320" w:lineRule="exact"/>
              <w:jc w:val="center"/>
              <w:textAlignment w:val="center"/>
              <w:rPr>
                <w:rFonts w:ascii="宋体" w:hAnsi="宋体" w:cs="仿宋_GB2312"/>
                <w:b/>
                <w:color w:val="000000"/>
                <w:sz w:val="24"/>
              </w:rPr>
            </w:pPr>
            <w:r w:rsidRPr="007C700C">
              <w:rPr>
                <w:rFonts w:ascii="宋体" w:hAnsi="宋体" w:cs="仿宋_GB2312" w:hint="eastAsia"/>
                <w:b/>
                <w:color w:val="000000"/>
                <w:sz w:val="24"/>
              </w:rPr>
              <w:t>评价内容</w:t>
            </w:r>
          </w:p>
        </w:tc>
        <w:tc>
          <w:tcPr>
            <w:tcW w:w="2709" w:type="dxa"/>
            <w:gridSpan w:val="4"/>
            <w:vAlign w:val="center"/>
          </w:tcPr>
          <w:p w:rsidR="00EA77CA" w:rsidRPr="007C700C" w:rsidRDefault="007E70AF">
            <w:pPr>
              <w:autoSpaceDN w:val="0"/>
              <w:spacing w:line="320" w:lineRule="exact"/>
              <w:jc w:val="center"/>
              <w:textAlignment w:val="center"/>
              <w:rPr>
                <w:rFonts w:ascii="宋体" w:hAnsi="宋体" w:cs="仿宋_GB2312"/>
                <w:b/>
                <w:color w:val="000000"/>
                <w:sz w:val="24"/>
              </w:rPr>
            </w:pPr>
            <w:r w:rsidRPr="007C700C">
              <w:rPr>
                <w:rFonts w:ascii="宋体" w:hAnsi="宋体" w:cs="仿宋_GB2312" w:hint="eastAsia"/>
                <w:b/>
                <w:color w:val="000000"/>
                <w:sz w:val="24"/>
              </w:rPr>
              <w:t>绩效目标</w:t>
            </w:r>
          </w:p>
        </w:tc>
        <w:tc>
          <w:tcPr>
            <w:tcW w:w="2684" w:type="dxa"/>
            <w:gridSpan w:val="6"/>
            <w:vAlign w:val="center"/>
          </w:tcPr>
          <w:p w:rsidR="00EA77CA" w:rsidRPr="007C700C" w:rsidRDefault="007E70AF">
            <w:pPr>
              <w:autoSpaceDN w:val="0"/>
              <w:spacing w:line="320" w:lineRule="exact"/>
              <w:jc w:val="center"/>
              <w:textAlignment w:val="center"/>
              <w:rPr>
                <w:rFonts w:ascii="宋体" w:hAnsi="宋体" w:cs="仿宋_GB2312"/>
                <w:b/>
                <w:color w:val="000000"/>
                <w:sz w:val="24"/>
              </w:rPr>
            </w:pPr>
            <w:r w:rsidRPr="007C700C">
              <w:rPr>
                <w:rFonts w:ascii="宋体" w:hAnsi="宋体" w:cs="仿宋_GB2312" w:hint="eastAsia"/>
                <w:b/>
                <w:color w:val="000000"/>
                <w:sz w:val="24"/>
              </w:rPr>
              <w:t>完成情况</w:t>
            </w:r>
          </w:p>
        </w:tc>
      </w:tr>
      <w:tr w:rsidR="00EA77CA">
        <w:trPr>
          <w:trHeight w:val="90"/>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产出目标</w:t>
            </w:r>
          </w:p>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（部门工作实绩，包含上级部门和区委区政府布置的重点工作、实事任务等，根据部门实际进行调整细化）</w:t>
            </w:r>
          </w:p>
        </w:tc>
        <w:tc>
          <w:tcPr>
            <w:tcW w:w="1417" w:type="dxa"/>
            <w:gridSpan w:val="3"/>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质量指标</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指标1：政治思想素质得到进一步提高</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b/>
                <w:color w:val="000000"/>
                <w:sz w:val="24"/>
              </w:rPr>
            </w:pPr>
            <w:r w:rsidRPr="007C700C">
              <w:rPr>
                <w:rFonts w:ascii="宋体" w:hAnsi="宋体" w:cs="仿宋_GB2312" w:hint="eastAsia"/>
                <w:color w:val="000000"/>
                <w:sz w:val="24"/>
              </w:rPr>
              <w:t>干部每天学习一小时、每季度写一篇心得体会。</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Merge/>
            <w:vAlign w:val="center"/>
          </w:tcPr>
          <w:p w:rsidR="00EA77CA" w:rsidRPr="007C700C" w:rsidRDefault="00EA77CA">
            <w:pPr>
              <w:spacing w:line="320" w:lineRule="exact"/>
              <w:rPr>
                <w:rFonts w:ascii="宋体" w:hAnsi="宋体" w:cs="仿宋_GB2312"/>
                <w:sz w:val="24"/>
              </w:rPr>
            </w:pP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指标2：提升科学领导水平</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通过广泛学习业务知识，拓宽工作视野。</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Merge/>
            <w:vAlign w:val="center"/>
          </w:tcPr>
          <w:p w:rsidR="00EA77CA" w:rsidRPr="007C700C" w:rsidRDefault="00EA77CA">
            <w:pPr>
              <w:spacing w:line="320" w:lineRule="exact"/>
              <w:rPr>
                <w:rFonts w:ascii="宋体" w:hAnsi="宋体" w:cs="仿宋_GB2312"/>
                <w:sz w:val="24"/>
              </w:rPr>
            </w:pP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指标3：建</w:t>
            </w:r>
            <w:r w:rsidRPr="00C82D3D">
              <w:rPr>
                <w:rFonts w:ascii="宋体" w:hAnsi="宋体" w:cs="仿宋_GB2312" w:hint="eastAsia"/>
                <w:color w:val="000000"/>
                <w:spacing w:val="10"/>
                <w:sz w:val="24"/>
              </w:rPr>
              <w:t>设严纪的班子队伍</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color w:val="000000"/>
                <w:spacing w:val="-6"/>
                <w:sz w:val="24"/>
              </w:rPr>
            </w:pPr>
            <w:r w:rsidRPr="007C700C">
              <w:rPr>
                <w:rFonts w:ascii="宋体" w:hAnsi="宋体" w:cs="仿宋_GB2312" w:hint="eastAsia"/>
                <w:color w:val="000000"/>
                <w:spacing w:val="-6"/>
                <w:sz w:val="24"/>
              </w:rPr>
              <w:t>坚持贯彻执行民主集中制，推动各项工作高效运行</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数量指标</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指标1：精准做好办公室业务工作</w:t>
            </w:r>
          </w:p>
        </w:tc>
        <w:tc>
          <w:tcPr>
            <w:tcW w:w="2684" w:type="dxa"/>
            <w:gridSpan w:val="6"/>
            <w:vAlign w:val="center"/>
          </w:tcPr>
          <w:p w:rsidR="00EA77CA" w:rsidRPr="007C700C" w:rsidRDefault="007E70AF" w:rsidP="007C700C">
            <w:pPr>
              <w:autoSpaceDN w:val="0"/>
              <w:spacing w:line="280" w:lineRule="exact"/>
              <w:jc w:val="center"/>
              <w:textAlignment w:val="center"/>
              <w:rPr>
                <w:rFonts w:ascii="宋体" w:hAnsi="宋体" w:cs="仿宋_GB2312"/>
                <w:b/>
                <w:color w:val="000000"/>
                <w:sz w:val="24"/>
              </w:rPr>
            </w:pPr>
            <w:r w:rsidRPr="007C700C">
              <w:rPr>
                <w:rFonts w:ascii="宋体" w:hAnsi="宋体" w:cs="仿宋_GB2312" w:hint="eastAsia"/>
                <w:color w:val="000000"/>
                <w:sz w:val="24"/>
              </w:rPr>
              <w:t>全年高质量完成各类会议材料、讲话98篇，3篇文章在《岳阳工作》上刊登。</w:t>
            </w:r>
          </w:p>
        </w:tc>
      </w:tr>
      <w:tr w:rsidR="00EA77CA">
        <w:trPr>
          <w:trHeight w:val="461"/>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Merge/>
            <w:vAlign w:val="center"/>
          </w:tcPr>
          <w:p w:rsidR="00EA77CA" w:rsidRPr="007C700C" w:rsidRDefault="00EA77CA">
            <w:pPr>
              <w:autoSpaceDN w:val="0"/>
              <w:spacing w:line="320" w:lineRule="exact"/>
              <w:jc w:val="center"/>
              <w:textAlignment w:val="center"/>
              <w:rPr>
                <w:rFonts w:ascii="宋体" w:hAnsi="宋体" w:cs="仿宋_GB2312"/>
                <w:sz w:val="24"/>
              </w:rPr>
            </w:pP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指标2：督察考核村、社区、居民小区等</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b/>
                <w:color w:val="000000"/>
                <w:sz w:val="24"/>
              </w:rPr>
            </w:pPr>
            <w:r w:rsidRPr="007C700C">
              <w:rPr>
                <w:rFonts w:ascii="宋体" w:hAnsi="宋体" w:cs="仿宋_GB2312" w:hint="eastAsia"/>
                <w:color w:val="000000"/>
                <w:sz w:val="24"/>
              </w:rPr>
              <w:t>发现问题共115个，督导立行立改问题98个</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时效指标</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指标1：2020年底按计划完成任务</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2020年已完成任务</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成本指标</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指标1：严格控制预算</w:t>
            </w:r>
          </w:p>
        </w:tc>
        <w:tc>
          <w:tcPr>
            <w:tcW w:w="2684" w:type="dxa"/>
            <w:gridSpan w:val="6"/>
            <w:vAlign w:val="center"/>
          </w:tcPr>
          <w:p w:rsidR="00EA77CA" w:rsidRPr="007C700C" w:rsidRDefault="007E70AF" w:rsidP="00C82D3D">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支出控制在预算范围内</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restart"/>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效益目标</w:t>
            </w:r>
          </w:p>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（预期实现的效益）</w:t>
            </w:r>
          </w:p>
        </w:tc>
        <w:tc>
          <w:tcPr>
            <w:tcW w:w="1417"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社会效益</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指标1：做好统筹协调，将区委决策部署贯彻到底，全力推动君山高质量发展</w:t>
            </w:r>
          </w:p>
        </w:tc>
        <w:tc>
          <w:tcPr>
            <w:tcW w:w="2684" w:type="dxa"/>
            <w:gridSpan w:val="6"/>
            <w:vAlign w:val="center"/>
          </w:tcPr>
          <w:p w:rsidR="00EA77CA" w:rsidRPr="007C700C" w:rsidRDefault="00A53D57"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服</w:t>
            </w:r>
            <w:r w:rsidRPr="00C82D3D">
              <w:rPr>
                <w:rFonts w:ascii="宋体" w:hAnsi="宋体" w:cs="仿宋_GB2312" w:hint="eastAsia"/>
                <w:color w:val="000000"/>
                <w:spacing w:val="10"/>
                <w:sz w:val="24"/>
              </w:rPr>
              <w:t>务力量向重点工作凝聚</w:t>
            </w:r>
            <w:r w:rsidR="007E70AF" w:rsidRPr="00C82D3D">
              <w:rPr>
                <w:rFonts w:ascii="宋体" w:hAnsi="宋体" w:cs="仿宋_GB2312" w:hint="eastAsia"/>
                <w:color w:val="000000"/>
                <w:spacing w:val="10"/>
                <w:sz w:val="24"/>
              </w:rPr>
              <w:t>，确保了全区工作一盘棋。</w:t>
            </w:r>
          </w:p>
        </w:tc>
      </w:tr>
      <w:tr w:rsidR="00EA77CA" w:rsidTr="007C700C">
        <w:trPr>
          <w:trHeight w:val="932"/>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经济效益</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严</w:t>
            </w:r>
            <w:r w:rsidRPr="00C82D3D">
              <w:rPr>
                <w:rFonts w:ascii="宋体" w:hAnsi="宋体" w:cs="仿宋_GB2312" w:hint="eastAsia"/>
                <w:color w:val="000000"/>
                <w:spacing w:val="10"/>
                <w:sz w:val="24"/>
              </w:rPr>
              <w:t>守纪律规矩，永葆清廉本色，营造良好的经济环境。</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严守纪律，注重德行修养，营造了良好的、宽松的经济环境。</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Align w:val="center"/>
          </w:tcPr>
          <w:p w:rsidR="00EA77CA" w:rsidRPr="007C700C" w:rsidRDefault="007E70AF" w:rsidP="007C700C">
            <w:pPr>
              <w:autoSpaceDN w:val="0"/>
              <w:spacing w:line="28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生态效益</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监督各类项目建设符合生态环境的要求。</w:t>
            </w:r>
          </w:p>
        </w:tc>
        <w:tc>
          <w:tcPr>
            <w:tcW w:w="2684" w:type="dxa"/>
            <w:gridSpan w:val="6"/>
            <w:vAlign w:val="center"/>
          </w:tcPr>
          <w:p w:rsidR="00EA77CA" w:rsidRPr="007C700C" w:rsidRDefault="007E70AF" w:rsidP="007C700C">
            <w:pPr>
              <w:autoSpaceDN w:val="0"/>
              <w:spacing w:line="280" w:lineRule="exact"/>
              <w:jc w:val="left"/>
              <w:textAlignment w:val="center"/>
              <w:rPr>
                <w:rFonts w:ascii="宋体" w:hAnsi="宋体" w:cs="仿宋_GB2312"/>
                <w:b/>
                <w:color w:val="000000"/>
                <w:sz w:val="24"/>
              </w:rPr>
            </w:pPr>
            <w:r w:rsidRPr="00C82D3D">
              <w:rPr>
                <w:rFonts w:ascii="宋体" w:hAnsi="宋体" w:cs="仿宋_GB2312" w:hint="eastAsia"/>
                <w:color w:val="000000"/>
                <w:spacing w:val="10"/>
                <w:sz w:val="24"/>
              </w:rPr>
              <w:t>项目建设符合生态环保要求</w:t>
            </w:r>
            <w:r w:rsidRPr="007C700C">
              <w:rPr>
                <w:rFonts w:ascii="宋体" w:hAnsi="宋体" w:cs="仿宋_GB2312" w:hint="eastAsia"/>
                <w:color w:val="000000"/>
                <w:sz w:val="24"/>
              </w:rPr>
              <w:t>。</w:t>
            </w:r>
          </w:p>
        </w:tc>
      </w:tr>
      <w:tr w:rsidR="00EA77CA">
        <w:trPr>
          <w:trHeight w:val="454"/>
          <w:jc w:val="center"/>
        </w:trPr>
        <w:tc>
          <w:tcPr>
            <w:tcW w:w="1441" w:type="dxa"/>
            <w:vMerge/>
            <w:vAlign w:val="center"/>
          </w:tcPr>
          <w:p w:rsidR="00EA77CA" w:rsidRPr="007C700C" w:rsidRDefault="00EA77CA">
            <w:pPr>
              <w:spacing w:line="320" w:lineRule="exact"/>
              <w:rPr>
                <w:rFonts w:ascii="宋体" w:hAnsi="宋体" w:cs="仿宋_GB2312"/>
                <w:sz w:val="24"/>
              </w:rPr>
            </w:pPr>
          </w:p>
        </w:tc>
        <w:tc>
          <w:tcPr>
            <w:tcW w:w="1549" w:type="dxa"/>
            <w:gridSpan w:val="4"/>
            <w:vMerge/>
            <w:vAlign w:val="center"/>
          </w:tcPr>
          <w:p w:rsidR="00EA77CA" w:rsidRPr="007C700C" w:rsidRDefault="00EA77CA">
            <w:pPr>
              <w:autoSpaceDN w:val="0"/>
              <w:spacing w:line="320" w:lineRule="exact"/>
              <w:rPr>
                <w:rFonts w:ascii="宋体" w:hAnsi="宋体" w:cs="仿宋_GB2312"/>
                <w:sz w:val="24"/>
              </w:rPr>
            </w:pPr>
          </w:p>
        </w:tc>
        <w:tc>
          <w:tcPr>
            <w:tcW w:w="1417" w:type="dxa"/>
            <w:gridSpan w:val="3"/>
            <w:vAlign w:val="center"/>
          </w:tcPr>
          <w:p w:rsidR="00EA77CA" w:rsidRPr="007C700C" w:rsidRDefault="007E70AF" w:rsidP="007C700C">
            <w:pPr>
              <w:autoSpaceDN w:val="0"/>
              <w:spacing w:line="28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社会公众或服务对象满意度</w:t>
            </w:r>
          </w:p>
        </w:tc>
        <w:tc>
          <w:tcPr>
            <w:tcW w:w="2709" w:type="dxa"/>
            <w:gridSpan w:val="4"/>
            <w:vAlign w:val="center"/>
          </w:tcPr>
          <w:p w:rsidR="00EA77CA" w:rsidRPr="007C700C" w:rsidRDefault="007E70AF" w:rsidP="007C700C">
            <w:pPr>
              <w:autoSpaceDN w:val="0"/>
              <w:spacing w:line="280" w:lineRule="exact"/>
              <w:jc w:val="left"/>
              <w:textAlignment w:val="center"/>
              <w:rPr>
                <w:rFonts w:ascii="宋体" w:hAnsi="宋体" w:cs="仿宋_GB2312"/>
                <w:color w:val="000000"/>
                <w:sz w:val="24"/>
              </w:rPr>
            </w:pPr>
            <w:r w:rsidRPr="007C700C">
              <w:rPr>
                <w:rFonts w:ascii="宋体" w:hAnsi="宋体" w:cs="仿宋_GB2312" w:hint="eastAsia"/>
                <w:color w:val="000000"/>
                <w:sz w:val="24"/>
              </w:rPr>
              <w:t>注重德行修养，以自身作社会公众的“形象代言人”</w:t>
            </w:r>
          </w:p>
        </w:tc>
        <w:tc>
          <w:tcPr>
            <w:tcW w:w="2684" w:type="dxa"/>
            <w:gridSpan w:val="6"/>
            <w:vAlign w:val="center"/>
          </w:tcPr>
          <w:p w:rsidR="00EA77CA" w:rsidRPr="007C700C" w:rsidRDefault="007E70AF" w:rsidP="00637F36">
            <w:pPr>
              <w:autoSpaceDN w:val="0"/>
              <w:spacing w:line="280" w:lineRule="exact"/>
              <w:textAlignment w:val="center"/>
              <w:rPr>
                <w:rFonts w:ascii="宋体" w:hAnsi="宋体" w:cs="仿宋_GB2312"/>
                <w:b/>
                <w:color w:val="000000"/>
                <w:sz w:val="24"/>
              </w:rPr>
            </w:pPr>
            <w:r w:rsidRPr="007C700C">
              <w:rPr>
                <w:rFonts w:ascii="宋体" w:hAnsi="宋体" w:cs="仿宋_GB2312" w:hint="eastAsia"/>
                <w:color w:val="000000"/>
                <w:sz w:val="24"/>
              </w:rPr>
              <w:t>群众满度</w:t>
            </w:r>
            <w:r w:rsidR="00637F36">
              <w:rPr>
                <w:rFonts w:ascii="宋体" w:hAnsi="宋体" w:cs="仿宋_GB2312" w:hint="eastAsia"/>
                <w:color w:val="000000"/>
                <w:sz w:val="24"/>
              </w:rPr>
              <w:t>100</w:t>
            </w:r>
            <w:r w:rsidRPr="007C700C">
              <w:rPr>
                <w:rFonts w:ascii="宋体" w:hAnsi="宋体" w:cs="仿宋_GB2312" w:hint="eastAsia"/>
                <w:color w:val="000000"/>
                <w:sz w:val="24"/>
              </w:rPr>
              <w:t>%。</w:t>
            </w:r>
          </w:p>
        </w:tc>
      </w:tr>
      <w:tr w:rsidR="00EA77CA">
        <w:trPr>
          <w:trHeight w:val="567"/>
          <w:jc w:val="center"/>
        </w:trPr>
        <w:tc>
          <w:tcPr>
            <w:tcW w:w="2990" w:type="dxa"/>
            <w:gridSpan w:val="5"/>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绩效自评综合得分</w:t>
            </w:r>
          </w:p>
        </w:tc>
        <w:tc>
          <w:tcPr>
            <w:tcW w:w="6810" w:type="dxa"/>
            <w:gridSpan w:val="1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98</w:t>
            </w:r>
          </w:p>
        </w:tc>
      </w:tr>
      <w:tr w:rsidR="00EA77CA">
        <w:trPr>
          <w:trHeight w:val="567"/>
          <w:jc w:val="center"/>
        </w:trPr>
        <w:tc>
          <w:tcPr>
            <w:tcW w:w="2990" w:type="dxa"/>
            <w:gridSpan w:val="5"/>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评价等次</w:t>
            </w:r>
          </w:p>
        </w:tc>
        <w:tc>
          <w:tcPr>
            <w:tcW w:w="6810" w:type="dxa"/>
            <w:gridSpan w:val="13"/>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优</w:t>
            </w:r>
          </w:p>
        </w:tc>
      </w:tr>
      <w:tr w:rsidR="00EA77CA">
        <w:trPr>
          <w:trHeight w:val="680"/>
          <w:jc w:val="center"/>
        </w:trPr>
        <w:tc>
          <w:tcPr>
            <w:tcW w:w="9800" w:type="dxa"/>
            <w:gridSpan w:val="18"/>
            <w:vAlign w:val="center"/>
          </w:tcPr>
          <w:p w:rsidR="00EA77CA" w:rsidRDefault="007E70A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EA77CA">
        <w:trPr>
          <w:trHeight w:val="567"/>
          <w:jc w:val="center"/>
        </w:trPr>
        <w:tc>
          <w:tcPr>
            <w:tcW w:w="1654" w:type="dxa"/>
            <w:gridSpan w:val="2"/>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姓  名</w:t>
            </w:r>
          </w:p>
        </w:tc>
        <w:tc>
          <w:tcPr>
            <w:tcW w:w="3561" w:type="dxa"/>
            <w:gridSpan w:val="7"/>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职务/职称</w:t>
            </w:r>
          </w:p>
        </w:tc>
        <w:tc>
          <w:tcPr>
            <w:tcW w:w="1479" w:type="dxa"/>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单  位</w:t>
            </w:r>
          </w:p>
        </w:tc>
        <w:tc>
          <w:tcPr>
            <w:tcW w:w="3106" w:type="dxa"/>
            <w:gridSpan w:val="8"/>
            <w:vAlign w:val="center"/>
          </w:tcPr>
          <w:p w:rsidR="00EA77CA" w:rsidRPr="007C700C" w:rsidRDefault="007E70AF">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 xml:space="preserve">签 </w:t>
            </w:r>
            <w:r w:rsidR="00C82D3D">
              <w:rPr>
                <w:rFonts w:ascii="宋体" w:hAnsi="宋体" w:cs="仿宋_GB2312" w:hint="eastAsia"/>
                <w:color w:val="000000"/>
                <w:sz w:val="24"/>
              </w:rPr>
              <w:t xml:space="preserve"> </w:t>
            </w:r>
            <w:r w:rsidRPr="007C700C">
              <w:rPr>
                <w:rFonts w:ascii="宋体" w:hAnsi="宋体" w:cs="仿宋_GB2312" w:hint="eastAsia"/>
                <w:color w:val="000000"/>
                <w:sz w:val="24"/>
              </w:rPr>
              <w:t xml:space="preserve"> 字</w:t>
            </w:r>
          </w:p>
        </w:tc>
      </w:tr>
      <w:tr w:rsidR="00EA77CA">
        <w:trPr>
          <w:trHeight w:val="680"/>
          <w:jc w:val="center"/>
        </w:trPr>
        <w:tc>
          <w:tcPr>
            <w:tcW w:w="1654" w:type="dxa"/>
            <w:gridSpan w:val="2"/>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张新文</w:t>
            </w:r>
          </w:p>
        </w:tc>
        <w:tc>
          <w:tcPr>
            <w:tcW w:w="3561" w:type="dxa"/>
            <w:gridSpan w:val="7"/>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常务副主任</w:t>
            </w:r>
          </w:p>
        </w:tc>
        <w:tc>
          <w:tcPr>
            <w:tcW w:w="1479" w:type="dxa"/>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区委办</w:t>
            </w:r>
          </w:p>
        </w:tc>
        <w:tc>
          <w:tcPr>
            <w:tcW w:w="3106" w:type="dxa"/>
            <w:gridSpan w:val="8"/>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trPr>
          <w:trHeight w:val="680"/>
          <w:jc w:val="center"/>
        </w:trPr>
        <w:tc>
          <w:tcPr>
            <w:tcW w:w="1654" w:type="dxa"/>
            <w:gridSpan w:val="2"/>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陈国贤</w:t>
            </w:r>
          </w:p>
        </w:tc>
        <w:tc>
          <w:tcPr>
            <w:tcW w:w="3561" w:type="dxa"/>
            <w:gridSpan w:val="7"/>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保密委专职副主任</w:t>
            </w:r>
          </w:p>
        </w:tc>
        <w:tc>
          <w:tcPr>
            <w:tcW w:w="1479" w:type="dxa"/>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区委办</w:t>
            </w:r>
          </w:p>
        </w:tc>
        <w:tc>
          <w:tcPr>
            <w:tcW w:w="3106" w:type="dxa"/>
            <w:gridSpan w:val="8"/>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trPr>
          <w:trHeight w:val="680"/>
          <w:jc w:val="center"/>
        </w:trPr>
        <w:tc>
          <w:tcPr>
            <w:tcW w:w="1654" w:type="dxa"/>
            <w:gridSpan w:val="2"/>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李六军</w:t>
            </w:r>
          </w:p>
        </w:tc>
        <w:tc>
          <w:tcPr>
            <w:tcW w:w="3561" w:type="dxa"/>
            <w:gridSpan w:val="7"/>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督查专员、工会主席</w:t>
            </w:r>
          </w:p>
        </w:tc>
        <w:tc>
          <w:tcPr>
            <w:tcW w:w="1479" w:type="dxa"/>
            <w:vAlign w:val="center"/>
          </w:tcPr>
          <w:p w:rsidR="00EA77CA" w:rsidRPr="007C700C" w:rsidRDefault="00952A1B">
            <w:pPr>
              <w:autoSpaceDN w:val="0"/>
              <w:spacing w:line="320" w:lineRule="exact"/>
              <w:jc w:val="center"/>
              <w:textAlignment w:val="center"/>
              <w:rPr>
                <w:rFonts w:ascii="宋体" w:hAnsi="宋体" w:cs="仿宋_GB2312"/>
                <w:color w:val="000000"/>
                <w:sz w:val="24"/>
              </w:rPr>
            </w:pPr>
            <w:r w:rsidRPr="007C700C">
              <w:rPr>
                <w:rFonts w:ascii="宋体" w:hAnsi="宋体" w:cs="仿宋_GB2312" w:hint="eastAsia"/>
                <w:color w:val="000000"/>
                <w:sz w:val="24"/>
              </w:rPr>
              <w:t>区委办</w:t>
            </w:r>
          </w:p>
        </w:tc>
        <w:tc>
          <w:tcPr>
            <w:tcW w:w="3106" w:type="dxa"/>
            <w:gridSpan w:val="8"/>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trPr>
          <w:trHeight w:val="680"/>
          <w:jc w:val="center"/>
        </w:trPr>
        <w:tc>
          <w:tcPr>
            <w:tcW w:w="1654" w:type="dxa"/>
            <w:gridSpan w:val="2"/>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3561" w:type="dxa"/>
            <w:gridSpan w:val="7"/>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1479" w:type="dxa"/>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c>
          <w:tcPr>
            <w:tcW w:w="3106" w:type="dxa"/>
            <w:gridSpan w:val="8"/>
            <w:vAlign w:val="center"/>
          </w:tcPr>
          <w:p w:rsidR="00EA77CA" w:rsidRPr="007C700C" w:rsidRDefault="00EA77CA">
            <w:pPr>
              <w:autoSpaceDN w:val="0"/>
              <w:spacing w:line="320" w:lineRule="exact"/>
              <w:jc w:val="center"/>
              <w:textAlignment w:val="center"/>
              <w:rPr>
                <w:rFonts w:ascii="宋体" w:hAnsi="宋体" w:cs="仿宋_GB2312"/>
                <w:color w:val="000000"/>
                <w:sz w:val="24"/>
              </w:rPr>
            </w:pPr>
          </w:p>
        </w:tc>
      </w:tr>
      <w:tr w:rsidR="00EA77CA" w:rsidTr="007C700C">
        <w:trPr>
          <w:trHeight w:val="2994"/>
          <w:jc w:val="center"/>
        </w:trPr>
        <w:tc>
          <w:tcPr>
            <w:tcW w:w="9800" w:type="dxa"/>
            <w:gridSpan w:val="18"/>
            <w:vAlign w:val="center"/>
          </w:tcPr>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cs="仿宋_GB2312" w:hint="eastAsia"/>
                <w:color w:val="000000"/>
                <w:sz w:val="24"/>
              </w:rPr>
              <w:t>评价组组长（签字）：</w:t>
            </w: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cs="仿宋_GB2312" w:hint="eastAsia"/>
                <w:color w:val="000000"/>
                <w:sz w:val="24"/>
              </w:rPr>
              <w:t xml:space="preserve">                                                               年    月    日</w:t>
            </w:r>
          </w:p>
        </w:tc>
      </w:tr>
      <w:tr w:rsidR="00EA77CA" w:rsidTr="007C700C">
        <w:trPr>
          <w:trHeight w:val="3022"/>
          <w:jc w:val="center"/>
        </w:trPr>
        <w:tc>
          <w:tcPr>
            <w:tcW w:w="9800" w:type="dxa"/>
            <w:gridSpan w:val="18"/>
            <w:vAlign w:val="center"/>
          </w:tcPr>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cs="仿宋_GB2312" w:hint="eastAsia"/>
                <w:color w:val="000000"/>
                <w:sz w:val="24"/>
              </w:rPr>
              <w:t>部门（单位）意见：</w:t>
            </w: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EA77CA">
            <w:pPr>
              <w:autoSpaceDN w:val="0"/>
              <w:spacing w:line="320" w:lineRule="exact"/>
              <w:jc w:val="left"/>
              <w:textAlignment w:val="center"/>
              <w:rPr>
                <w:rFonts w:ascii="宋体" w:hAnsi="宋体" w:cs="仿宋_GB2312"/>
                <w:color w:val="000000"/>
                <w:sz w:val="24"/>
              </w:rPr>
            </w:pPr>
          </w:p>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cs="仿宋_GB2312" w:hint="eastAsia"/>
                <w:color w:val="000000"/>
                <w:sz w:val="24"/>
              </w:rPr>
              <w:t xml:space="preserve">                                         部门（单位）负责人（签章）：</w:t>
            </w:r>
          </w:p>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cs="仿宋_GB2312" w:hint="eastAsia"/>
                <w:color w:val="000000"/>
                <w:sz w:val="24"/>
              </w:rPr>
              <w:t xml:space="preserve">                                                               年    月    日</w:t>
            </w:r>
          </w:p>
        </w:tc>
      </w:tr>
      <w:tr w:rsidR="00EA77CA" w:rsidTr="007C700C">
        <w:trPr>
          <w:trHeight w:val="3162"/>
          <w:jc w:val="center"/>
        </w:trPr>
        <w:tc>
          <w:tcPr>
            <w:tcW w:w="9800" w:type="dxa"/>
            <w:gridSpan w:val="18"/>
            <w:vAlign w:val="center"/>
          </w:tcPr>
          <w:p w:rsidR="00EA77CA" w:rsidRPr="007C700C" w:rsidRDefault="007E70AF">
            <w:pPr>
              <w:spacing w:line="320" w:lineRule="exact"/>
              <w:rPr>
                <w:rFonts w:ascii="宋体" w:hAnsi="宋体"/>
                <w:sz w:val="24"/>
              </w:rPr>
            </w:pPr>
            <w:r w:rsidRPr="007C700C">
              <w:rPr>
                <w:rFonts w:ascii="宋体" w:hAnsi="宋体" w:hint="eastAsia"/>
                <w:sz w:val="24"/>
              </w:rPr>
              <w:t>财政部门归口业务科室意见：</w:t>
            </w:r>
          </w:p>
          <w:p w:rsidR="00EA77CA" w:rsidRPr="007C700C" w:rsidRDefault="00EA77CA">
            <w:pPr>
              <w:spacing w:line="320" w:lineRule="exact"/>
              <w:rPr>
                <w:rFonts w:ascii="宋体" w:hAnsi="宋体"/>
                <w:sz w:val="24"/>
              </w:rPr>
            </w:pPr>
          </w:p>
          <w:p w:rsidR="00EA77CA" w:rsidRPr="007C700C" w:rsidRDefault="00EA77CA">
            <w:pPr>
              <w:spacing w:line="320" w:lineRule="exact"/>
              <w:rPr>
                <w:rFonts w:ascii="宋体" w:hAnsi="宋体"/>
                <w:sz w:val="24"/>
              </w:rPr>
            </w:pPr>
          </w:p>
          <w:p w:rsidR="00EA77CA" w:rsidRPr="007C700C" w:rsidRDefault="00EA77CA">
            <w:pPr>
              <w:spacing w:line="320" w:lineRule="exact"/>
              <w:rPr>
                <w:rFonts w:ascii="宋体" w:hAnsi="宋体"/>
                <w:sz w:val="24"/>
              </w:rPr>
            </w:pPr>
          </w:p>
          <w:p w:rsidR="00EA77CA" w:rsidRPr="007C700C" w:rsidRDefault="00EA77CA">
            <w:pPr>
              <w:spacing w:line="320" w:lineRule="exact"/>
              <w:rPr>
                <w:rFonts w:ascii="宋体" w:hAnsi="宋体"/>
                <w:sz w:val="24"/>
              </w:rPr>
            </w:pPr>
          </w:p>
          <w:p w:rsidR="00EA77CA" w:rsidRPr="007C700C" w:rsidRDefault="007E70AF">
            <w:pPr>
              <w:spacing w:line="320" w:lineRule="exact"/>
              <w:rPr>
                <w:rFonts w:ascii="宋体" w:hAnsi="宋体"/>
                <w:sz w:val="24"/>
              </w:rPr>
            </w:pPr>
            <w:r w:rsidRPr="007C700C">
              <w:rPr>
                <w:rFonts w:ascii="宋体" w:hAnsi="宋体" w:hint="eastAsia"/>
                <w:sz w:val="24"/>
              </w:rPr>
              <w:t xml:space="preserve">                                  财政部门归口业务股室负责人（签章）：</w:t>
            </w:r>
          </w:p>
          <w:p w:rsidR="00EA77CA" w:rsidRPr="007C700C" w:rsidRDefault="007E70AF">
            <w:pPr>
              <w:autoSpaceDN w:val="0"/>
              <w:spacing w:line="320" w:lineRule="exact"/>
              <w:jc w:val="left"/>
              <w:textAlignment w:val="center"/>
              <w:rPr>
                <w:rFonts w:ascii="宋体" w:hAnsi="宋体" w:cs="仿宋_GB2312"/>
                <w:color w:val="000000"/>
                <w:sz w:val="24"/>
              </w:rPr>
            </w:pPr>
            <w:r w:rsidRPr="007C700C">
              <w:rPr>
                <w:rFonts w:ascii="宋体" w:hAnsi="宋体" w:hint="eastAsia"/>
                <w:sz w:val="24"/>
              </w:rPr>
              <w:t xml:space="preserve">                                                                 年    月   日</w:t>
            </w:r>
          </w:p>
        </w:tc>
      </w:tr>
    </w:tbl>
    <w:p w:rsidR="00EA77CA" w:rsidRDefault="007E70AF">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EA77CA" w:rsidTr="0030749F">
        <w:trPr>
          <w:trHeight w:val="13309"/>
          <w:jc w:val="center"/>
        </w:trPr>
        <w:tc>
          <w:tcPr>
            <w:tcW w:w="9558" w:type="dxa"/>
          </w:tcPr>
          <w:p w:rsidR="0030749F" w:rsidRDefault="0030749F" w:rsidP="00C82D3D">
            <w:pPr>
              <w:spacing w:line="460" w:lineRule="exact"/>
              <w:ind w:firstLineChars="200" w:firstLine="880"/>
              <w:jc w:val="center"/>
              <w:rPr>
                <w:rFonts w:ascii="方正小标宋简体" w:eastAsia="方正小标宋简体" w:hAnsi="黑体" w:cs="黑体"/>
                <w:bCs/>
                <w:sz w:val="44"/>
                <w:szCs w:val="44"/>
              </w:rPr>
            </w:pPr>
          </w:p>
          <w:p w:rsidR="00EA77CA" w:rsidRPr="0030749F" w:rsidRDefault="007E70AF" w:rsidP="00C82D3D">
            <w:pPr>
              <w:spacing w:line="460" w:lineRule="exact"/>
              <w:jc w:val="center"/>
              <w:rPr>
                <w:rFonts w:ascii="方正小标宋简体" w:eastAsia="方正小标宋简体" w:hAnsi="黑体" w:cs="黑体"/>
                <w:bCs/>
                <w:sz w:val="36"/>
                <w:szCs w:val="36"/>
              </w:rPr>
            </w:pPr>
            <w:r w:rsidRPr="0030749F">
              <w:rPr>
                <w:rFonts w:ascii="方正小标宋简体" w:eastAsia="方正小标宋简体" w:hAnsi="黑体" w:cs="黑体" w:hint="eastAsia"/>
                <w:bCs/>
                <w:sz w:val="36"/>
                <w:szCs w:val="36"/>
              </w:rPr>
              <w:t>中共岳阳市君山区委办公室</w:t>
            </w:r>
          </w:p>
          <w:p w:rsidR="00EA77CA" w:rsidRPr="0030749F" w:rsidRDefault="007E70AF" w:rsidP="00C82D3D">
            <w:pPr>
              <w:spacing w:line="460" w:lineRule="exact"/>
              <w:jc w:val="center"/>
              <w:rPr>
                <w:rFonts w:ascii="方正小标宋简体" w:eastAsia="方正小标宋简体" w:hAnsi="黑体" w:cs="黑体"/>
                <w:bCs/>
                <w:sz w:val="36"/>
                <w:szCs w:val="36"/>
              </w:rPr>
            </w:pPr>
            <w:r w:rsidRPr="0030749F">
              <w:rPr>
                <w:rFonts w:ascii="方正小标宋简体" w:eastAsia="方正小标宋简体" w:hAnsi="黑体" w:cs="黑体" w:hint="eastAsia"/>
                <w:bCs/>
                <w:sz w:val="36"/>
                <w:szCs w:val="36"/>
              </w:rPr>
              <w:t>2020年整体支出绩效评价报告</w:t>
            </w:r>
          </w:p>
          <w:p w:rsidR="00EA77CA" w:rsidRDefault="00EA77CA" w:rsidP="00C82D3D">
            <w:pPr>
              <w:spacing w:line="460" w:lineRule="exact"/>
              <w:ind w:firstLineChars="200" w:firstLine="560"/>
              <w:rPr>
                <w:rFonts w:ascii="仿宋_GB2312" w:eastAsia="仿宋_GB2312" w:hAnsi="仿宋_GB2312" w:cs="仿宋_GB2312"/>
                <w:bCs/>
                <w:sz w:val="28"/>
                <w:szCs w:val="28"/>
              </w:rPr>
            </w:pPr>
          </w:p>
          <w:p w:rsidR="00EA77CA" w:rsidRPr="007C700C" w:rsidRDefault="007E70AF" w:rsidP="00DB7FE5">
            <w:pPr>
              <w:spacing w:line="460" w:lineRule="exact"/>
              <w:ind w:firstLineChars="200" w:firstLine="560"/>
              <w:rPr>
                <w:rFonts w:asciiTheme="minorEastAsia" w:eastAsiaTheme="minorEastAsia" w:hAnsiTheme="minorEastAsia" w:cs="黑体"/>
                <w:bCs/>
                <w:sz w:val="28"/>
                <w:szCs w:val="28"/>
              </w:rPr>
            </w:pPr>
            <w:r w:rsidRPr="007C700C">
              <w:rPr>
                <w:rFonts w:asciiTheme="minorEastAsia" w:eastAsiaTheme="minorEastAsia" w:hAnsiTheme="minorEastAsia" w:cs="仿宋_GB2312" w:hint="eastAsia"/>
                <w:bCs/>
                <w:sz w:val="28"/>
                <w:szCs w:val="28"/>
              </w:rPr>
              <w:t>根据《君山区财政局关于开展2021年度财政支出绩效自评工作的通知》（岳君财发〔2021〕10号）文件精神，为全面推进部门整体绩效目标的实现，提升财政资金的使用效率，强化预算支出的责任和效率，我办对2020年部门整体支出开展了绩效自评。现将具体情况报告如下：</w:t>
            </w:r>
          </w:p>
          <w:p w:rsidR="00EA77CA" w:rsidRPr="007C700C" w:rsidRDefault="007E70AF" w:rsidP="00DB7FE5">
            <w:pPr>
              <w:spacing w:line="460" w:lineRule="exact"/>
              <w:ind w:firstLineChars="200" w:firstLine="560"/>
              <w:rPr>
                <w:rFonts w:ascii="黑体" w:eastAsia="黑体" w:hAnsi="黑体" w:cs="黑体"/>
                <w:bCs/>
                <w:sz w:val="28"/>
                <w:szCs w:val="28"/>
              </w:rPr>
            </w:pPr>
            <w:r w:rsidRPr="007C700C">
              <w:rPr>
                <w:rFonts w:ascii="黑体" w:eastAsia="黑体" w:hAnsi="黑体" w:cs="黑体" w:hint="eastAsia"/>
                <w:bCs/>
                <w:sz w:val="28"/>
                <w:szCs w:val="28"/>
              </w:rPr>
              <w:t>一、部门（单位）概况</w:t>
            </w:r>
          </w:p>
          <w:p w:rsidR="00EA77CA" w:rsidRPr="007C700C" w:rsidRDefault="00DB7FE5" w:rsidP="00DB7FE5">
            <w:pPr>
              <w:spacing w:line="460" w:lineRule="exact"/>
              <w:ind w:firstLineChars="200" w:firstLine="562"/>
              <w:rPr>
                <w:rFonts w:ascii="楷体_GB2312" w:eastAsia="楷体_GB2312" w:hAnsiTheme="minorEastAsia" w:cs="仿宋_GB2312"/>
                <w:b/>
                <w:bCs/>
                <w:sz w:val="28"/>
                <w:szCs w:val="28"/>
              </w:rPr>
            </w:pPr>
            <w:r>
              <w:rPr>
                <w:rFonts w:ascii="楷体_GB2312" w:eastAsia="楷体_GB2312" w:hAnsiTheme="minorEastAsia" w:cs="仿宋_GB2312" w:hint="eastAsia"/>
                <w:b/>
                <w:bCs/>
                <w:sz w:val="28"/>
                <w:szCs w:val="28"/>
              </w:rPr>
              <w:t>（一）</w:t>
            </w:r>
            <w:r w:rsidR="007E70AF" w:rsidRPr="007C700C">
              <w:rPr>
                <w:rFonts w:ascii="楷体_GB2312" w:eastAsia="楷体_GB2312" w:hAnsiTheme="minorEastAsia" w:cs="仿宋_GB2312" w:hint="eastAsia"/>
                <w:b/>
                <w:bCs/>
                <w:sz w:val="28"/>
                <w:szCs w:val="28"/>
              </w:rPr>
              <w:t>部门（单位）基本情况</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区委办是区委的办事机构，是协助区委领导同志处理区委日常工作的机构。主要职责：</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1.</w:t>
            </w:r>
            <w:r w:rsidR="007E70AF" w:rsidRPr="007C700C">
              <w:rPr>
                <w:rFonts w:asciiTheme="minorEastAsia" w:eastAsiaTheme="minorEastAsia" w:hAnsiTheme="minorEastAsia" w:cs="仿宋_GB2312" w:hint="eastAsia"/>
                <w:bCs/>
                <w:sz w:val="28"/>
                <w:szCs w:val="28"/>
              </w:rPr>
              <w:t>负责区委日常文书的处理；围绕中央、省委、市委、区委总体工作部署收集信息、反映动态、综合调研；参与起草区委领导同志工作报告、讲话文稿；负责区委文件的起草、校核、把关及规范性文件的审核、备案、清理；负责中央和省、市、区委重大方针政策及重要工作部署的贯彻落实和督促检查；负责中央、省、市、区委及其领导同志重要批示的传达、催办、落实；负责区人大常委会、区政府、区政协的联络协调工作；负责区委重要会议的事务工作和区委领导同志参加重大活动的组织安排，负责全区重大会议活动的统筹协调工作；承担区委领导同志的联络服务工作。</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2.</w:t>
            </w:r>
            <w:r w:rsidR="007E70AF" w:rsidRPr="007C700C">
              <w:rPr>
                <w:rFonts w:asciiTheme="minorEastAsia" w:eastAsiaTheme="minorEastAsia" w:hAnsiTheme="minorEastAsia" w:cs="仿宋_GB2312" w:hint="eastAsia"/>
                <w:bCs/>
                <w:sz w:val="28"/>
                <w:szCs w:val="28"/>
              </w:rPr>
              <w:t>负责以区委名义向上级党组织请示报告工作的归口、把关工作；负责统筹、指导、督促全区党组织重大事项报告工作。</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3.</w:t>
            </w:r>
            <w:r w:rsidR="007E70AF" w:rsidRPr="007C700C">
              <w:rPr>
                <w:rFonts w:asciiTheme="minorEastAsia" w:eastAsiaTheme="minorEastAsia" w:hAnsiTheme="minorEastAsia" w:cs="仿宋_GB2312" w:hint="eastAsia"/>
                <w:bCs/>
                <w:sz w:val="28"/>
                <w:szCs w:val="28"/>
              </w:rPr>
              <w:t>负责全区党政系统密码通信和密码管理；负责全区电子政务内网、党政专用通信网规划、建设和管理；负责全区电子文件管理工作，协同做好党政机关电子公文系统安全可靠应用推进、区直单位信息化建设项目前置审查工作。</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4.</w:t>
            </w:r>
            <w:r w:rsidR="007E70AF" w:rsidRPr="007C700C">
              <w:rPr>
                <w:rFonts w:asciiTheme="minorEastAsia" w:eastAsiaTheme="minorEastAsia" w:hAnsiTheme="minorEastAsia" w:cs="仿宋_GB2312" w:hint="eastAsia"/>
                <w:bCs/>
                <w:sz w:val="28"/>
                <w:szCs w:val="28"/>
              </w:rPr>
              <w:t>负责上级党委领导来区考察期间的接待工作。</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5.</w:t>
            </w:r>
            <w:r w:rsidR="007E70AF" w:rsidRPr="007C700C">
              <w:rPr>
                <w:rFonts w:asciiTheme="minorEastAsia" w:eastAsiaTheme="minorEastAsia" w:hAnsiTheme="minorEastAsia" w:cs="仿宋_GB2312" w:hint="eastAsia"/>
                <w:bCs/>
                <w:sz w:val="28"/>
                <w:szCs w:val="28"/>
              </w:rPr>
              <w:t>负责区委全面深化改革委员会的日常工作；负责组织开展全区全面深化改革重大问题的政策研究，统筹协调有关方面提出改革方案和措施，协调督促有关方面落实委员会决定事项、工作部署和要求；负责向市委改革办的</w:t>
            </w:r>
            <w:r w:rsidR="007E70AF" w:rsidRPr="007C700C">
              <w:rPr>
                <w:rFonts w:asciiTheme="minorEastAsia" w:eastAsiaTheme="minorEastAsia" w:hAnsiTheme="minorEastAsia" w:cs="仿宋_GB2312" w:hint="eastAsia"/>
                <w:bCs/>
                <w:sz w:val="28"/>
                <w:szCs w:val="28"/>
              </w:rPr>
              <w:lastRenderedPageBreak/>
              <w:t>情况汇报、具体事项请示、资料报送等工作联系。</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6.</w:t>
            </w:r>
            <w:r w:rsidR="007E70AF" w:rsidRPr="007C700C">
              <w:rPr>
                <w:rFonts w:asciiTheme="minorEastAsia" w:eastAsiaTheme="minorEastAsia" w:hAnsiTheme="minorEastAsia" w:cs="仿宋_GB2312" w:hint="eastAsia"/>
                <w:bCs/>
                <w:sz w:val="28"/>
                <w:szCs w:val="28"/>
              </w:rPr>
              <w:t>负责区委财经委员会的日常工作；负责围绕全区经济社会发展的重大问题，组织开展调查研究，分析研判全区经济社会发展形势；负责督导检查全区关于区委财经委员会决策部署落实情况；负责拟订财经工作相关文件和工作规划。</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7.</w:t>
            </w:r>
            <w:r w:rsidR="007E70AF" w:rsidRPr="007C700C">
              <w:rPr>
                <w:rFonts w:asciiTheme="minorEastAsia" w:eastAsiaTheme="minorEastAsia" w:hAnsiTheme="minorEastAsia" w:cs="仿宋_GB2312" w:hint="eastAsia"/>
                <w:bCs/>
                <w:sz w:val="28"/>
                <w:szCs w:val="28"/>
              </w:rPr>
              <w:t>负责区委外事工作委员会的日常工作；贯彻执行党和国家外事和港澳工作方针、政策、法规，统筹协调重要外宾、港澳同胞的来访接待；办理区内公职人员因公出（入）境手续，负责出国（境）人员外事纪律教育，掌握出访团组（人员）在外工作活动情况。</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8.</w:t>
            </w:r>
            <w:r w:rsidR="007E70AF" w:rsidRPr="007C700C">
              <w:rPr>
                <w:rFonts w:asciiTheme="minorEastAsia" w:eastAsiaTheme="minorEastAsia" w:hAnsiTheme="minorEastAsia" w:cs="仿宋_GB2312" w:hint="eastAsia"/>
                <w:bCs/>
                <w:sz w:val="28"/>
                <w:szCs w:val="28"/>
              </w:rPr>
              <w:t>负责贯彻执行党和国家的对台方针政策和各项涉台法律、法规；组织指导管理协调全区对台工作，检查了解各单位贯彻执行党和国家的对台方针政策的落实情况；做好对台宣传教育工作。</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9.</w:t>
            </w:r>
            <w:r w:rsidR="007E70AF" w:rsidRPr="007C700C">
              <w:rPr>
                <w:rFonts w:asciiTheme="minorEastAsia" w:eastAsiaTheme="minorEastAsia" w:hAnsiTheme="minorEastAsia" w:cs="仿宋_GB2312" w:hint="eastAsia"/>
                <w:bCs/>
                <w:sz w:val="28"/>
                <w:szCs w:val="28"/>
              </w:rPr>
              <w:t>负责全区档案事业的发展规划、组织协调，全区档案工作的监督和指导，全区档案法规的宣传教育以及依法查处档案违法行为。</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10.</w:t>
            </w:r>
            <w:r w:rsidR="007E70AF" w:rsidRPr="007C700C">
              <w:rPr>
                <w:rFonts w:asciiTheme="minorEastAsia" w:eastAsiaTheme="minorEastAsia" w:hAnsiTheme="minorEastAsia" w:cs="仿宋_GB2312" w:hint="eastAsia"/>
                <w:bCs/>
                <w:sz w:val="28"/>
                <w:szCs w:val="28"/>
              </w:rPr>
              <w:t>负责区委办公室系统的信访维稳和安全生产工作；完成区委交办的其他工作。</w:t>
            </w:r>
          </w:p>
          <w:p w:rsidR="00EA77CA" w:rsidRPr="007C700C" w:rsidRDefault="00DB7FE5" w:rsidP="00DB7FE5">
            <w:pPr>
              <w:spacing w:line="460" w:lineRule="exact"/>
              <w:ind w:firstLineChars="200" w:firstLine="562"/>
              <w:rPr>
                <w:rFonts w:ascii="楷体_GB2312" w:eastAsia="楷体_GB2312" w:hAnsiTheme="minorEastAsia" w:cs="仿宋_GB2312"/>
                <w:b/>
                <w:bCs/>
                <w:sz w:val="28"/>
                <w:szCs w:val="28"/>
              </w:rPr>
            </w:pPr>
            <w:r>
              <w:rPr>
                <w:rFonts w:ascii="楷体_GB2312" w:eastAsia="楷体_GB2312" w:hAnsiTheme="minorEastAsia" w:cs="仿宋_GB2312" w:hint="eastAsia"/>
                <w:b/>
                <w:bCs/>
                <w:sz w:val="28"/>
                <w:szCs w:val="28"/>
              </w:rPr>
              <w:t>（二）</w:t>
            </w:r>
            <w:r w:rsidR="007E70AF" w:rsidRPr="007C700C">
              <w:rPr>
                <w:rFonts w:ascii="楷体_GB2312" w:eastAsia="楷体_GB2312" w:hAnsiTheme="minorEastAsia" w:cs="仿宋_GB2312" w:hint="eastAsia"/>
                <w:b/>
                <w:bCs/>
                <w:sz w:val="28"/>
                <w:szCs w:val="28"/>
              </w:rPr>
              <w:t>机构设置</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机构改革后，区委办公室共设置内设机构、单位14个。其中内设机构13个，分别是秘书室、总值班室、法规室（加挂区委法规室牌子）、综调信息室、督查室（对外称区委督查室）、机要密码室保密室、改革指导协调室、外事管理和港澳事务室、台湾事务管理室、财经室、档案宣传教育和业务指导室、政工行财室。正科级财政全额拨款单位1个，为君山区委政策研究中心。区委办现有人数61人，其中：在职30人，离退休31人。</w:t>
            </w:r>
          </w:p>
          <w:p w:rsidR="00EA77CA" w:rsidRPr="00DB7FE5" w:rsidRDefault="00DB7FE5" w:rsidP="00DB7FE5">
            <w:pPr>
              <w:spacing w:line="460" w:lineRule="exact"/>
              <w:ind w:firstLineChars="200" w:firstLine="562"/>
              <w:rPr>
                <w:rFonts w:ascii="楷体_GB2312" w:eastAsia="楷体_GB2312" w:hAnsiTheme="minorEastAsia" w:cs="仿宋_GB2312"/>
                <w:b/>
                <w:bCs/>
                <w:sz w:val="28"/>
                <w:szCs w:val="28"/>
              </w:rPr>
            </w:pPr>
            <w:r>
              <w:rPr>
                <w:rFonts w:ascii="楷体_GB2312" w:eastAsia="楷体_GB2312" w:hAnsiTheme="minorEastAsia" w:cs="仿宋_GB2312" w:hint="eastAsia"/>
                <w:b/>
                <w:bCs/>
                <w:sz w:val="28"/>
                <w:szCs w:val="28"/>
              </w:rPr>
              <w:t>（三）</w:t>
            </w:r>
            <w:r w:rsidR="007E70AF" w:rsidRPr="00DB7FE5">
              <w:rPr>
                <w:rFonts w:ascii="楷体_GB2312" w:eastAsia="楷体_GB2312" w:hAnsiTheme="minorEastAsia" w:cs="仿宋_GB2312" w:hint="eastAsia"/>
                <w:b/>
                <w:bCs/>
                <w:sz w:val="28"/>
                <w:szCs w:val="28"/>
              </w:rPr>
              <w:t>部门（单位）整体支出规模、使用方向</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2020年本单位整体支出1166.19万元，其中：基本支出701.00万元，占总支出的60.11%，基本支出中人员支出为436.15万元，公用支出264.85万元；项目支出465.19万元，占总支出的39.89%。</w:t>
            </w:r>
          </w:p>
          <w:p w:rsidR="00EA77CA" w:rsidRPr="0030749F" w:rsidRDefault="007E70AF" w:rsidP="00DB7FE5">
            <w:pPr>
              <w:spacing w:line="460" w:lineRule="exact"/>
              <w:ind w:firstLineChars="200" w:firstLine="560"/>
              <w:rPr>
                <w:rFonts w:ascii="黑体" w:eastAsia="黑体" w:hAnsi="黑体" w:cs="黑体"/>
                <w:bCs/>
                <w:sz w:val="28"/>
                <w:szCs w:val="28"/>
              </w:rPr>
            </w:pPr>
            <w:r w:rsidRPr="0030749F">
              <w:rPr>
                <w:rFonts w:ascii="黑体" w:eastAsia="黑体" w:hAnsi="黑体" w:cs="黑体" w:hint="eastAsia"/>
                <w:bCs/>
                <w:sz w:val="28"/>
                <w:szCs w:val="28"/>
              </w:rPr>
              <w:t>二、部门（单位）整体支出管理及使用情况</w:t>
            </w:r>
          </w:p>
          <w:p w:rsidR="00EA77CA" w:rsidRPr="0030749F" w:rsidRDefault="007E70AF" w:rsidP="00DB7FE5">
            <w:pPr>
              <w:spacing w:line="460" w:lineRule="exact"/>
              <w:ind w:firstLineChars="200" w:firstLine="562"/>
              <w:rPr>
                <w:rFonts w:ascii="楷体_GB2312" w:eastAsia="楷体_GB2312" w:hAnsiTheme="minorEastAsia" w:cs="仿宋_GB2312"/>
                <w:b/>
                <w:bCs/>
                <w:sz w:val="28"/>
                <w:szCs w:val="28"/>
              </w:rPr>
            </w:pPr>
            <w:r w:rsidRPr="0030749F">
              <w:rPr>
                <w:rFonts w:ascii="楷体_GB2312" w:eastAsia="楷体_GB2312" w:hAnsiTheme="minorEastAsia" w:cs="仿宋_GB2312" w:hint="eastAsia"/>
                <w:b/>
                <w:bCs/>
                <w:sz w:val="28"/>
                <w:szCs w:val="28"/>
              </w:rPr>
              <w:t>（一）基本支出</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基本支出用于为保障机构正常运转、完成日常工作任务而发生的支出，</w:t>
            </w:r>
            <w:r w:rsidRPr="007C700C">
              <w:rPr>
                <w:rFonts w:asciiTheme="minorEastAsia" w:eastAsiaTheme="minorEastAsia" w:hAnsiTheme="minorEastAsia" w:cs="仿宋_GB2312" w:hint="eastAsia"/>
                <w:bCs/>
                <w:sz w:val="28"/>
                <w:szCs w:val="28"/>
              </w:rPr>
              <w:lastRenderedPageBreak/>
              <w:t>包括人员经费和公用经费。2020年基本支出701.00万元，其中工资福利支出393.47万元，商品和服务支出223.53元，对个人和家庭的补助支出42.68万元，资本性支出41.32万元。</w:t>
            </w:r>
          </w:p>
          <w:p w:rsidR="00EA77CA" w:rsidRPr="007C700C" w:rsidRDefault="007E70AF" w:rsidP="00DB7FE5">
            <w:pPr>
              <w:adjustRightInd w:val="0"/>
              <w:snapToGrid w:val="0"/>
              <w:spacing w:line="460" w:lineRule="exact"/>
              <w:ind w:firstLineChars="200" w:firstLine="600"/>
              <w:jc w:val="left"/>
              <w:rPr>
                <w:rFonts w:asciiTheme="minorEastAsia" w:eastAsiaTheme="minorEastAsia" w:hAnsiTheme="minorEastAsia" w:cs="宋体"/>
                <w:spacing w:val="10"/>
                <w:sz w:val="28"/>
                <w:szCs w:val="28"/>
              </w:rPr>
            </w:pPr>
            <w:r w:rsidRPr="007C700C">
              <w:rPr>
                <w:rFonts w:asciiTheme="minorEastAsia" w:eastAsiaTheme="minorEastAsia" w:hAnsiTheme="minorEastAsia" w:cs="宋体" w:hint="eastAsia"/>
                <w:spacing w:val="10"/>
                <w:sz w:val="28"/>
                <w:szCs w:val="28"/>
              </w:rPr>
              <w:t>2020年部门预算安排“三公”经费”56.70万元。实际支出公务接待费23.48万元，完成预算的41.41%，因公出国（境）费0万元，公务车运行维护费0万元。</w:t>
            </w:r>
            <w:r w:rsidRPr="007C700C">
              <w:rPr>
                <w:rFonts w:asciiTheme="minorEastAsia" w:eastAsiaTheme="minorEastAsia" w:hAnsiTheme="minorEastAsia" w:hint="eastAsia"/>
                <w:b/>
                <w:bCs/>
                <w:spacing w:val="10"/>
                <w:sz w:val="28"/>
                <w:szCs w:val="28"/>
              </w:rPr>
              <w:t xml:space="preserve"> </w:t>
            </w:r>
          </w:p>
          <w:p w:rsidR="00EA77CA" w:rsidRPr="0030749F" w:rsidRDefault="0030749F" w:rsidP="00DB7FE5">
            <w:pPr>
              <w:spacing w:line="460" w:lineRule="exact"/>
              <w:ind w:firstLineChars="200" w:firstLine="562"/>
              <w:rPr>
                <w:rFonts w:ascii="楷体_GB2312" w:eastAsia="楷体_GB2312" w:hAnsiTheme="minorEastAsia" w:cs="仿宋_GB2312"/>
                <w:b/>
                <w:bCs/>
                <w:sz w:val="28"/>
                <w:szCs w:val="28"/>
              </w:rPr>
            </w:pPr>
            <w:r>
              <w:rPr>
                <w:rFonts w:ascii="楷体_GB2312" w:eastAsia="楷体_GB2312" w:hAnsiTheme="minorEastAsia" w:cs="仿宋_GB2312" w:hint="eastAsia"/>
                <w:b/>
                <w:bCs/>
                <w:sz w:val="28"/>
                <w:szCs w:val="28"/>
              </w:rPr>
              <w:t>（二）</w:t>
            </w:r>
            <w:r w:rsidR="007E70AF" w:rsidRPr="0030749F">
              <w:rPr>
                <w:rFonts w:ascii="楷体_GB2312" w:eastAsia="楷体_GB2312" w:hAnsiTheme="minorEastAsia" w:cs="仿宋_GB2312" w:hint="eastAsia"/>
                <w:b/>
                <w:bCs/>
                <w:sz w:val="28"/>
                <w:szCs w:val="28"/>
              </w:rPr>
              <w:t>专项支出</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1</w:t>
            </w:r>
            <w:r w:rsidR="00DB7FE5">
              <w:rPr>
                <w:rFonts w:asciiTheme="minorEastAsia" w:eastAsiaTheme="minorEastAsia" w:hAnsiTheme="minorEastAsia" w:cs="仿宋_GB2312" w:hint="eastAsia"/>
                <w:bCs/>
                <w:sz w:val="28"/>
                <w:szCs w:val="28"/>
              </w:rPr>
              <w:t>.</w:t>
            </w:r>
            <w:r w:rsidRPr="007C700C">
              <w:rPr>
                <w:rFonts w:asciiTheme="minorEastAsia" w:eastAsiaTheme="minorEastAsia" w:hAnsiTheme="minorEastAsia" w:cs="仿宋_GB2312" w:hint="eastAsia"/>
                <w:bCs/>
                <w:sz w:val="28"/>
                <w:szCs w:val="28"/>
              </w:rPr>
              <w:t>专项资金安排落实、总投入等情况分析</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2020年我单位专项资金年初结余0万元，本年财政拨款465.19万元，全部为本级财政安排，已全部到位共发生支出465.19万元，结余0万元。</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2.</w:t>
            </w:r>
            <w:r w:rsidR="007E70AF" w:rsidRPr="007C700C">
              <w:rPr>
                <w:rFonts w:asciiTheme="minorEastAsia" w:eastAsiaTheme="minorEastAsia" w:hAnsiTheme="minorEastAsia" w:cs="仿宋_GB2312" w:hint="eastAsia"/>
                <w:bCs/>
                <w:sz w:val="28"/>
                <w:szCs w:val="28"/>
              </w:rPr>
              <w:t>专项资金实际使用情况分析</w:t>
            </w:r>
          </w:p>
          <w:p w:rsidR="00EA77CA" w:rsidRPr="007C700C" w:rsidRDefault="007E70AF" w:rsidP="00DB7FE5">
            <w:pPr>
              <w:spacing w:line="460" w:lineRule="exact"/>
              <w:ind w:firstLineChars="200" w:firstLine="560"/>
              <w:rPr>
                <w:rFonts w:asciiTheme="minorEastAsia" w:eastAsiaTheme="minorEastAsia" w:hAnsiTheme="minorEastAsia" w:cs="仿宋_GB2312"/>
                <w:bCs/>
                <w:sz w:val="28"/>
                <w:szCs w:val="28"/>
              </w:rPr>
            </w:pPr>
            <w:r w:rsidRPr="007C700C">
              <w:rPr>
                <w:rFonts w:asciiTheme="minorEastAsia" w:eastAsiaTheme="minorEastAsia" w:hAnsiTheme="minorEastAsia" w:cs="仿宋_GB2312" w:hint="eastAsia"/>
                <w:bCs/>
                <w:sz w:val="28"/>
                <w:szCs w:val="28"/>
              </w:rPr>
              <w:t>本级财政安排专项资金465.19万元，专项资金支出465.19万元，其中：春节送温暖活动经费340.00</w:t>
            </w:r>
            <w:r w:rsidRPr="00DB7FE5">
              <w:rPr>
                <w:rFonts w:asciiTheme="minorEastAsia" w:eastAsiaTheme="minorEastAsia" w:hAnsiTheme="minorEastAsia" w:cs="仿宋_GB2312" w:hint="eastAsia"/>
                <w:bCs/>
                <w:sz w:val="28"/>
                <w:szCs w:val="28"/>
              </w:rPr>
              <w:t>万元，办公室管理项目支出125.19万元。</w:t>
            </w:r>
          </w:p>
          <w:p w:rsidR="00EA77CA" w:rsidRPr="007C700C" w:rsidRDefault="00DB7FE5" w:rsidP="00DB7FE5">
            <w:pPr>
              <w:spacing w:line="460" w:lineRule="exact"/>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3.</w:t>
            </w:r>
            <w:r w:rsidR="007E70AF" w:rsidRPr="007C700C">
              <w:rPr>
                <w:rFonts w:asciiTheme="minorEastAsia" w:eastAsiaTheme="minorEastAsia" w:hAnsiTheme="minorEastAsia" w:cs="仿宋_GB2312" w:hint="eastAsia"/>
                <w:bCs/>
                <w:sz w:val="28"/>
                <w:szCs w:val="28"/>
              </w:rPr>
              <w:t>专项资金管理情况分析</w:t>
            </w:r>
          </w:p>
          <w:p w:rsidR="00EA77CA" w:rsidRPr="00DB7FE5" w:rsidRDefault="007E70AF" w:rsidP="00DB7FE5">
            <w:pPr>
              <w:spacing w:line="460" w:lineRule="exact"/>
              <w:ind w:firstLineChars="200" w:firstLine="560"/>
              <w:rPr>
                <w:rFonts w:asciiTheme="minorEastAsia" w:eastAsiaTheme="minorEastAsia" w:hAnsiTheme="minorEastAsia" w:cs="仿宋_GB2312"/>
                <w:bCs/>
                <w:sz w:val="28"/>
                <w:szCs w:val="28"/>
              </w:rPr>
            </w:pPr>
            <w:r w:rsidRPr="00DB7FE5">
              <w:rPr>
                <w:rFonts w:asciiTheme="minorEastAsia" w:eastAsiaTheme="minorEastAsia" w:hAnsiTheme="minorEastAsia" w:cs="仿宋_GB2312" w:hint="eastAsia"/>
                <w:bCs/>
                <w:sz w:val="28"/>
                <w:szCs w:val="28"/>
              </w:rPr>
              <w:t>为加强项目的资金管理，提高项目建设质量，确保项目内容顺利实施，保护区建立了健全的资金管理办法，规定了项目资金的使用范围，确保专款专用；加强了对资金使用情况的核查、审计和监督；项目实施严格遵照方案执行，严格监督预算编制和执行过程，保证了资金使用安全、合法与合理。</w:t>
            </w:r>
          </w:p>
          <w:p w:rsidR="00EA77CA" w:rsidRPr="00DB7FE5" w:rsidRDefault="007E70AF" w:rsidP="00DB7FE5">
            <w:pPr>
              <w:spacing w:line="460" w:lineRule="exact"/>
              <w:ind w:firstLineChars="200" w:firstLine="560"/>
              <w:rPr>
                <w:rFonts w:ascii="黑体" w:eastAsia="黑体" w:hAnsi="黑体" w:cs="黑体"/>
                <w:bCs/>
                <w:sz w:val="28"/>
                <w:szCs w:val="28"/>
              </w:rPr>
            </w:pPr>
            <w:r w:rsidRPr="00DB7FE5">
              <w:rPr>
                <w:rFonts w:ascii="黑体" w:eastAsia="黑体" w:hAnsi="黑体" w:cs="黑体" w:hint="eastAsia"/>
                <w:bCs/>
                <w:sz w:val="28"/>
                <w:szCs w:val="28"/>
              </w:rPr>
              <w:t>三、部门（单位）专项组织实施情况</w:t>
            </w:r>
          </w:p>
          <w:p w:rsidR="00EA77CA" w:rsidRPr="00DB7FE5" w:rsidRDefault="007E70AF" w:rsidP="00DB7FE5">
            <w:pPr>
              <w:spacing w:line="460" w:lineRule="exact"/>
              <w:ind w:firstLineChars="200" w:firstLine="562"/>
              <w:rPr>
                <w:rFonts w:ascii="楷体_GB2312" w:eastAsia="楷体_GB2312" w:hAnsiTheme="minorEastAsia" w:cs="仿宋_GB2312"/>
                <w:b/>
                <w:bCs/>
                <w:sz w:val="28"/>
                <w:szCs w:val="28"/>
              </w:rPr>
            </w:pPr>
            <w:r w:rsidRPr="00DB7FE5">
              <w:rPr>
                <w:rFonts w:ascii="楷体_GB2312" w:eastAsia="楷体_GB2312" w:hAnsiTheme="minorEastAsia" w:cs="仿宋_GB2312" w:hint="eastAsia"/>
                <w:b/>
                <w:bCs/>
                <w:sz w:val="28"/>
                <w:szCs w:val="28"/>
              </w:rPr>
              <w:t>（一）专项组织情况分析</w:t>
            </w:r>
          </w:p>
          <w:p w:rsidR="00EA77CA" w:rsidRPr="00DB7FE5" w:rsidRDefault="007E70AF" w:rsidP="00DB7FE5">
            <w:pPr>
              <w:adjustRightInd w:val="0"/>
              <w:snapToGrid w:val="0"/>
              <w:spacing w:line="460" w:lineRule="exact"/>
              <w:ind w:firstLineChars="200" w:firstLine="560"/>
              <w:jc w:val="left"/>
              <w:rPr>
                <w:rFonts w:asciiTheme="minorEastAsia" w:eastAsiaTheme="minorEastAsia" w:hAnsiTheme="minorEastAsia" w:cs="仿宋_GB2312"/>
                <w:bCs/>
                <w:sz w:val="28"/>
                <w:szCs w:val="28"/>
              </w:rPr>
            </w:pPr>
            <w:r w:rsidRPr="00DB7FE5">
              <w:rPr>
                <w:rFonts w:asciiTheme="minorEastAsia" w:eastAsiaTheme="minorEastAsia" w:hAnsiTheme="minorEastAsia" w:cs="仿宋_GB2312" w:hint="eastAsia"/>
                <w:sz w:val="28"/>
                <w:szCs w:val="28"/>
              </w:rPr>
              <w:t>我单位班子高度重视专项的申报、实施、验收等工作，成立了专门的专项管理领导小组，从专项的申报、批复到实施阶段的概算、建设、验收等各环节的监控，确保了专项的完整、安全。</w:t>
            </w:r>
          </w:p>
          <w:p w:rsidR="00EA77CA" w:rsidRPr="00DB7FE5" w:rsidRDefault="0030749F" w:rsidP="00DB7FE5">
            <w:pPr>
              <w:spacing w:line="460" w:lineRule="exact"/>
              <w:ind w:firstLineChars="200" w:firstLine="562"/>
              <w:rPr>
                <w:rFonts w:ascii="楷体_GB2312" w:eastAsia="楷体_GB2312" w:hAnsiTheme="minorEastAsia" w:cs="仿宋_GB2312"/>
                <w:b/>
                <w:bCs/>
                <w:sz w:val="28"/>
                <w:szCs w:val="28"/>
              </w:rPr>
            </w:pPr>
            <w:r w:rsidRPr="00DB7FE5">
              <w:rPr>
                <w:rFonts w:ascii="楷体_GB2312" w:eastAsia="楷体_GB2312" w:hAnsiTheme="minorEastAsia" w:cs="仿宋_GB2312" w:hint="eastAsia"/>
                <w:b/>
                <w:bCs/>
                <w:sz w:val="28"/>
                <w:szCs w:val="28"/>
              </w:rPr>
              <w:t>（二）</w:t>
            </w:r>
            <w:r w:rsidR="007E70AF" w:rsidRPr="00DB7FE5">
              <w:rPr>
                <w:rFonts w:ascii="楷体_GB2312" w:eastAsia="楷体_GB2312" w:hAnsiTheme="minorEastAsia" w:cs="仿宋_GB2312" w:hint="eastAsia"/>
                <w:b/>
                <w:bCs/>
                <w:sz w:val="28"/>
                <w:szCs w:val="28"/>
              </w:rPr>
              <w:t>专项管理情况分析</w:t>
            </w:r>
          </w:p>
          <w:p w:rsidR="00EA77CA" w:rsidRPr="00DB7FE5" w:rsidRDefault="00DB7FE5" w:rsidP="00DB7FE5">
            <w:pPr>
              <w:adjustRightInd w:val="0"/>
              <w:snapToGrid w:val="0"/>
              <w:spacing w:line="460" w:lineRule="exact"/>
              <w:ind w:firstLineChars="200" w:firstLine="560"/>
              <w:jc w:val="left"/>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1.</w:t>
            </w:r>
            <w:r w:rsidR="007E70AF" w:rsidRPr="00DB7FE5">
              <w:rPr>
                <w:rFonts w:asciiTheme="minorEastAsia" w:eastAsiaTheme="minorEastAsia" w:hAnsiTheme="minorEastAsia" w:cs="仿宋_GB2312" w:hint="eastAsia"/>
                <w:sz w:val="28"/>
                <w:szCs w:val="28"/>
              </w:rPr>
              <w:t>预算管理。严格执行预算管理，按部门预算方案实施和执行。</w:t>
            </w:r>
          </w:p>
          <w:p w:rsidR="00EA77CA" w:rsidRPr="00DB7FE5" w:rsidRDefault="007E70AF" w:rsidP="00DB7FE5">
            <w:pPr>
              <w:adjustRightInd w:val="0"/>
              <w:snapToGrid w:val="0"/>
              <w:spacing w:line="460" w:lineRule="exact"/>
              <w:ind w:firstLineChars="200" w:firstLine="560"/>
              <w:jc w:val="left"/>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2</w:t>
            </w:r>
            <w:r w:rsidR="00DB7FE5" w:rsidRPr="00DB7FE5">
              <w:rPr>
                <w:rFonts w:asciiTheme="minorEastAsia" w:eastAsiaTheme="minorEastAsia" w:hAnsiTheme="minorEastAsia" w:cs="仿宋_GB2312" w:hint="eastAsia"/>
                <w:sz w:val="28"/>
                <w:szCs w:val="28"/>
              </w:rPr>
              <w:t>.</w:t>
            </w:r>
            <w:r w:rsidRPr="00DB7FE5">
              <w:rPr>
                <w:rFonts w:asciiTheme="minorEastAsia" w:eastAsiaTheme="minorEastAsia" w:hAnsiTheme="minorEastAsia" w:cs="仿宋_GB2312" w:hint="eastAsia"/>
                <w:sz w:val="28"/>
                <w:szCs w:val="28"/>
              </w:rPr>
              <w:t>合同管理。严格执行合同管理，根据相关法律法规要求及工作内容，签订协议，严格按协议执行资金管理。</w:t>
            </w:r>
          </w:p>
          <w:p w:rsidR="00EA77CA" w:rsidRPr="00DB7FE5" w:rsidRDefault="007E70AF" w:rsidP="00DB7FE5">
            <w:pPr>
              <w:adjustRightInd w:val="0"/>
              <w:snapToGrid w:val="0"/>
              <w:spacing w:line="460" w:lineRule="exact"/>
              <w:ind w:firstLineChars="200" w:firstLine="560"/>
              <w:jc w:val="left"/>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3</w:t>
            </w:r>
            <w:r w:rsidR="00DB7FE5" w:rsidRPr="00DB7FE5">
              <w:rPr>
                <w:rFonts w:asciiTheme="minorEastAsia" w:eastAsiaTheme="minorEastAsia" w:hAnsiTheme="minorEastAsia" w:cs="仿宋_GB2312" w:hint="eastAsia"/>
                <w:sz w:val="28"/>
                <w:szCs w:val="28"/>
              </w:rPr>
              <w:t>.</w:t>
            </w:r>
            <w:r w:rsidRPr="00DB7FE5">
              <w:rPr>
                <w:rFonts w:asciiTheme="minorEastAsia" w:eastAsiaTheme="minorEastAsia" w:hAnsiTheme="minorEastAsia" w:cs="仿宋_GB2312" w:hint="eastAsia"/>
                <w:sz w:val="28"/>
                <w:szCs w:val="28"/>
              </w:rPr>
              <w:t>支付管理。严格按财政部门国库集中支付的程序，执行部门预算资金的支付管理。</w:t>
            </w:r>
          </w:p>
          <w:p w:rsidR="00EA77CA" w:rsidRPr="00DB7FE5" w:rsidRDefault="007E70AF" w:rsidP="00DB7FE5">
            <w:pPr>
              <w:spacing w:line="460" w:lineRule="exact"/>
              <w:ind w:firstLineChars="200" w:firstLine="560"/>
              <w:rPr>
                <w:rFonts w:asciiTheme="minorEastAsia" w:eastAsiaTheme="minorEastAsia" w:hAnsiTheme="minorEastAsia" w:cs="仿宋_GB2312"/>
                <w:bCs/>
                <w:sz w:val="28"/>
                <w:szCs w:val="28"/>
              </w:rPr>
            </w:pPr>
            <w:r w:rsidRPr="00DB7FE5">
              <w:rPr>
                <w:rFonts w:asciiTheme="minorEastAsia" w:eastAsiaTheme="minorEastAsia" w:hAnsiTheme="minorEastAsia" w:cs="仿宋_GB2312" w:hint="eastAsia"/>
                <w:sz w:val="28"/>
                <w:szCs w:val="28"/>
              </w:rPr>
              <w:t>4</w:t>
            </w:r>
            <w:r w:rsidR="00DB7FE5" w:rsidRPr="00DB7FE5">
              <w:rPr>
                <w:rFonts w:asciiTheme="minorEastAsia" w:eastAsiaTheme="minorEastAsia" w:hAnsiTheme="minorEastAsia" w:cs="仿宋_GB2312" w:hint="eastAsia"/>
                <w:sz w:val="28"/>
                <w:szCs w:val="28"/>
              </w:rPr>
              <w:t>.</w:t>
            </w:r>
            <w:r w:rsidRPr="00DB7FE5">
              <w:rPr>
                <w:rFonts w:asciiTheme="minorEastAsia" w:eastAsiaTheme="minorEastAsia" w:hAnsiTheme="minorEastAsia" w:cs="仿宋_GB2312" w:hint="eastAsia"/>
                <w:sz w:val="28"/>
                <w:szCs w:val="28"/>
              </w:rPr>
              <w:t>制</w:t>
            </w:r>
            <w:r w:rsidRPr="00DB7FE5">
              <w:rPr>
                <w:rFonts w:asciiTheme="minorEastAsia" w:eastAsiaTheme="minorEastAsia" w:hAnsiTheme="minorEastAsia" w:cs="仿宋_GB2312" w:hint="eastAsia"/>
                <w:spacing w:val="-6"/>
                <w:sz w:val="28"/>
                <w:szCs w:val="28"/>
              </w:rPr>
              <w:t>度管理。严格按《预算管理办法》和《财务管理办法》进行管</w:t>
            </w:r>
            <w:r w:rsidRPr="00DB7FE5">
              <w:rPr>
                <w:rFonts w:asciiTheme="minorEastAsia" w:eastAsiaTheme="minorEastAsia" w:hAnsiTheme="minorEastAsia" w:cs="仿宋_GB2312" w:hint="eastAsia"/>
                <w:sz w:val="28"/>
                <w:szCs w:val="28"/>
              </w:rPr>
              <w:t>理。</w:t>
            </w:r>
          </w:p>
          <w:p w:rsidR="00EA77CA" w:rsidRPr="00DB7FE5" w:rsidRDefault="007E70AF" w:rsidP="00DB7FE5">
            <w:pPr>
              <w:spacing w:line="460" w:lineRule="exact"/>
              <w:ind w:firstLineChars="200" w:firstLine="560"/>
              <w:rPr>
                <w:rFonts w:ascii="黑体" w:eastAsia="黑体" w:hAnsi="黑体" w:cs="黑体"/>
                <w:bCs/>
                <w:sz w:val="28"/>
                <w:szCs w:val="28"/>
              </w:rPr>
            </w:pPr>
            <w:r w:rsidRPr="00DB7FE5">
              <w:rPr>
                <w:rFonts w:ascii="黑体" w:eastAsia="黑体" w:hAnsi="黑体" w:cs="黑体" w:hint="eastAsia"/>
                <w:bCs/>
                <w:sz w:val="28"/>
                <w:szCs w:val="28"/>
              </w:rPr>
              <w:lastRenderedPageBreak/>
              <w:t>四、部门（单位）整体支出绩效情况</w:t>
            </w:r>
          </w:p>
          <w:p w:rsidR="00EA77CA" w:rsidRPr="00DB7FE5" w:rsidRDefault="00DB7FE5" w:rsidP="00DB7FE5">
            <w:pPr>
              <w:spacing w:line="460" w:lineRule="exact"/>
              <w:ind w:firstLineChars="200" w:firstLine="562"/>
              <w:rPr>
                <w:rFonts w:ascii="楷体_GB2312" w:eastAsia="楷体_GB2312" w:hAnsiTheme="minorEastAsia" w:cs="仿宋_GB2312"/>
                <w:b/>
                <w:sz w:val="28"/>
                <w:szCs w:val="28"/>
              </w:rPr>
            </w:pPr>
            <w:r w:rsidRPr="00DB7FE5">
              <w:rPr>
                <w:rFonts w:ascii="楷体_GB2312" w:eastAsia="楷体_GB2312" w:hAnsiTheme="minorEastAsia" w:cs="仿宋_GB2312" w:hint="eastAsia"/>
                <w:b/>
                <w:sz w:val="28"/>
                <w:szCs w:val="28"/>
              </w:rPr>
              <w:t>（一）</w:t>
            </w:r>
            <w:r w:rsidR="007E70AF" w:rsidRPr="00DB7FE5">
              <w:rPr>
                <w:rFonts w:ascii="楷体_GB2312" w:eastAsia="楷体_GB2312" w:hAnsiTheme="minorEastAsia" w:cs="仿宋_GB2312" w:hint="eastAsia"/>
                <w:b/>
                <w:sz w:val="28"/>
                <w:szCs w:val="28"/>
              </w:rPr>
              <w:t>深化政治思想及业务学习，提升干部素质</w:t>
            </w:r>
          </w:p>
          <w:p w:rsidR="00EA77CA" w:rsidRPr="00DB7FE5" w:rsidRDefault="007E70AF" w:rsidP="00DB7FE5">
            <w:pPr>
              <w:spacing w:line="460" w:lineRule="exact"/>
              <w:ind w:firstLineChars="200" w:firstLine="560"/>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一是深学理论知识，政治思想素质进一步提高。坚持做到办公室全体干部每天学习一小时、每月读一本书、每季度写一篇心得体会、全年写一篇调查报告,形成浓厚的学习氛围。二是精学业务知识，科学领导水平进一步提升。三是严学纪律知识，班子队伍建设进一步加强。自觉接受区纪委派驻区委办纪检组对上班纪律和工作作风进行专题督查和日常监督，组织全体工作人员到廉政教育中心接受教育，办公室规矩意识和纪律意识不断提升。</w:t>
            </w:r>
          </w:p>
          <w:p w:rsidR="00EA77CA" w:rsidRPr="00DB7FE5" w:rsidRDefault="00DB7FE5" w:rsidP="00DB7FE5">
            <w:pPr>
              <w:spacing w:line="460" w:lineRule="exact"/>
              <w:ind w:firstLineChars="200" w:firstLine="562"/>
              <w:rPr>
                <w:rFonts w:ascii="楷体_GB2312" w:eastAsia="楷体_GB2312" w:hAnsiTheme="minorEastAsia" w:cs="仿宋_GB2312"/>
                <w:b/>
                <w:sz w:val="28"/>
                <w:szCs w:val="28"/>
              </w:rPr>
            </w:pPr>
            <w:r w:rsidRPr="00DB7FE5">
              <w:rPr>
                <w:rFonts w:ascii="楷体_GB2312" w:eastAsia="楷体_GB2312" w:hAnsiTheme="minorEastAsia" w:cs="仿宋_GB2312" w:hint="eastAsia"/>
                <w:b/>
                <w:sz w:val="28"/>
                <w:szCs w:val="28"/>
              </w:rPr>
              <w:t>（二）</w:t>
            </w:r>
            <w:r w:rsidR="007E70AF" w:rsidRPr="00DB7FE5">
              <w:rPr>
                <w:rFonts w:ascii="楷体_GB2312" w:eastAsia="楷体_GB2312" w:hAnsiTheme="minorEastAsia" w:cs="仿宋_GB2312" w:hint="eastAsia"/>
                <w:b/>
                <w:sz w:val="28"/>
                <w:szCs w:val="28"/>
              </w:rPr>
              <w:t>全力服务大局，高质高效做好各项工作</w:t>
            </w:r>
          </w:p>
          <w:p w:rsidR="00EA77CA" w:rsidRPr="00DB7FE5" w:rsidRDefault="007E70AF" w:rsidP="00DB7FE5">
            <w:pPr>
              <w:spacing w:line="460" w:lineRule="exact"/>
              <w:ind w:firstLineChars="200" w:firstLine="560"/>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区委办始终坚持区委领导，坚决将区委决策部署贯彻到底，全力推动君山高质量发展。一是做好统筹协调。紧跟区委领导的思路和脉搏，从本职工作出发，围绕中心工作谋大事、议大事，积极为区委科学决策建言献策。二是做好办公室业务工作。精细提供文稿服务，在立意新、角度准、接地气上下功夫，努力提升文稿的思想性、针对性、实效性。全年高质量完成各类会议材料、讲话98篇，30余万字，3篇文章在市委机关刊物《岳阳工作》上刊登。健全信息工作制度机制，积极构建大信息工作格局，推动向省市报送信息280余条。三是做好督查考核。按照区委要求，以绩效考核为指挥棒，抓好党的建设、经济发展、生态环保、脱贫攻坚等重点工作的督查协调，认真部署稳产保供、防汛、禁捕退捕、污染防治、重大项目建设、脱贫攻坚等专项督查。特别是新冠疫情期间，组织督查人员明察暗访了村、社区、居民小区、区直单位、企业等共237个点，发现问题共115个，督导立行立改问题98个，并推动先后办理市委王一鸥书记信箱批示件22件。</w:t>
            </w:r>
          </w:p>
          <w:p w:rsidR="00EA77CA" w:rsidRPr="00DB7FE5" w:rsidRDefault="00DB7FE5" w:rsidP="00DB7FE5">
            <w:pPr>
              <w:spacing w:line="460" w:lineRule="exact"/>
              <w:ind w:firstLineChars="200" w:firstLine="562"/>
              <w:rPr>
                <w:rFonts w:ascii="楷体_GB2312" w:eastAsia="楷体_GB2312" w:hAnsiTheme="minorEastAsia" w:cs="仿宋_GB2312"/>
                <w:b/>
                <w:sz w:val="28"/>
                <w:szCs w:val="28"/>
              </w:rPr>
            </w:pPr>
            <w:r w:rsidRPr="00DB7FE5">
              <w:rPr>
                <w:rFonts w:ascii="楷体_GB2312" w:eastAsia="楷体_GB2312" w:hAnsiTheme="minorEastAsia" w:cs="仿宋_GB2312" w:hint="eastAsia"/>
                <w:b/>
                <w:sz w:val="28"/>
                <w:szCs w:val="28"/>
              </w:rPr>
              <w:t>（三）</w:t>
            </w:r>
            <w:r w:rsidR="007E70AF" w:rsidRPr="00DB7FE5">
              <w:rPr>
                <w:rFonts w:ascii="楷体_GB2312" w:eastAsia="楷体_GB2312" w:hAnsiTheme="minorEastAsia" w:cs="仿宋_GB2312" w:hint="eastAsia"/>
                <w:b/>
                <w:sz w:val="28"/>
                <w:szCs w:val="28"/>
              </w:rPr>
              <w:t>加强作风建设，树立办公室良好形象</w:t>
            </w:r>
          </w:p>
          <w:p w:rsidR="00EA77CA" w:rsidRPr="00DB7FE5" w:rsidRDefault="007E70AF" w:rsidP="00DB7FE5">
            <w:pPr>
              <w:spacing w:line="460" w:lineRule="exact"/>
              <w:ind w:firstLineChars="200" w:firstLine="560"/>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一是严守纪律规矩。增强“四个意识”，坚定“四个自信”，做到“两个维护”。严格按照规定参加公务活动，到基层调研、督查、检查坚持“四不两直”，在基层机关食堂就餐，交纳伙食费。二是注重德行修养。要求区委办全体党员干部始终坚持以共产党员的标准严格要求自己，讲操守、重品行，树立良好的生活作风，生活上不讲排场不浪费，不追求个人享受，交友上自觉净化朋友圈，谨慎交友、冷静交友、从善交友。三是永葆清廉本色。我们认真执行中央、省、市廉政建设各项规定，严于律己，守住底线，不越高压线，</w:t>
            </w:r>
            <w:r w:rsidRPr="00DB7FE5">
              <w:rPr>
                <w:rFonts w:asciiTheme="minorEastAsia" w:eastAsiaTheme="minorEastAsia" w:hAnsiTheme="minorEastAsia" w:cs="仿宋_GB2312" w:hint="eastAsia"/>
                <w:sz w:val="28"/>
                <w:szCs w:val="28"/>
              </w:rPr>
              <w:lastRenderedPageBreak/>
              <w:t>不踩地雷线，慎始慎初。</w:t>
            </w:r>
          </w:p>
          <w:p w:rsidR="00EA77CA" w:rsidRPr="00DB7FE5" w:rsidRDefault="007E70AF" w:rsidP="00DB7FE5">
            <w:pPr>
              <w:spacing w:line="460" w:lineRule="exact"/>
              <w:ind w:firstLineChars="200" w:firstLine="560"/>
              <w:rPr>
                <w:rFonts w:ascii="黑体" w:eastAsia="黑体" w:hAnsi="黑体" w:cs="黑体"/>
                <w:bCs/>
                <w:sz w:val="28"/>
                <w:szCs w:val="28"/>
              </w:rPr>
            </w:pPr>
            <w:r w:rsidRPr="00DB7FE5">
              <w:rPr>
                <w:rFonts w:ascii="黑体" w:eastAsia="黑体" w:hAnsi="黑体" w:cs="黑体" w:hint="eastAsia"/>
                <w:bCs/>
                <w:sz w:val="28"/>
                <w:szCs w:val="28"/>
              </w:rPr>
              <w:t>五、存在的主要问题</w:t>
            </w:r>
          </w:p>
          <w:p w:rsidR="00EA77CA" w:rsidRPr="00DB7FE5" w:rsidRDefault="007E70AF" w:rsidP="00DB7FE5">
            <w:pPr>
              <w:spacing w:line="460" w:lineRule="exact"/>
              <w:ind w:firstLineChars="200" w:firstLine="560"/>
              <w:rPr>
                <w:rFonts w:asciiTheme="minorEastAsia" w:eastAsiaTheme="minorEastAsia" w:hAnsiTheme="minorEastAsia" w:cs="仿宋_GB2312"/>
                <w:sz w:val="28"/>
                <w:szCs w:val="28"/>
              </w:rPr>
            </w:pPr>
            <w:r w:rsidRPr="00DB7FE5">
              <w:rPr>
                <w:rFonts w:asciiTheme="minorEastAsia" w:eastAsiaTheme="minorEastAsia" w:hAnsiTheme="minorEastAsia" w:cs="仿宋_GB2312" w:hint="eastAsia"/>
                <w:sz w:val="28"/>
                <w:szCs w:val="28"/>
              </w:rPr>
              <w:t>1.年初预算编制不够准确。</w:t>
            </w:r>
          </w:p>
          <w:p w:rsidR="00EA77CA" w:rsidRPr="00DB7FE5" w:rsidRDefault="007E70AF" w:rsidP="00DB7FE5">
            <w:pPr>
              <w:spacing w:line="460" w:lineRule="exact"/>
              <w:ind w:firstLineChars="200" w:firstLine="560"/>
              <w:rPr>
                <w:rFonts w:asciiTheme="minorEastAsia" w:eastAsiaTheme="minorEastAsia" w:hAnsiTheme="minorEastAsia" w:cs="仿宋_GB2312"/>
                <w:bCs/>
                <w:sz w:val="28"/>
                <w:szCs w:val="28"/>
                <w:highlight w:val="yellow"/>
              </w:rPr>
            </w:pPr>
            <w:r w:rsidRPr="00DB7FE5">
              <w:rPr>
                <w:rFonts w:asciiTheme="minorEastAsia" w:eastAsiaTheme="minorEastAsia" w:hAnsiTheme="minorEastAsia" w:cs="仿宋_GB2312" w:hint="eastAsia"/>
                <w:sz w:val="28"/>
                <w:szCs w:val="28"/>
              </w:rPr>
              <w:t>2.创建学习型、创新型、服务型、务实型、廉洁型机关力度还不够。</w:t>
            </w:r>
          </w:p>
          <w:p w:rsidR="00EA77CA" w:rsidRPr="00DB7FE5" w:rsidRDefault="007E70AF" w:rsidP="00DB7FE5">
            <w:pPr>
              <w:spacing w:line="460" w:lineRule="exact"/>
              <w:ind w:firstLineChars="200" w:firstLine="560"/>
              <w:rPr>
                <w:rFonts w:ascii="黑体" w:eastAsia="黑体" w:hAnsi="黑体" w:cs="黑体"/>
                <w:bCs/>
                <w:sz w:val="28"/>
                <w:szCs w:val="28"/>
              </w:rPr>
            </w:pPr>
            <w:r w:rsidRPr="00DB7FE5">
              <w:rPr>
                <w:rFonts w:ascii="黑体" w:eastAsia="黑体" w:hAnsi="黑体" w:cs="黑体" w:hint="eastAsia"/>
                <w:bCs/>
                <w:sz w:val="28"/>
                <w:szCs w:val="28"/>
              </w:rPr>
              <w:t>六、改进措施和有关建议</w:t>
            </w:r>
          </w:p>
          <w:p w:rsidR="00EA77CA" w:rsidRPr="00DB7FE5" w:rsidRDefault="007E70AF" w:rsidP="00DB7FE5">
            <w:pPr>
              <w:spacing w:line="460" w:lineRule="exact"/>
              <w:ind w:firstLineChars="200" w:firstLine="560"/>
              <w:rPr>
                <w:rFonts w:asciiTheme="minorEastAsia" w:eastAsiaTheme="minorEastAsia" w:hAnsiTheme="minorEastAsia" w:cs="黑体"/>
                <w:bCs/>
                <w:sz w:val="28"/>
                <w:szCs w:val="28"/>
              </w:rPr>
            </w:pPr>
            <w:r w:rsidRPr="00DB7FE5">
              <w:rPr>
                <w:rFonts w:asciiTheme="minorEastAsia" w:eastAsiaTheme="minorEastAsia" w:hAnsiTheme="minorEastAsia" w:cs="仿宋_GB2312" w:hint="eastAsia"/>
                <w:bCs/>
                <w:sz w:val="28"/>
                <w:szCs w:val="28"/>
              </w:rPr>
              <w:t>在今后的工作中，为确保区委各项工作高效运转，我们将不断创新工作理念和工作方法，着力创建学习型、创新型、服务型、务实型、廉洁型机关，努力打造公正廉洁、便捷高效、规范严谨、运转协调的机关第一窗口形象，努力把各项工作提高到更高的水准，为区委工作的高效快捷运转做出积极贡献。</w:t>
            </w:r>
          </w:p>
          <w:p w:rsidR="00EA77CA" w:rsidRDefault="00EA77CA">
            <w:pPr>
              <w:rPr>
                <w:rFonts w:eastAsia="楷体_GB2312"/>
                <w:bCs/>
                <w:sz w:val="28"/>
                <w:szCs w:val="28"/>
              </w:rPr>
            </w:pPr>
          </w:p>
        </w:tc>
      </w:tr>
    </w:tbl>
    <w:p w:rsidR="00EA77CA" w:rsidRDefault="007E70AF">
      <w:r>
        <w:rPr>
          <w:rFonts w:eastAsia="楷体_GB2312"/>
          <w:bCs/>
          <w:sz w:val="28"/>
          <w:szCs w:val="28"/>
        </w:rPr>
        <w:lastRenderedPageBreak/>
        <w:br w:type="page"/>
      </w:r>
    </w:p>
    <w:p w:rsidR="00EA77CA" w:rsidRDefault="00EA77CA"/>
    <w:p w:rsidR="00EA77CA" w:rsidRDefault="007E70AF" w:rsidP="00105B17">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715" w:type="dxa"/>
        <w:jc w:val="center"/>
        <w:tblLayout w:type="fixed"/>
        <w:tblLook w:val="04A0"/>
      </w:tblPr>
      <w:tblGrid>
        <w:gridCol w:w="797"/>
        <w:gridCol w:w="939"/>
        <w:gridCol w:w="1389"/>
        <w:gridCol w:w="4171"/>
        <w:gridCol w:w="619"/>
        <w:gridCol w:w="720"/>
        <w:gridCol w:w="1080"/>
      </w:tblGrid>
      <w:tr w:rsidR="00EA77CA" w:rsidRPr="0030749F" w:rsidTr="0030749F">
        <w:trPr>
          <w:trHeight w:val="525"/>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一级</w:t>
            </w:r>
          </w:p>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二级</w:t>
            </w:r>
          </w:p>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评</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分</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标</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0749F" w:rsidRDefault="007E70AF">
            <w:pPr>
              <w:widowControl/>
              <w:spacing w:line="240" w:lineRule="exact"/>
              <w:jc w:val="center"/>
              <w:rPr>
                <w:rFonts w:ascii="黑体" w:eastAsia="黑体" w:hAnsi="黑体" w:cs="宋体"/>
                <w:b/>
                <w:bCs/>
                <w:spacing w:val="-10"/>
                <w:kern w:val="0"/>
                <w:sz w:val="18"/>
                <w:szCs w:val="18"/>
              </w:rPr>
            </w:pPr>
            <w:r w:rsidRPr="0030749F">
              <w:rPr>
                <w:rFonts w:ascii="黑体" w:eastAsia="黑体" w:hAnsi="黑体" w:cs="宋体" w:hint="eastAsia"/>
                <w:b/>
                <w:bCs/>
                <w:spacing w:val="-10"/>
                <w:kern w:val="0"/>
                <w:sz w:val="18"/>
                <w:szCs w:val="18"/>
              </w:rPr>
              <w:t>扣分原因</w:t>
            </w:r>
          </w:p>
          <w:p w:rsidR="00EA77CA" w:rsidRPr="0030749F" w:rsidRDefault="007E70AF">
            <w:pPr>
              <w:widowControl/>
              <w:spacing w:line="240" w:lineRule="exact"/>
              <w:jc w:val="center"/>
              <w:rPr>
                <w:rFonts w:ascii="黑体" w:eastAsia="黑体" w:hAnsi="黑体" w:cs="宋体"/>
                <w:b/>
                <w:bCs/>
                <w:spacing w:val="-10"/>
                <w:kern w:val="0"/>
                <w:sz w:val="18"/>
                <w:szCs w:val="18"/>
              </w:rPr>
            </w:pPr>
            <w:r w:rsidRPr="0030749F">
              <w:rPr>
                <w:rFonts w:ascii="黑体" w:eastAsia="黑体" w:hAnsi="黑体" w:cs="宋体" w:hint="eastAsia"/>
                <w:b/>
                <w:bCs/>
                <w:spacing w:val="-10"/>
                <w:kern w:val="0"/>
                <w:sz w:val="18"/>
                <w:szCs w:val="18"/>
              </w:rPr>
              <w:t>和其他说明</w:t>
            </w:r>
          </w:p>
        </w:tc>
      </w:tr>
      <w:tr w:rsidR="00EA77CA" w:rsidRPr="0030749F" w:rsidTr="0030749F">
        <w:trPr>
          <w:trHeight w:val="559"/>
          <w:jc w:val="center"/>
        </w:trPr>
        <w:tc>
          <w:tcPr>
            <w:tcW w:w="797" w:type="dxa"/>
            <w:vMerge w:val="restart"/>
            <w:tcBorders>
              <w:top w:val="nil"/>
              <w:left w:val="single" w:sz="4" w:space="0" w:color="auto"/>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投入</w:t>
            </w:r>
            <w:r w:rsidRPr="0030749F">
              <w:rPr>
                <w:rFonts w:ascii="宋体"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预算配置</w:t>
            </w:r>
            <w:r w:rsidRPr="0030749F">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财政供养人员</w:t>
            </w:r>
          </w:p>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以100%为标准。在职人员控制率≦100%，计5分；每超过一个百分点扣0.5分，扣完为止。</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color w:val="000000"/>
                <w:kern w:val="0"/>
                <w:sz w:val="18"/>
                <w:szCs w:val="18"/>
              </w:rPr>
            </w:pPr>
          </w:p>
        </w:tc>
      </w:tr>
      <w:tr w:rsidR="00EA77CA" w:rsidRPr="0030749F" w:rsidTr="0030749F">
        <w:trPr>
          <w:trHeight w:val="780"/>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“三公经费”</w:t>
            </w:r>
            <w:r w:rsidRPr="0030749F">
              <w:rPr>
                <w:rFonts w:ascii="宋体"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“三公经费”变动率≦0,计5分；</w:t>
            </w:r>
            <w:r w:rsidRPr="0030749F">
              <w:rPr>
                <w:rFonts w:ascii="宋体"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color w:val="000000"/>
                <w:kern w:val="0"/>
                <w:sz w:val="18"/>
                <w:szCs w:val="18"/>
              </w:rPr>
            </w:pPr>
          </w:p>
        </w:tc>
      </w:tr>
      <w:tr w:rsidR="00EA77CA" w:rsidRPr="0030749F" w:rsidTr="0030749F">
        <w:trPr>
          <w:trHeight w:val="737"/>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重点支出</w:t>
            </w:r>
            <w:r w:rsidRPr="0030749F">
              <w:rPr>
                <w:rFonts w:ascii="宋体"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5</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color w:val="000000"/>
                <w:kern w:val="0"/>
                <w:sz w:val="18"/>
                <w:szCs w:val="18"/>
              </w:rPr>
            </w:pPr>
          </w:p>
        </w:tc>
      </w:tr>
      <w:tr w:rsidR="00EA77CA" w:rsidRPr="0030749F" w:rsidTr="0030749F">
        <w:trPr>
          <w:trHeight w:val="776"/>
          <w:jc w:val="center"/>
        </w:trPr>
        <w:tc>
          <w:tcPr>
            <w:tcW w:w="797" w:type="dxa"/>
            <w:vMerge w:val="restart"/>
            <w:tcBorders>
              <w:top w:val="nil"/>
              <w:left w:val="single" w:sz="4" w:space="0" w:color="auto"/>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过程</w:t>
            </w:r>
            <w:r w:rsidRPr="0030749F">
              <w:rPr>
                <w:rFonts w:ascii="宋体"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预算执行</w:t>
            </w:r>
            <w:r w:rsidRPr="0030749F">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hint="eastAsia"/>
                <w:color w:val="000000" w:themeColor="text1"/>
                <w:kern w:val="0"/>
                <w:sz w:val="18"/>
                <w:szCs w:val="18"/>
              </w:rPr>
              <w:t>2</w:t>
            </w:r>
          </w:p>
        </w:tc>
        <w:tc>
          <w:tcPr>
            <w:tcW w:w="108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color w:val="000000"/>
                <w:kern w:val="0"/>
                <w:sz w:val="18"/>
                <w:szCs w:val="18"/>
              </w:rPr>
            </w:pPr>
            <w:r w:rsidRPr="0030749F">
              <w:rPr>
                <w:rFonts w:ascii="宋体" w:hAnsi="宋体" w:cs="宋体" w:hint="eastAsia"/>
                <w:color w:val="000000"/>
                <w:kern w:val="0"/>
                <w:sz w:val="18"/>
                <w:szCs w:val="18"/>
              </w:rPr>
              <w:t>2020年决算与年初预算存在差异</w:t>
            </w:r>
          </w:p>
        </w:tc>
      </w:tr>
      <w:tr w:rsidR="00EA77CA" w:rsidRPr="0030749F" w:rsidTr="0030749F">
        <w:trPr>
          <w:trHeight w:val="1039"/>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春节前下达全部专项资金的50%；6月底前所有专项资金指标全部下达完。</w:t>
            </w:r>
            <w:r w:rsidRPr="0030749F">
              <w:rPr>
                <w:rFonts w:ascii="宋体"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宋体" w:hAnsi="宋体" w:cs="宋体"/>
                <w:color w:val="000000"/>
                <w:kern w:val="0"/>
                <w:sz w:val="18"/>
                <w:szCs w:val="18"/>
              </w:rPr>
            </w:pPr>
          </w:p>
        </w:tc>
      </w:tr>
      <w:tr w:rsidR="00EA77CA" w:rsidRPr="0030749F" w:rsidTr="0030749F">
        <w:trPr>
          <w:trHeight w:val="619"/>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hint="eastAsia"/>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宋体" w:hAnsi="宋体" w:cs="宋体"/>
                <w:color w:val="000000"/>
                <w:kern w:val="0"/>
                <w:sz w:val="18"/>
                <w:szCs w:val="18"/>
              </w:rPr>
            </w:pPr>
          </w:p>
        </w:tc>
      </w:tr>
      <w:tr w:rsidR="00EA77CA" w:rsidRPr="0030749F" w:rsidTr="0030749F">
        <w:trPr>
          <w:trHeight w:val="495"/>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“三公经费”</w:t>
            </w:r>
            <w:r w:rsidRPr="0030749F">
              <w:rPr>
                <w:rFonts w:ascii="宋体"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以100%为标准。三公经费控制率≦100%，计6分；</w:t>
            </w:r>
            <w:r w:rsidRPr="0030749F">
              <w:rPr>
                <w:rFonts w:ascii="宋体"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6</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宋体" w:hAnsi="宋体" w:cs="宋体"/>
                <w:color w:val="000000"/>
                <w:kern w:val="0"/>
                <w:sz w:val="18"/>
                <w:szCs w:val="18"/>
              </w:rPr>
            </w:pPr>
          </w:p>
        </w:tc>
      </w:tr>
      <w:tr w:rsidR="00EA77CA" w:rsidRPr="0030749F" w:rsidTr="0030749F">
        <w:trPr>
          <w:trHeight w:val="915"/>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预算管理</w:t>
            </w:r>
            <w:r w:rsidRPr="0030749F">
              <w:rPr>
                <w:rFonts w:ascii="宋体"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管理制度</w:t>
            </w:r>
            <w:r w:rsidRPr="0030749F">
              <w:rPr>
                <w:rFonts w:ascii="宋体"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①已制定或具有预算资金管理办法，内部财务管理制度、会计核算制度等管理制度，1分；</w:t>
            </w:r>
            <w:r w:rsidRPr="0030749F">
              <w:rPr>
                <w:rFonts w:ascii="宋体" w:hAnsi="宋体" w:cs="宋体" w:hint="eastAsia"/>
                <w:kern w:val="0"/>
                <w:sz w:val="18"/>
                <w:szCs w:val="18"/>
              </w:rPr>
              <w:br/>
              <w:t>②相关管理制度合法、合规、完整，1分；</w:t>
            </w:r>
            <w:r w:rsidRPr="0030749F">
              <w:rPr>
                <w:rFonts w:ascii="宋体"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宋体" w:hAnsi="宋体" w:cs="宋体"/>
                <w:color w:val="000000"/>
                <w:kern w:val="0"/>
                <w:sz w:val="18"/>
                <w:szCs w:val="18"/>
              </w:rPr>
            </w:pPr>
          </w:p>
        </w:tc>
      </w:tr>
      <w:tr w:rsidR="00EA77CA" w:rsidRPr="0030749F" w:rsidTr="0030749F">
        <w:trPr>
          <w:trHeight w:val="1802"/>
          <w:jc w:val="center"/>
        </w:trPr>
        <w:tc>
          <w:tcPr>
            <w:tcW w:w="797"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资金使用</w:t>
            </w:r>
            <w:r w:rsidRPr="0030749F">
              <w:rPr>
                <w:rFonts w:ascii="宋体"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①支出符合国家财经法规和财务管理制度规定以及有关专项资金管理办法的规定；</w:t>
            </w:r>
            <w:r w:rsidRPr="0030749F">
              <w:rPr>
                <w:rFonts w:ascii="宋体" w:hAnsi="宋体" w:cs="宋体" w:hint="eastAsia"/>
                <w:kern w:val="0"/>
                <w:sz w:val="18"/>
                <w:szCs w:val="18"/>
              </w:rPr>
              <w:br/>
              <w:t>②资金拨付有完整的审批程序和手续；</w:t>
            </w:r>
            <w:r w:rsidRPr="0030749F">
              <w:rPr>
                <w:rFonts w:ascii="宋体" w:hAnsi="宋体" w:cs="宋体" w:hint="eastAsia"/>
                <w:kern w:val="0"/>
                <w:sz w:val="18"/>
                <w:szCs w:val="18"/>
              </w:rPr>
              <w:br/>
              <w:t>③项目支出按规定经过评估论证；</w:t>
            </w:r>
            <w:r w:rsidRPr="0030749F">
              <w:rPr>
                <w:rFonts w:ascii="宋体" w:hAnsi="宋体" w:cs="宋体" w:hint="eastAsia"/>
                <w:kern w:val="0"/>
                <w:sz w:val="18"/>
                <w:szCs w:val="18"/>
              </w:rPr>
              <w:br/>
              <w:t>④支出符合部门预算批复的用途；</w:t>
            </w:r>
            <w:r w:rsidRPr="0030749F">
              <w:rPr>
                <w:rFonts w:ascii="宋体" w:hAnsi="宋体" w:cs="宋体" w:hint="eastAsia"/>
                <w:kern w:val="0"/>
                <w:sz w:val="18"/>
                <w:szCs w:val="18"/>
              </w:rPr>
              <w:br/>
            </w:r>
            <w:r w:rsidRPr="0030749F">
              <w:rPr>
                <w:rFonts w:ascii="宋体" w:hAnsi="宋体" w:cs="宋体" w:hint="eastAsia"/>
                <w:spacing w:val="-6"/>
                <w:kern w:val="0"/>
                <w:sz w:val="18"/>
                <w:szCs w:val="18"/>
              </w:rPr>
              <w:t>⑤资金使用无截留、挤占、挪用、虚列支出等情况。</w:t>
            </w:r>
            <w:r w:rsidRPr="0030749F">
              <w:rPr>
                <w:rFonts w:ascii="宋体"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3</w:t>
            </w:r>
          </w:p>
        </w:tc>
        <w:tc>
          <w:tcPr>
            <w:tcW w:w="1080"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宋体" w:hAnsi="宋体" w:cs="宋体"/>
                <w:color w:val="000000"/>
                <w:kern w:val="0"/>
                <w:sz w:val="18"/>
                <w:szCs w:val="18"/>
              </w:rPr>
            </w:pPr>
          </w:p>
        </w:tc>
      </w:tr>
      <w:tr w:rsidR="00EA77CA" w:rsidRPr="0030749F" w:rsidTr="0030749F">
        <w:trPr>
          <w:trHeight w:val="450"/>
          <w:jc w:val="center"/>
        </w:trPr>
        <w:tc>
          <w:tcPr>
            <w:tcW w:w="797"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①按规定内容公开预决算信息，1分；</w:t>
            </w:r>
            <w:r w:rsidRPr="0030749F">
              <w:rPr>
                <w:rFonts w:ascii="宋体" w:hAnsi="宋体" w:cs="宋体" w:hint="eastAsia"/>
                <w:kern w:val="0"/>
                <w:sz w:val="18"/>
                <w:szCs w:val="18"/>
              </w:rPr>
              <w:br/>
              <w:t>②按规定时限公开预决算信息，0.5分；</w:t>
            </w:r>
            <w:r w:rsidRPr="0030749F">
              <w:rPr>
                <w:rFonts w:ascii="宋体" w:hAnsi="宋体" w:cs="宋体" w:hint="eastAsia"/>
                <w:kern w:val="0"/>
                <w:sz w:val="18"/>
                <w:szCs w:val="18"/>
              </w:rPr>
              <w:br/>
              <w:t>③基础数据信息和会计信息资料真实，0.5分；</w:t>
            </w:r>
            <w:r w:rsidRPr="0030749F">
              <w:rPr>
                <w:rFonts w:ascii="宋体" w:hAnsi="宋体" w:cs="宋体" w:hint="eastAsia"/>
                <w:kern w:val="0"/>
                <w:sz w:val="18"/>
                <w:szCs w:val="18"/>
              </w:rPr>
              <w:br/>
              <w:t>④基础数据信息和会计信息资料完整，0.5分；</w:t>
            </w:r>
            <w:r w:rsidRPr="0030749F">
              <w:rPr>
                <w:rFonts w:ascii="宋体"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宋体" w:hAnsi="宋体" w:cs="宋体"/>
                <w:kern w:val="0"/>
                <w:sz w:val="18"/>
                <w:szCs w:val="18"/>
              </w:rPr>
            </w:pPr>
          </w:p>
        </w:tc>
      </w:tr>
      <w:tr w:rsidR="00EA77CA" w:rsidRPr="0030749F" w:rsidTr="0030749F">
        <w:trPr>
          <w:trHeight w:val="570"/>
          <w:jc w:val="center"/>
        </w:trPr>
        <w:tc>
          <w:tcPr>
            <w:tcW w:w="797"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政府采购</w:t>
            </w:r>
          </w:p>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政府采购执行率等于100%的，得3分；</w:t>
            </w:r>
            <w:r w:rsidRPr="0030749F">
              <w:rPr>
                <w:rFonts w:ascii="宋体"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宋体" w:hAnsi="宋体" w:cs="宋体"/>
                <w:kern w:val="0"/>
                <w:sz w:val="18"/>
                <w:szCs w:val="18"/>
              </w:rPr>
            </w:pPr>
          </w:p>
        </w:tc>
      </w:tr>
      <w:tr w:rsidR="00EA77CA" w:rsidRPr="0030749F" w:rsidTr="0030749F">
        <w:trPr>
          <w:trHeight w:val="630"/>
          <w:jc w:val="center"/>
        </w:trPr>
        <w:tc>
          <w:tcPr>
            <w:tcW w:w="797"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公务卡刷卡率达50％以上的，得3分。</w:t>
            </w:r>
            <w:r w:rsidRPr="0030749F">
              <w:rPr>
                <w:rFonts w:ascii="宋体"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hint="eastAsia"/>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宋体" w:hAnsi="宋体" w:cs="宋体"/>
                <w:kern w:val="0"/>
                <w:sz w:val="18"/>
                <w:szCs w:val="18"/>
              </w:rPr>
            </w:pPr>
          </w:p>
        </w:tc>
      </w:tr>
      <w:tr w:rsidR="00EA77CA" w:rsidRPr="0030749F" w:rsidTr="0030749F">
        <w:trPr>
          <w:trHeight w:val="735"/>
          <w:jc w:val="center"/>
        </w:trPr>
        <w:tc>
          <w:tcPr>
            <w:tcW w:w="797"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宋体"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资产管理</w:t>
            </w:r>
            <w:r w:rsidRPr="0030749F">
              <w:rPr>
                <w:rFonts w:ascii="宋体"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管理制度</w:t>
            </w:r>
            <w:r w:rsidRPr="0030749F">
              <w:rPr>
                <w:rFonts w:ascii="宋体"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宋体" w:hAnsi="宋体" w:cs="宋体"/>
                <w:kern w:val="0"/>
                <w:sz w:val="18"/>
                <w:szCs w:val="18"/>
              </w:rPr>
            </w:pPr>
            <w:r w:rsidRPr="0030749F">
              <w:rPr>
                <w:rFonts w:ascii="宋体" w:hAnsi="宋体" w:cs="宋体" w:hint="eastAsia"/>
                <w:kern w:val="0"/>
                <w:sz w:val="18"/>
                <w:szCs w:val="18"/>
              </w:rPr>
              <w:t>①已制定或具有资产管理制度，且相关资产管理制度合法、合规、完整，2分；</w:t>
            </w:r>
            <w:r w:rsidRPr="0030749F">
              <w:rPr>
                <w:rFonts w:ascii="宋体"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宋体" w:hAnsi="宋体" w:cs="宋体"/>
                <w:kern w:val="0"/>
                <w:sz w:val="18"/>
                <w:szCs w:val="18"/>
              </w:rPr>
            </w:pPr>
            <w:r w:rsidRPr="0030749F">
              <w:rPr>
                <w:rFonts w:ascii="宋体"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宋体" w:hAnsi="宋体"/>
                <w:color w:val="000000" w:themeColor="text1"/>
                <w:kern w:val="0"/>
                <w:sz w:val="18"/>
                <w:szCs w:val="18"/>
              </w:rPr>
            </w:pPr>
            <w:r w:rsidRPr="0030749F">
              <w:rPr>
                <w:rFonts w:ascii="宋体" w:hAnsi="宋体" w:cs="仿宋_GB2312"/>
                <w:color w:val="000000" w:themeColor="text1"/>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宋体" w:hAnsi="宋体" w:cs="宋体"/>
                <w:kern w:val="0"/>
                <w:sz w:val="18"/>
                <w:szCs w:val="18"/>
              </w:rPr>
            </w:pPr>
          </w:p>
        </w:tc>
      </w:tr>
    </w:tbl>
    <w:p w:rsidR="00EA77CA" w:rsidRDefault="00EA77CA"/>
    <w:p w:rsidR="00EA77CA" w:rsidRDefault="007E70AF" w:rsidP="00105B17">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lastRenderedPageBreak/>
        <w:t>部门整体支出绩效评价评分表（续）</w:t>
      </w:r>
    </w:p>
    <w:tbl>
      <w:tblPr>
        <w:tblW w:w="9444" w:type="dxa"/>
        <w:jc w:val="center"/>
        <w:tblInd w:w="227" w:type="dxa"/>
        <w:tblLayout w:type="fixed"/>
        <w:tblLook w:val="04A0"/>
      </w:tblPr>
      <w:tblGrid>
        <w:gridCol w:w="878"/>
        <w:gridCol w:w="879"/>
        <w:gridCol w:w="1389"/>
        <w:gridCol w:w="4171"/>
        <w:gridCol w:w="430"/>
        <w:gridCol w:w="662"/>
        <w:gridCol w:w="1035"/>
      </w:tblGrid>
      <w:tr w:rsidR="00EA77CA" w:rsidRPr="0030749F" w:rsidTr="0030749F">
        <w:trPr>
          <w:trHeight w:val="609"/>
          <w:jc w:val="center"/>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30749F" w:rsidRDefault="007E70AF" w:rsidP="0030749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一级</w:t>
            </w:r>
          </w:p>
          <w:p w:rsidR="00EA77CA" w:rsidRPr="0030749F" w:rsidRDefault="007E70AF" w:rsidP="0030749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指标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30749F" w:rsidRDefault="007E70AF" w:rsidP="0030749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二级</w:t>
            </w:r>
          </w:p>
          <w:p w:rsidR="00EA77CA" w:rsidRPr="0030749F" w:rsidRDefault="007E70AF" w:rsidP="0030749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评</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分</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标</w:t>
            </w:r>
            <w:r w:rsidR="0030749F">
              <w:rPr>
                <w:rFonts w:ascii="黑体" w:eastAsia="黑体" w:hAnsi="黑体" w:cs="宋体" w:hint="eastAsia"/>
                <w:b/>
                <w:bCs/>
                <w:kern w:val="0"/>
                <w:sz w:val="18"/>
                <w:szCs w:val="18"/>
              </w:rPr>
              <w:t xml:space="preserve">  </w:t>
            </w:r>
            <w:r w:rsidRPr="0030749F">
              <w:rPr>
                <w:rFonts w:ascii="黑体" w:eastAsia="黑体" w:hAnsi="黑体" w:cs="宋体" w:hint="eastAsia"/>
                <w:b/>
                <w:bCs/>
                <w:kern w:val="0"/>
                <w:sz w:val="18"/>
                <w:szCs w:val="18"/>
              </w:rPr>
              <w:t>准</w:t>
            </w:r>
          </w:p>
        </w:tc>
        <w:tc>
          <w:tcPr>
            <w:tcW w:w="430"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分值</w:t>
            </w:r>
          </w:p>
        </w:tc>
        <w:tc>
          <w:tcPr>
            <w:tcW w:w="662" w:type="dxa"/>
            <w:tcBorders>
              <w:top w:val="single" w:sz="4" w:space="0" w:color="auto"/>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黑体" w:eastAsia="黑体" w:hAnsi="黑体" w:cs="宋体"/>
                <w:b/>
                <w:bCs/>
                <w:kern w:val="0"/>
                <w:sz w:val="18"/>
                <w:szCs w:val="18"/>
              </w:rPr>
            </w:pPr>
            <w:r w:rsidRPr="0030749F">
              <w:rPr>
                <w:rFonts w:ascii="黑体" w:eastAsia="黑体" w:hAnsi="黑体" w:cs="宋体" w:hint="eastAsia"/>
                <w:b/>
                <w:bCs/>
                <w:kern w:val="0"/>
                <w:sz w:val="18"/>
                <w:szCs w:val="18"/>
              </w:rPr>
              <w:t>自评得分</w:t>
            </w:r>
          </w:p>
        </w:tc>
        <w:tc>
          <w:tcPr>
            <w:tcW w:w="1035" w:type="dxa"/>
            <w:tcBorders>
              <w:top w:val="single" w:sz="4" w:space="0" w:color="auto"/>
              <w:left w:val="nil"/>
              <w:bottom w:val="single" w:sz="4" w:space="0" w:color="auto"/>
              <w:right w:val="single" w:sz="4" w:space="0" w:color="auto"/>
            </w:tcBorders>
            <w:shd w:val="clear" w:color="auto" w:fill="FFFFFF"/>
            <w:vAlign w:val="center"/>
          </w:tcPr>
          <w:p w:rsidR="0030749F" w:rsidRDefault="007E70AF">
            <w:pPr>
              <w:widowControl/>
              <w:spacing w:line="240" w:lineRule="exact"/>
              <w:jc w:val="center"/>
              <w:rPr>
                <w:rFonts w:ascii="黑体" w:eastAsia="黑体" w:hAnsi="黑体" w:cs="宋体"/>
                <w:b/>
                <w:bCs/>
                <w:spacing w:val="-12"/>
                <w:kern w:val="0"/>
                <w:sz w:val="18"/>
                <w:szCs w:val="18"/>
              </w:rPr>
            </w:pPr>
            <w:r w:rsidRPr="0030749F">
              <w:rPr>
                <w:rFonts w:ascii="黑体" w:eastAsia="黑体" w:hAnsi="黑体" w:cs="宋体" w:hint="eastAsia"/>
                <w:b/>
                <w:bCs/>
                <w:spacing w:val="-12"/>
                <w:kern w:val="0"/>
                <w:sz w:val="18"/>
                <w:szCs w:val="18"/>
              </w:rPr>
              <w:t>扣分原因</w:t>
            </w:r>
          </w:p>
          <w:p w:rsidR="00EA77CA" w:rsidRPr="0030749F" w:rsidRDefault="007E70AF">
            <w:pPr>
              <w:widowControl/>
              <w:spacing w:line="240" w:lineRule="exact"/>
              <w:jc w:val="center"/>
              <w:rPr>
                <w:rFonts w:ascii="黑体" w:eastAsia="黑体" w:hAnsi="黑体" w:cs="宋体"/>
                <w:b/>
                <w:bCs/>
                <w:spacing w:val="-12"/>
                <w:kern w:val="0"/>
                <w:sz w:val="18"/>
                <w:szCs w:val="18"/>
              </w:rPr>
            </w:pPr>
            <w:r w:rsidRPr="0030749F">
              <w:rPr>
                <w:rFonts w:ascii="黑体" w:eastAsia="黑体" w:hAnsi="黑体" w:cs="宋体" w:hint="eastAsia"/>
                <w:b/>
                <w:bCs/>
                <w:spacing w:val="-12"/>
                <w:kern w:val="0"/>
                <w:sz w:val="18"/>
                <w:szCs w:val="18"/>
              </w:rPr>
              <w:t>和其他说明</w:t>
            </w:r>
          </w:p>
        </w:tc>
      </w:tr>
      <w:tr w:rsidR="00EA77CA" w:rsidRPr="0030749F" w:rsidTr="0030749F">
        <w:trPr>
          <w:trHeight w:val="2011"/>
          <w:jc w:val="center"/>
        </w:trPr>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过程</w:t>
            </w:r>
          </w:p>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（40分）</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资产</w:t>
            </w:r>
          </w:p>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管理</w:t>
            </w:r>
            <w:r w:rsidRPr="0030749F">
              <w:rPr>
                <w:rFonts w:asciiTheme="minorEastAsia" w:eastAsiaTheme="minorEastAsia" w:hAnsiTheme="minorEastAsia"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资产管理</w:t>
            </w:r>
            <w:r w:rsidRPr="0030749F">
              <w:rPr>
                <w:rFonts w:asciiTheme="minorEastAsia" w:eastAsiaTheme="minorEastAsia" w:hAnsiTheme="minorEastAsia"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①资产保存完整；</w:t>
            </w:r>
            <w:r w:rsidRPr="0030749F">
              <w:rPr>
                <w:rFonts w:asciiTheme="minorEastAsia" w:eastAsiaTheme="minorEastAsia" w:hAnsiTheme="minorEastAsia" w:cs="宋体" w:hint="eastAsia"/>
                <w:kern w:val="0"/>
                <w:sz w:val="18"/>
                <w:szCs w:val="18"/>
              </w:rPr>
              <w:br/>
              <w:t>②资产配置合理；</w:t>
            </w:r>
            <w:r w:rsidRPr="0030749F">
              <w:rPr>
                <w:rFonts w:asciiTheme="minorEastAsia" w:eastAsiaTheme="minorEastAsia" w:hAnsiTheme="minorEastAsia" w:cs="宋体" w:hint="eastAsia"/>
                <w:kern w:val="0"/>
                <w:sz w:val="18"/>
                <w:szCs w:val="18"/>
              </w:rPr>
              <w:br/>
              <w:t xml:space="preserve">③资产处置规范； </w:t>
            </w:r>
            <w:r w:rsidRPr="0030749F">
              <w:rPr>
                <w:rFonts w:asciiTheme="minorEastAsia" w:eastAsiaTheme="minorEastAsia" w:hAnsiTheme="minorEastAsia" w:cs="宋体" w:hint="eastAsia"/>
                <w:kern w:val="0"/>
                <w:sz w:val="18"/>
                <w:szCs w:val="18"/>
              </w:rPr>
              <w:br/>
              <w:t>④资产账务管理合规，帐实相符；</w:t>
            </w:r>
            <w:r w:rsidRPr="0030749F">
              <w:rPr>
                <w:rFonts w:asciiTheme="minorEastAsia" w:eastAsiaTheme="minorEastAsia" w:hAnsiTheme="minorEastAsia" w:cs="宋体" w:hint="eastAsia"/>
                <w:kern w:val="0"/>
                <w:sz w:val="18"/>
                <w:szCs w:val="18"/>
              </w:rPr>
              <w:br/>
              <w:t>⑤资产有偿使用及处置收入及时足额上缴；</w:t>
            </w:r>
            <w:r w:rsidRPr="0030749F">
              <w:rPr>
                <w:rFonts w:asciiTheme="minorEastAsia" w:eastAsiaTheme="minorEastAsia" w:hAnsiTheme="minorEastAsia" w:cs="宋体" w:hint="eastAsia"/>
                <w:kern w:val="0"/>
                <w:sz w:val="18"/>
                <w:szCs w:val="18"/>
              </w:rPr>
              <w:br/>
              <w:t>以上情况每出现一例不符合有关要求的扣1分，扣完为止。</w:t>
            </w:r>
          </w:p>
        </w:tc>
        <w:tc>
          <w:tcPr>
            <w:tcW w:w="430" w:type="dxa"/>
            <w:tcBorders>
              <w:top w:val="single" w:sz="4" w:space="0" w:color="auto"/>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4</w:t>
            </w:r>
          </w:p>
        </w:tc>
        <w:tc>
          <w:tcPr>
            <w:tcW w:w="662" w:type="dxa"/>
            <w:tcBorders>
              <w:top w:val="single" w:sz="4" w:space="0" w:color="auto"/>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hint="eastAsia"/>
                <w:color w:val="000000" w:themeColor="text1"/>
                <w:kern w:val="0"/>
                <w:sz w:val="18"/>
                <w:szCs w:val="18"/>
              </w:rPr>
              <w:t>3</w:t>
            </w:r>
          </w:p>
        </w:tc>
        <w:tc>
          <w:tcPr>
            <w:tcW w:w="1035" w:type="dxa"/>
            <w:tcBorders>
              <w:top w:val="single" w:sz="4" w:space="0" w:color="auto"/>
              <w:left w:val="nil"/>
              <w:bottom w:val="single" w:sz="4" w:space="0" w:color="auto"/>
              <w:right w:val="single" w:sz="4" w:space="0" w:color="auto"/>
            </w:tcBorders>
            <w:shd w:val="clear" w:color="auto" w:fill="FFFFFF"/>
            <w:vAlign w:val="center"/>
          </w:tcPr>
          <w:p w:rsid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固定资产报废手续需及时</w:t>
            </w:r>
          </w:p>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办理</w:t>
            </w:r>
            <w:bookmarkStart w:id="0" w:name="_GoBack"/>
            <w:bookmarkEnd w:id="0"/>
            <w:r w:rsidRPr="0030749F">
              <w:rPr>
                <w:rFonts w:asciiTheme="minorEastAsia" w:eastAsiaTheme="minorEastAsia" w:hAnsiTheme="minorEastAsia" w:cs="宋体" w:hint="eastAsia"/>
                <w:kern w:val="0"/>
                <w:sz w:val="18"/>
                <w:szCs w:val="18"/>
              </w:rPr>
              <w:t>。</w:t>
            </w:r>
          </w:p>
        </w:tc>
      </w:tr>
      <w:tr w:rsidR="00EA77CA" w:rsidRPr="0030749F" w:rsidTr="0030749F">
        <w:trPr>
          <w:trHeight w:val="774"/>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固定资产</w:t>
            </w:r>
            <w:r w:rsidRPr="0030749F">
              <w:rPr>
                <w:rFonts w:asciiTheme="minorEastAsia" w:eastAsiaTheme="minorEastAsia" w:hAnsiTheme="minorEastAsia"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每低于100%一个百分点扣0.1分，扣完为止。</w:t>
            </w: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3</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3</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900"/>
          <w:jc w:val="center"/>
        </w:trPr>
        <w:tc>
          <w:tcPr>
            <w:tcW w:w="878" w:type="dxa"/>
            <w:vMerge w:val="restart"/>
            <w:tcBorders>
              <w:top w:val="nil"/>
              <w:left w:val="single" w:sz="4" w:space="0" w:color="auto"/>
              <w:bottom w:val="single" w:sz="4" w:space="0" w:color="auto"/>
              <w:right w:val="single" w:sz="4" w:space="0" w:color="auto"/>
            </w:tcBorders>
            <w:shd w:val="clear" w:color="auto" w:fill="auto"/>
            <w:vAlign w:val="center"/>
          </w:tcPr>
          <w:p w:rsidR="00C82D3D"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产出</w:t>
            </w:r>
          </w:p>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（25分）</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职责</w:t>
            </w:r>
          </w:p>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履行</w:t>
            </w:r>
            <w:r w:rsidRPr="0030749F">
              <w:rPr>
                <w:rFonts w:asciiTheme="minorEastAsia" w:eastAsiaTheme="minorEastAsia" w:hAnsiTheme="minorEastAsia"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rsidP="00C82D3D">
            <w:pPr>
              <w:widowControl/>
              <w:spacing w:line="240" w:lineRule="exac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30749F">
              <w:rPr>
                <w:rFonts w:asciiTheme="minorEastAsia" w:eastAsiaTheme="minorEastAsia" w:hAnsiTheme="minorEastAsia" w:cs="宋体" w:hint="eastAsia"/>
                <w:kern w:val="0"/>
                <w:sz w:val="18"/>
                <w:szCs w:val="18"/>
              </w:rPr>
              <w:br/>
              <w:t>部门单位应根据部门实际进行调整，并将其细化成相应的个性化指标。</w:t>
            </w: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5</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9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7</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hint="eastAsia"/>
                <w:color w:val="000000" w:themeColor="text1"/>
                <w:kern w:val="0"/>
                <w:sz w:val="18"/>
                <w:szCs w:val="18"/>
              </w:rPr>
              <w:t>7</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9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5</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68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2</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2</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9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2</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2</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8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4</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4</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600"/>
          <w:jc w:val="center"/>
        </w:trPr>
        <w:tc>
          <w:tcPr>
            <w:tcW w:w="878" w:type="dxa"/>
            <w:vMerge w:val="restart"/>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效  果</w:t>
            </w:r>
            <w:r w:rsidRPr="0030749F">
              <w:rPr>
                <w:rFonts w:asciiTheme="minorEastAsia" w:eastAsiaTheme="minorEastAsia" w:hAnsiTheme="minorEastAsia" w:cs="宋体" w:hint="eastAsia"/>
                <w:kern w:val="0"/>
                <w:sz w:val="18"/>
                <w:szCs w:val="18"/>
              </w:rPr>
              <w:br/>
              <w:t>（20分）</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履职</w:t>
            </w:r>
          </w:p>
          <w:p w:rsidR="00EA77CA" w:rsidRPr="0030749F" w:rsidRDefault="007E70AF" w:rsidP="0030749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效益</w:t>
            </w:r>
            <w:r w:rsidRPr="0030749F">
              <w:rPr>
                <w:rFonts w:asciiTheme="minorEastAsia" w:eastAsiaTheme="minorEastAsia" w:hAnsiTheme="minorEastAsia"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rsidP="00C82D3D">
            <w:pPr>
              <w:widowControl/>
              <w:spacing w:line="240" w:lineRule="exac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此三项指标为设置部门整体支出绩效评价指标时必须考虑的共性要素。</w:t>
            </w:r>
          </w:p>
          <w:p w:rsidR="00EA77CA" w:rsidRPr="0030749F" w:rsidRDefault="007E70AF" w:rsidP="00C82D3D">
            <w:pPr>
              <w:widowControl/>
              <w:spacing w:line="240" w:lineRule="exac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部门单位应根据部门实际并结合部门整体支出绩效目标设立情况有选择的进行设置，并将其细化为相应的个性化指标。</w:t>
            </w:r>
          </w:p>
        </w:tc>
        <w:tc>
          <w:tcPr>
            <w:tcW w:w="430" w:type="dxa"/>
            <w:vMerge w:val="restart"/>
            <w:tcBorders>
              <w:top w:val="nil"/>
              <w:left w:val="single" w:sz="4" w:space="0" w:color="auto"/>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15</w:t>
            </w: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6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600"/>
          <w:jc w:val="center"/>
        </w:trPr>
        <w:tc>
          <w:tcPr>
            <w:tcW w:w="878"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430" w:type="dxa"/>
            <w:vMerge/>
            <w:tcBorders>
              <w:top w:val="nil"/>
              <w:left w:val="single" w:sz="4" w:space="0" w:color="auto"/>
              <w:bottom w:val="single" w:sz="4" w:space="0" w:color="auto"/>
              <w:right w:val="single" w:sz="4" w:space="0" w:color="auto"/>
            </w:tcBorders>
            <w:shd w:val="clear" w:color="auto" w:fill="auto"/>
            <w:vAlign w:val="center"/>
          </w:tcPr>
          <w:p w:rsidR="00EA77CA" w:rsidRPr="0030749F" w:rsidRDefault="00EA77CA">
            <w:pPr>
              <w:widowControl/>
              <w:spacing w:line="240" w:lineRule="exact"/>
              <w:jc w:val="left"/>
              <w:rPr>
                <w:rFonts w:asciiTheme="minorEastAsia" w:eastAsiaTheme="minorEastAsia" w:hAnsiTheme="minorEastAsia" w:cs="宋体"/>
                <w:kern w:val="0"/>
                <w:sz w:val="18"/>
                <w:szCs w:val="18"/>
              </w:rPr>
            </w:pPr>
          </w:p>
        </w:tc>
        <w:tc>
          <w:tcPr>
            <w:tcW w:w="662" w:type="dxa"/>
            <w:tcBorders>
              <w:top w:val="nil"/>
              <w:left w:val="nil"/>
              <w:bottom w:val="single" w:sz="4" w:space="0" w:color="auto"/>
              <w:right w:val="single" w:sz="4" w:space="0" w:color="auto"/>
            </w:tcBorders>
            <w:shd w:val="clear" w:color="auto" w:fill="FFFFFF"/>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shd w:val="clear" w:color="auto" w:fill="FFFFFF"/>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1113"/>
          <w:jc w:val="center"/>
        </w:trPr>
        <w:tc>
          <w:tcPr>
            <w:tcW w:w="878" w:type="dxa"/>
            <w:vMerge/>
            <w:tcBorders>
              <w:top w:val="nil"/>
              <w:left w:val="single" w:sz="4" w:space="0" w:color="auto"/>
              <w:bottom w:val="single" w:sz="4" w:space="0" w:color="auto"/>
              <w:right w:val="single" w:sz="4" w:space="0" w:color="auto"/>
            </w:tcBorders>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879" w:type="dxa"/>
            <w:vMerge/>
            <w:tcBorders>
              <w:top w:val="nil"/>
              <w:left w:val="single" w:sz="4" w:space="0" w:color="auto"/>
              <w:bottom w:val="single" w:sz="4" w:space="0" w:color="auto"/>
              <w:right w:val="single" w:sz="4" w:space="0" w:color="auto"/>
            </w:tcBorders>
            <w:vAlign w:val="center"/>
          </w:tcPr>
          <w:p w:rsidR="00EA77CA" w:rsidRPr="0030749F" w:rsidRDefault="00EA77CA" w:rsidP="0030749F">
            <w:pPr>
              <w:widowControl/>
              <w:spacing w:line="240" w:lineRule="exact"/>
              <w:jc w:val="center"/>
              <w:rPr>
                <w:rFonts w:asciiTheme="minorEastAsia" w:eastAsiaTheme="minorEastAsia" w:hAnsiTheme="minorEastAsia" w:cs="宋体"/>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95%（含）以上计5分；</w:t>
            </w:r>
          </w:p>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85%（含）-95%，计3分；</w:t>
            </w:r>
          </w:p>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75%（含）-85%，计1分；</w:t>
            </w:r>
          </w:p>
          <w:p w:rsidR="00EA77CA" w:rsidRPr="0030749F" w:rsidRDefault="007E70AF">
            <w:pPr>
              <w:widowControl/>
              <w:spacing w:line="240" w:lineRule="exact"/>
              <w:jc w:val="left"/>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低于75%计0分。</w:t>
            </w:r>
          </w:p>
        </w:tc>
        <w:tc>
          <w:tcPr>
            <w:tcW w:w="43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Theme="minorEastAsia" w:eastAsiaTheme="minorEastAsia" w:hAnsiTheme="minorEastAsia" w:cs="宋体"/>
                <w:kern w:val="0"/>
                <w:sz w:val="18"/>
                <w:szCs w:val="18"/>
              </w:rPr>
            </w:pPr>
            <w:r w:rsidRPr="0030749F">
              <w:rPr>
                <w:rFonts w:asciiTheme="minorEastAsia" w:eastAsiaTheme="minorEastAsia" w:hAnsiTheme="minorEastAsia" w:cs="宋体" w:hint="eastAsia"/>
                <w:kern w:val="0"/>
                <w:sz w:val="18"/>
                <w:szCs w:val="18"/>
              </w:rPr>
              <w:t>5</w:t>
            </w:r>
          </w:p>
        </w:tc>
        <w:tc>
          <w:tcPr>
            <w:tcW w:w="662"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Theme="minorEastAsia" w:eastAsiaTheme="minorEastAsia" w:hAnsiTheme="minorEastAsia"/>
                <w:color w:val="000000" w:themeColor="text1"/>
                <w:kern w:val="0"/>
                <w:sz w:val="18"/>
                <w:szCs w:val="18"/>
              </w:rPr>
            </w:pPr>
            <w:r w:rsidRPr="0030749F">
              <w:rPr>
                <w:rFonts w:asciiTheme="minorEastAsia" w:eastAsiaTheme="minorEastAsia" w:hAnsiTheme="minorEastAsia" w:cs="仿宋_GB2312"/>
                <w:color w:val="000000" w:themeColor="text1"/>
                <w:kern w:val="0"/>
                <w:sz w:val="18"/>
                <w:szCs w:val="18"/>
              </w:rPr>
              <w:t>5</w:t>
            </w:r>
          </w:p>
        </w:tc>
        <w:tc>
          <w:tcPr>
            <w:tcW w:w="1035"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Theme="minorEastAsia" w:eastAsiaTheme="minorEastAsia" w:hAnsiTheme="minorEastAsia" w:cs="宋体"/>
                <w:kern w:val="0"/>
                <w:sz w:val="18"/>
                <w:szCs w:val="18"/>
              </w:rPr>
            </w:pPr>
          </w:p>
        </w:tc>
      </w:tr>
      <w:tr w:rsidR="00EA77CA" w:rsidRPr="0030749F" w:rsidTr="0030749F">
        <w:trPr>
          <w:trHeight w:val="670"/>
          <w:jc w:val="center"/>
        </w:trPr>
        <w:tc>
          <w:tcPr>
            <w:tcW w:w="878" w:type="dxa"/>
            <w:tcBorders>
              <w:top w:val="nil"/>
              <w:left w:val="single" w:sz="4" w:space="0" w:color="auto"/>
              <w:bottom w:val="single" w:sz="4" w:space="0" w:color="auto"/>
              <w:right w:val="single" w:sz="4" w:space="0" w:color="auto"/>
            </w:tcBorders>
            <w:vAlign w:val="center"/>
          </w:tcPr>
          <w:p w:rsidR="00EA77CA" w:rsidRPr="0030749F" w:rsidRDefault="007E70AF" w:rsidP="0030749F">
            <w:pPr>
              <w:widowControl/>
              <w:spacing w:line="240" w:lineRule="exact"/>
              <w:jc w:val="center"/>
              <w:rPr>
                <w:rFonts w:asciiTheme="minorEastAsia" w:eastAsiaTheme="minorEastAsia" w:hAnsiTheme="minorEastAsia" w:cs="宋体"/>
                <w:b/>
                <w:bCs/>
                <w:kern w:val="0"/>
                <w:sz w:val="18"/>
                <w:szCs w:val="18"/>
              </w:rPr>
            </w:pPr>
            <w:r w:rsidRPr="0030749F">
              <w:rPr>
                <w:rFonts w:asciiTheme="minorEastAsia" w:eastAsiaTheme="minorEastAsia" w:hAnsiTheme="minorEastAsia" w:cs="宋体" w:hint="eastAsia"/>
                <w:b/>
                <w:bCs/>
                <w:kern w:val="0"/>
                <w:sz w:val="18"/>
                <w:szCs w:val="18"/>
              </w:rPr>
              <w:t>总 分</w:t>
            </w:r>
          </w:p>
        </w:tc>
        <w:tc>
          <w:tcPr>
            <w:tcW w:w="879" w:type="dxa"/>
            <w:tcBorders>
              <w:top w:val="nil"/>
              <w:left w:val="nil"/>
              <w:bottom w:val="single" w:sz="4" w:space="0" w:color="auto"/>
              <w:right w:val="single" w:sz="4" w:space="0" w:color="auto"/>
            </w:tcBorders>
            <w:vAlign w:val="center"/>
          </w:tcPr>
          <w:p w:rsidR="00EA77CA" w:rsidRPr="0030749F" w:rsidRDefault="00EA77CA" w:rsidP="0030749F">
            <w:pPr>
              <w:widowControl/>
              <w:spacing w:line="240" w:lineRule="exact"/>
              <w:jc w:val="center"/>
              <w:rPr>
                <w:rFonts w:asciiTheme="minorEastAsia" w:eastAsiaTheme="minorEastAsia" w:hAnsiTheme="minorEastAsia" w:cs="宋体"/>
                <w:b/>
                <w:bCs/>
                <w:kern w:val="0"/>
                <w:sz w:val="18"/>
                <w:szCs w:val="18"/>
              </w:rPr>
            </w:pPr>
          </w:p>
        </w:tc>
        <w:tc>
          <w:tcPr>
            <w:tcW w:w="1389"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Theme="minorEastAsia" w:eastAsiaTheme="minorEastAsia" w:hAnsiTheme="minorEastAsia" w:cs="宋体"/>
                <w:b/>
                <w:bCs/>
                <w:kern w:val="0"/>
                <w:sz w:val="18"/>
                <w:szCs w:val="18"/>
              </w:rPr>
            </w:pPr>
          </w:p>
        </w:tc>
        <w:tc>
          <w:tcPr>
            <w:tcW w:w="4171"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Theme="minorEastAsia" w:eastAsiaTheme="minorEastAsia" w:hAnsiTheme="minorEastAsia" w:cs="宋体"/>
                <w:b/>
                <w:bCs/>
                <w:kern w:val="0"/>
                <w:sz w:val="18"/>
                <w:szCs w:val="18"/>
              </w:rPr>
            </w:pPr>
          </w:p>
        </w:tc>
        <w:tc>
          <w:tcPr>
            <w:tcW w:w="430"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Theme="minorEastAsia" w:eastAsiaTheme="minorEastAsia" w:hAnsiTheme="minorEastAsia" w:cs="宋体"/>
                <w:b/>
                <w:bCs/>
                <w:spacing w:val="-8"/>
                <w:kern w:val="0"/>
                <w:sz w:val="18"/>
                <w:szCs w:val="18"/>
              </w:rPr>
            </w:pPr>
            <w:r w:rsidRPr="0030749F">
              <w:rPr>
                <w:rFonts w:asciiTheme="minorEastAsia" w:eastAsiaTheme="minorEastAsia" w:hAnsiTheme="minorEastAsia" w:cs="宋体" w:hint="eastAsia"/>
                <w:b/>
                <w:bCs/>
                <w:spacing w:val="-8"/>
                <w:kern w:val="0"/>
                <w:sz w:val="18"/>
                <w:szCs w:val="18"/>
              </w:rPr>
              <w:t>100</w:t>
            </w:r>
          </w:p>
        </w:tc>
        <w:tc>
          <w:tcPr>
            <w:tcW w:w="662" w:type="dxa"/>
            <w:tcBorders>
              <w:top w:val="nil"/>
              <w:left w:val="nil"/>
              <w:bottom w:val="single" w:sz="4" w:space="0" w:color="auto"/>
              <w:right w:val="single" w:sz="4" w:space="0" w:color="auto"/>
            </w:tcBorders>
            <w:vAlign w:val="center"/>
          </w:tcPr>
          <w:p w:rsidR="00EA77CA" w:rsidRPr="0030749F" w:rsidRDefault="007E70AF">
            <w:pPr>
              <w:widowControl/>
              <w:spacing w:line="240" w:lineRule="exact"/>
              <w:jc w:val="center"/>
              <w:rPr>
                <w:rFonts w:asciiTheme="minorEastAsia" w:eastAsiaTheme="minorEastAsia" w:hAnsiTheme="minorEastAsia" w:cs="宋体"/>
                <w:b/>
                <w:bCs/>
                <w:kern w:val="0"/>
                <w:sz w:val="18"/>
                <w:szCs w:val="18"/>
              </w:rPr>
            </w:pPr>
            <w:r w:rsidRPr="0030749F">
              <w:rPr>
                <w:rFonts w:asciiTheme="minorEastAsia" w:eastAsiaTheme="minorEastAsia" w:hAnsiTheme="minorEastAsia" w:cs="宋体" w:hint="eastAsia"/>
                <w:b/>
                <w:bCs/>
                <w:kern w:val="0"/>
                <w:sz w:val="18"/>
                <w:szCs w:val="18"/>
              </w:rPr>
              <w:t>98</w:t>
            </w:r>
          </w:p>
        </w:tc>
        <w:tc>
          <w:tcPr>
            <w:tcW w:w="1035" w:type="dxa"/>
            <w:tcBorders>
              <w:top w:val="nil"/>
              <w:left w:val="nil"/>
              <w:bottom w:val="single" w:sz="4" w:space="0" w:color="auto"/>
              <w:right w:val="single" w:sz="4" w:space="0" w:color="auto"/>
            </w:tcBorders>
            <w:vAlign w:val="center"/>
          </w:tcPr>
          <w:p w:rsidR="00EA77CA" w:rsidRPr="0030749F" w:rsidRDefault="00EA77CA">
            <w:pPr>
              <w:widowControl/>
              <w:spacing w:line="240" w:lineRule="exact"/>
              <w:jc w:val="center"/>
              <w:rPr>
                <w:rFonts w:asciiTheme="minorEastAsia" w:eastAsiaTheme="minorEastAsia" w:hAnsiTheme="minorEastAsia" w:cs="宋体"/>
                <w:b/>
                <w:bCs/>
                <w:kern w:val="0"/>
                <w:sz w:val="18"/>
                <w:szCs w:val="18"/>
              </w:rPr>
            </w:pPr>
          </w:p>
        </w:tc>
      </w:tr>
    </w:tbl>
    <w:p w:rsidR="00EA77CA" w:rsidRDefault="007E70AF" w:rsidP="0056620C">
      <w:pPr>
        <w:spacing w:beforeLines="50"/>
        <w:rPr>
          <w:rFonts w:ascii="仿宋_GB2312" w:eastAsia="仿宋_GB2312" w:hAnsi="宋体" w:cs="宋体"/>
          <w:kern w:val="0"/>
          <w:szCs w:val="21"/>
        </w:rPr>
      </w:pPr>
      <w:r w:rsidRPr="0030749F">
        <w:rPr>
          <w:rFonts w:ascii="仿宋_GB2312" w:eastAsia="仿宋_GB2312" w:hAnsi="宋体" w:cs="宋体" w:hint="eastAsia"/>
          <w:b/>
          <w:kern w:val="0"/>
          <w:szCs w:val="21"/>
        </w:rPr>
        <w:t>备注：</w:t>
      </w:r>
      <w:r>
        <w:rPr>
          <w:rFonts w:ascii="仿宋_GB2312" w:eastAsia="仿宋_GB2312" w:hAnsi="宋体" w:cs="宋体" w:hint="eastAsia"/>
          <w:kern w:val="0"/>
          <w:szCs w:val="21"/>
        </w:rPr>
        <w:t>如部门（单位）根据本部门实际情况修改调整了附件3《部门整体支出绩效评价指标体系》，须相应修改调整本表中的对应部分。</w:t>
      </w:r>
    </w:p>
    <w:sectPr w:rsidR="00EA77CA" w:rsidSect="00BE3873">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6C1" w:rsidRDefault="00AA56C1" w:rsidP="00EA77CA">
      <w:r>
        <w:separator/>
      </w:r>
    </w:p>
  </w:endnote>
  <w:endnote w:type="continuationSeparator" w:id="0">
    <w:p w:rsidR="00AA56C1" w:rsidRDefault="00AA56C1" w:rsidP="00EA7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6743"/>
      <w:docPartObj>
        <w:docPartGallery w:val="Page Numbers (Bottom of Page)"/>
        <w:docPartUnique/>
      </w:docPartObj>
    </w:sdtPr>
    <w:sdtContent>
      <w:p w:rsidR="00BE3873" w:rsidRDefault="0056620C">
        <w:pPr>
          <w:pStyle w:val="a4"/>
        </w:pPr>
        <w:fldSimple w:instr=" PAGE   \* MERGEFORMAT ">
          <w:r w:rsidR="00C60D56" w:rsidRPr="00C60D56">
            <w:rPr>
              <w:noProof/>
              <w:lang w:val="zh-CN"/>
            </w:rPr>
            <w:t>-</w:t>
          </w:r>
          <w:r w:rsidR="00C60D56">
            <w:rPr>
              <w:noProof/>
            </w:rPr>
            <w:t xml:space="preserve"> 8 -</w:t>
          </w:r>
        </w:fldSimple>
      </w:p>
    </w:sdtContent>
  </w:sdt>
  <w:p w:rsidR="008872DD" w:rsidRDefault="008872D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6747"/>
      <w:docPartObj>
        <w:docPartGallery w:val="Page Numbers (Bottom of Page)"/>
        <w:docPartUnique/>
      </w:docPartObj>
    </w:sdtPr>
    <w:sdtContent>
      <w:p w:rsidR="00BE3873" w:rsidRDefault="0056620C">
        <w:pPr>
          <w:pStyle w:val="a4"/>
          <w:jc w:val="right"/>
        </w:pPr>
        <w:fldSimple w:instr=" PAGE   \* MERGEFORMAT ">
          <w:r w:rsidR="00C60D56" w:rsidRPr="00C60D56">
            <w:rPr>
              <w:noProof/>
              <w:lang w:val="zh-CN"/>
            </w:rPr>
            <w:t>-</w:t>
          </w:r>
          <w:r w:rsidR="00C60D56">
            <w:rPr>
              <w:noProof/>
            </w:rPr>
            <w:t xml:space="preserve"> 9 -</w:t>
          </w:r>
        </w:fldSimple>
      </w:p>
    </w:sdtContent>
  </w:sdt>
  <w:p w:rsidR="008872DD" w:rsidRDefault="008872DD">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6745"/>
      <w:docPartObj>
        <w:docPartGallery w:val="Page Numbers (Bottom of Page)"/>
        <w:docPartUnique/>
      </w:docPartObj>
    </w:sdtPr>
    <w:sdtContent>
      <w:p w:rsidR="00BE3873" w:rsidRDefault="0056620C">
        <w:pPr>
          <w:pStyle w:val="a4"/>
        </w:pPr>
        <w:fldSimple w:instr=" PAGE   \* MERGEFORMAT ">
          <w:r w:rsidR="00105B17" w:rsidRPr="00105B17">
            <w:rPr>
              <w:noProof/>
              <w:lang w:val="zh-CN"/>
            </w:rPr>
            <w:t>-</w:t>
          </w:r>
          <w:r w:rsidR="00105B17">
            <w:rPr>
              <w:noProof/>
            </w:rPr>
            <w:t xml:space="preserve"> 2 -</w:t>
          </w:r>
        </w:fldSimple>
      </w:p>
    </w:sdtContent>
  </w:sdt>
  <w:p w:rsidR="00BE3873" w:rsidRDefault="00BE38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6C1" w:rsidRDefault="00AA56C1" w:rsidP="00EA77CA">
      <w:r>
        <w:separator/>
      </w:r>
    </w:p>
  </w:footnote>
  <w:footnote w:type="continuationSeparator" w:id="0">
    <w:p w:rsidR="00AA56C1" w:rsidRDefault="00AA56C1" w:rsidP="00EA7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C2545"/>
    <w:multiLevelType w:val="singleLevel"/>
    <w:tmpl w:val="BFDC2545"/>
    <w:lvl w:ilvl="0">
      <w:start w:val="2"/>
      <w:numFmt w:val="chineseCounting"/>
      <w:suff w:val="nothing"/>
      <w:lvlText w:val="（%1）"/>
      <w:lvlJc w:val="left"/>
      <w:rPr>
        <w:rFonts w:hint="eastAsia"/>
      </w:rPr>
    </w:lvl>
  </w:abstractNum>
  <w:abstractNum w:abstractNumId="1">
    <w:nsid w:val="C07C5821"/>
    <w:multiLevelType w:val="singleLevel"/>
    <w:tmpl w:val="C07C5821"/>
    <w:lvl w:ilvl="0">
      <w:start w:val="2"/>
      <w:numFmt w:val="decimal"/>
      <w:suff w:val="nothing"/>
      <w:lvlText w:val="%1、"/>
      <w:lvlJc w:val="left"/>
    </w:lvl>
  </w:abstractNum>
  <w:abstractNum w:abstractNumId="2">
    <w:nsid w:val="07FAAAD6"/>
    <w:multiLevelType w:val="singleLevel"/>
    <w:tmpl w:val="07FAAAD6"/>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77CA"/>
    <w:rsid w:val="00105B17"/>
    <w:rsid w:val="002B4549"/>
    <w:rsid w:val="00301CCF"/>
    <w:rsid w:val="0030749F"/>
    <w:rsid w:val="0056620C"/>
    <w:rsid w:val="00637F36"/>
    <w:rsid w:val="007C700C"/>
    <w:rsid w:val="007E70AF"/>
    <w:rsid w:val="008872DD"/>
    <w:rsid w:val="00952A1B"/>
    <w:rsid w:val="00A53D57"/>
    <w:rsid w:val="00AA56C1"/>
    <w:rsid w:val="00BE3873"/>
    <w:rsid w:val="00C0503D"/>
    <w:rsid w:val="00C60D56"/>
    <w:rsid w:val="00C82D3D"/>
    <w:rsid w:val="00DA5040"/>
    <w:rsid w:val="00DB7FE5"/>
    <w:rsid w:val="00EA77CA"/>
    <w:rsid w:val="00FD2AB2"/>
    <w:rsid w:val="082D7CD0"/>
    <w:rsid w:val="0ADE188B"/>
    <w:rsid w:val="0F127493"/>
    <w:rsid w:val="131551C9"/>
    <w:rsid w:val="15CE2228"/>
    <w:rsid w:val="256A6208"/>
    <w:rsid w:val="27B3403F"/>
    <w:rsid w:val="2A3542BF"/>
    <w:rsid w:val="2BD53C48"/>
    <w:rsid w:val="2C151057"/>
    <w:rsid w:val="2CC34793"/>
    <w:rsid w:val="34AA7A8C"/>
    <w:rsid w:val="383D05FE"/>
    <w:rsid w:val="40D7616E"/>
    <w:rsid w:val="41130AE2"/>
    <w:rsid w:val="48474C7B"/>
    <w:rsid w:val="49D23F93"/>
    <w:rsid w:val="4CBE0287"/>
    <w:rsid w:val="52F37BB6"/>
    <w:rsid w:val="53344FBB"/>
    <w:rsid w:val="5363498F"/>
    <w:rsid w:val="578F3116"/>
    <w:rsid w:val="5B9361A3"/>
    <w:rsid w:val="5E540201"/>
    <w:rsid w:val="61376AD4"/>
    <w:rsid w:val="625058AD"/>
    <w:rsid w:val="669308C2"/>
    <w:rsid w:val="6A712282"/>
    <w:rsid w:val="6BBF161D"/>
    <w:rsid w:val="6DD557E4"/>
    <w:rsid w:val="7B7E6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A77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EA77CA"/>
    <w:pPr>
      <w:spacing w:before="100" w:beforeAutospacing="1" w:after="0"/>
      <w:ind w:left="0" w:firstLineChars="200" w:firstLine="420"/>
    </w:pPr>
    <w:rPr>
      <w:rFonts w:ascii="Calibri" w:hAnsi="Calibri"/>
    </w:rPr>
  </w:style>
  <w:style w:type="paragraph" w:styleId="a3">
    <w:name w:val="Body Text Indent"/>
    <w:basedOn w:val="a"/>
    <w:uiPriority w:val="99"/>
    <w:unhideWhenUsed/>
    <w:qFormat/>
    <w:rsid w:val="00EA77CA"/>
    <w:pPr>
      <w:spacing w:after="120"/>
      <w:ind w:leftChars="200" w:left="420"/>
    </w:pPr>
  </w:style>
  <w:style w:type="paragraph" w:styleId="a4">
    <w:name w:val="footer"/>
    <w:basedOn w:val="a"/>
    <w:link w:val="Char"/>
    <w:uiPriority w:val="99"/>
    <w:qFormat/>
    <w:rsid w:val="00EA77CA"/>
    <w:pPr>
      <w:tabs>
        <w:tab w:val="center" w:pos="4153"/>
        <w:tab w:val="right" w:pos="8306"/>
      </w:tabs>
      <w:snapToGrid w:val="0"/>
      <w:jc w:val="left"/>
    </w:pPr>
    <w:rPr>
      <w:kern w:val="0"/>
      <w:sz w:val="18"/>
      <w:szCs w:val="18"/>
    </w:rPr>
  </w:style>
  <w:style w:type="character" w:styleId="a5">
    <w:name w:val="page number"/>
    <w:qFormat/>
    <w:rsid w:val="00EA77CA"/>
  </w:style>
  <w:style w:type="paragraph" w:styleId="a6">
    <w:name w:val="header"/>
    <w:basedOn w:val="a"/>
    <w:link w:val="Char0"/>
    <w:rsid w:val="00BE38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E3873"/>
    <w:rPr>
      <w:kern w:val="2"/>
      <w:sz w:val="18"/>
      <w:szCs w:val="18"/>
    </w:rPr>
  </w:style>
  <w:style w:type="character" w:customStyle="1" w:styleId="Char">
    <w:name w:val="页脚 Char"/>
    <w:basedOn w:val="a0"/>
    <w:link w:val="a4"/>
    <w:uiPriority w:val="99"/>
    <w:rsid w:val="00BE387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E34D3-E1E0-4F22-ACD9-F4F4372C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1370</Words>
  <Characters>7812</Characters>
  <Application>Microsoft Office Word</Application>
  <DocSecurity>0</DocSecurity>
  <Lines>65</Lines>
  <Paragraphs>18</Paragraphs>
  <ScaleCrop>false</ScaleCrop>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cp:lastPrinted>2021-07-23T08:39:00Z</cp:lastPrinted>
  <dcterms:created xsi:type="dcterms:W3CDTF">2021-07-23T07:53:00Z</dcterms:created>
  <dcterms:modified xsi:type="dcterms:W3CDTF">2021-07-23T08:47:00Z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DF3C3D29EAFF4211B9970C6034470059</vt:lpwstr>
  </property>
</Properties>
</file>