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bin" ContentType="application/vnd.openxmlformats-officedocument.oleObject"/>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7EF4" w:rsidRPr="009D54B9" w:rsidRDefault="00A510C5">
      <w:pPr>
        <w:outlineLvl w:val="0"/>
        <w:rPr>
          <w:b/>
          <w:bCs/>
          <w:sz w:val="28"/>
        </w:rPr>
      </w:pPr>
      <w:r w:rsidRPr="009D54B9">
        <w:rPr>
          <w:b/>
          <w:bCs/>
          <w:sz w:val="28"/>
        </w:rPr>
        <w:t>一、建设项目基本情况：</w:t>
      </w:r>
    </w:p>
    <w:tbl>
      <w:tblPr>
        <w:tblW w:w="92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90"/>
        <w:gridCol w:w="1593"/>
        <w:gridCol w:w="427"/>
        <w:gridCol w:w="1324"/>
        <w:gridCol w:w="9"/>
        <w:gridCol w:w="1772"/>
        <w:gridCol w:w="1290"/>
        <w:gridCol w:w="281"/>
        <w:gridCol w:w="1034"/>
      </w:tblGrid>
      <w:tr w:rsidR="00337EF4" w:rsidRPr="009D54B9" w:rsidTr="00335F01">
        <w:trPr>
          <w:trHeight w:val="500"/>
        </w:trPr>
        <w:tc>
          <w:tcPr>
            <w:tcW w:w="1490" w:type="dxa"/>
            <w:tcBorders>
              <w:top w:val="single" w:sz="12" w:space="0" w:color="auto"/>
              <w:left w:val="single" w:sz="12"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项目名称</w:t>
            </w:r>
          </w:p>
        </w:tc>
        <w:tc>
          <w:tcPr>
            <w:tcW w:w="7730" w:type="dxa"/>
            <w:gridSpan w:val="8"/>
            <w:tcBorders>
              <w:top w:val="single" w:sz="12" w:space="0" w:color="auto"/>
              <w:left w:val="single" w:sz="6" w:space="0" w:color="auto"/>
              <w:bottom w:val="single" w:sz="6" w:space="0" w:color="auto"/>
              <w:right w:val="single" w:sz="12" w:space="0" w:color="auto"/>
            </w:tcBorders>
            <w:vAlign w:val="center"/>
          </w:tcPr>
          <w:p w:rsidR="00B5785F" w:rsidRPr="009D54B9" w:rsidRDefault="00C60CD3" w:rsidP="00323B6E">
            <w:pPr>
              <w:tabs>
                <w:tab w:val="left" w:pos="1514"/>
                <w:tab w:val="center" w:pos="3790"/>
              </w:tabs>
              <w:spacing w:line="360" w:lineRule="auto"/>
              <w:jc w:val="center"/>
              <w:rPr>
                <w:color w:val="FF0000"/>
                <w:kern w:val="0"/>
                <w:sz w:val="24"/>
              </w:rPr>
            </w:pPr>
            <w:r w:rsidRPr="00BE63CE">
              <w:rPr>
                <w:kern w:val="0"/>
                <w:sz w:val="24"/>
              </w:rPr>
              <w:t>湖南省岳阳市君山区华容护城涝区排涝能力建设泵站更新改造</w:t>
            </w:r>
            <w:r w:rsidRPr="00B30690">
              <w:rPr>
                <w:kern w:val="0"/>
                <w:sz w:val="24"/>
              </w:rPr>
              <w:t>工程项目</w:t>
            </w:r>
          </w:p>
        </w:tc>
      </w:tr>
      <w:tr w:rsidR="00337EF4" w:rsidRPr="009D54B9" w:rsidTr="00335F01">
        <w:trPr>
          <w:trHeight w:val="528"/>
        </w:trPr>
        <w:tc>
          <w:tcPr>
            <w:tcW w:w="1490" w:type="dxa"/>
            <w:tcBorders>
              <w:top w:val="single" w:sz="6" w:space="0" w:color="auto"/>
              <w:left w:val="single" w:sz="12"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建设单位</w:t>
            </w:r>
          </w:p>
        </w:tc>
        <w:tc>
          <w:tcPr>
            <w:tcW w:w="7730" w:type="dxa"/>
            <w:gridSpan w:val="8"/>
            <w:tcBorders>
              <w:top w:val="single" w:sz="6" w:space="0" w:color="auto"/>
              <w:left w:val="single" w:sz="6" w:space="0" w:color="auto"/>
              <w:bottom w:val="single" w:sz="6" w:space="0" w:color="auto"/>
              <w:right w:val="single" w:sz="12" w:space="0" w:color="auto"/>
            </w:tcBorders>
            <w:vAlign w:val="center"/>
          </w:tcPr>
          <w:p w:rsidR="00337EF4" w:rsidRPr="009D54B9" w:rsidRDefault="00A510C5">
            <w:pPr>
              <w:tabs>
                <w:tab w:val="left" w:pos="1514"/>
                <w:tab w:val="center" w:pos="3790"/>
              </w:tabs>
              <w:spacing w:line="360" w:lineRule="auto"/>
              <w:jc w:val="center"/>
              <w:rPr>
                <w:kern w:val="0"/>
                <w:sz w:val="24"/>
              </w:rPr>
            </w:pPr>
            <w:r w:rsidRPr="009D54B9">
              <w:rPr>
                <w:kern w:val="0"/>
                <w:sz w:val="24"/>
              </w:rPr>
              <w:t>岳阳市君山区水利局</w:t>
            </w:r>
          </w:p>
        </w:tc>
      </w:tr>
      <w:tr w:rsidR="00337EF4" w:rsidRPr="009D54B9" w:rsidTr="00335F01">
        <w:trPr>
          <w:trHeight w:val="500"/>
        </w:trPr>
        <w:tc>
          <w:tcPr>
            <w:tcW w:w="1490" w:type="dxa"/>
            <w:tcBorders>
              <w:top w:val="single" w:sz="6" w:space="0" w:color="auto"/>
              <w:left w:val="single" w:sz="12"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法人代表</w:t>
            </w:r>
          </w:p>
        </w:tc>
        <w:tc>
          <w:tcPr>
            <w:tcW w:w="3344" w:type="dxa"/>
            <w:gridSpan w:val="3"/>
            <w:tcBorders>
              <w:top w:val="single" w:sz="6" w:space="0" w:color="auto"/>
              <w:left w:val="single" w:sz="6"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万越</w:t>
            </w:r>
          </w:p>
        </w:tc>
        <w:tc>
          <w:tcPr>
            <w:tcW w:w="1781" w:type="dxa"/>
            <w:gridSpan w:val="2"/>
            <w:tcBorders>
              <w:top w:val="single" w:sz="6" w:space="0" w:color="auto"/>
              <w:left w:val="single" w:sz="6"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联系人</w:t>
            </w:r>
          </w:p>
        </w:tc>
        <w:tc>
          <w:tcPr>
            <w:tcW w:w="2605" w:type="dxa"/>
            <w:gridSpan w:val="3"/>
            <w:tcBorders>
              <w:top w:val="single" w:sz="6" w:space="0" w:color="auto"/>
              <w:left w:val="single" w:sz="6" w:space="0" w:color="auto"/>
              <w:bottom w:val="single" w:sz="6" w:space="0" w:color="auto"/>
              <w:right w:val="single" w:sz="12" w:space="0" w:color="auto"/>
            </w:tcBorders>
            <w:vAlign w:val="center"/>
          </w:tcPr>
          <w:p w:rsidR="00337EF4" w:rsidRPr="009D54B9" w:rsidRDefault="00A510C5">
            <w:pPr>
              <w:spacing w:line="360" w:lineRule="auto"/>
              <w:jc w:val="center"/>
              <w:rPr>
                <w:sz w:val="24"/>
              </w:rPr>
            </w:pPr>
            <w:r w:rsidRPr="009D54B9">
              <w:rPr>
                <w:sz w:val="24"/>
              </w:rPr>
              <w:t>敬立群</w:t>
            </w:r>
          </w:p>
        </w:tc>
      </w:tr>
      <w:tr w:rsidR="00337EF4" w:rsidRPr="009D54B9" w:rsidTr="00335F01">
        <w:trPr>
          <w:trHeight w:val="528"/>
        </w:trPr>
        <w:tc>
          <w:tcPr>
            <w:tcW w:w="1490" w:type="dxa"/>
            <w:tcBorders>
              <w:top w:val="single" w:sz="6" w:space="0" w:color="auto"/>
              <w:left w:val="single" w:sz="12"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通讯地址</w:t>
            </w:r>
          </w:p>
        </w:tc>
        <w:tc>
          <w:tcPr>
            <w:tcW w:w="7730" w:type="dxa"/>
            <w:gridSpan w:val="8"/>
            <w:tcBorders>
              <w:top w:val="single" w:sz="6" w:space="0" w:color="auto"/>
              <w:left w:val="single" w:sz="6" w:space="0" w:color="auto"/>
              <w:bottom w:val="single" w:sz="6" w:space="0" w:color="auto"/>
              <w:right w:val="single" w:sz="12" w:space="0" w:color="auto"/>
            </w:tcBorders>
            <w:vAlign w:val="center"/>
          </w:tcPr>
          <w:p w:rsidR="00337EF4" w:rsidRPr="009D54B9" w:rsidRDefault="00A510C5">
            <w:pPr>
              <w:spacing w:line="360" w:lineRule="auto"/>
              <w:jc w:val="center"/>
              <w:rPr>
                <w:sz w:val="24"/>
              </w:rPr>
            </w:pPr>
            <w:r w:rsidRPr="009D54B9">
              <w:rPr>
                <w:kern w:val="0"/>
                <w:sz w:val="24"/>
              </w:rPr>
              <w:t>岳阳市君山区水利局</w:t>
            </w:r>
          </w:p>
        </w:tc>
      </w:tr>
      <w:tr w:rsidR="00337EF4" w:rsidRPr="009D54B9" w:rsidTr="00335F01">
        <w:trPr>
          <w:trHeight w:val="500"/>
        </w:trPr>
        <w:tc>
          <w:tcPr>
            <w:tcW w:w="1490" w:type="dxa"/>
            <w:tcBorders>
              <w:top w:val="single" w:sz="6" w:space="0" w:color="auto"/>
              <w:left w:val="single" w:sz="12"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联系电话</w:t>
            </w:r>
          </w:p>
        </w:tc>
        <w:tc>
          <w:tcPr>
            <w:tcW w:w="2020" w:type="dxa"/>
            <w:gridSpan w:val="2"/>
            <w:tcBorders>
              <w:top w:val="single" w:sz="6" w:space="0" w:color="auto"/>
              <w:left w:val="single" w:sz="6"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13786099156</w:t>
            </w:r>
          </w:p>
        </w:tc>
        <w:tc>
          <w:tcPr>
            <w:tcW w:w="1333" w:type="dxa"/>
            <w:gridSpan w:val="2"/>
            <w:tcBorders>
              <w:top w:val="single" w:sz="6" w:space="0" w:color="auto"/>
              <w:left w:val="single" w:sz="6"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传真</w:t>
            </w:r>
          </w:p>
        </w:tc>
        <w:tc>
          <w:tcPr>
            <w:tcW w:w="1772" w:type="dxa"/>
            <w:tcBorders>
              <w:top w:val="single" w:sz="6" w:space="0" w:color="auto"/>
              <w:left w:val="single" w:sz="6" w:space="0" w:color="auto"/>
              <w:bottom w:val="single" w:sz="6" w:space="0" w:color="auto"/>
              <w:right w:val="single" w:sz="6" w:space="0" w:color="auto"/>
            </w:tcBorders>
            <w:vAlign w:val="center"/>
          </w:tcPr>
          <w:p w:rsidR="00337EF4" w:rsidRPr="009D54B9" w:rsidRDefault="00A510C5">
            <w:pPr>
              <w:spacing w:line="360" w:lineRule="auto"/>
              <w:ind w:leftChars="-50" w:left="-105"/>
              <w:jc w:val="center"/>
              <w:rPr>
                <w:sz w:val="24"/>
              </w:rPr>
            </w:pPr>
            <w:r w:rsidRPr="009D54B9">
              <w:rPr>
                <w:sz w:val="24"/>
              </w:rPr>
              <w:t>—</w:t>
            </w:r>
          </w:p>
        </w:tc>
        <w:tc>
          <w:tcPr>
            <w:tcW w:w="1290" w:type="dxa"/>
            <w:tcBorders>
              <w:top w:val="single" w:sz="6" w:space="0" w:color="auto"/>
              <w:left w:val="single" w:sz="6"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邮政编码</w:t>
            </w:r>
          </w:p>
        </w:tc>
        <w:tc>
          <w:tcPr>
            <w:tcW w:w="1315" w:type="dxa"/>
            <w:gridSpan w:val="2"/>
            <w:tcBorders>
              <w:top w:val="single" w:sz="6" w:space="0" w:color="auto"/>
              <w:left w:val="single" w:sz="6" w:space="0" w:color="auto"/>
              <w:bottom w:val="single" w:sz="6" w:space="0" w:color="auto"/>
              <w:right w:val="single" w:sz="12" w:space="0" w:color="auto"/>
            </w:tcBorders>
            <w:vAlign w:val="center"/>
          </w:tcPr>
          <w:p w:rsidR="00337EF4" w:rsidRPr="009D54B9" w:rsidRDefault="00337EF4">
            <w:pPr>
              <w:spacing w:line="360" w:lineRule="auto"/>
              <w:jc w:val="center"/>
              <w:rPr>
                <w:sz w:val="24"/>
              </w:rPr>
            </w:pPr>
          </w:p>
        </w:tc>
      </w:tr>
      <w:tr w:rsidR="00337EF4" w:rsidRPr="009D54B9" w:rsidTr="00335F01">
        <w:trPr>
          <w:trHeight w:val="528"/>
        </w:trPr>
        <w:tc>
          <w:tcPr>
            <w:tcW w:w="1490" w:type="dxa"/>
            <w:tcBorders>
              <w:top w:val="single" w:sz="6" w:space="0" w:color="auto"/>
              <w:left w:val="single" w:sz="12"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建设地点</w:t>
            </w:r>
          </w:p>
        </w:tc>
        <w:tc>
          <w:tcPr>
            <w:tcW w:w="7730" w:type="dxa"/>
            <w:gridSpan w:val="8"/>
            <w:tcBorders>
              <w:top w:val="single" w:sz="6" w:space="0" w:color="auto"/>
              <w:left w:val="single" w:sz="6" w:space="0" w:color="auto"/>
              <w:bottom w:val="single" w:sz="6" w:space="0" w:color="auto"/>
              <w:right w:val="single" w:sz="12" w:space="0" w:color="auto"/>
            </w:tcBorders>
            <w:vAlign w:val="center"/>
          </w:tcPr>
          <w:p w:rsidR="00337EF4" w:rsidRPr="009D54B9" w:rsidRDefault="00C61694" w:rsidP="003463A9">
            <w:pPr>
              <w:spacing w:line="360" w:lineRule="auto"/>
              <w:jc w:val="center"/>
              <w:rPr>
                <w:sz w:val="24"/>
              </w:rPr>
            </w:pPr>
            <w:r w:rsidRPr="009D54B9">
              <w:rPr>
                <w:snapToGrid w:val="0"/>
                <w:color w:val="000000" w:themeColor="text1"/>
                <w:kern w:val="0"/>
                <w:sz w:val="24"/>
              </w:rPr>
              <w:t>君山区建设垸、君山垸、钱北垸、钱南垸、小团洲垸</w:t>
            </w:r>
          </w:p>
        </w:tc>
      </w:tr>
      <w:tr w:rsidR="00337EF4" w:rsidRPr="009D54B9" w:rsidTr="00335F01">
        <w:trPr>
          <w:trHeight w:val="500"/>
        </w:trPr>
        <w:tc>
          <w:tcPr>
            <w:tcW w:w="1490" w:type="dxa"/>
            <w:tcBorders>
              <w:top w:val="single" w:sz="6" w:space="0" w:color="auto"/>
              <w:left w:val="single" w:sz="12" w:space="0" w:color="auto"/>
              <w:bottom w:val="single" w:sz="6" w:space="0" w:color="auto"/>
              <w:right w:val="single" w:sz="6" w:space="0" w:color="auto"/>
            </w:tcBorders>
            <w:vAlign w:val="center"/>
          </w:tcPr>
          <w:p w:rsidR="00454BCE" w:rsidRDefault="00A510C5">
            <w:pPr>
              <w:spacing w:line="360" w:lineRule="auto"/>
              <w:jc w:val="center"/>
              <w:rPr>
                <w:sz w:val="24"/>
              </w:rPr>
            </w:pPr>
            <w:r w:rsidRPr="009D54B9">
              <w:rPr>
                <w:sz w:val="24"/>
              </w:rPr>
              <w:t>立项审批</w:t>
            </w:r>
          </w:p>
          <w:p w:rsidR="00337EF4" w:rsidRPr="009D54B9" w:rsidRDefault="00A510C5">
            <w:pPr>
              <w:spacing w:line="360" w:lineRule="auto"/>
              <w:jc w:val="center"/>
              <w:rPr>
                <w:sz w:val="24"/>
              </w:rPr>
            </w:pPr>
            <w:r w:rsidRPr="009D54B9">
              <w:rPr>
                <w:sz w:val="24"/>
              </w:rPr>
              <w:t>部门</w:t>
            </w:r>
          </w:p>
        </w:tc>
        <w:tc>
          <w:tcPr>
            <w:tcW w:w="3344" w:type="dxa"/>
            <w:gridSpan w:val="3"/>
            <w:tcBorders>
              <w:top w:val="single" w:sz="6" w:space="0" w:color="auto"/>
              <w:left w:val="single" w:sz="6" w:space="0" w:color="auto"/>
              <w:bottom w:val="single" w:sz="6" w:space="0" w:color="auto"/>
              <w:right w:val="single" w:sz="6" w:space="0" w:color="auto"/>
            </w:tcBorders>
            <w:vAlign w:val="center"/>
          </w:tcPr>
          <w:p w:rsidR="00337EF4" w:rsidRPr="009D54B9" w:rsidRDefault="009939CA" w:rsidP="00611120">
            <w:pPr>
              <w:spacing w:line="360" w:lineRule="auto"/>
              <w:ind w:leftChars="-50" w:left="-105"/>
              <w:jc w:val="center"/>
              <w:rPr>
                <w:sz w:val="24"/>
              </w:rPr>
            </w:pPr>
            <w:r w:rsidRPr="009D54B9">
              <w:rPr>
                <w:sz w:val="24"/>
              </w:rPr>
              <w:t>岳发改</w:t>
            </w:r>
            <w:r w:rsidR="00611120" w:rsidRPr="009D54B9">
              <w:rPr>
                <w:sz w:val="24"/>
              </w:rPr>
              <w:t>审</w:t>
            </w:r>
            <w:r w:rsidRPr="009D54B9">
              <w:rPr>
                <w:sz w:val="24"/>
              </w:rPr>
              <w:t>[2019]</w:t>
            </w:r>
            <w:r w:rsidR="00611120" w:rsidRPr="009D54B9">
              <w:rPr>
                <w:sz w:val="24"/>
              </w:rPr>
              <w:t>55</w:t>
            </w:r>
            <w:r w:rsidRPr="009D54B9">
              <w:rPr>
                <w:sz w:val="24"/>
              </w:rPr>
              <w:t>号</w:t>
            </w:r>
          </w:p>
        </w:tc>
        <w:tc>
          <w:tcPr>
            <w:tcW w:w="1781" w:type="dxa"/>
            <w:gridSpan w:val="2"/>
            <w:tcBorders>
              <w:top w:val="single" w:sz="6" w:space="0" w:color="auto"/>
              <w:left w:val="single" w:sz="6"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批准文号</w:t>
            </w:r>
          </w:p>
        </w:tc>
        <w:tc>
          <w:tcPr>
            <w:tcW w:w="2605" w:type="dxa"/>
            <w:gridSpan w:val="3"/>
            <w:tcBorders>
              <w:top w:val="single" w:sz="6" w:space="0" w:color="auto"/>
              <w:left w:val="single" w:sz="6" w:space="0" w:color="auto"/>
              <w:bottom w:val="single" w:sz="6" w:space="0" w:color="auto"/>
              <w:right w:val="single" w:sz="12" w:space="0" w:color="auto"/>
            </w:tcBorders>
            <w:vAlign w:val="center"/>
          </w:tcPr>
          <w:p w:rsidR="00337EF4" w:rsidRPr="009D54B9" w:rsidRDefault="00A510C5">
            <w:pPr>
              <w:spacing w:line="360" w:lineRule="auto"/>
              <w:ind w:leftChars="-50" w:left="-105"/>
              <w:jc w:val="center"/>
              <w:rPr>
                <w:sz w:val="24"/>
              </w:rPr>
            </w:pPr>
            <w:r w:rsidRPr="009D54B9">
              <w:rPr>
                <w:sz w:val="24"/>
              </w:rPr>
              <w:t>—</w:t>
            </w:r>
          </w:p>
        </w:tc>
      </w:tr>
      <w:tr w:rsidR="00337EF4" w:rsidRPr="009D54B9" w:rsidTr="00335F01">
        <w:trPr>
          <w:trHeight w:val="528"/>
        </w:trPr>
        <w:tc>
          <w:tcPr>
            <w:tcW w:w="1490" w:type="dxa"/>
            <w:tcBorders>
              <w:top w:val="single" w:sz="6" w:space="0" w:color="auto"/>
              <w:left w:val="single" w:sz="12"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建设性质</w:t>
            </w:r>
          </w:p>
        </w:tc>
        <w:tc>
          <w:tcPr>
            <w:tcW w:w="3344" w:type="dxa"/>
            <w:gridSpan w:val="3"/>
            <w:tcBorders>
              <w:top w:val="single" w:sz="6" w:space="0" w:color="auto"/>
              <w:left w:val="single" w:sz="6" w:space="0" w:color="auto"/>
              <w:bottom w:val="single" w:sz="6" w:space="0" w:color="auto"/>
              <w:right w:val="single" w:sz="6" w:space="0" w:color="auto"/>
            </w:tcBorders>
            <w:vAlign w:val="center"/>
          </w:tcPr>
          <w:p w:rsidR="00337EF4" w:rsidRPr="009D54B9" w:rsidRDefault="00A510C5" w:rsidP="0094370E">
            <w:pPr>
              <w:spacing w:line="360" w:lineRule="auto"/>
              <w:jc w:val="center"/>
              <w:rPr>
                <w:sz w:val="24"/>
              </w:rPr>
            </w:pPr>
            <w:r w:rsidRPr="009D54B9">
              <w:rPr>
                <w:sz w:val="24"/>
              </w:rPr>
              <w:t>新建</w:t>
            </w:r>
            <w:r w:rsidR="0094370E" w:rsidRPr="009D54B9">
              <w:rPr>
                <w:sz w:val="24"/>
              </w:rPr>
              <w:t>□</w:t>
            </w:r>
            <w:r w:rsidRPr="009D54B9">
              <w:rPr>
                <w:sz w:val="24"/>
              </w:rPr>
              <w:t>改扩建</w:t>
            </w:r>
            <w:r w:rsidR="0094370E" w:rsidRPr="009D54B9">
              <w:rPr>
                <w:sz w:val="24"/>
              </w:rPr>
              <w:t>■</w:t>
            </w:r>
            <w:r w:rsidRPr="009D54B9">
              <w:rPr>
                <w:sz w:val="24"/>
              </w:rPr>
              <w:t>技改</w:t>
            </w:r>
            <w:r w:rsidRPr="009D54B9">
              <w:rPr>
                <w:sz w:val="24"/>
              </w:rPr>
              <w:t>□</w:t>
            </w:r>
          </w:p>
        </w:tc>
        <w:tc>
          <w:tcPr>
            <w:tcW w:w="1781" w:type="dxa"/>
            <w:gridSpan w:val="2"/>
            <w:tcBorders>
              <w:top w:val="single" w:sz="6" w:space="0" w:color="auto"/>
              <w:left w:val="single" w:sz="6"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行业类别</w:t>
            </w:r>
          </w:p>
          <w:p w:rsidR="00337EF4" w:rsidRPr="009D54B9" w:rsidRDefault="00A510C5">
            <w:pPr>
              <w:spacing w:line="360" w:lineRule="auto"/>
              <w:jc w:val="center"/>
              <w:rPr>
                <w:sz w:val="24"/>
              </w:rPr>
            </w:pPr>
            <w:r w:rsidRPr="009D54B9">
              <w:rPr>
                <w:sz w:val="24"/>
              </w:rPr>
              <w:t>及代码</w:t>
            </w:r>
          </w:p>
        </w:tc>
        <w:tc>
          <w:tcPr>
            <w:tcW w:w="2605" w:type="dxa"/>
            <w:gridSpan w:val="3"/>
            <w:tcBorders>
              <w:top w:val="single" w:sz="6" w:space="0" w:color="auto"/>
              <w:left w:val="single" w:sz="6" w:space="0" w:color="auto"/>
              <w:bottom w:val="single" w:sz="6" w:space="0" w:color="auto"/>
              <w:right w:val="single" w:sz="12" w:space="0" w:color="auto"/>
            </w:tcBorders>
            <w:vAlign w:val="center"/>
          </w:tcPr>
          <w:p w:rsidR="00337EF4" w:rsidRPr="009D54B9" w:rsidRDefault="0027450A" w:rsidP="0027450A">
            <w:pPr>
              <w:spacing w:line="360" w:lineRule="auto"/>
              <w:jc w:val="center"/>
              <w:rPr>
                <w:sz w:val="24"/>
              </w:rPr>
            </w:pPr>
            <w:r w:rsidRPr="009D54B9">
              <w:rPr>
                <w:sz w:val="24"/>
              </w:rPr>
              <w:t>河湖治理及防洪设施工程建筑</w:t>
            </w:r>
            <w:r w:rsidRPr="009D54B9">
              <w:rPr>
                <w:sz w:val="24"/>
              </w:rPr>
              <w:t>E4822</w:t>
            </w:r>
          </w:p>
        </w:tc>
      </w:tr>
      <w:tr w:rsidR="00337EF4" w:rsidRPr="009D54B9" w:rsidTr="00335F01">
        <w:trPr>
          <w:trHeight w:val="500"/>
        </w:trPr>
        <w:tc>
          <w:tcPr>
            <w:tcW w:w="1490" w:type="dxa"/>
            <w:tcBorders>
              <w:top w:val="single" w:sz="6" w:space="0" w:color="auto"/>
              <w:left w:val="single" w:sz="12"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占地面积</w:t>
            </w:r>
          </w:p>
          <w:p w:rsidR="00337EF4" w:rsidRPr="009D54B9" w:rsidRDefault="00A510C5">
            <w:pPr>
              <w:tabs>
                <w:tab w:val="center" w:pos="723"/>
                <w:tab w:val="right" w:pos="1326"/>
              </w:tabs>
              <w:spacing w:line="360" w:lineRule="auto"/>
              <w:jc w:val="center"/>
              <w:rPr>
                <w:sz w:val="24"/>
              </w:rPr>
            </w:pPr>
            <w:r w:rsidRPr="009D54B9">
              <w:rPr>
                <w:sz w:val="24"/>
              </w:rPr>
              <w:t>(</w:t>
            </w:r>
            <w:r w:rsidRPr="009D54B9">
              <w:rPr>
                <w:sz w:val="24"/>
              </w:rPr>
              <w:t>平方米</w:t>
            </w:r>
            <w:r w:rsidRPr="009D54B9">
              <w:rPr>
                <w:sz w:val="24"/>
              </w:rPr>
              <w:t>)</w:t>
            </w:r>
          </w:p>
        </w:tc>
        <w:tc>
          <w:tcPr>
            <w:tcW w:w="3344" w:type="dxa"/>
            <w:gridSpan w:val="3"/>
            <w:tcBorders>
              <w:top w:val="single" w:sz="6" w:space="0" w:color="auto"/>
              <w:left w:val="single" w:sz="6" w:space="0" w:color="auto"/>
              <w:bottom w:val="single" w:sz="6" w:space="0" w:color="auto"/>
              <w:right w:val="single" w:sz="6" w:space="0" w:color="auto"/>
            </w:tcBorders>
            <w:vAlign w:val="center"/>
          </w:tcPr>
          <w:p w:rsidR="00337EF4" w:rsidRPr="00D96C5E" w:rsidRDefault="002B6722" w:rsidP="00D96C5E">
            <w:pPr>
              <w:spacing w:line="360" w:lineRule="auto"/>
              <w:ind w:firstLineChars="7" w:firstLine="17"/>
              <w:jc w:val="center"/>
              <w:rPr>
                <w:sz w:val="24"/>
              </w:rPr>
            </w:pPr>
            <w:r>
              <w:rPr>
                <w:sz w:val="24"/>
              </w:rPr>
              <w:t>13150</w:t>
            </w:r>
          </w:p>
        </w:tc>
        <w:tc>
          <w:tcPr>
            <w:tcW w:w="1781" w:type="dxa"/>
            <w:gridSpan w:val="2"/>
            <w:tcBorders>
              <w:top w:val="single" w:sz="6" w:space="0" w:color="auto"/>
              <w:left w:val="single" w:sz="6" w:space="0" w:color="auto"/>
              <w:bottom w:val="single" w:sz="6" w:space="0" w:color="auto"/>
              <w:right w:val="single" w:sz="6" w:space="0" w:color="auto"/>
            </w:tcBorders>
            <w:vAlign w:val="center"/>
          </w:tcPr>
          <w:p w:rsidR="00337EF4" w:rsidRPr="00D96C5E" w:rsidRDefault="00A510C5">
            <w:pPr>
              <w:spacing w:line="360" w:lineRule="auto"/>
              <w:jc w:val="center"/>
              <w:rPr>
                <w:sz w:val="24"/>
              </w:rPr>
            </w:pPr>
            <w:r w:rsidRPr="00D96C5E">
              <w:rPr>
                <w:sz w:val="24"/>
              </w:rPr>
              <w:t>绿地面积</w:t>
            </w:r>
          </w:p>
          <w:p w:rsidR="00337EF4" w:rsidRPr="00D96C5E" w:rsidRDefault="00A510C5">
            <w:pPr>
              <w:spacing w:line="360" w:lineRule="auto"/>
              <w:jc w:val="center"/>
              <w:rPr>
                <w:sz w:val="24"/>
              </w:rPr>
            </w:pPr>
            <w:r w:rsidRPr="00D96C5E">
              <w:rPr>
                <w:sz w:val="24"/>
              </w:rPr>
              <w:t>(</w:t>
            </w:r>
            <w:r w:rsidRPr="00D96C5E">
              <w:rPr>
                <w:sz w:val="24"/>
              </w:rPr>
              <w:t>平方米</w:t>
            </w:r>
            <w:r w:rsidRPr="00D96C5E">
              <w:rPr>
                <w:sz w:val="24"/>
              </w:rPr>
              <w:t>)</w:t>
            </w:r>
          </w:p>
        </w:tc>
        <w:tc>
          <w:tcPr>
            <w:tcW w:w="2605" w:type="dxa"/>
            <w:gridSpan w:val="3"/>
            <w:tcBorders>
              <w:top w:val="single" w:sz="6" w:space="0" w:color="auto"/>
              <w:left w:val="single" w:sz="6" w:space="0" w:color="auto"/>
              <w:bottom w:val="single" w:sz="6" w:space="0" w:color="auto"/>
              <w:right w:val="single" w:sz="12" w:space="0" w:color="auto"/>
            </w:tcBorders>
            <w:vAlign w:val="center"/>
          </w:tcPr>
          <w:p w:rsidR="00337EF4" w:rsidRPr="00D96C5E" w:rsidRDefault="00D96C5E">
            <w:pPr>
              <w:spacing w:line="360" w:lineRule="auto"/>
              <w:jc w:val="center"/>
              <w:rPr>
                <w:sz w:val="24"/>
              </w:rPr>
            </w:pPr>
            <w:r w:rsidRPr="00D96C5E">
              <w:rPr>
                <w:rFonts w:hint="eastAsia"/>
                <w:sz w:val="24"/>
              </w:rPr>
              <w:t>650</w:t>
            </w:r>
          </w:p>
        </w:tc>
      </w:tr>
      <w:tr w:rsidR="00337EF4" w:rsidRPr="009D54B9" w:rsidTr="00335F01">
        <w:trPr>
          <w:trHeight w:val="500"/>
        </w:trPr>
        <w:tc>
          <w:tcPr>
            <w:tcW w:w="1490" w:type="dxa"/>
            <w:tcBorders>
              <w:top w:val="single" w:sz="6" w:space="0" w:color="auto"/>
              <w:left w:val="single" w:sz="12" w:space="0" w:color="auto"/>
              <w:bottom w:val="single" w:sz="6" w:space="0" w:color="auto"/>
              <w:right w:val="single" w:sz="6" w:space="0" w:color="auto"/>
            </w:tcBorders>
            <w:vAlign w:val="center"/>
          </w:tcPr>
          <w:p w:rsidR="00337EF4" w:rsidRPr="009D54B9" w:rsidRDefault="00A510C5">
            <w:pPr>
              <w:spacing w:line="360" w:lineRule="auto"/>
              <w:jc w:val="center"/>
              <w:rPr>
                <w:sz w:val="24"/>
              </w:rPr>
            </w:pPr>
            <w:r w:rsidRPr="009D54B9">
              <w:rPr>
                <w:sz w:val="24"/>
              </w:rPr>
              <w:t>总投资</w:t>
            </w:r>
          </w:p>
          <w:p w:rsidR="00337EF4" w:rsidRPr="009D54B9" w:rsidRDefault="00A510C5">
            <w:pPr>
              <w:spacing w:line="360" w:lineRule="auto"/>
              <w:jc w:val="center"/>
              <w:rPr>
                <w:sz w:val="24"/>
              </w:rPr>
            </w:pPr>
            <w:r w:rsidRPr="009D54B9">
              <w:rPr>
                <w:sz w:val="24"/>
              </w:rPr>
              <w:t>（万元）</w:t>
            </w:r>
          </w:p>
        </w:tc>
        <w:tc>
          <w:tcPr>
            <w:tcW w:w="1593" w:type="dxa"/>
            <w:tcBorders>
              <w:top w:val="single" w:sz="6" w:space="0" w:color="auto"/>
              <w:left w:val="single" w:sz="6" w:space="0" w:color="auto"/>
              <w:bottom w:val="single" w:sz="6" w:space="0" w:color="auto"/>
              <w:right w:val="single" w:sz="6" w:space="0" w:color="auto"/>
            </w:tcBorders>
            <w:vAlign w:val="center"/>
          </w:tcPr>
          <w:p w:rsidR="00337EF4" w:rsidRPr="00D96C5E" w:rsidRDefault="00654B95">
            <w:pPr>
              <w:spacing w:line="360" w:lineRule="auto"/>
              <w:jc w:val="center"/>
              <w:rPr>
                <w:sz w:val="24"/>
              </w:rPr>
            </w:pPr>
            <w:r w:rsidRPr="00D96C5E">
              <w:rPr>
                <w:sz w:val="24"/>
              </w:rPr>
              <w:t>6634.94</w:t>
            </w:r>
          </w:p>
        </w:tc>
        <w:tc>
          <w:tcPr>
            <w:tcW w:w="1751" w:type="dxa"/>
            <w:gridSpan w:val="2"/>
            <w:tcBorders>
              <w:top w:val="single" w:sz="6" w:space="0" w:color="auto"/>
              <w:left w:val="single" w:sz="6" w:space="0" w:color="auto"/>
              <w:bottom w:val="single" w:sz="6" w:space="0" w:color="auto"/>
              <w:right w:val="single" w:sz="6" w:space="0" w:color="auto"/>
            </w:tcBorders>
            <w:vAlign w:val="center"/>
          </w:tcPr>
          <w:p w:rsidR="00337EF4" w:rsidRPr="00D96C5E" w:rsidRDefault="00A510C5">
            <w:pPr>
              <w:spacing w:line="360" w:lineRule="auto"/>
              <w:jc w:val="center"/>
              <w:rPr>
                <w:sz w:val="24"/>
              </w:rPr>
            </w:pPr>
            <w:r w:rsidRPr="00D96C5E">
              <w:rPr>
                <w:sz w:val="24"/>
              </w:rPr>
              <w:t>其中：环保投资</w:t>
            </w:r>
            <w:r w:rsidRPr="00D96C5E">
              <w:rPr>
                <w:sz w:val="24"/>
              </w:rPr>
              <w:t>(</w:t>
            </w:r>
            <w:r w:rsidRPr="00D96C5E">
              <w:rPr>
                <w:sz w:val="24"/>
              </w:rPr>
              <w:t>万元</w:t>
            </w:r>
            <w:r w:rsidRPr="00D96C5E">
              <w:rPr>
                <w:sz w:val="24"/>
              </w:rPr>
              <w:t>)</w:t>
            </w:r>
          </w:p>
        </w:tc>
        <w:tc>
          <w:tcPr>
            <w:tcW w:w="1781" w:type="dxa"/>
            <w:gridSpan w:val="2"/>
            <w:tcBorders>
              <w:top w:val="single" w:sz="6" w:space="0" w:color="auto"/>
              <w:left w:val="single" w:sz="6" w:space="0" w:color="auto"/>
              <w:bottom w:val="single" w:sz="6" w:space="0" w:color="auto"/>
              <w:right w:val="single" w:sz="6" w:space="0" w:color="auto"/>
            </w:tcBorders>
            <w:vAlign w:val="center"/>
          </w:tcPr>
          <w:p w:rsidR="00337EF4" w:rsidRPr="00D96C5E" w:rsidRDefault="00D96C5E">
            <w:pPr>
              <w:spacing w:line="360" w:lineRule="auto"/>
              <w:jc w:val="center"/>
              <w:rPr>
                <w:sz w:val="24"/>
              </w:rPr>
            </w:pPr>
            <w:r w:rsidRPr="00D96C5E">
              <w:rPr>
                <w:rFonts w:hint="eastAsia"/>
                <w:sz w:val="24"/>
              </w:rPr>
              <w:t>180</w:t>
            </w:r>
          </w:p>
        </w:tc>
        <w:tc>
          <w:tcPr>
            <w:tcW w:w="1571" w:type="dxa"/>
            <w:gridSpan w:val="2"/>
            <w:tcBorders>
              <w:top w:val="single" w:sz="6" w:space="0" w:color="auto"/>
              <w:left w:val="single" w:sz="6" w:space="0" w:color="auto"/>
              <w:bottom w:val="single" w:sz="6" w:space="0" w:color="auto"/>
              <w:right w:val="single" w:sz="6" w:space="0" w:color="auto"/>
            </w:tcBorders>
            <w:vAlign w:val="center"/>
          </w:tcPr>
          <w:p w:rsidR="00337EF4" w:rsidRPr="00D96C5E" w:rsidRDefault="00A510C5">
            <w:pPr>
              <w:spacing w:line="360" w:lineRule="auto"/>
              <w:jc w:val="center"/>
              <w:rPr>
                <w:sz w:val="24"/>
              </w:rPr>
            </w:pPr>
            <w:r w:rsidRPr="00D96C5E">
              <w:rPr>
                <w:sz w:val="24"/>
              </w:rPr>
              <w:t>环保投资占总投资比例</w:t>
            </w:r>
          </w:p>
        </w:tc>
        <w:tc>
          <w:tcPr>
            <w:tcW w:w="1034" w:type="dxa"/>
            <w:tcBorders>
              <w:top w:val="single" w:sz="6" w:space="0" w:color="auto"/>
              <w:left w:val="single" w:sz="6" w:space="0" w:color="auto"/>
              <w:bottom w:val="single" w:sz="6" w:space="0" w:color="auto"/>
              <w:right w:val="single" w:sz="12" w:space="0" w:color="auto"/>
            </w:tcBorders>
            <w:vAlign w:val="center"/>
          </w:tcPr>
          <w:p w:rsidR="00337EF4" w:rsidRPr="00D96C5E" w:rsidRDefault="00D96C5E">
            <w:pPr>
              <w:spacing w:line="360" w:lineRule="auto"/>
              <w:jc w:val="center"/>
              <w:rPr>
                <w:sz w:val="24"/>
              </w:rPr>
            </w:pPr>
            <w:r w:rsidRPr="00D96C5E">
              <w:rPr>
                <w:rFonts w:hint="eastAsia"/>
                <w:sz w:val="24"/>
              </w:rPr>
              <w:t>2.71</w:t>
            </w:r>
          </w:p>
        </w:tc>
      </w:tr>
      <w:tr w:rsidR="00337EF4" w:rsidRPr="009D54B9" w:rsidTr="00335F01">
        <w:trPr>
          <w:trHeight w:val="528"/>
        </w:trPr>
        <w:tc>
          <w:tcPr>
            <w:tcW w:w="1490" w:type="dxa"/>
            <w:tcBorders>
              <w:top w:val="single" w:sz="6" w:space="0" w:color="auto"/>
              <w:left w:val="single" w:sz="12" w:space="0" w:color="auto"/>
              <w:bottom w:val="single" w:sz="12" w:space="0" w:color="auto"/>
              <w:right w:val="single" w:sz="6" w:space="0" w:color="auto"/>
            </w:tcBorders>
            <w:vAlign w:val="center"/>
          </w:tcPr>
          <w:p w:rsidR="00337EF4" w:rsidRPr="009D54B9" w:rsidRDefault="00A510C5">
            <w:pPr>
              <w:spacing w:line="360" w:lineRule="auto"/>
              <w:jc w:val="center"/>
              <w:rPr>
                <w:sz w:val="24"/>
              </w:rPr>
            </w:pPr>
            <w:r w:rsidRPr="009D54B9">
              <w:rPr>
                <w:sz w:val="24"/>
              </w:rPr>
              <w:t>评价经费</w:t>
            </w:r>
          </w:p>
          <w:p w:rsidR="00337EF4" w:rsidRPr="009D54B9" w:rsidRDefault="00A510C5">
            <w:pPr>
              <w:spacing w:line="360" w:lineRule="auto"/>
              <w:jc w:val="center"/>
              <w:rPr>
                <w:sz w:val="24"/>
              </w:rPr>
            </w:pPr>
            <w:r w:rsidRPr="009D54B9">
              <w:rPr>
                <w:sz w:val="24"/>
              </w:rPr>
              <w:t>（万元）</w:t>
            </w:r>
          </w:p>
        </w:tc>
        <w:tc>
          <w:tcPr>
            <w:tcW w:w="3344" w:type="dxa"/>
            <w:gridSpan w:val="3"/>
            <w:tcBorders>
              <w:top w:val="single" w:sz="6" w:space="0" w:color="auto"/>
              <w:left w:val="single" w:sz="6" w:space="0" w:color="auto"/>
              <w:bottom w:val="single" w:sz="12" w:space="0" w:color="auto"/>
              <w:right w:val="single" w:sz="6" w:space="0" w:color="auto"/>
            </w:tcBorders>
            <w:vAlign w:val="center"/>
          </w:tcPr>
          <w:p w:rsidR="00337EF4" w:rsidRPr="00D96C5E" w:rsidRDefault="00A510C5">
            <w:pPr>
              <w:spacing w:line="360" w:lineRule="auto"/>
              <w:jc w:val="center"/>
              <w:rPr>
                <w:sz w:val="24"/>
              </w:rPr>
            </w:pPr>
            <w:r w:rsidRPr="00D96C5E">
              <w:rPr>
                <w:sz w:val="24"/>
              </w:rPr>
              <w:t>-</w:t>
            </w:r>
          </w:p>
        </w:tc>
        <w:tc>
          <w:tcPr>
            <w:tcW w:w="1781" w:type="dxa"/>
            <w:gridSpan w:val="2"/>
            <w:tcBorders>
              <w:top w:val="single" w:sz="6" w:space="0" w:color="auto"/>
              <w:left w:val="single" w:sz="6" w:space="0" w:color="auto"/>
              <w:bottom w:val="single" w:sz="12" w:space="0" w:color="auto"/>
              <w:right w:val="single" w:sz="6" w:space="0" w:color="auto"/>
            </w:tcBorders>
            <w:vAlign w:val="center"/>
          </w:tcPr>
          <w:p w:rsidR="00337EF4" w:rsidRPr="00D96C5E" w:rsidRDefault="00A510C5">
            <w:pPr>
              <w:spacing w:line="360" w:lineRule="auto"/>
              <w:jc w:val="center"/>
              <w:rPr>
                <w:sz w:val="24"/>
              </w:rPr>
            </w:pPr>
            <w:r w:rsidRPr="00D96C5E">
              <w:rPr>
                <w:sz w:val="24"/>
              </w:rPr>
              <w:t>预期投产日期</w:t>
            </w:r>
          </w:p>
        </w:tc>
        <w:tc>
          <w:tcPr>
            <w:tcW w:w="2605" w:type="dxa"/>
            <w:gridSpan w:val="3"/>
            <w:tcBorders>
              <w:top w:val="single" w:sz="6" w:space="0" w:color="auto"/>
              <w:left w:val="single" w:sz="6" w:space="0" w:color="auto"/>
              <w:bottom w:val="single" w:sz="12" w:space="0" w:color="auto"/>
              <w:right w:val="single" w:sz="12" w:space="0" w:color="auto"/>
            </w:tcBorders>
            <w:vAlign w:val="center"/>
          </w:tcPr>
          <w:p w:rsidR="00337EF4" w:rsidRPr="00D96C5E" w:rsidRDefault="00A510C5" w:rsidP="00654B95">
            <w:pPr>
              <w:spacing w:line="360" w:lineRule="auto"/>
              <w:jc w:val="center"/>
              <w:rPr>
                <w:sz w:val="24"/>
              </w:rPr>
            </w:pPr>
            <w:r w:rsidRPr="00D96C5E">
              <w:rPr>
                <w:sz w:val="24"/>
              </w:rPr>
              <w:t>20</w:t>
            </w:r>
            <w:r w:rsidR="00654B95" w:rsidRPr="00D96C5E">
              <w:rPr>
                <w:sz w:val="24"/>
              </w:rPr>
              <w:t>22</w:t>
            </w:r>
            <w:r w:rsidRPr="00D96C5E">
              <w:rPr>
                <w:sz w:val="24"/>
              </w:rPr>
              <w:t>年</w:t>
            </w:r>
            <w:r w:rsidR="00654B95" w:rsidRPr="00D96C5E">
              <w:rPr>
                <w:sz w:val="24"/>
              </w:rPr>
              <w:t>12</w:t>
            </w:r>
            <w:r w:rsidRPr="00D96C5E">
              <w:rPr>
                <w:sz w:val="24"/>
              </w:rPr>
              <w:t>月</w:t>
            </w:r>
          </w:p>
        </w:tc>
      </w:tr>
      <w:tr w:rsidR="00337EF4" w:rsidRPr="009D54B9" w:rsidTr="00335F01">
        <w:tc>
          <w:tcPr>
            <w:tcW w:w="9220" w:type="dxa"/>
            <w:gridSpan w:val="9"/>
            <w:tcBorders>
              <w:top w:val="single" w:sz="12" w:space="0" w:color="auto"/>
              <w:left w:val="single" w:sz="12" w:space="0" w:color="auto"/>
              <w:bottom w:val="single" w:sz="12" w:space="0" w:color="auto"/>
              <w:right w:val="single" w:sz="12" w:space="0" w:color="auto"/>
            </w:tcBorders>
            <w:vAlign w:val="center"/>
          </w:tcPr>
          <w:p w:rsidR="00337EF4" w:rsidRPr="009D54B9" w:rsidRDefault="00E137F0">
            <w:pPr>
              <w:spacing w:line="360" w:lineRule="auto"/>
              <w:rPr>
                <w:b/>
                <w:sz w:val="24"/>
              </w:rPr>
            </w:pPr>
            <w:r w:rsidRPr="009D54B9">
              <w:rPr>
                <w:b/>
                <w:sz w:val="24"/>
              </w:rPr>
              <w:t>1</w:t>
            </w:r>
            <w:r w:rsidRPr="009D54B9">
              <w:rPr>
                <w:b/>
                <w:sz w:val="24"/>
              </w:rPr>
              <w:t>、</w:t>
            </w:r>
            <w:r w:rsidR="00A510C5" w:rsidRPr="009D54B9">
              <w:rPr>
                <w:b/>
                <w:sz w:val="24"/>
              </w:rPr>
              <w:t>项目背景及基本情况</w:t>
            </w:r>
          </w:p>
          <w:p w:rsidR="00337EF4" w:rsidRPr="009D54B9" w:rsidRDefault="00A510C5">
            <w:pPr>
              <w:spacing w:line="360" w:lineRule="auto"/>
              <w:ind w:firstLineChars="200" w:firstLine="480"/>
              <w:rPr>
                <w:rFonts w:eastAsiaTheme="minorEastAsia"/>
                <w:sz w:val="24"/>
              </w:rPr>
            </w:pPr>
            <w:r w:rsidRPr="009D54B9">
              <w:rPr>
                <w:sz w:val="24"/>
              </w:rPr>
              <w:t>1.1</w:t>
            </w:r>
            <w:r w:rsidR="008547C5" w:rsidRPr="009D54B9">
              <w:rPr>
                <w:sz w:val="24"/>
              </w:rPr>
              <w:t>建设</w:t>
            </w:r>
            <w:r w:rsidR="00941DD5" w:rsidRPr="009D54B9">
              <w:rPr>
                <w:rFonts w:eastAsiaTheme="minorEastAsia" w:hAnsiTheme="minorEastAsia"/>
                <w:sz w:val="24"/>
              </w:rPr>
              <w:t>背景</w:t>
            </w:r>
          </w:p>
          <w:p w:rsidR="00654B95" w:rsidRPr="009D54B9" w:rsidRDefault="00654B95" w:rsidP="006E0D78">
            <w:pPr>
              <w:spacing w:line="360" w:lineRule="auto"/>
              <w:ind w:firstLineChars="200" w:firstLine="480"/>
              <w:rPr>
                <w:rFonts w:eastAsiaTheme="minorEastAsia"/>
                <w:sz w:val="24"/>
              </w:rPr>
            </w:pPr>
            <w:r w:rsidRPr="009D54B9">
              <w:rPr>
                <w:rFonts w:eastAsiaTheme="minorEastAsia" w:hAnsiTheme="minorEastAsia"/>
                <w:sz w:val="24"/>
              </w:rPr>
              <w:t>君山区华容护城涝区主要包括建设垸、君山垸、钱北垸、钱南垸和小团洲垸，是湖南省重要的粮食生产基地，也是湖南省洞庭湖区重点易涝区之一。因地理位置</w:t>
            </w:r>
            <w:r w:rsidR="00943653" w:rsidRPr="009D54B9">
              <w:rPr>
                <w:rFonts w:eastAsiaTheme="minorEastAsia" w:hAnsiTheme="minorEastAsia"/>
                <w:sz w:val="24"/>
              </w:rPr>
              <w:t>及</w:t>
            </w:r>
            <w:r w:rsidRPr="009D54B9">
              <w:rPr>
                <w:rFonts w:eastAsiaTheme="minorEastAsia" w:hAnsiTheme="minorEastAsia"/>
                <w:sz w:val="24"/>
              </w:rPr>
              <w:t>地势原因，该区域一直都是湖南省防汛工作的重点地区，每</w:t>
            </w:r>
            <w:r w:rsidR="00943653" w:rsidRPr="009D54B9">
              <w:rPr>
                <w:rFonts w:eastAsiaTheme="minorEastAsia" w:hAnsiTheme="minorEastAsia"/>
                <w:sz w:val="24"/>
              </w:rPr>
              <w:t>年汛期，</w:t>
            </w:r>
            <w:r w:rsidRPr="009D54B9">
              <w:rPr>
                <w:rFonts w:eastAsiaTheme="minorEastAsia" w:hAnsiTheme="minorEastAsia"/>
                <w:sz w:val="24"/>
              </w:rPr>
              <w:t>常发生洪涝灾害，给垸内的农业生产造成严重损害。</w:t>
            </w:r>
            <w:r w:rsidR="00046862" w:rsidRPr="009D54B9">
              <w:rPr>
                <w:rFonts w:eastAsiaTheme="minorEastAsia" w:hAnsiTheme="minorEastAsia"/>
                <w:sz w:val="24"/>
              </w:rPr>
              <w:t>尤其</w:t>
            </w:r>
            <w:r w:rsidRPr="009D54B9">
              <w:rPr>
                <w:rFonts w:eastAsiaTheme="minorEastAsia" w:hAnsiTheme="minorEastAsia"/>
                <w:sz w:val="24"/>
              </w:rPr>
              <w:t>近几年</w:t>
            </w:r>
            <w:r w:rsidR="00943653" w:rsidRPr="009D54B9">
              <w:rPr>
                <w:rFonts w:eastAsiaTheme="minorEastAsia" w:hAnsiTheme="minorEastAsia"/>
                <w:sz w:val="24"/>
              </w:rPr>
              <w:t>来</w:t>
            </w:r>
            <w:r w:rsidRPr="009D54B9">
              <w:rPr>
                <w:rFonts w:eastAsiaTheme="minorEastAsia" w:hAnsiTheme="minorEastAsia"/>
                <w:sz w:val="24"/>
              </w:rPr>
              <w:t>，长江中下游地区进入多雨年份，君山区华容护城涝区防汛形势</w:t>
            </w:r>
            <w:r w:rsidR="00943653" w:rsidRPr="009D54B9">
              <w:rPr>
                <w:rFonts w:eastAsiaTheme="minorEastAsia" w:hAnsiTheme="minorEastAsia"/>
                <w:sz w:val="24"/>
              </w:rPr>
              <w:t>显得</w:t>
            </w:r>
            <w:r w:rsidRPr="009D54B9">
              <w:rPr>
                <w:rFonts w:eastAsiaTheme="minorEastAsia" w:hAnsiTheme="minorEastAsia"/>
                <w:sz w:val="24"/>
              </w:rPr>
              <w:t>更</w:t>
            </w:r>
            <w:r w:rsidR="00943653" w:rsidRPr="009D54B9">
              <w:rPr>
                <w:rFonts w:eastAsiaTheme="minorEastAsia" w:hAnsiTheme="minorEastAsia"/>
                <w:sz w:val="24"/>
              </w:rPr>
              <w:t>为</w:t>
            </w:r>
            <w:r w:rsidRPr="009D54B9">
              <w:rPr>
                <w:rFonts w:eastAsiaTheme="minorEastAsia" w:hAnsiTheme="minorEastAsia"/>
                <w:sz w:val="24"/>
              </w:rPr>
              <w:t>严峻。</w:t>
            </w:r>
          </w:p>
          <w:p w:rsidR="000C71B0" w:rsidRPr="009D54B9" w:rsidRDefault="000C71B0" w:rsidP="000C71B0">
            <w:pPr>
              <w:spacing w:line="360" w:lineRule="auto"/>
              <w:ind w:firstLineChars="200" w:firstLine="480"/>
              <w:rPr>
                <w:sz w:val="24"/>
              </w:rPr>
            </w:pPr>
            <w:r w:rsidRPr="009D54B9">
              <w:rPr>
                <w:sz w:val="24"/>
              </w:rPr>
              <w:t>君山区华容护城涝区各泵站工程担负着君山区建设垸、君山垸、钱北垸、钱南垸和小团洲垸等堤垸的排涝抗旱的任务，为涝区内人民的生命财产提供了安全保障，促进了垸内农业生产持续稳定发展，对君山区社会、经济和政治产生重要影响。</w:t>
            </w:r>
          </w:p>
          <w:p w:rsidR="0038695E" w:rsidRDefault="00560592" w:rsidP="00530DA8">
            <w:pPr>
              <w:spacing w:line="360" w:lineRule="auto"/>
              <w:ind w:firstLineChars="200" w:firstLine="480"/>
              <w:rPr>
                <w:rFonts w:eastAsiaTheme="minorEastAsia" w:hAnsiTheme="minorEastAsia"/>
                <w:sz w:val="24"/>
              </w:rPr>
            </w:pPr>
            <w:r w:rsidRPr="009D54B9">
              <w:rPr>
                <w:rFonts w:eastAsiaTheme="minorEastAsia" w:hAnsiTheme="minorEastAsia"/>
                <w:sz w:val="24"/>
              </w:rPr>
              <w:t>但</w:t>
            </w:r>
            <w:r w:rsidR="00046862" w:rsidRPr="009D54B9">
              <w:rPr>
                <w:rFonts w:eastAsiaTheme="minorEastAsia" w:hAnsiTheme="minorEastAsia"/>
                <w:sz w:val="24"/>
              </w:rPr>
              <w:t>目前</w:t>
            </w:r>
            <w:r w:rsidR="00654B95" w:rsidRPr="009D54B9">
              <w:rPr>
                <w:rFonts w:eastAsiaTheme="minorEastAsia" w:hAnsiTheme="minorEastAsia"/>
                <w:sz w:val="24"/>
              </w:rPr>
              <w:t>君山区华容护城涝区基础设施陈旧，泵站工程多修建于上世纪六七十年代，</w:t>
            </w:r>
            <w:r w:rsidR="00046862" w:rsidRPr="009D54B9">
              <w:rPr>
                <w:sz w:val="24"/>
              </w:rPr>
              <w:lastRenderedPageBreak/>
              <w:t>限于当时的技术水平和经济条件，泵站建设和设计标准偏低，设施与现状需求不匹配，加上泵站自然老化导致的设备老化和建筑物年久失修，水文条件变化导致的机组效益衰减等因素，</w:t>
            </w:r>
            <w:r w:rsidR="00530DA8" w:rsidRPr="009D54B9">
              <w:rPr>
                <w:sz w:val="24"/>
              </w:rPr>
              <w:t>导致泵站存在不同程度的问题，</w:t>
            </w:r>
            <w:r w:rsidR="00530DA8" w:rsidRPr="009D54B9">
              <w:rPr>
                <w:rFonts w:eastAsiaTheme="minorEastAsia" w:hAnsiTheme="minorEastAsia"/>
                <w:sz w:val="24"/>
              </w:rPr>
              <w:t>不能充分发挥排渍功能，影响排区渍水适时外排，造成农田受淹失收；厂房、检修闸、穿堤涵闸、防洪闸等建筑物年久失修，存在多种工程安全隐患，严重影响泵站的运行安全及垸区防洪安全</w:t>
            </w:r>
            <w:r w:rsidR="0038695E" w:rsidRPr="009D54B9">
              <w:rPr>
                <w:rFonts w:eastAsiaTheme="minorEastAsia" w:hAnsiTheme="minorEastAsia"/>
                <w:sz w:val="24"/>
              </w:rPr>
              <w:t>。</w:t>
            </w:r>
          </w:p>
          <w:p w:rsidR="00D970AB" w:rsidRPr="009D54B9" w:rsidRDefault="0038695E" w:rsidP="00D970AB">
            <w:pPr>
              <w:spacing w:line="360" w:lineRule="auto"/>
              <w:ind w:firstLineChars="200" w:firstLine="480"/>
              <w:rPr>
                <w:spacing w:val="8"/>
                <w:sz w:val="24"/>
              </w:rPr>
            </w:pPr>
            <w:r w:rsidRPr="005C5A3B">
              <w:rPr>
                <w:sz w:val="24"/>
                <w:u w:val="single"/>
              </w:rPr>
              <w:t>鉴于君山区华容护城涝区各泵站工程对于君山区建设垸、君山垸等堤垸防洪排涝的重要作用，</w:t>
            </w:r>
            <w:r w:rsidR="00FC3DB9" w:rsidRPr="005C5A3B">
              <w:rPr>
                <w:sz w:val="24"/>
                <w:u w:val="single"/>
              </w:rPr>
              <w:t>同时，泵站更新改造是解决三农问题、建设社会主义新农村、改变排区落后面貌、确保粮食安全生产的需要</w:t>
            </w:r>
            <w:r w:rsidR="005C5A3B" w:rsidRPr="005C5A3B">
              <w:rPr>
                <w:rFonts w:hint="eastAsia"/>
                <w:sz w:val="24"/>
                <w:u w:val="single"/>
              </w:rPr>
              <w:t>；</w:t>
            </w:r>
            <w:r w:rsidR="005C5A3B" w:rsidRPr="005C5A3B">
              <w:rPr>
                <w:sz w:val="24"/>
                <w:u w:val="single"/>
              </w:rPr>
              <w:t>是</w:t>
            </w:r>
            <w:r w:rsidR="00FC3DB9" w:rsidRPr="005C5A3B">
              <w:rPr>
                <w:sz w:val="24"/>
                <w:u w:val="single"/>
              </w:rPr>
              <w:t>改善生态环境的需要</w:t>
            </w:r>
            <w:r w:rsidR="005C5A3B" w:rsidRPr="005C5A3B">
              <w:rPr>
                <w:sz w:val="24"/>
                <w:u w:val="single"/>
              </w:rPr>
              <w:t>；是</w:t>
            </w:r>
            <w:r w:rsidR="00FC3DB9" w:rsidRPr="005C5A3B">
              <w:rPr>
                <w:sz w:val="24"/>
                <w:u w:val="single"/>
              </w:rPr>
              <w:t>解决泵站设备老化、安全可靠运行的需要</w:t>
            </w:r>
            <w:r w:rsidR="005C5A3B" w:rsidRPr="005C5A3B">
              <w:rPr>
                <w:rFonts w:hint="eastAsia"/>
                <w:sz w:val="24"/>
                <w:u w:val="single"/>
              </w:rPr>
              <w:t>；</w:t>
            </w:r>
            <w:r w:rsidR="005C5A3B" w:rsidRPr="005C5A3B">
              <w:rPr>
                <w:sz w:val="24"/>
                <w:u w:val="single"/>
              </w:rPr>
              <w:t>是</w:t>
            </w:r>
            <w:r w:rsidR="005C5A3B" w:rsidRPr="005C5A3B">
              <w:rPr>
                <w:rFonts w:hint="eastAsia"/>
                <w:sz w:val="24"/>
                <w:u w:val="single"/>
              </w:rPr>
              <w:t>排涝工程功能扩展</w:t>
            </w:r>
            <w:r w:rsidR="005C5A3B" w:rsidRPr="005C5A3B">
              <w:rPr>
                <w:sz w:val="24"/>
                <w:u w:val="single"/>
              </w:rPr>
              <w:t>的需要</w:t>
            </w:r>
            <w:r w:rsidR="005C5A3B">
              <w:rPr>
                <w:sz w:val="24"/>
              </w:rPr>
              <w:t>，</w:t>
            </w:r>
            <w:r w:rsidRPr="009D54B9">
              <w:rPr>
                <w:sz w:val="24"/>
              </w:rPr>
              <w:t>因此，对君山区华容护城涝区</w:t>
            </w:r>
            <w:r w:rsidR="00754B5D" w:rsidRPr="009D54B9">
              <w:rPr>
                <w:sz w:val="24"/>
              </w:rPr>
              <w:t>的泵站更新改造项目显得</w:t>
            </w:r>
            <w:r w:rsidRPr="009D54B9">
              <w:rPr>
                <w:sz w:val="24"/>
              </w:rPr>
              <w:t>十分必要</w:t>
            </w:r>
            <w:r w:rsidR="00754B5D" w:rsidRPr="009D54B9">
              <w:rPr>
                <w:sz w:val="24"/>
              </w:rPr>
              <w:t>。</w:t>
            </w:r>
            <w:r w:rsidR="00D970AB" w:rsidRPr="009D54B9">
              <w:rPr>
                <w:spacing w:val="8"/>
                <w:sz w:val="24"/>
              </w:rPr>
              <w:t>根据《中华人民共和国环境保护法》（</w:t>
            </w:r>
            <w:r w:rsidR="00D970AB" w:rsidRPr="009D54B9">
              <w:rPr>
                <w:spacing w:val="8"/>
                <w:sz w:val="24"/>
              </w:rPr>
              <w:t xml:space="preserve">2015 </w:t>
            </w:r>
            <w:r w:rsidR="00D970AB" w:rsidRPr="009D54B9">
              <w:rPr>
                <w:spacing w:val="8"/>
                <w:sz w:val="24"/>
              </w:rPr>
              <w:t>年</w:t>
            </w:r>
            <w:r w:rsidR="00D970AB" w:rsidRPr="009D54B9">
              <w:rPr>
                <w:spacing w:val="8"/>
                <w:sz w:val="24"/>
              </w:rPr>
              <w:t>1</w:t>
            </w:r>
            <w:r w:rsidR="00D970AB" w:rsidRPr="009D54B9">
              <w:rPr>
                <w:spacing w:val="8"/>
                <w:sz w:val="24"/>
              </w:rPr>
              <w:t>月</w:t>
            </w:r>
            <w:r w:rsidR="00D970AB" w:rsidRPr="009D54B9">
              <w:rPr>
                <w:spacing w:val="8"/>
                <w:sz w:val="24"/>
              </w:rPr>
              <w:t>1</w:t>
            </w:r>
            <w:r w:rsidR="00D970AB" w:rsidRPr="009D54B9">
              <w:rPr>
                <w:spacing w:val="8"/>
                <w:sz w:val="24"/>
              </w:rPr>
              <w:t>日）、《中华人民共和国环境影响评价法》（</w:t>
            </w:r>
            <w:r w:rsidR="00D970AB" w:rsidRPr="009D54B9">
              <w:rPr>
                <w:sz w:val="24"/>
              </w:rPr>
              <w:t>国务院令第</w:t>
            </w:r>
            <w:r w:rsidR="00D970AB" w:rsidRPr="009D54B9">
              <w:rPr>
                <w:sz w:val="24"/>
              </w:rPr>
              <w:t>682</w:t>
            </w:r>
            <w:r w:rsidR="00D970AB" w:rsidRPr="009D54B9">
              <w:rPr>
                <w:sz w:val="24"/>
              </w:rPr>
              <w:t>号，</w:t>
            </w:r>
            <w:r w:rsidR="00D970AB" w:rsidRPr="009D54B9">
              <w:rPr>
                <w:spacing w:val="8"/>
                <w:sz w:val="24"/>
              </w:rPr>
              <w:t>2018</w:t>
            </w:r>
            <w:r w:rsidR="00D970AB" w:rsidRPr="009D54B9">
              <w:rPr>
                <w:spacing w:val="8"/>
                <w:sz w:val="24"/>
              </w:rPr>
              <w:t>年</w:t>
            </w:r>
            <w:r w:rsidR="00D970AB" w:rsidRPr="009D54B9">
              <w:rPr>
                <w:spacing w:val="8"/>
                <w:sz w:val="24"/>
              </w:rPr>
              <w:t>12</w:t>
            </w:r>
            <w:r w:rsidR="00D970AB" w:rsidRPr="009D54B9">
              <w:rPr>
                <w:spacing w:val="8"/>
                <w:sz w:val="24"/>
              </w:rPr>
              <w:t>月</w:t>
            </w:r>
            <w:r w:rsidR="00D970AB" w:rsidRPr="009D54B9">
              <w:rPr>
                <w:spacing w:val="8"/>
                <w:sz w:val="24"/>
              </w:rPr>
              <w:t>29</w:t>
            </w:r>
            <w:r w:rsidR="00D970AB" w:rsidRPr="009D54B9">
              <w:rPr>
                <w:spacing w:val="8"/>
                <w:sz w:val="24"/>
              </w:rPr>
              <w:t>日）</w:t>
            </w:r>
            <w:r w:rsidR="00D970AB" w:rsidRPr="009D54B9">
              <w:rPr>
                <w:sz w:val="24"/>
              </w:rPr>
              <w:t>、《建设项目环境保护管理条例》</w:t>
            </w:r>
            <w:r w:rsidR="00D970AB" w:rsidRPr="009D54B9">
              <w:rPr>
                <w:spacing w:val="8"/>
                <w:sz w:val="24"/>
              </w:rPr>
              <w:t>（</w:t>
            </w:r>
            <w:r w:rsidR="00D970AB" w:rsidRPr="009D54B9">
              <w:rPr>
                <w:spacing w:val="8"/>
                <w:sz w:val="24"/>
              </w:rPr>
              <w:t>2017</w:t>
            </w:r>
            <w:r w:rsidR="00D970AB" w:rsidRPr="009D54B9">
              <w:rPr>
                <w:spacing w:val="8"/>
                <w:sz w:val="24"/>
              </w:rPr>
              <w:t>年</w:t>
            </w:r>
            <w:r w:rsidR="00D970AB" w:rsidRPr="009D54B9">
              <w:rPr>
                <w:spacing w:val="8"/>
                <w:sz w:val="24"/>
              </w:rPr>
              <w:t>10</w:t>
            </w:r>
            <w:r w:rsidR="00D970AB" w:rsidRPr="009D54B9">
              <w:rPr>
                <w:spacing w:val="8"/>
                <w:sz w:val="24"/>
              </w:rPr>
              <w:t>月</w:t>
            </w:r>
            <w:r w:rsidR="00D970AB" w:rsidRPr="009D54B9">
              <w:rPr>
                <w:spacing w:val="8"/>
                <w:sz w:val="24"/>
              </w:rPr>
              <w:t>01</w:t>
            </w:r>
            <w:r w:rsidR="00D970AB" w:rsidRPr="009D54B9">
              <w:rPr>
                <w:spacing w:val="8"/>
                <w:sz w:val="24"/>
              </w:rPr>
              <w:t>日）和《建设项目环境影响评价分类管理名录》（</w:t>
            </w:r>
            <w:r w:rsidR="00D970AB" w:rsidRPr="009D54B9">
              <w:rPr>
                <w:spacing w:val="8"/>
                <w:sz w:val="24"/>
              </w:rPr>
              <w:t>2018</w:t>
            </w:r>
            <w:r w:rsidR="00D970AB" w:rsidRPr="009D54B9">
              <w:rPr>
                <w:spacing w:val="8"/>
                <w:sz w:val="24"/>
              </w:rPr>
              <w:t>年本）的有关规定，本项目属于《建设项目环境影响评价分类管理名录》（</w:t>
            </w:r>
            <w:r w:rsidR="00D970AB" w:rsidRPr="009D54B9">
              <w:rPr>
                <w:spacing w:val="8"/>
                <w:sz w:val="24"/>
              </w:rPr>
              <w:t>2018</w:t>
            </w:r>
            <w:r w:rsidR="00D970AB" w:rsidRPr="009D54B9">
              <w:rPr>
                <w:spacing w:val="8"/>
                <w:sz w:val="24"/>
              </w:rPr>
              <w:t>年本）中</w:t>
            </w:r>
            <w:r w:rsidR="00D970AB" w:rsidRPr="009D54B9">
              <w:rPr>
                <w:spacing w:val="8"/>
                <w:sz w:val="24"/>
              </w:rPr>
              <w:t>“</w:t>
            </w:r>
            <w:r w:rsidR="00C10FEF" w:rsidRPr="009D54B9">
              <w:rPr>
                <w:spacing w:val="8"/>
                <w:sz w:val="24"/>
              </w:rPr>
              <w:t>四十六</w:t>
            </w:r>
            <w:r w:rsidR="00D970AB" w:rsidRPr="009D54B9">
              <w:rPr>
                <w:spacing w:val="8"/>
                <w:sz w:val="24"/>
              </w:rPr>
              <w:t>、</w:t>
            </w:r>
            <w:r w:rsidR="00C10FEF" w:rsidRPr="009D54B9">
              <w:rPr>
                <w:spacing w:val="8"/>
                <w:sz w:val="24"/>
              </w:rPr>
              <w:t>水利</w:t>
            </w:r>
            <w:r w:rsidR="00D970AB" w:rsidRPr="009D54B9">
              <w:rPr>
                <w:spacing w:val="8"/>
                <w:sz w:val="24"/>
              </w:rPr>
              <w:t>”</w:t>
            </w:r>
            <w:r w:rsidR="00D970AB" w:rsidRPr="009D54B9">
              <w:rPr>
                <w:spacing w:val="8"/>
                <w:sz w:val="24"/>
              </w:rPr>
              <w:t>中的</w:t>
            </w:r>
            <w:r w:rsidR="00D970AB" w:rsidRPr="009D54B9">
              <w:rPr>
                <w:spacing w:val="8"/>
                <w:sz w:val="24"/>
              </w:rPr>
              <w:t>“</w:t>
            </w:r>
            <w:r w:rsidR="00F069A3" w:rsidRPr="009D54B9">
              <w:rPr>
                <w:spacing w:val="8"/>
                <w:sz w:val="24"/>
              </w:rPr>
              <w:t>144</w:t>
            </w:r>
            <w:r w:rsidR="00D970AB" w:rsidRPr="009D54B9">
              <w:rPr>
                <w:spacing w:val="8"/>
                <w:sz w:val="24"/>
              </w:rPr>
              <w:t>、</w:t>
            </w:r>
            <w:r w:rsidR="00F069A3" w:rsidRPr="009D54B9">
              <w:rPr>
                <w:spacing w:val="8"/>
                <w:sz w:val="24"/>
              </w:rPr>
              <w:t>防洪治涝工程</w:t>
            </w:r>
            <w:r w:rsidR="00D970AB" w:rsidRPr="009D54B9">
              <w:rPr>
                <w:spacing w:val="8"/>
                <w:sz w:val="24"/>
              </w:rPr>
              <w:t>”</w:t>
            </w:r>
            <w:r w:rsidR="00D970AB" w:rsidRPr="009D54B9">
              <w:rPr>
                <w:spacing w:val="8"/>
                <w:sz w:val="24"/>
              </w:rPr>
              <w:t>中的</w:t>
            </w:r>
            <w:r w:rsidR="00D970AB" w:rsidRPr="009D54B9">
              <w:rPr>
                <w:spacing w:val="8"/>
                <w:sz w:val="24"/>
              </w:rPr>
              <w:t>“</w:t>
            </w:r>
            <w:r w:rsidR="00D970AB" w:rsidRPr="009D54B9">
              <w:rPr>
                <w:spacing w:val="8"/>
                <w:sz w:val="24"/>
              </w:rPr>
              <w:t>其他</w:t>
            </w:r>
            <w:r w:rsidR="00D970AB" w:rsidRPr="009D54B9">
              <w:rPr>
                <w:spacing w:val="8"/>
                <w:sz w:val="24"/>
              </w:rPr>
              <w:t>”</w:t>
            </w:r>
            <w:r w:rsidR="00090313" w:rsidRPr="00715AB0">
              <w:rPr>
                <w:rFonts w:hint="eastAsia"/>
                <w:spacing w:val="8"/>
                <w:sz w:val="24"/>
              </w:rPr>
              <w:t>（小型沟渠的护坡除外）</w:t>
            </w:r>
            <w:r w:rsidR="00D970AB" w:rsidRPr="009D54B9">
              <w:rPr>
                <w:spacing w:val="8"/>
                <w:sz w:val="24"/>
              </w:rPr>
              <w:t>类别，按要求应编制环境影响报告表。因此</w:t>
            </w:r>
            <w:r w:rsidR="00AC1349" w:rsidRPr="009D54B9">
              <w:rPr>
                <w:kern w:val="0"/>
                <w:sz w:val="24"/>
              </w:rPr>
              <w:t>岳阳市君山区水利局</w:t>
            </w:r>
            <w:r w:rsidR="00D970AB" w:rsidRPr="009D54B9">
              <w:rPr>
                <w:spacing w:val="8"/>
                <w:sz w:val="24"/>
              </w:rPr>
              <w:t>委托</w:t>
            </w:r>
            <w:r w:rsidR="00D970AB" w:rsidRPr="009D54B9">
              <w:rPr>
                <w:rFonts w:hAnsi="宋体"/>
                <w:sz w:val="24"/>
              </w:rPr>
              <w:t>我公司（湖南道和环保科技有限公司）</w:t>
            </w:r>
            <w:r w:rsidR="00D970AB" w:rsidRPr="009D54B9">
              <w:rPr>
                <w:spacing w:val="8"/>
                <w:sz w:val="24"/>
              </w:rPr>
              <w:t>承担本项目的环境影响评价编制工作。</w:t>
            </w:r>
            <w:r w:rsidR="00D970AB" w:rsidRPr="009D54B9">
              <w:rPr>
                <w:rFonts w:hAnsi="宋体"/>
                <w:sz w:val="24"/>
              </w:rPr>
              <w:t>我公司在接受委托后，对建设地进行了现场踏勘、调查，收集了有关项目的资料，结合建设项目的具体内容，根据国家环保法规、标准和环境影响评价技术导则编制了本项目环境影响报告表。</w:t>
            </w:r>
          </w:p>
          <w:p w:rsidR="00E137F0" w:rsidRPr="009D54B9" w:rsidRDefault="00E137F0" w:rsidP="00E137F0">
            <w:pPr>
              <w:adjustRightInd w:val="0"/>
              <w:snapToGrid w:val="0"/>
              <w:spacing w:line="360" w:lineRule="auto"/>
              <w:ind w:firstLineChars="200" w:firstLine="482"/>
              <w:rPr>
                <w:b/>
                <w:bCs/>
                <w:sz w:val="24"/>
              </w:rPr>
            </w:pPr>
            <w:r w:rsidRPr="009D54B9">
              <w:rPr>
                <w:b/>
                <w:bCs/>
                <w:sz w:val="24"/>
              </w:rPr>
              <w:t>2</w:t>
            </w:r>
            <w:r w:rsidRPr="009D54B9">
              <w:rPr>
                <w:b/>
                <w:bCs/>
                <w:sz w:val="24"/>
              </w:rPr>
              <w:t>、评价等级判定</w:t>
            </w:r>
          </w:p>
          <w:p w:rsidR="00EB70DC" w:rsidRDefault="00E137F0" w:rsidP="005F141D">
            <w:pPr>
              <w:spacing w:line="360" w:lineRule="auto"/>
              <w:ind w:firstLine="465"/>
              <w:rPr>
                <w:spacing w:val="8"/>
                <w:sz w:val="24"/>
              </w:rPr>
            </w:pPr>
            <w:r w:rsidRPr="009D54B9">
              <w:rPr>
                <w:sz w:val="24"/>
              </w:rPr>
              <w:t>（</w:t>
            </w:r>
            <w:r w:rsidRPr="009D54B9">
              <w:rPr>
                <w:sz w:val="24"/>
              </w:rPr>
              <w:t>1</w:t>
            </w:r>
            <w:r w:rsidRPr="009D54B9">
              <w:rPr>
                <w:sz w:val="24"/>
              </w:rPr>
              <w:t>）大气：</w:t>
            </w:r>
            <w:r w:rsidR="004F0B92" w:rsidRPr="009D54B9">
              <w:rPr>
                <w:sz w:val="24"/>
              </w:rPr>
              <w:t>本</w:t>
            </w:r>
            <w:r w:rsidRPr="009D54B9">
              <w:rPr>
                <w:sz w:val="24"/>
              </w:rPr>
              <w:t>项目</w:t>
            </w:r>
            <w:r w:rsidR="004F0B92" w:rsidRPr="009D54B9">
              <w:rPr>
                <w:sz w:val="24"/>
              </w:rPr>
              <w:t>为</w:t>
            </w:r>
            <w:r w:rsidR="004F0B92" w:rsidRPr="009D54B9">
              <w:rPr>
                <w:spacing w:val="8"/>
                <w:sz w:val="24"/>
              </w:rPr>
              <w:t>防洪治涝工程，根据工程分析，项目营运期无废气污染物产生，</w:t>
            </w:r>
            <w:r w:rsidR="00EB70DC" w:rsidRPr="00EB70DC">
              <w:rPr>
                <w:rFonts w:hint="eastAsia"/>
                <w:spacing w:val="8"/>
                <w:sz w:val="24"/>
              </w:rPr>
              <w:t>按照《环境影响评价技术导则</w:t>
            </w:r>
            <w:r w:rsidR="00EB70DC" w:rsidRPr="00EB70DC">
              <w:rPr>
                <w:rFonts w:hint="eastAsia"/>
                <w:spacing w:val="8"/>
                <w:sz w:val="24"/>
              </w:rPr>
              <w:t>--</w:t>
            </w:r>
            <w:r w:rsidR="00EB70DC" w:rsidRPr="00EB70DC">
              <w:rPr>
                <w:rFonts w:hint="eastAsia"/>
                <w:spacing w:val="8"/>
                <w:sz w:val="24"/>
              </w:rPr>
              <w:t>大气环境》（</w:t>
            </w:r>
            <w:r w:rsidR="00EB70DC" w:rsidRPr="00EB70DC">
              <w:rPr>
                <w:rFonts w:hint="eastAsia"/>
                <w:spacing w:val="8"/>
                <w:sz w:val="24"/>
              </w:rPr>
              <w:t>HJ2.2-2018</w:t>
            </w:r>
            <w:r w:rsidR="00EB70DC" w:rsidRPr="00EB70DC">
              <w:rPr>
                <w:rFonts w:hint="eastAsia"/>
                <w:spacing w:val="8"/>
                <w:sz w:val="24"/>
              </w:rPr>
              <w:t>）规定，本项目大气环境评价等级确定为三级，不进行进一步大气预测与评价，不设置大气评价范围。</w:t>
            </w:r>
          </w:p>
          <w:p w:rsidR="005F141D" w:rsidRPr="009D54B9" w:rsidRDefault="00E137F0" w:rsidP="005F141D">
            <w:pPr>
              <w:spacing w:line="360" w:lineRule="auto"/>
              <w:ind w:firstLine="465"/>
              <w:rPr>
                <w:sz w:val="24"/>
              </w:rPr>
            </w:pPr>
            <w:r w:rsidRPr="009D54B9">
              <w:rPr>
                <w:sz w:val="24"/>
              </w:rPr>
              <w:t>（</w:t>
            </w:r>
            <w:r w:rsidRPr="009D54B9">
              <w:rPr>
                <w:sz w:val="24"/>
              </w:rPr>
              <w:t>2</w:t>
            </w:r>
            <w:r w:rsidRPr="009D54B9">
              <w:rPr>
                <w:sz w:val="24"/>
              </w:rPr>
              <w:t>）地表水：项目</w:t>
            </w:r>
            <w:r w:rsidR="005F141D" w:rsidRPr="009D54B9">
              <w:rPr>
                <w:sz w:val="24"/>
              </w:rPr>
              <w:t>建设内容主要为</w:t>
            </w:r>
            <w:r w:rsidR="00EF0706" w:rsidRPr="009D54B9">
              <w:rPr>
                <w:sz w:val="24"/>
              </w:rPr>
              <w:t>7</w:t>
            </w:r>
            <w:r w:rsidR="00EF0706" w:rsidRPr="009D54B9">
              <w:rPr>
                <w:sz w:val="24"/>
              </w:rPr>
              <w:t>处泵</w:t>
            </w:r>
            <w:r w:rsidR="00EF0706" w:rsidRPr="009E3507">
              <w:rPr>
                <w:sz w:val="24"/>
              </w:rPr>
              <w:t>站拆除重建，另</w:t>
            </w:r>
            <w:r w:rsidR="00EF0706" w:rsidRPr="009E3507">
              <w:rPr>
                <w:sz w:val="24"/>
              </w:rPr>
              <w:t>8</w:t>
            </w:r>
            <w:r w:rsidR="00EF0706" w:rsidRPr="009E3507">
              <w:rPr>
                <w:sz w:val="24"/>
              </w:rPr>
              <w:t>处</w:t>
            </w:r>
            <w:r w:rsidR="005F141D" w:rsidRPr="009E3507">
              <w:rPr>
                <w:sz w:val="24"/>
              </w:rPr>
              <w:t>泵站更新改造，及</w:t>
            </w:r>
            <w:r w:rsidR="00EF0706" w:rsidRPr="009E3507">
              <w:rPr>
                <w:sz w:val="24"/>
              </w:rPr>
              <w:t>相应泵站</w:t>
            </w:r>
            <w:r w:rsidR="005F141D" w:rsidRPr="009E3507">
              <w:rPr>
                <w:sz w:val="24"/>
              </w:rPr>
              <w:t>进水前池清淤，边坡护砌</w:t>
            </w:r>
            <w:r w:rsidR="00EF0706" w:rsidRPr="009E3507">
              <w:rPr>
                <w:sz w:val="24"/>
              </w:rPr>
              <w:t>等，属于水文要素影响型建设项目。进水前池清淤，长度为</w:t>
            </w:r>
            <w:r w:rsidR="00EF0706" w:rsidRPr="009E3507">
              <w:rPr>
                <w:sz w:val="24"/>
              </w:rPr>
              <w:t>4.2km</w:t>
            </w:r>
            <w:r w:rsidR="00EF0706" w:rsidRPr="009E3507">
              <w:rPr>
                <w:sz w:val="24"/>
              </w:rPr>
              <w:t>，清淤河道宽</w:t>
            </w:r>
            <w:r w:rsidR="00EF0706" w:rsidRPr="009E3507">
              <w:rPr>
                <w:sz w:val="24"/>
              </w:rPr>
              <w:t>3.7m</w:t>
            </w:r>
            <w:r w:rsidR="00EF0706" w:rsidRPr="009E3507">
              <w:rPr>
                <w:sz w:val="24"/>
              </w:rPr>
              <w:t>，河道扰动水底面积为</w:t>
            </w:r>
            <w:r w:rsidR="00EF0706" w:rsidRPr="009E3507">
              <w:rPr>
                <w:sz w:val="24"/>
              </w:rPr>
              <w:t>0.01554km</w:t>
            </w:r>
            <w:r w:rsidR="00EF0706" w:rsidRPr="009E3507">
              <w:rPr>
                <w:sz w:val="24"/>
                <w:vertAlign w:val="superscript"/>
              </w:rPr>
              <w:t>2</w:t>
            </w:r>
            <w:r w:rsidR="00EF0706" w:rsidRPr="009E3507">
              <w:rPr>
                <w:sz w:val="24"/>
              </w:rPr>
              <w:t>。根据《环境影响评价技术导则</w:t>
            </w:r>
            <w:r w:rsidR="00EF0706" w:rsidRPr="009E3507">
              <w:rPr>
                <w:sz w:val="24"/>
              </w:rPr>
              <w:t>-</w:t>
            </w:r>
            <w:r w:rsidR="00EF0706" w:rsidRPr="009E3507">
              <w:rPr>
                <w:sz w:val="24"/>
              </w:rPr>
              <w:t>地表水环境》</w:t>
            </w:r>
            <w:r w:rsidR="00120C8E" w:rsidRPr="009E3507">
              <w:rPr>
                <w:sz w:val="24"/>
              </w:rPr>
              <w:t>（</w:t>
            </w:r>
            <w:r w:rsidR="00EF0706" w:rsidRPr="009E3507">
              <w:rPr>
                <w:sz w:val="24"/>
              </w:rPr>
              <w:t>HJ2.3-2018</w:t>
            </w:r>
            <w:r w:rsidR="00120C8E" w:rsidRPr="009E3507">
              <w:rPr>
                <w:sz w:val="24"/>
              </w:rPr>
              <w:t>）</w:t>
            </w:r>
            <w:r w:rsidR="00EF0706" w:rsidRPr="009E3507">
              <w:rPr>
                <w:sz w:val="24"/>
              </w:rPr>
              <w:t>表</w:t>
            </w:r>
            <w:r w:rsidR="00EF0706" w:rsidRPr="009E3507">
              <w:rPr>
                <w:sz w:val="24"/>
              </w:rPr>
              <w:t>2</w:t>
            </w:r>
            <w:r w:rsidR="00EF0706" w:rsidRPr="009E3507">
              <w:rPr>
                <w:sz w:val="24"/>
              </w:rPr>
              <w:t>内容，本项目扰动水底面积为</w:t>
            </w:r>
            <w:r w:rsidR="00EF0706" w:rsidRPr="009E3507">
              <w:rPr>
                <w:sz w:val="24"/>
              </w:rPr>
              <w:t>0.01554km</w:t>
            </w:r>
            <w:r w:rsidR="00EF0706" w:rsidRPr="009E3507">
              <w:rPr>
                <w:sz w:val="24"/>
                <w:vertAlign w:val="superscript"/>
              </w:rPr>
              <w:t>2</w:t>
            </w:r>
            <w:r w:rsidR="00EF0706" w:rsidRPr="009E3507">
              <w:rPr>
                <w:sz w:val="24"/>
              </w:rPr>
              <w:t>＜</w:t>
            </w:r>
            <w:r w:rsidR="00034FB7" w:rsidRPr="009E3507">
              <w:rPr>
                <w:sz w:val="24"/>
              </w:rPr>
              <w:t>0.2</w:t>
            </w:r>
            <w:r w:rsidR="00EF0706" w:rsidRPr="009E3507">
              <w:rPr>
                <w:sz w:val="24"/>
              </w:rPr>
              <w:t>km</w:t>
            </w:r>
            <w:r w:rsidR="00EF0706" w:rsidRPr="009E3507">
              <w:rPr>
                <w:sz w:val="24"/>
                <w:vertAlign w:val="superscript"/>
              </w:rPr>
              <w:t>2</w:t>
            </w:r>
            <w:r w:rsidR="00EF0706" w:rsidRPr="009E3507">
              <w:rPr>
                <w:sz w:val="24"/>
              </w:rPr>
              <w:t>，</w:t>
            </w:r>
            <w:r w:rsidR="00EB70DC" w:rsidRPr="009E3507">
              <w:rPr>
                <w:sz w:val="24"/>
              </w:rPr>
              <w:t>评价等级为三级</w:t>
            </w:r>
            <w:r w:rsidR="00EB70DC" w:rsidRPr="009E3507">
              <w:rPr>
                <w:rFonts w:hint="eastAsia"/>
                <w:sz w:val="24"/>
              </w:rPr>
              <w:t>，</w:t>
            </w:r>
            <w:r w:rsidR="00120C8E" w:rsidRPr="009E3507">
              <w:rPr>
                <w:sz w:val="24"/>
              </w:rPr>
              <w:t>但项目</w:t>
            </w:r>
            <w:r w:rsidR="00EF0706" w:rsidRPr="009E3507">
              <w:rPr>
                <w:sz w:val="24"/>
              </w:rPr>
              <w:t>影响范围涉及</w:t>
            </w:r>
            <w:r w:rsidR="00E35EB1" w:rsidRPr="009E3507">
              <w:rPr>
                <w:rFonts w:hint="eastAsia"/>
                <w:sz w:val="24"/>
              </w:rPr>
              <w:t>湖南东洞庭湖国家级自然保护区</w:t>
            </w:r>
            <w:r w:rsidR="00EF0706" w:rsidRPr="009E3507">
              <w:rPr>
                <w:sz w:val="24"/>
              </w:rPr>
              <w:t>，</w:t>
            </w:r>
            <w:r w:rsidR="00EF0706" w:rsidRPr="009D54B9">
              <w:rPr>
                <w:sz w:val="24"/>
              </w:rPr>
              <w:t>评</w:t>
            </w:r>
            <w:r w:rsidR="00EF0706" w:rsidRPr="009D54B9">
              <w:rPr>
                <w:sz w:val="24"/>
              </w:rPr>
              <w:lastRenderedPageBreak/>
              <w:t>价等级</w:t>
            </w:r>
            <w:r w:rsidR="00120C8E" w:rsidRPr="009D54B9">
              <w:rPr>
                <w:sz w:val="24"/>
              </w:rPr>
              <w:t>不低于二级。因此，本项目地表水环境影响评价等级为二</w:t>
            </w:r>
            <w:r w:rsidR="00EF0706" w:rsidRPr="009D54B9">
              <w:rPr>
                <w:sz w:val="24"/>
              </w:rPr>
              <w:t>级。</w:t>
            </w:r>
          </w:p>
          <w:p w:rsidR="00E137F0" w:rsidRPr="009D54B9" w:rsidRDefault="00E137F0" w:rsidP="00E137F0">
            <w:pPr>
              <w:snapToGrid w:val="0"/>
              <w:spacing w:line="360" w:lineRule="auto"/>
              <w:ind w:firstLine="482"/>
              <w:rPr>
                <w:sz w:val="24"/>
              </w:rPr>
            </w:pPr>
            <w:r w:rsidRPr="009D54B9">
              <w:rPr>
                <w:sz w:val="24"/>
              </w:rPr>
              <w:t>（</w:t>
            </w:r>
            <w:r w:rsidRPr="009D54B9">
              <w:rPr>
                <w:sz w:val="24"/>
              </w:rPr>
              <w:t>3</w:t>
            </w:r>
            <w:r w:rsidRPr="009D54B9">
              <w:rPr>
                <w:sz w:val="24"/>
              </w:rPr>
              <w:t>）声环境评价等级</w:t>
            </w:r>
          </w:p>
          <w:p w:rsidR="00A90321" w:rsidRPr="009D54B9" w:rsidRDefault="00A90321" w:rsidP="00A90321">
            <w:pPr>
              <w:adjustRightInd w:val="0"/>
              <w:snapToGrid w:val="0"/>
              <w:spacing w:line="360" w:lineRule="auto"/>
              <w:ind w:firstLineChars="200" w:firstLine="480"/>
              <w:rPr>
                <w:sz w:val="24"/>
              </w:rPr>
            </w:pPr>
            <w:r w:rsidRPr="009D54B9">
              <w:rPr>
                <w:sz w:val="24"/>
              </w:rPr>
              <w:t>项目所在区域位于《声环境质量标准》（</w:t>
            </w:r>
            <w:r w:rsidRPr="009D54B9">
              <w:rPr>
                <w:sz w:val="24"/>
              </w:rPr>
              <w:t>GB3096-2008</w:t>
            </w:r>
            <w:r w:rsidRPr="009D54B9">
              <w:rPr>
                <w:sz w:val="24"/>
              </w:rPr>
              <w:t>）中的</w:t>
            </w:r>
            <w:r w:rsidR="00655CB8" w:rsidRPr="009D54B9">
              <w:rPr>
                <w:sz w:val="24"/>
              </w:rPr>
              <w:t>2</w:t>
            </w:r>
            <w:r w:rsidRPr="009D54B9">
              <w:rPr>
                <w:sz w:val="24"/>
              </w:rPr>
              <w:t>类地区，建设项目建设前后评价范围内敏感目标噪声级增高量在</w:t>
            </w:r>
            <w:r w:rsidRPr="009D54B9">
              <w:rPr>
                <w:sz w:val="24"/>
              </w:rPr>
              <w:t>3dB(A)</w:t>
            </w:r>
            <w:r w:rsidRPr="009D54B9">
              <w:rPr>
                <w:sz w:val="24"/>
              </w:rPr>
              <w:t>以下，受影响人口增加较少，根据《环境影响评价技术导则</w:t>
            </w:r>
            <w:r w:rsidRPr="009D54B9">
              <w:rPr>
                <w:sz w:val="24"/>
              </w:rPr>
              <w:t>-</w:t>
            </w:r>
            <w:r w:rsidRPr="009D54B9">
              <w:rPr>
                <w:sz w:val="24"/>
              </w:rPr>
              <w:t>声环境》（</w:t>
            </w:r>
            <w:r w:rsidRPr="009D54B9">
              <w:rPr>
                <w:sz w:val="24"/>
              </w:rPr>
              <w:t>HJ2.4-2009</w:t>
            </w:r>
            <w:r w:rsidRPr="009D54B9">
              <w:rPr>
                <w:sz w:val="24"/>
              </w:rPr>
              <w:t>）中评价等级划分规定，确定项目声环境影响评价等级为二级。</w:t>
            </w:r>
          </w:p>
          <w:p w:rsidR="00B75F80" w:rsidRPr="009D54B9" w:rsidRDefault="00E137F0" w:rsidP="00E137F0">
            <w:pPr>
              <w:adjustRightInd w:val="0"/>
              <w:snapToGrid w:val="0"/>
              <w:spacing w:line="360" w:lineRule="auto"/>
              <w:ind w:firstLineChars="200" w:firstLine="480"/>
              <w:rPr>
                <w:sz w:val="24"/>
              </w:rPr>
            </w:pPr>
            <w:r w:rsidRPr="009D54B9">
              <w:rPr>
                <w:sz w:val="24"/>
              </w:rPr>
              <w:t>（</w:t>
            </w:r>
            <w:r w:rsidRPr="009D54B9">
              <w:rPr>
                <w:sz w:val="24"/>
              </w:rPr>
              <w:t>4</w:t>
            </w:r>
            <w:r w:rsidRPr="009D54B9">
              <w:rPr>
                <w:sz w:val="24"/>
              </w:rPr>
              <w:t>）地下水：</w:t>
            </w:r>
            <w:r w:rsidR="00B75F80" w:rsidRPr="009D54B9">
              <w:rPr>
                <w:sz w:val="24"/>
              </w:rPr>
              <w:t>本项目为防洪</w:t>
            </w:r>
            <w:r w:rsidR="00872277" w:rsidRPr="009D54B9">
              <w:rPr>
                <w:sz w:val="24"/>
              </w:rPr>
              <w:t>治</w:t>
            </w:r>
            <w:r w:rsidR="00B75F80" w:rsidRPr="009D54B9">
              <w:rPr>
                <w:sz w:val="24"/>
              </w:rPr>
              <w:t>涝工程项目，根据《环境影响评价技术导则</w:t>
            </w:r>
            <w:r w:rsidR="00B75F80" w:rsidRPr="009D54B9">
              <w:rPr>
                <w:sz w:val="24"/>
              </w:rPr>
              <w:t xml:space="preserve"> </w:t>
            </w:r>
            <w:r w:rsidR="00B75F80" w:rsidRPr="009D54B9">
              <w:rPr>
                <w:sz w:val="24"/>
              </w:rPr>
              <w:t>地下水环境》（</w:t>
            </w:r>
            <w:r w:rsidR="00B75F80" w:rsidRPr="009D54B9">
              <w:rPr>
                <w:sz w:val="24"/>
              </w:rPr>
              <w:t>HJ610-2016</w:t>
            </w:r>
            <w:r w:rsidR="00B75F80" w:rsidRPr="009D54B9">
              <w:rPr>
                <w:sz w:val="24"/>
              </w:rPr>
              <w:t>）附录</w:t>
            </w:r>
            <w:r w:rsidR="00B75F80" w:rsidRPr="009D54B9">
              <w:rPr>
                <w:sz w:val="24"/>
              </w:rPr>
              <w:t>A</w:t>
            </w:r>
            <w:r w:rsidR="00B75F80" w:rsidRPr="009D54B9">
              <w:rPr>
                <w:sz w:val="24"/>
              </w:rPr>
              <w:t>，对应的地下水环境影响评价项目类别为</w:t>
            </w:r>
            <w:r w:rsidR="004360EF" w:rsidRPr="009D54B9">
              <w:rPr>
                <w:sz w:val="24"/>
              </w:rPr>
              <w:fldChar w:fldCharType="begin"/>
            </w:r>
            <w:r w:rsidR="00872277" w:rsidRPr="009D54B9">
              <w:rPr>
                <w:sz w:val="24"/>
              </w:rPr>
              <w:instrText xml:space="preserve"> = 4 \* ROMAN </w:instrText>
            </w:r>
            <w:r w:rsidR="004360EF" w:rsidRPr="009D54B9">
              <w:rPr>
                <w:sz w:val="24"/>
              </w:rPr>
              <w:fldChar w:fldCharType="separate"/>
            </w:r>
            <w:r w:rsidR="00872277" w:rsidRPr="009D54B9">
              <w:rPr>
                <w:noProof/>
                <w:sz w:val="24"/>
              </w:rPr>
              <w:t>IV</w:t>
            </w:r>
            <w:r w:rsidR="004360EF" w:rsidRPr="009D54B9">
              <w:rPr>
                <w:sz w:val="24"/>
              </w:rPr>
              <w:fldChar w:fldCharType="end"/>
            </w:r>
            <w:r w:rsidR="00B75F80" w:rsidRPr="009D54B9">
              <w:rPr>
                <w:sz w:val="24"/>
              </w:rPr>
              <w:t>类。</w:t>
            </w:r>
          </w:p>
          <w:p w:rsidR="00E137F0" w:rsidRPr="009D54B9" w:rsidRDefault="00E137F0" w:rsidP="00E137F0">
            <w:pPr>
              <w:adjustRightInd w:val="0"/>
              <w:snapToGrid w:val="0"/>
              <w:spacing w:line="360" w:lineRule="auto"/>
              <w:ind w:firstLineChars="200" w:firstLine="480"/>
              <w:rPr>
                <w:kern w:val="0"/>
                <w:sz w:val="24"/>
                <w:lang w:val="zh-CN"/>
              </w:rPr>
            </w:pPr>
            <w:r w:rsidRPr="009D54B9">
              <w:rPr>
                <w:sz w:val="24"/>
              </w:rPr>
              <w:t>（</w:t>
            </w:r>
            <w:r w:rsidRPr="009D54B9">
              <w:rPr>
                <w:sz w:val="24"/>
              </w:rPr>
              <w:t>5</w:t>
            </w:r>
            <w:r w:rsidRPr="009D54B9">
              <w:rPr>
                <w:sz w:val="24"/>
              </w:rPr>
              <w:t>）</w:t>
            </w:r>
            <w:r w:rsidR="00B75F80" w:rsidRPr="009D54B9">
              <w:rPr>
                <w:sz w:val="24"/>
              </w:rPr>
              <w:t>生态：</w:t>
            </w:r>
            <w:r w:rsidR="00EB53D0" w:rsidRPr="009D54B9">
              <w:rPr>
                <w:sz w:val="24"/>
              </w:rPr>
              <w:t>本项目为防洪治涝工程项目，工程占地面积小于</w:t>
            </w:r>
            <w:r w:rsidR="00EB53D0" w:rsidRPr="009D54B9">
              <w:rPr>
                <w:sz w:val="24"/>
              </w:rPr>
              <w:t>2km</w:t>
            </w:r>
            <w:r w:rsidR="00197C5D" w:rsidRPr="009D54B9">
              <w:rPr>
                <w:sz w:val="24"/>
                <w:vertAlign w:val="superscript"/>
              </w:rPr>
              <w:t>2</w:t>
            </w:r>
            <w:r w:rsidR="00EB53D0" w:rsidRPr="009D54B9">
              <w:rPr>
                <w:sz w:val="24"/>
              </w:rPr>
              <w:t>，</w:t>
            </w:r>
            <w:r w:rsidR="00197C5D" w:rsidRPr="009D54B9">
              <w:rPr>
                <w:sz w:val="24"/>
              </w:rPr>
              <w:t>但项目</w:t>
            </w:r>
            <w:r w:rsidR="00EB53D0" w:rsidRPr="009D54B9">
              <w:rPr>
                <w:sz w:val="24"/>
              </w:rPr>
              <w:t>占地范围内</w:t>
            </w:r>
            <w:r w:rsidR="00197C5D" w:rsidRPr="009D54B9">
              <w:rPr>
                <w:sz w:val="24"/>
              </w:rPr>
              <w:t>涉及湖南东洞庭湖国家级自然保护区实验区</w:t>
            </w:r>
            <w:r w:rsidR="00EB53D0" w:rsidRPr="009D54B9">
              <w:rPr>
                <w:sz w:val="24"/>
              </w:rPr>
              <w:t>，属于</w:t>
            </w:r>
            <w:r w:rsidR="00197C5D" w:rsidRPr="009D54B9">
              <w:rPr>
                <w:sz w:val="24"/>
              </w:rPr>
              <w:t>特殊生态敏感区</w:t>
            </w:r>
            <w:r w:rsidR="00EB53D0" w:rsidRPr="009D54B9">
              <w:rPr>
                <w:sz w:val="24"/>
              </w:rPr>
              <w:t>。根据《环境影响评价技术导则</w:t>
            </w:r>
            <w:r w:rsidR="00EB53D0" w:rsidRPr="009D54B9">
              <w:rPr>
                <w:sz w:val="24"/>
              </w:rPr>
              <w:t xml:space="preserve"> </w:t>
            </w:r>
            <w:r w:rsidR="00EB53D0" w:rsidRPr="009D54B9">
              <w:rPr>
                <w:sz w:val="24"/>
              </w:rPr>
              <w:t>生态影响》（</w:t>
            </w:r>
            <w:r w:rsidR="00EB53D0" w:rsidRPr="009D54B9">
              <w:rPr>
                <w:sz w:val="24"/>
              </w:rPr>
              <w:t>HJ19-2011</w:t>
            </w:r>
            <w:r w:rsidR="00EB53D0" w:rsidRPr="009D54B9">
              <w:rPr>
                <w:sz w:val="24"/>
              </w:rPr>
              <w:t>）中评价工作等级的划分，本项目</w:t>
            </w:r>
            <w:r w:rsidR="00197C5D" w:rsidRPr="009D54B9">
              <w:rPr>
                <w:sz w:val="24"/>
              </w:rPr>
              <w:t>占地面积</w:t>
            </w:r>
            <w:r w:rsidR="00197C5D" w:rsidRPr="009D54B9">
              <w:rPr>
                <w:sz w:val="24"/>
              </w:rPr>
              <w:t>0.013</w:t>
            </w:r>
            <w:r w:rsidR="00EB53D0" w:rsidRPr="009D54B9">
              <w:rPr>
                <w:sz w:val="24"/>
              </w:rPr>
              <w:t>km</w:t>
            </w:r>
            <w:r w:rsidR="00197C5D" w:rsidRPr="009D54B9">
              <w:rPr>
                <w:sz w:val="24"/>
                <w:vertAlign w:val="superscript"/>
              </w:rPr>
              <w:t>2</w:t>
            </w:r>
            <w:r w:rsidR="00EB53D0" w:rsidRPr="009D54B9">
              <w:rPr>
                <w:sz w:val="24"/>
              </w:rPr>
              <w:t>，小于</w:t>
            </w:r>
            <w:r w:rsidR="00197C5D" w:rsidRPr="009D54B9">
              <w:rPr>
                <w:sz w:val="24"/>
              </w:rPr>
              <w:t>2km</w:t>
            </w:r>
            <w:r w:rsidR="00197C5D" w:rsidRPr="009D54B9">
              <w:rPr>
                <w:sz w:val="24"/>
                <w:vertAlign w:val="superscript"/>
              </w:rPr>
              <w:t>2</w:t>
            </w:r>
            <w:r w:rsidR="00673D86" w:rsidRPr="009D54B9">
              <w:rPr>
                <w:sz w:val="24"/>
              </w:rPr>
              <w:t>，</w:t>
            </w:r>
            <w:r w:rsidR="00EB53D0" w:rsidRPr="009D54B9">
              <w:rPr>
                <w:sz w:val="24"/>
              </w:rPr>
              <w:t>本项目生态环境评价工作等级为</w:t>
            </w:r>
            <w:r w:rsidR="00673D86" w:rsidRPr="009D54B9">
              <w:rPr>
                <w:sz w:val="24"/>
              </w:rPr>
              <w:t>一</w:t>
            </w:r>
            <w:r w:rsidR="00EB53D0" w:rsidRPr="009D54B9">
              <w:rPr>
                <w:sz w:val="24"/>
              </w:rPr>
              <w:t>级。</w:t>
            </w:r>
          </w:p>
          <w:p w:rsidR="00D53562" w:rsidRPr="009D54B9" w:rsidRDefault="00E137F0" w:rsidP="00E137F0">
            <w:pPr>
              <w:pStyle w:val="a5"/>
              <w:spacing w:after="0"/>
              <w:ind w:firstLineChars="225" w:firstLine="540"/>
              <w:rPr>
                <w:sz w:val="24"/>
              </w:rPr>
            </w:pPr>
            <w:r w:rsidRPr="009D54B9">
              <w:rPr>
                <w:sz w:val="24"/>
              </w:rPr>
              <w:t>（</w:t>
            </w:r>
            <w:r w:rsidRPr="009D54B9">
              <w:rPr>
                <w:sz w:val="24"/>
              </w:rPr>
              <w:t>6</w:t>
            </w:r>
            <w:r w:rsidRPr="009D54B9">
              <w:rPr>
                <w:sz w:val="24"/>
              </w:rPr>
              <w:t>）土壤：根据《环境影响评价技术导则</w:t>
            </w:r>
            <w:r w:rsidRPr="009D54B9">
              <w:rPr>
                <w:sz w:val="24"/>
              </w:rPr>
              <w:t>-</w:t>
            </w:r>
            <w:r w:rsidRPr="009D54B9">
              <w:rPr>
                <w:sz w:val="24"/>
              </w:rPr>
              <w:t>土壤环境（试行）》</w:t>
            </w:r>
            <w:r w:rsidRPr="009D54B9">
              <w:rPr>
                <w:sz w:val="24"/>
              </w:rPr>
              <w:t>(HJ964-2018)</w:t>
            </w:r>
            <w:r w:rsidRPr="009D54B9">
              <w:rPr>
                <w:sz w:val="24"/>
              </w:rPr>
              <w:t>中附录</w:t>
            </w:r>
            <w:r w:rsidRPr="009D54B9">
              <w:rPr>
                <w:sz w:val="24"/>
              </w:rPr>
              <w:t xml:space="preserve"> A</w:t>
            </w:r>
            <w:r w:rsidRPr="009D54B9">
              <w:rPr>
                <w:sz w:val="24"/>
              </w:rPr>
              <w:t>（规范性附录）土壤环境影响评价行业项目类别表，可知本项目属于</w:t>
            </w:r>
            <w:r w:rsidRPr="009D54B9">
              <w:rPr>
                <w:sz w:val="24"/>
              </w:rPr>
              <w:t>“</w:t>
            </w:r>
            <w:r w:rsidR="00B30B13" w:rsidRPr="009D54B9">
              <w:rPr>
                <w:sz w:val="24"/>
              </w:rPr>
              <w:t>水利</w:t>
            </w:r>
            <w:r w:rsidRPr="009D54B9">
              <w:rPr>
                <w:sz w:val="24"/>
              </w:rPr>
              <w:t>”</w:t>
            </w:r>
            <w:r w:rsidRPr="009D54B9">
              <w:rPr>
                <w:sz w:val="24"/>
              </w:rPr>
              <w:t>中</w:t>
            </w:r>
            <w:r w:rsidRPr="009D54B9">
              <w:rPr>
                <w:sz w:val="24"/>
              </w:rPr>
              <w:t>“</w:t>
            </w:r>
            <w:r w:rsidR="00B30B13" w:rsidRPr="009D54B9">
              <w:rPr>
                <w:sz w:val="24"/>
              </w:rPr>
              <w:t>其他</w:t>
            </w:r>
            <w:r w:rsidRPr="009D54B9">
              <w:rPr>
                <w:sz w:val="24"/>
              </w:rPr>
              <w:t>”</w:t>
            </w:r>
            <w:r w:rsidR="00B30B13" w:rsidRPr="009D54B9">
              <w:rPr>
                <w:sz w:val="24"/>
              </w:rPr>
              <w:t>类</w:t>
            </w:r>
            <w:r w:rsidRPr="009D54B9">
              <w:rPr>
                <w:sz w:val="24"/>
              </w:rPr>
              <w:t>，</w:t>
            </w:r>
            <w:r w:rsidR="00B30B13" w:rsidRPr="009D54B9">
              <w:rPr>
                <w:sz w:val="24"/>
              </w:rPr>
              <w:t>为</w:t>
            </w:r>
            <w:r w:rsidR="004360EF" w:rsidRPr="009D54B9">
              <w:rPr>
                <w:sz w:val="24"/>
              </w:rPr>
              <w:fldChar w:fldCharType="begin"/>
            </w:r>
            <w:r w:rsidR="00B30B13" w:rsidRPr="009D54B9">
              <w:rPr>
                <w:sz w:val="24"/>
              </w:rPr>
              <w:instrText xml:space="preserve"> = 3 \* ROMAN </w:instrText>
            </w:r>
            <w:r w:rsidR="004360EF" w:rsidRPr="009D54B9">
              <w:rPr>
                <w:sz w:val="24"/>
              </w:rPr>
              <w:fldChar w:fldCharType="separate"/>
            </w:r>
            <w:r w:rsidR="00B30B13" w:rsidRPr="009D54B9">
              <w:rPr>
                <w:noProof/>
                <w:sz w:val="24"/>
              </w:rPr>
              <w:t>III</w:t>
            </w:r>
            <w:r w:rsidR="004360EF" w:rsidRPr="009D54B9">
              <w:rPr>
                <w:sz w:val="24"/>
              </w:rPr>
              <w:fldChar w:fldCharType="end"/>
            </w:r>
            <w:r w:rsidRPr="009D54B9">
              <w:rPr>
                <w:sz w:val="24"/>
              </w:rPr>
              <w:t>类</w:t>
            </w:r>
            <w:r w:rsidR="00B30B13" w:rsidRPr="009D54B9">
              <w:rPr>
                <w:sz w:val="24"/>
              </w:rPr>
              <w:t>项目</w:t>
            </w:r>
            <w:r w:rsidRPr="009D54B9">
              <w:rPr>
                <w:sz w:val="24"/>
              </w:rPr>
              <w:t>，</w:t>
            </w:r>
            <w:r w:rsidR="00D53562" w:rsidRPr="009D54B9">
              <w:rPr>
                <w:sz w:val="24"/>
              </w:rPr>
              <w:t>经收集相关资料，</w:t>
            </w:r>
            <w:r w:rsidRPr="009D54B9">
              <w:rPr>
                <w:sz w:val="24"/>
              </w:rPr>
              <w:t>项目</w:t>
            </w:r>
            <w:r w:rsidR="00552D8B" w:rsidRPr="009D54B9">
              <w:rPr>
                <w:sz w:val="24"/>
              </w:rPr>
              <w:t>所在地土壤</w:t>
            </w:r>
            <w:r w:rsidR="0099156B">
              <w:rPr>
                <w:rFonts w:hint="eastAsia"/>
                <w:sz w:val="24"/>
              </w:rPr>
              <w:t>p</w:t>
            </w:r>
            <w:r w:rsidR="00552D8B" w:rsidRPr="009D54B9">
              <w:rPr>
                <w:sz w:val="24"/>
              </w:rPr>
              <w:t>H</w:t>
            </w:r>
            <w:r w:rsidR="00552D8B" w:rsidRPr="009D54B9">
              <w:rPr>
                <w:sz w:val="24"/>
              </w:rPr>
              <w:t>值</w:t>
            </w:r>
            <w:r w:rsidR="00D53562" w:rsidRPr="009D54B9">
              <w:rPr>
                <w:sz w:val="24"/>
              </w:rPr>
              <w:t>为</w:t>
            </w:r>
            <w:r w:rsidR="00D53562" w:rsidRPr="009D54B9">
              <w:rPr>
                <w:sz w:val="24"/>
              </w:rPr>
              <w:t>7.2-7.7</w:t>
            </w:r>
            <w:r w:rsidR="00D53562" w:rsidRPr="009D54B9">
              <w:rPr>
                <w:sz w:val="24"/>
              </w:rPr>
              <w:t>，</w:t>
            </w:r>
            <w:r w:rsidR="00AC2A9D" w:rsidRPr="009D54B9">
              <w:rPr>
                <w:sz w:val="24"/>
              </w:rPr>
              <w:t>属于</w:t>
            </w:r>
            <w:r w:rsidR="00AC2A9D" w:rsidRPr="009D54B9">
              <w:rPr>
                <w:sz w:val="24"/>
              </w:rPr>
              <w:t>5.5&lt;</w:t>
            </w:r>
            <w:r w:rsidR="0099156B">
              <w:rPr>
                <w:rFonts w:hint="eastAsia"/>
                <w:sz w:val="24"/>
              </w:rPr>
              <w:t>p</w:t>
            </w:r>
            <w:r w:rsidR="00AC2A9D" w:rsidRPr="009D54B9">
              <w:rPr>
                <w:sz w:val="24"/>
              </w:rPr>
              <w:t>H&lt;8.5</w:t>
            </w:r>
            <w:r w:rsidR="00DE4926" w:rsidRPr="009D54B9">
              <w:rPr>
                <w:sz w:val="24"/>
              </w:rPr>
              <w:t>，</w:t>
            </w:r>
            <w:r w:rsidR="00023F3E" w:rsidRPr="009D54B9">
              <w:rPr>
                <w:sz w:val="24"/>
              </w:rPr>
              <w:t>敏感程度</w:t>
            </w:r>
            <w:r w:rsidR="00DE4926" w:rsidRPr="009D54B9">
              <w:rPr>
                <w:sz w:val="24"/>
              </w:rPr>
              <w:t>为不敏感类，因此本项目</w:t>
            </w:r>
            <w:r w:rsidR="00023F3E" w:rsidRPr="009D54B9">
              <w:rPr>
                <w:sz w:val="24"/>
              </w:rPr>
              <w:t>可不开展土壤环境影响评价工作。</w:t>
            </w:r>
          </w:p>
          <w:p w:rsidR="00337EF4" w:rsidRPr="009D54B9" w:rsidRDefault="00E137F0" w:rsidP="00463C9E">
            <w:pPr>
              <w:spacing w:line="360" w:lineRule="auto"/>
              <w:ind w:firstLineChars="200" w:firstLine="480"/>
              <w:rPr>
                <w:b/>
                <w:sz w:val="24"/>
              </w:rPr>
            </w:pPr>
            <w:r w:rsidRPr="009D54B9">
              <w:rPr>
                <w:sz w:val="24"/>
              </w:rPr>
              <w:t>3</w:t>
            </w:r>
            <w:r w:rsidRPr="009D54B9">
              <w:rPr>
                <w:sz w:val="24"/>
              </w:rPr>
              <w:t>、</w:t>
            </w:r>
            <w:r w:rsidR="00A510C5" w:rsidRPr="009D54B9">
              <w:rPr>
                <w:b/>
                <w:sz w:val="24"/>
              </w:rPr>
              <w:t>工程内容及规模</w:t>
            </w:r>
          </w:p>
          <w:p w:rsidR="00337EF4" w:rsidRPr="009D54B9" w:rsidRDefault="00A510C5">
            <w:pPr>
              <w:spacing w:line="360" w:lineRule="auto"/>
              <w:ind w:firstLineChars="200" w:firstLine="482"/>
              <w:rPr>
                <w:b/>
                <w:sz w:val="24"/>
              </w:rPr>
            </w:pPr>
            <w:r w:rsidRPr="009D54B9">
              <w:rPr>
                <w:b/>
                <w:sz w:val="24"/>
              </w:rPr>
              <w:t>2.1</w:t>
            </w:r>
            <w:r w:rsidRPr="009D54B9">
              <w:rPr>
                <w:b/>
                <w:sz w:val="24"/>
              </w:rPr>
              <w:t>项目名称、性质、规模</w:t>
            </w:r>
          </w:p>
          <w:p w:rsidR="00337EF4" w:rsidRPr="009D54B9" w:rsidRDefault="00A510C5">
            <w:pPr>
              <w:spacing w:line="360" w:lineRule="auto"/>
              <w:ind w:firstLineChars="200" w:firstLine="480"/>
              <w:rPr>
                <w:sz w:val="24"/>
              </w:rPr>
            </w:pPr>
            <w:r w:rsidRPr="009D54B9">
              <w:rPr>
                <w:sz w:val="24"/>
              </w:rPr>
              <w:t>项目名称：</w:t>
            </w:r>
            <w:r w:rsidR="00C60CD3" w:rsidRPr="009D54B9">
              <w:rPr>
                <w:sz w:val="24"/>
              </w:rPr>
              <w:t>湖南省岳阳市君山区华容护城涝区排涝能力建设泵站更新改造工程项目</w:t>
            </w:r>
          </w:p>
          <w:p w:rsidR="00337EF4" w:rsidRPr="009D54B9" w:rsidRDefault="00A510C5">
            <w:pPr>
              <w:spacing w:line="360" w:lineRule="auto"/>
              <w:ind w:firstLineChars="200" w:firstLine="480"/>
              <w:rPr>
                <w:sz w:val="24"/>
              </w:rPr>
            </w:pPr>
            <w:r w:rsidRPr="009D54B9">
              <w:rPr>
                <w:sz w:val="24"/>
              </w:rPr>
              <w:t>建设单位：岳阳市君山区水利局</w:t>
            </w:r>
          </w:p>
          <w:p w:rsidR="00096F39" w:rsidRPr="009E3507" w:rsidRDefault="00A510C5">
            <w:pPr>
              <w:spacing w:line="360" w:lineRule="auto"/>
              <w:ind w:firstLineChars="200" w:firstLine="480"/>
              <w:rPr>
                <w:snapToGrid w:val="0"/>
                <w:kern w:val="0"/>
                <w:sz w:val="24"/>
              </w:rPr>
            </w:pPr>
            <w:r w:rsidRPr="009D54B9">
              <w:rPr>
                <w:sz w:val="24"/>
              </w:rPr>
              <w:t>建设地点：</w:t>
            </w:r>
            <w:r w:rsidR="00096F39" w:rsidRPr="009D54B9">
              <w:rPr>
                <w:snapToGrid w:val="0"/>
                <w:color w:val="000000" w:themeColor="text1"/>
                <w:kern w:val="0"/>
                <w:sz w:val="24"/>
              </w:rPr>
              <w:t>君山区建设垸</w:t>
            </w:r>
            <w:r w:rsidR="00703171" w:rsidRPr="009D54B9">
              <w:rPr>
                <w:snapToGrid w:val="0"/>
                <w:color w:val="000000" w:themeColor="text1"/>
                <w:kern w:val="0"/>
                <w:sz w:val="24"/>
              </w:rPr>
              <w:t>（三支渠泵站、四支渠泵站、五支渠泵站、六支渠泵站）</w:t>
            </w:r>
            <w:r w:rsidR="00096F39" w:rsidRPr="009D54B9">
              <w:rPr>
                <w:snapToGrid w:val="0"/>
                <w:color w:val="000000" w:themeColor="text1"/>
                <w:kern w:val="0"/>
                <w:sz w:val="24"/>
              </w:rPr>
              <w:t>、君山垸</w:t>
            </w:r>
            <w:r w:rsidR="00334F07" w:rsidRPr="009D54B9">
              <w:rPr>
                <w:snapToGrid w:val="0"/>
                <w:color w:val="000000" w:themeColor="text1"/>
                <w:kern w:val="0"/>
                <w:sz w:val="24"/>
              </w:rPr>
              <w:t>（</w:t>
            </w:r>
            <w:r w:rsidR="00334F07" w:rsidRPr="009D54B9">
              <w:rPr>
                <w:sz w:val="24"/>
              </w:rPr>
              <w:t>北站泵站、桑园泵站、矮围泵站</w:t>
            </w:r>
            <w:r w:rsidR="00334F07" w:rsidRPr="009D54B9">
              <w:rPr>
                <w:snapToGrid w:val="0"/>
                <w:color w:val="000000" w:themeColor="text1"/>
                <w:kern w:val="0"/>
                <w:sz w:val="24"/>
              </w:rPr>
              <w:t>）</w:t>
            </w:r>
            <w:r w:rsidR="00096F39" w:rsidRPr="009D54B9">
              <w:rPr>
                <w:snapToGrid w:val="0"/>
                <w:color w:val="000000" w:themeColor="text1"/>
                <w:kern w:val="0"/>
                <w:sz w:val="24"/>
              </w:rPr>
              <w:t>、钱北垸</w:t>
            </w:r>
            <w:r w:rsidR="00334F07" w:rsidRPr="009D54B9">
              <w:rPr>
                <w:snapToGrid w:val="0"/>
                <w:color w:val="000000" w:themeColor="text1"/>
                <w:kern w:val="0"/>
                <w:sz w:val="24"/>
              </w:rPr>
              <w:t>（</w:t>
            </w:r>
            <w:r w:rsidR="00334F07" w:rsidRPr="009D54B9">
              <w:rPr>
                <w:sz w:val="24"/>
              </w:rPr>
              <w:t>文家湾泵站、钱口泵站、一门闸泵站、采桑湖泵站</w:t>
            </w:r>
            <w:r w:rsidR="00334F07" w:rsidRPr="009D54B9">
              <w:rPr>
                <w:snapToGrid w:val="0"/>
                <w:color w:val="000000" w:themeColor="text1"/>
                <w:kern w:val="0"/>
                <w:sz w:val="24"/>
              </w:rPr>
              <w:t>）</w:t>
            </w:r>
            <w:r w:rsidR="00096F39" w:rsidRPr="009D54B9">
              <w:rPr>
                <w:snapToGrid w:val="0"/>
                <w:color w:val="000000" w:themeColor="text1"/>
                <w:kern w:val="0"/>
                <w:sz w:val="24"/>
              </w:rPr>
              <w:t>、钱南垸</w:t>
            </w:r>
            <w:r w:rsidR="00334F07" w:rsidRPr="009D54B9">
              <w:rPr>
                <w:snapToGrid w:val="0"/>
                <w:color w:val="000000" w:themeColor="text1"/>
                <w:kern w:val="0"/>
                <w:sz w:val="24"/>
              </w:rPr>
              <w:t>（</w:t>
            </w:r>
            <w:r w:rsidR="00334F07" w:rsidRPr="009D54B9">
              <w:rPr>
                <w:sz w:val="24"/>
              </w:rPr>
              <w:t>和丰泵站</w:t>
            </w:r>
            <w:r w:rsidR="00334F07" w:rsidRPr="009D54B9">
              <w:rPr>
                <w:snapToGrid w:val="0"/>
                <w:color w:val="000000" w:themeColor="text1"/>
                <w:kern w:val="0"/>
                <w:sz w:val="24"/>
              </w:rPr>
              <w:t>）</w:t>
            </w:r>
            <w:r w:rsidR="00096F39" w:rsidRPr="009D54B9">
              <w:rPr>
                <w:snapToGrid w:val="0"/>
                <w:color w:val="000000" w:themeColor="text1"/>
                <w:kern w:val="0"/>
                <w:sz w:val="24"/>
              </w:rPr>
              <w:t>、小团洲垸</w:t>
            </w:r>
            <w:r w:rsidR="00334F07" w:rsidRPr="009D54B9">
              <w:rPr>
                <w:snapToGrid w:val="0"/>
                <w:color w:val="000000" w:themeColor="text1"/>
                <w:kern w:val="0"/>
                <w:sz w:val="24"/>
              </w:rPr>
              <w:t>（</w:t>
            </w:r>
            <w:r w:rsidR="00334F07" w:rsidRPr="009D54B9">
              <w:rPr>
                <w:sz w:val="24"/>
              </w:rPr>
              <w:t>团北泵站、团东泵站、团南泵站</w:t>
            </w:r>
            <w:r w:rsidR="00334F07" w:rsidRPr="009D54B9">
              <w:rPr>
                <w:snapToGrid w:val="0"/>
                <w:color w:val="000000" w:themeColor="text1"/>
                <w:kern w:val="0"/>
                <w:sz w:val="24"/>
              </w:rPr>
              <w:t>）</w:t>
            </w:r>
            <w:r w:rsidR="00057029" w:rsidRPr="009D54B9">
              <w:rPr>
                <w:snapToGrid w:val="0"/>
                <w:color w:val="000000" w:themeColor="text1"/>
                <w:kern w:val="0"/>
                <w:sz w:val="24"/>
              </w:rPr>
              <w:t>的</w:t>
            </w:r>
            <w:r w:rsidR="00057029" w:rsidRPr="009D54B9">
              <w:rPr>
                <w:snapToGrid w:val="0"/>
                <w:color w:val="000000" w:themeColor="text1"/>
                <w:kern w:val="0"/>
                <w:sz w:val="24"/>
              </w:rPr>
              <w:t>15</w:t>
            </w:r>
            <w:r w:rsidR="00057029" w:rsidRPr="009D54B9">
              <w:rPr>
                <w:snapToGrid w:val="0"/>
                <w:color w:val="000000" w:themeColor="text1"/>
                <w:kern w:val="0"/>
                <w:sz w:val="24"/>
              </w:rPr>
              <w:t>个泵站</w:t>
            </w:r>
            <w:r w:rsidR="00422573" w:rsidRPr="009D54B9">
              <w:rPr>
                <w:snapToGrid w:val="0"/>
                <w:color w:val="000000" w:themeColor="text1"/>
                <w:kern w:val="0"/>
                <w:sz w:val="24"/>
              </w:rPr>
              <w:t>。</w:t>
            </w:r>
          </w:p>
          <w:p w:rsidR="00337EF4" w:rsidRPr="009E3507" w:rsidRDefault="00A510C5">
            <w:pPr>
              <w:spacing w:line="360" w:lineRule="auto"/>
              <w:ind w:firstLineChars="200" w:firstLine="480"/>
              <w:rPr>
                <w:sz w:val="24"/>
              </w:rPr>
            </w:pPr>
            <w:r w:rsidRPr="009E3507">
              <w:rPr>
                <w:sz w:val="24"/>
              </w:rPr>
              <w:t>建设性质：新建</w:t>
            </w:r>
          </w:p>
          <w:p w:rsidR="003645CA" w:rsidRPr="009E3507" w:rsidRDefault="00A510C5" w:rsidP="003645CA">
            <w:pPr>
              <w:spacing w:line="360" w:lineRule="auto"/>
              <w:ind w:firstLineChars="200" w:firstLine="480"/>
              <w:rPr>
                <w:sz w:val="24"/>
              </w:rPr>
            </w:pPr>
            <w:r w:rsidRPr="009E3507">
              <w:rPr>
                <w:sz w:val="24"/>
              </w:rPr>
              <w:t>占地面积：</w:t>
            </w:r>
            <w:r w:rsidR="002B6722" w:rsidRPr="009E3507">
              <w:rPr>
                <w:sz w:val="24"/>
              </w:rPr>
              <w:t>13150</w:t>
            </w:r>
            <w:r w:rsidRPr="009E3507">
              <w:rPr>
                <w:sz w:val="24"/>
              </w:rPr>
              <w:t>m</w:t>
            </w:r>
            <w:r w:rsidRPr="009E3507">
              <w:rPr>
                <w:sz w:val="24"/>
                <w:vertAlign w:val="superscript"/>
              </w:rPr>
              <w:t>2</w:t>
            </w:r>
            <w:r w:rsidRPr="009E3507">
              <w:rPr>
                <w:sz w:val="24"/>
              </w:rPr>
              <w:t>，</w:t>
            </w:r>
            <w:r w:rsidR="00D72861" w:rsidRPr="009E3507">
              <w:rPr>
                <w:sz w:val="24"/>
              </w:rPr>
              <w:t>本工程永久占地为原泵站占地范围内，</w:t>
            </w:r>
            <w:r w:rsidRPr="009E3507">
              <w:rPr>
                <w:sz w:val="24"/>
              </w:rPr>
              <w:t>用地现状</w:t>
            </w:r>
            <w:r w:rsidR="007353F0" w:rsidRPr="009E3507">
              <w:rPr>
                <w:sz w:val="24"/>
              </w:rPr>
              <w:t>主要</w:t>
            </w:r>
            <w:r w:rsidRPr="009E3507">
              <w:rPr>
                <w:sz w:val="24"/>
              </w:rPr>
              <w:t>包括</w:t>
            </w:r>
            <w:r w:rsidR="00D72861" w:rsidRPr="009E3507">
              <w:rPr>
                <w:sz w:val="24"/>
              </w:rPr>
              <w:t>原泵站</w:t>
            </w:r>
            <w:r w:rsidR="00A33FDC" w:rsidRPr="009E3507">
              <w:rPr>
                <w:sz w:val="24"/>
              </w:rPr>
              <w:t>用地</w:t>
            </w:r>
            <w:r w:rsidR="00D72861" w:rsidRPr="009E3507">
              <w:rPr>
                <w:sz w:val="24"/>
              </w:rPr>
              <w:t>、</w:t>
            </w:r>
            <w:r w:rsidR="003E5AA4" w:rsidRPr="009E3507">
              <w:rPr>
                <w:sz w:val="24"/>
              </w:rPr>
              <w:t>进水前池</w:t>
            </w:r>
            <w:r w:rsidRPr="009E3507">
              <w:rPr>
                <w:sz w:val="24"/>
              </w:rPr>
              <w:t>。</w:t>
            </w:r>
          </w:p>
          <w:p w:rsidR="003645CA" w:rsidRPr="009E3507" w:rsidRDefault="003645CA" w:rsidP="003645CA">
            <w:pPr>
              <w:spacing w:line="360" w:lineRule="auto"/>
              <w:ind w:firstLineChars="200" w:firstLine="480"/>
              <w:rPr>
                <w:sz w:val="24"/>
              </w:rPr>
            </w:pPr>
            <w:r w:rsidRPr="009E3507">
              <w:rPr>
                <w:sz w:val="24"/>
              </w:rPr>
              <w:t>项目投资：</w:t>
            </w:r>
            <w:r w:rsidRPr="009E3507">
              <w:rPr>
                <w:sz w:val="24"/>
              </w:rPr>
              <w:t>6634.94</w:t>
            </w:r>
            <w:r w:rsidRPr="009E3507">
              <w:rPr>
                <w:sz w:val="24"/>
              </w:rPr>
              <w:t>万元，其中环保投资</w:t>
            </w:r>
            <w:r w:rsidRPr="009E3507">
              <w:rPr>
                <w:rFonts w:hint="eastAsia"/>
                <w:sz w:val="24"/>
              </w:rPr>
              <w:t>180</w:t>
            </w:r>
            <w:r w:rsidRPr="009E3507">
              <w:rPr>
                <w:sz w:val="24"/>
              </w:rPr>
              <w:t>万元，占总投资的</w:t>
            </w:r>
            <w:r w:rsidRPr="009E3507">
              <w:rPr>
                <w:rFonts w:hint="eastAsia"/>
                <w:sz w:val="24"/>
              </w:rPr>
              <w:t>2.71</w:t>
            </w:r>
            <w:r w:rsidRPr="009E3507">
              <w:rPr>
                <w:sz w:val="24"/>
              </w:rPr>
              <w:t>%</w:t>
            </w:r>
            <w:r w:rsidRPr="009E3507">
              <w:rPr>
                <w:sz w:val="24"/>
              </w:rPr>
              <w:t>。</w:t>
            </w:r>
          </w:p>
          <w:p w:rsidR="00337EF4" w:rsidRPr="009E3507" w:rsidRDefault="00A510C5">
            <w:pPr>
              <w:spacing w:line="360" w:lineRule="auto"/>
              <w:ind w:firstLineChars="200" w:firstLine="480"/>
              <w:rPr>
                <w:sz w:val="24"/>
              </w:rPr>
            </w:pPr>
            <w:r w:rsidRPr="009E3507">
              <w:rPr>
                <w:sz w:val="24"/>
              </w:rPr>
              <w:t>拆迁面积：</w:t>
            </w:r>
            <w:r w:rsidR="00E36EE7" w:rsidRPr="009E3507">
              <w:rPr>
                <w:sz w:val="24"/>
              </w:rPr>
              <w:t>无</w:t>
            </w:r>
          </w:p>
          <w:p w:rsidR="00337EF4" w:rsidRPr="009E3507" w:rsidRDefault="00A510C5">
            <w:pPr>
              <w:spacing w:line="360" w:lineRule="auto"/>
              <w:ind w:firstLineChars="200" w:firstLine="480"/>
              <w:rPr>
                <w:sz w:val="24"/>
              </w:rPr>
            </w:pPr>
            <w:r w:rsidRPr="009E3507">
              <w:rPr>
                <w:kern w:val="0"/>
                <w:sz w:val="24"/>
              </w:rPr>
              <w:lastRenderedPageBreak/>
              <w:t>施工期：</w:t>
            </w:r>
            <w:r w:rsidRPr="009E3507">
              <w:rPr>
                <w:sz w:val="24"/>
              </w:rPr>
              <w:t>本项目施工期为</w:t>
            </w:r>
            <w:r w:rsidR="0046216D" w:rsidRPr="009E3507">
              <w:rPr>
                <w:sz w:val="24"/>
              </w:rPr>
              <w:t>1</w:t>
            </w:r>
            <w:r w:rsidR="00F85516" w:rsidRPr="009E3507">
              <w:rPr>
                <w:sz w:val="24"/>
              </w:rPr>
              <w:t>4</w:t>
            </w:r>
            <w:r w:rsidRPr="009E3507">
              <w:rPr>
                <w:sz w:val="24"/>
              </w:rPr>
              <w:t>个月，</w:t>
            </w:r>
            <w:r w:rsidR="004562CB" w:rsidRPr="009E3507">
              <w:rPr>
                <w:sz w:val="24"/>
              </w:rPr>
              <w:t>预计</w:t>
            </w:r>
            <w:r w:rsidR="00131037" w:rsidRPr="009E3507">
              <w:rPr>
                <w:sz w:val="24"/>
              </w:rPr>
              <w:t>202</w:t>
            </w:r>
            <w:r w:rsidR="00F20D71" w:rsidRPr="009E3507">
              <w:rPr>
                <w:rFonts w:hint="eastAsia"/>
                <w:sz w:val="24"/>
              </w:rPr>
              <w:t>1</w:t>
            </w:r>
            <w:r w:rsidRPr="009E3507">
              <w:rPr>
                <w:sz w:val="24"/>
              </w:rPr>
              <w:t>年</w:t>
            </w:r>
            <w:r w:rsidR="00F20D71" w:rsidRPr="009E3507">
              <w:rPr>
                <w:rFonts w:hint="eastAsia"/>
                <w:sz w:val="24"/>
              </w:rPr>
              <w:t>9</w:t>
            </w:r>
            <w:r w:rsidRPr="009E3507">
              <w:rPr>
                <w:sz w:val="24"/>
              </w:rPr>
              <w:t>月</w:t>
            </w:r>
            <w:r w:rsidRPr="009E3507">
              <w:rPr>
                <w:sz w:val="24"/>
              </w:rPr>
              <w:t>-202</w:t>
            </w:r>
            <w:r w:rsidR="00E36EE7" w:rsidRPr="009E3507">
              <w:rPr>
                <w:sz w:val="24"/>
              </w:rPr>
              <w:t>2</w:t>
            </w:r>
            <w:r w:rsidRPr="009E3507">
              <w:rPr>
                <w:sz w:val="24"/>
              </w:rPr>
              <w:t>年</w:t>
            </w:r>
            <w:r w:rsidR="00F20D71" w:rsidRPr="009E3507">
              <w:rPr>
                <w:sz w:val="24"/>
              </w:rPr>
              <w:t>1</w:t>
            </w:r>
            <w:r w:rsidR="00F20D71" w:rsidRPr="009E3507">
              <w:rPr>
                <w:rFonts w:hint="eastAsia"/>
                <w:sz w:val="24"/>
              </w:rPr>
              <w:t>0</w:t>
            </w:r>
            <w:r w:rsidRPr="009E3507">
              <w:rPr>
                <w:sz w:val="24"/>
              </w:rPr>
              <w:t>月</w:t>
            </w:r>
          </w:p>
          <w:p w:rsidR="00337EF4" w:rsidRPr="009D54B9" w:rsidRDefault="00A510C5">
            <w:pPr>
              <w:spacing w:line="360" w:lineRule="auto"/>
              <w:ind w:firstLineChars="200" w:firstLine="482"/>
              <w:rPr>
                <w:b/>
                <w:sz w:val="24"/>
              </w:rPr>
            </w:pPr>
            <w:r w:rsidRPr="009D54B9">
              <w:rPr>
                <w:b/>
                <w:sz w:val="24"/>
              </w:rPr>
              <w:t>2.2</w:t>
            </w:r>
            <w:r w:rsidRPr="009D54B9">
              <w:rPr>
                <w:b/>
                <w:sz w:val="24"/>
              </w:rPr>
              <w:t>主要工程内容及规模</w:t>
            </w:r>
          </w:p>
          <w:p w:rsidR="004A289E" w:rsidRPr="009D54B9" w:rsidRDefault="00A510C5">
            <w:pPr>
              <w:spacing w:line="360" w:lineRule="auto"/>
              <w:ind w:firstLineChars="200" w:firstLine="480"/>
              <w:rPr>
                <w:sz w:val="24"/>
              </w:rPr>
            </w:pPr>
            <w:r w:rsidRPr="009D54B9">
              <w:rPr>
                <w:sz w:val="24"/>
              </w:rPr>
              <w:t>本项目</w:t>
            </w:r>
            <w:r w:rsidR="004A289E" w:rsidRPr="009D54B9">
              <w:rPr>
                <w:sz w:val="24"/>
              </w:rPr>
              <w:t>主要工程内容为</w:t>
            </w:r>
            <w:r w:rsidR="00273F93" w:rsidRPr="009D54B9">
              <w:rPr>
                <w:sz w:val="24"/>
              </w:rPr>
              <w:t>对建设垸、君山垸、钱北垸、钱南垸和小团洲垸五个垸区内的</w:t>
            </w:r>
            <w:r w:rsidR="00273F93" w:rsidRPr="009D54B9">
              <w:rPr>
                <w:sz w:val="24"/>
              </w:rPr>
              <w:t>15</w:t>
            </w:r>
            <w:r w:rsidR="00273F93" w:rsidRPr="009D54B9">
              <w:rPr>
                <w:sz w:val="24"/>
              </w:rPr>
              <w:t>个泵站进行更新改造，其中</w:t>
            </w:r>
            <w:r w:rsidR="00D009F1" w:rsidRPr="009D54B9">
              <w:rPr>
                <w:sz w:val="24"/>
              </w:rPr>
              <w:t>桑园泵站、一门闸泵站、采桑湖泵站、文家湾泵站、和丰泵站、团北泵站、团南泵站</w:t>
            </w:r>
            <w:r w:rsidR="005210F1" w:rsidRPr="009D54B9">
              <w:rPr>
                <w:sz w:val="24"/>
              </w:rPr>
              <w:t>七个泵站拆除重建，其他泵站以</w:t>
            </w:r>
            <w:r w:rsidR="00D3051F" w:rsidRPr="009D54B9">
              <w:rPr>
                <w:sz w:val="24"/>
              </w:rPr>
              <w:t>更换设备及维修为主，泵站更新改造后，</w:t>
            </w:r>
            <w:r w:rsidR="00977F95" w:rsidRPr="009D54B9">
              <w:rPr>
                <w:sz w:val="24"/>
              </w:rPr>
              <w:t>可实现</w:t>
            </w:r>
            <w:r w:rsidR="00D3051F" w:rsidRPr="009D54B9">
              <w:rPr>
                <w:sz w:val="24"/>
              </w:rPr>
              <w:t>装机容量达</w:t>
            </w:r>
            <w:r w:rsidR="007149D6" w:rsidRPr="009D54B9">
              <w:rPr>
                <w:sz w:val="24"/>
              </w:rPr>
              <w:t>8125</w:t>
            </w:r>
            <w:r w:rsidR="00D3051F" w:rsidRPr="009D54B9">
              <w:rPr>
                <w:sz w:val="24"/>
              </w:rPr>
              <w:t>KW</w:t>
            </w:r>
            <w:r w:rsidR="00D3051F" w:rsidRPr="009D54B9">
              <w:rPr>
                <w:sz w:val="24"/>
              </w:rPr>
              <w:t>，排水流量达</w:t>
            </w:r>
            <w:r w:rsidR="007149D6" w:rsidRPr="009D54B9">
              <w:rPr>
                <w:sz w:val="24"/>
              </w:rPr>
              <w:t>65.9</w:t>
            </w:r>
            <w:r w:rsidR="007149D6" w:rsidRPr="009D54B9">
              <w:rPr>
                <w:rFonts w:hint="eastAsia"/>
                <w:sz w:val="24"/>
              </w:rPr>
              <w:t>0</w:t>
            </w:r>
            <w:r w:rsidR="00D3051F" w:rsidRPr="009D54B9">
              <w:rPr>
                <w:sz w:val="24"/>
              </w:rPr>
              <w:t>m</w:t>
            </w:r>
            <w:r w:rsidR="00D3051F" w:rsidRPr="009D54B9">
              <w:rPr>
                <w:sz w:val="24"/>
                <w:vertAlign w:val="superscript"/>
              </w:rPr>
              <w:t>3</w:t>
            </w:r>
            <w:r w:rsidR="00D3051F" w:rsidRPr="009D54B9">
              <w:rPr>
                <w:sz w:val="24"/>
              </w:rPr>
              <w:t>/s</w:t>
            </w:r>
            <w:r w:rsidR="00977F95" w:rsidRPr="009D54B9">
              <w:rPr>
                <w:sz w:val="24"/>
              </w:rPr>
              <w:t>。</w:t>
            </w:r>
          </w:p>
          <w:p w:rsidR="00337EF4" w:rsidRPr="009D54B9" w:rsidRDefault="009058E5">
            <w:pPr>
              <w:spacing w:line="360" w:lineRule="auto"/>
              <w:ind w:firstLineChars="200" w:firstLine="480"/>
              <w:rPr>
                <w:sz w:val="24"/>
              </w:rPr>
            </w:pPr>
            <w:r w:rsidRPr="009D54B9">
              <w:rPr>
                <w:sz w:val="24"/>
              </w:rPr>
              <w:t>2.2.1</w:t>
            </w:r>
            <w:r w:rsidR="00A510C5" w:rsidRPr="009D54B9">
              <w:rPr>
                <w:sz w:val="24"/>
              </w:rPr>
              <w:t>项目具体建设内容详见</w:t>
            </w:r>
            <w:r w:rsidR="00A52B47" w:rsidRPr="009D54B9">
              <w:rPr>
                <w:sz w:val="24"/>
              </w:rPr>
              <w:t>下</w:t>
            </w:r>
            <w:r w:rsidR="00A510C5" w:rsidRPr="009D54B9">
              <w:rPr>
                <w:sz w:val="24"/>
              </w:rPr>
              <w:t>表。</w:t>
            </w:r>
          </w:p>
          <w:p w:rsidR="00337EF4" w:rsidRPr="009D54B9" w:rsidRDefault="00A510C5">
            <w:pPr>
              <w:jc w:val="center"/>
              <w:rPr>
                <w:b/>
                <w:szCs w:val="21"/>
              </w:rPr>
            </w:pPr>
            <w:r w:rsidRPr="009D54B9">
              <w:rPr>
                <w:b/>
                <w:szCs w:val="21"/>
              </w:rPr>
              <w:t>表</w:t>
            </w:r>
            <w:r w:rsidRPr="009D54B9">
              <w:rPr>
                <w:b/>
                <w:szCs w:val="21"/>
              </w:rPr>
              <w:t>1-1</w:t>
            </w:r>
            <w:r w:rsidRPr="009D54B9">
              <w:rPr>
                <w:b/>
                <w:szCs w:val="21"/>
              </w:rPr>
              <w:t>本项目建设内容与规模一览表</w:t>
            </w:r>
          </w:p>
          <w:tbl>
            <w:tblPr>
              <w:tblW w:w="897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657"/>
              <w:gridCol w:w="601"/>
              <w:gridCol w:w="1421"/>
              <w:gridCol w:w="708"/>
              <w:gridCol w:w="993"/>
              <w:gridCol w:w="3543"/>
              <w:gridCol w:w="1051"/>
            </w:tblGrid>
            <w:tr w:rsidR="00337EF4" w:rsidRPr="009D54B9" w:rsidTr="0054573C">
              <w:trPr>
                <w:tblHeader/>
              </w:trPr>
              <w:tc>
                <w:tcPr>
                  <w:tcW w:w="657" w:type="dxa"/>
                  <w:vAlign w:val="center"/>
                </w:tcPr>
                <w:p w:rsidR="00337EF4" w:rsidRPr="009D54B9" w:rsidRDefault="00A510C5">
                  <w:pPr>
                    <w:widowControl/>
                    <w:jc w:val="center"/>
                    <w:rPr>
                      <w:bCs/>
                      <w:kern w:val="0"/>
                      <w:szCs w:val="21"/>
                    </w:rPr>
                  </w:pPr>
                  <w:r w:rsidRPr="009D54B9">
                    <w:rPr>
                      <w:bCs/>
                      <w:kern w:val="0"/>
                      <w:szCs w:val="21"/>
                    </w:rPr>
                    <w:t>序号</w:t>
                  </w:r>
                </w:p>
              </w:tc>
              <w:tc>
                <w:tcPr>
                  <w:tcW w:w="2022" w:type="dxa"/>
                  <w:gridSpan w:val="2"/>
                  <w:vAlign w:val="center"/>
                </w:tcPr>
                <w:p w:rsidR="00337EF4" w:rsidRPr="009D54B9" w:rsidRDefault="00BF17C4">
                  <w:pPr>
                    <w:widowControl/>
                    <w:jc w:val="center"/>
                    <w:rPr>
                      <w:bCs/>
                      <w:kern w:val="0"/>
                      <w:szCs w:val="21"/>
                    </w:rPr>
                  </w:pPr>
                  <w:r w:rsidRPr="009D54B9">
                    <w:rPr>
                      <w:bCs/>
                      <w:kern w:val="0"/>
                      <w:szCs w:val="21"/>
                    </w:rPr>
                    <w:t>项目名称</w:t>
                  </w:r>
                </w:p>
              </w:tc>
              <w:tc>
                <w:tcPr>
                  <w:tcW w:w="708" w:type="dxa"/>
                  <w:vAlign w:val="center"/>
                </w:tcPr>
                <w:p w:rsidR="00337EF4" w:rsidRPr="009D54B9" w:rsidRDefault="00A510C5">
                  <w:pPr>
                    <w:widowControl/>
                    <w:jc w:val="center"/>
                    <w:rPr>
                      <w:bCs/>
                      <w:kern w:val="0"/>
                      <w:szCs w:val="21"/>
                    </w:rPr>
                  </w:pPr>
                  <w:r w:rsidRPr="009D54B9">
                    <w:rPr>
                      <w:bCs/>
                      <w:kern w:val="0"/>
                      <w:szCs w:val="21"/>
                    </w:rPr>
                    <w:t>单位</w:t>
                  </w:r>
                </w:p>
              </w:tc>
              <w:tc>
                <w:tcPr>
                  <w:tcW w:w="993" w:type="dxa"/>
                  <w:vAlign w:val="center"/>
                </w:tcPr>
                <w:p w:rsidR="00337EF4" w:rsidRPr="009D54B9" w:rsidRDefault="00BF17C4">
                  <w:pPr>
                    <w:widowControl/>
                    <w:jc w:val="center"/>
                    <w:rPr>
                      <w:bCs/>
                      <w:kern w:val="0"/>
                      <w:szCs w:val="21"/>
                    </w:rPr>
                  </w:pPr>
                  <w:r w:rsidRPr="009D54B9">
                    <w:rPr>
                      <w:bCs/>
                      <w:kern w:val="0"/>
                      <w:szCs w:val="21"/>
                    </w:rPr>
                    <w:t>指标</w:t>
                  </w:r>
                </w:p>
              </w:tc>
              <w:tc>
                <w:tcPr>
                  <w:tcW w:w="4594" w:type="dxa"/>
                  <w:gridSpan w:val="2"/>
                  <w:vAlign w:val="center"/>
                </w:tcPr>
                <w:p w:rsidR="00337EF4" w:rsidRPr="009D54B9" w:rsidRDefault="00A510C5">
                  <w:pPr>
                    <w:widowControl/>
                    <w:jc w:val="center"/>
                    <w:rPr>
                      <w:bCs/>
                      <w:kern w:val="0"/>
                      <w:szCs w:val="21"/>
                    </w:rPr>
                  </w:pPr>
                  <w:r w:rsidRPr="009D54B9">
                    <w:rPr>
                      <w:bCs/>
                      <w:kern w:val="0"/>
                      <w:szCs w:val="21"/>
                    </w:rPr>
                    <w:t>备注</w:t>
                  </w:r>
                </w:p>
              </w:tc>
            </w:tr>
            <w:tr w:rsidR="00985743" w:rsidRPr="009D54B9" w:rsidTr="00163AFC">
              <w:tc>
                <w:tcPr>
                  <w:tcW w:w="657" w:type="dxa"/>
                  <w:vAlign w:val="center"/>
                </w:tcPr>
                <w:p w:rsidR="00985743" w:rsidRPr="009D54B9" w:rsidRDefault="00985743">
                  <w:pPr>
                    <w:widowControl/>
                    <w:jc w:val="center"/>
                    <w:rPr>
                      <w:b/>
                      <w:kern w:val="0"/>
                      <w:szCs w:val="21"/>
                    </w:rPr>
                  </w:pPr>
                  <w:r w:rsidRPr="009D54B9">
                    <w:rPr>
                      <w:b/>
                      <w:kern w:val="0"/>
                      <w:szCs w:val="21"/>
                    </w:rPr>
                    <w:t>1</w:t>
                  </w:r>
                </w:p>
              </w:tc>
              <w:tc>
                <w:tcPr>
                  <w:tcW w:w="8317" w:type="dxa"/>
                  <w:gridSpan w:val="6"/>
                  <w:vAlign w:val="center"/>
                </w:tcPr>
                <w:p w:rsidR="00985743" w:rsidRPr="009D54B9" w:rsidRDefault="00985743" w:rsidP="00985743">
                  <w:pPr>
                    <w:widowControl/>
                    <w:jc w:val="left"/>
                    <w:rPr>
                      <w:b/>
                      <w:kern w:val="0"/>
                      <w:szCs w:val="21"/>
                    </w:rPr>
                  </w:pPr>
                  <w:r w:rsidRPr="009D54B9">
                    <w:rPr>
                      <w:b/>
                      <w:bCs/>
                      <w:szCs w:val="21"/>
                    </w:rPr>
                    <w:t>基本情况</w:t>
                  </w:r>
                </w:p>
              </w:tc>
            </w:tr>
            <w:tr w:rsidR="007A55E0" w:rsidRPr="009D54B9" w:rsidTr="0054573C">
              <w:tc>
                <w:tcPr>
                  <w:tcW w:w="657" w:type="dxa"/>
                  <w:vAlign w:val="center"/>
                </w:tcPr>
                <w:p w:rsidR="007A55E0" w:rsidRPr="009D54B9" w:rsidRDefault="007A55E0">
                  <w:pPr>
                    <w:widowControl/>
                    <w:jc w:val="center"/>
                    <w:rPr>
                      <w:kern w:val="0"/>
                      <w:szCs w:val="21"/>
                    </w:rPr>
                  </w:pPr>
                  <w:r w:rsidRPr="009D54B9">
                    <w:rPr>
                      <w:kern w:val="0"/>
                      <w:szCs w:val="21"/>
                    </w:rPr>
                    <w:t>1.1</w:t>
                  </w:r>
                </w:p>
              </w:tc>
              <w:tc>
                <w:tcPr>
                  <w:tcW w:w="2022" w:type="dxa"/>
                  <w:gridSpan w:val="2"/>
                  <w:vAlign w:val="center"/>
                </w:tcPr>
                <w:p w:rsidR="007A55E0" w:rsidRPr="009D54B9" w:rsidRDefault="007A55E0" w:rsidP="00EA4B8E">
                  <w:pPr>
                    <w:adjustRightInd w:val="0"/>
                    <w:snapToGrid w:val="0"/>
                    <w:jc w:val="center"/>
                    <w:rPr>
                      <w:snapToGrid w:val="0"/>
                      <w:color w:val="000000" w:themeColor="text1"/>
                      <w:kern w:val="0"/>
                      <w:szCs w:val="21"/>
                    </w:rPr>
                  </w:pPr>
                  <w:r w:rsidRPr="009D54B9">
                    <w:rPr>
                      <w:snapToGrid w:val="0"/>
                      <w:color w:val="000000" w:themeColor="text1"/>
                      <w:kern w:val="0"/>
                      <w:szCs w:val="21"/>
                    </w:rPr>
                    <w:t>工程总投资</w:t>
                  </w:r>
                </w:p>
              </w:tc>
              <w:tc>
                <w:tcPr>
                  <w:tcW w:w="708" w:type="dxa"/>
                  <w:vAlign w:val="center"/>
                </w:tcPr>
                <w:p w:rsidR="007A55E0" w:rsidRPr="009D54B9" w:rsidRDefault="007A55E0" w:rsidP="00EA4B8E">
                  <w:pPr>
                    <w:adjustRightInd w:val="0"/>
                    <w:snapToGrid w:val="0"/>
                    <w:jc w:val="center"/>
                    <w:rPr>
                      <w:snapToGrid w:val="0"/>
                      <w:color w:val="000000" w:themeColor="text1"/>
                      <w:kern w:val="0"/>
                      <w:szCs w:val="21"/>
                    </w:rPr>
                  </w:pPr>
                  <w:r w:rsidRPr="009D54B9">
                    <w:rPr>
                      <w:snapToGrid w:val="0"/>
                      <w:color w:val="000000" w:themeColor="text1"/>
                      <w:kern w:val="0"/>
                      <w:szCs w:val="21"/>
                    </w:rPr>
                    <w:t>万元</w:t>
                  </w:r>
                </w:p>
              </w:tc>
              <w:tc>
                <w:tcPr>
                  <w:tcW w:w="993" w:type="dxa"/>
                  <w:vAlign w:val="center"/>
                </w:tcPr>
                <w:p w:rsidR="007A55E0" w:rsidRPr="009D54B9" w:rsidRDefault="007A55E0" w:rsidP="00EA4B8E">
                  <w:pPr>
                    <w:adjustRightInd w:val="0"/>
                    <w:snapToGrid w:val="0"/>
                    <w:jc w:val="center"/>
                    <w:rPr>
                      <w:snapToGrid w:val="0"/>
                      <w:color w:val="000000" w:themeColor="text1"/>
                      <w:kern w:val="0"/>
                      <w:szCs w:val="21"/>
                    </w:rPr>
                  </w:pPr>
                  <w:r w:rsidRPr="009D54B9">
                    <w:rPr>
                      <w:snapToGrid w:val="0"/>
                      <w:color w:val="000000" w:themeColor="text1"/>
                      <w:kern w:val="0"/>
                      <w:szCs w:val="21"/>
                    </w:rPr>
                    <w:t>6634.94</w:t>
                  </w:r>
                </w:p>
              </w:tc>
              <w:tc>
                <w:tcPr>
                  <w:tcW w:w="4594" w:type="dxa"/>
                  <w:gridSpan w:val="2"/>
                  <w:vAlign w:val="center"/>
                </w:tcPr>
                <w:p w:rsidR="007A55E0" w:rsidRPr="009D54B9" w:rsidRDefault="00276D7F">
                  <w:pPr>
                    <w:widowControl/>
                    <w:jc w:val="center"/>
                    <w:rPr>
                      <w:kern w:val="0"/>
                      <w:szCs w:val="21"/>
                    </w:rPr>
                  </w:pPr>
                  <w:r w:rsidRPr="009D54B9">
                    <w:rPr>
                      <w:kern w:val="0"/>
                      <w:szCs w:val="21"/>
                    </w:rPr>
                    <w:t>-</w:t>
                  </w:r>
                </w:p>
              </w:tc>
            </w:tr>
            <w:tr w:rsidR="00484DA9" w:rsidRPr="009D54B9" w:rsidTr="0054573C">
              <w:tc>
                <w:tcPr>
                  <w:tcW w:w="657" w:type="dxa"/>
                  <w:vAlign w:val="center"/>
                </w:tcPr>
                <w:p w:rsidR="00484DA9" w:rsidRPr="009D54B9" w:rsidRDefault="00484DA9" w:rsidP="00EA4B8E">
                  <w:pPr>
                    <w:widowControl/>
                    <w:jc w:val="center"/>
                    <w:rPr>
                      <w:kern w:val="0"/>
                      <w:szCs w:val="21"/>
                    </w:rPr>
                  </w:pPr>
                  <w:r w:rsidRPr="009D54B9">
                    <w:rPr>
                      <w:kern w:val="0"/>
                      <w:szCs w:val="21"/>
                    </w:rPr>
                    <w:t>1.2</w:t>
                  </w:r>
                </w:p>
              </w:tc>
              <w:tc>
                <w:tcPr>
                  <w:tcW w:w="2022" w:type="dxa"/>
                  <w:gridSpan w:val="2"/>
                  <w:vAlign w:val="center"/>
                </w:tcPr>
                <w:p w:rsidR="00484DA9" w:rsidRPr="009D54B9" w:rsidRDefault="00484DA9" w:rsidP="00EA4B8E">
                  <w:pPr>
                    <w:adjustRightInd w:val="0"/>
                    <w:snapToGrid w:val="0"/>
                    <w:jc w:val="center"/>
                    <w:rPr>
                      <w:snapToGrid w:val="0"/>
                      <w:color w:val="000000" w:themeColor="text1"/>
                      <w:kern w:val="0"/>
                      <w:szCs w:val="21"/>
                    </w:rPr>
                  </w:pPr>
                  <w:r w:rsidRPr="009D54B9">
                    <w:rPr>
                      <w:snapToGrid w:val="0"/>
                      <w:color w:val="000000" w:themeColor="text1"/>
                      <w:kern w:val="0"/>
                      <w:szCs w:val="21"/>
                    </w:rPr>
                    <w:t>涝区总面积</w:t>
                  </w:r>
                </w:p>
              </w:tc>
              <w:tc>
                <w:tcPr>
                  <w:tcW w:w="708" w:type="dxa"/>
                  <w:vAlign w:val="center"/>
                </w:tcPr>
                <w:p w:rsidR="00484DA9" w:rsidRPr="009D54B9" w:rsidRDefault="00484DA9" w:rsidP="00EA4B8E">
                  <w:pPr>
                    <w:adjustRightInd w:val="0"/>
                    <w:snapToGrid w:val="0"/>
                    <w:jc w:val="center"/>
                    <w:rPr>
                      <w:snapToGrid w:val="0"/>
                      <w:color w:val="000000" w:themeColor="text1"/>
                      <w:kern w:val="0"/>
                      <w:szCs w:val="21"/>
                    </w:rPr>
                  </w:pPr>
                  <w:r w:rsidRPr="009D54B9">
                    <w:rPr>
                      <w:snapToGrid w:val="0"/>
                      <w:color w:val="000000" w:themeColor="text1"/>
                      <w:kern w:val="0"/>
                      <w:szCs w:val="21"/>
                    </w:rPr>
                    <w:t>km²</w:t>
                  </w:r>
                </w:p>
              </w:tc>
              <w:tc>
                <w:tcPr>
                  <w:tcW w:w="993" w:type="dxa"/>
                  <w:vAlign w:val="center"/>
                </w:tcPr>
                <w:p w:rsidR="00484DA9" w:rsidRPr="009D54B9" w:rsidRDefault="00484DA9" w:rsidP="00EA4B8E">
                  <w:pPr>
                    <w:adjustRightInd w:val="0"/>
                    <w:snapToGrid w:val="0"/>
                    <w:jc w:val="center"/>
                    <w:rPr>
                      <w:snapToGrid w:val="0"/>
                      <w:color w:val="000000" w:themeColor="text1"/>
                      <w:kern w:val="0"/>
                      <w:szCs w:val="21"/>
                    </w:rPr>
                  </w:pPr>
                  <w:r w:rsidRPr="009D54B9">
                    <w:rPr>
                      <w:snapToGrid w:val="0"/>
                      <w:color w:val="000000" w:themeColor="text1"/>
                      <w:kern w:val="0"/>
                      <w:szCs w:val="21"/>
                    </w:rPr>
                    <w:t>448</w:t>
                  </w:r>
                </w:p>
              </w:tc>
              <w:tc>
                <w:tcPr>
                  <w:tcW w:w="4594" w:type="dxa"/>
                  <w:gridSpan w:val="2"/>
                  <w:vAlign w:val="center"/>
                </w:tcPr>
                <w:p w:rsidR="00484DA9" w:rsidRPr="009D54B9" w:rsidRDefault="00484DA9" w:rsidP="00EA4B8E">
                  <w:pPr>
                    <w:widowControl/>
                    <w:jc w:val="center"/>
                    <w:rPr>
                      <w:snapToGrid w:val="0"/>
                      <w:color w:val="000000" w:themeColor="text1"/>
                      <w:kern w:val="0"/>
                      <w:szCs w:val="21"/>
                    </w:rPr>
                  </w:pPr>
                  <w:r w:rsidRPr="009D54B9">
                    <w:rPr>
                      <w:snapToGrid w:val="0"/>
                      <w:color w:val="000000" w:themeColor="text1"/>
                      <w:kern w:val="0"/>
                      <w:szCs w:val="21"/>
                    </w:rPr>
                    <w:t>包括建设垸、君山垸、钱北垸、</w:t>
                  </w:r>
                </w:p>
                <w:p w:rsidR="00484DA9" w:rsidRPr="009D54B9" w:rsidRDefault="00484DA9" w:rsidP="00EA4B8E">
                  <w:pPr>
                    <w:widowControl/>
                    <w:jc w:val="center"/>
                    <w:rPr>
                      <w:kern w:val="0"/>
                      <w:szCs w:val="21"/>
                    </w:rPr>
                  </w:pPr>
                  <w:r w:rsidRPr="009D54B9">
                    <w:rPr>
                      <w:snapToGrid w:val="0"/>
                      <w:color w:val="000000" w:themeColor="text1"/>
                      <w:kern w:val="0"/>
                      <w:szCs w:val="21"/>
                    </w:rPr>
                    <w:t>钱南垸、小团洲垸</w:t>
                  </w:r>
                </w:p>
              </w:tc>
            </w:tr>
            <w:tr w:rsidR="00276D7F" w:rsidRPr="009D54B9" w:rsidTr="0054573C">
              <w:tc>
                <w:tcPr>
                  <w:tcW w:w="657" w:type="dxa"/>
                  <w:vAlign w:val="center"/>
                </w:tcPr>
                <w:p w:rsidR="00276D7F" w:rsidRPr="009D54B9" w:rsidRDefault="00276D7F" w:rsidP="006D469A">
                  <w:pPr>
                    <w:widowControl/>
                    <w:jc w:val="center"/>
                    <w:rPr>
                      <w:kern w:val="0"/>
                      <w:szCs w:val="21"/>
                    </w:rPr>
                  </w:pPr>
                  <w:r w:rsidRPr="009D54B9">
                    <w:rPr>
                      <w:kern w:val="0"/>
                      <w:szCs w:val="21"/>
                    </w:rPr>
                    <w:t>1.3</w:t>
                  </w:r>
                </w:p>
              </w:tc>
              <w:tc>
                <w:tcPr>
                  <w:tcW w:w="2022" w:type="dxa"/>
                  <w:gridSpan w:val="2"/>
                  <w:vAlign w:val="center"/>
                </w:tcPr>
                <w:p w:rsidR="00276D7F" w:rsidRPr="009D54B9" w:rsidRDefault="00276D7F" w:rsidP="00EA4B8E">
                  <w:pPr>
                    <w:adjustRightInd w:val="0"/>
                    <w:snapToGrid w:val="0"/>
                    <w:jc w:val="center"/>
                    <w:rPr>
                      <w:snapToGrid w:val="0"/>
                      <w:color w:val="000000" w:themeColor="text1"/>
                      <w:kern w:val="0"/>
                      <w:szCs w:val="21"/>
                    </w:rPr>
                  </w:pPr>
                  <w:r w:rsidRPr="009D54B9">
                    <w:rPr>
                      <w:snapToGrid w:val="0"/>
                      <w:color w:val="000000" w:themeColor="text1"/>
                      <w:kern w:val="0"/>
                      <w:szCs w:val="21"/>
                    </w:rPr>
                    <w:t>项目占地面积</w:t>
                  </w:r>
                </w:p>
              </w:tc>
              <w:tc>
                <w:tcPr>
                  <w:tcW w:w="708" w:type="dxa"/>
                  <w:vAlign w:val="center"/>
                </w:tcPr>
                <w:p w:rsidR="00276D7F" w:rsidRPr="009D54B9" w:rsidRDefault="00276D7F" w:rsidP="00EA4B8E">
                  <w:pPr>
                    <w:adjustRightInd w:val="0"/>
                    <w:snapToGrid w:val="0"/>
                    <w:jc w:val="center"/>
                    <w:rPr>
                      <w:snapToGrid w:val="0"/>
                      <w:color w:val="000000" w:themeColor="text1"/>
                      <w:kern w:val="0"/>
                      <w:szCs w:val="21"/>
                    </w:rPr>
                  </w:pPr>
                  <w:r w:rsidRPr="009D54B9">
                    <w:rPr>
                      <w:snapToGrid w:val="0"/>
                      <w:color w:val="000000" w:themeColor="text1"/>
                      <w:kern w:val="0"/>
                      <w:szCs w:val="21"/>
                    </w:rPr>
                    <w:t>m²</w:t>
                  </w:r>
                </w:p>
              </w:tc>
              <w:tc>
                <w:tcPr>
                  <w:tcW w:w="993" w:type="dxa"/>
                  <w:vAlign w:val="center"/>
                </w:tcPr>
                <w:p w:rsidR="00276D7F" w:rsidRPr="009D54B9" w:rsidRDefault="002B6722" w:rsidP="00EA4B8E">
                  <w:pPr>
                    <w:adjustRightInd w:val="0"/>
                    <w:snapToGrid w:val="0"/>
                    <w:jc w:val="center"/>
                    <w:rPr>
                      <w:snapToGrid w:val="0"/>
                      <w:color w:val="000000" w:themeColor="text1"/>
                      <w:kern w:val="0"/>
                      <w:szCs w:val="21"/>
                    </w:rPr>
                  </w:pPr>
                  <w:r>
                    <w:rPr>
                      <w:snapToGrid w:val="0"/>
                      <w:color w:val="000000" w:themeColor="text1"/>
                      <w:kern w:val="0"/>
                      <w:szCs w:val="21"/>
                    </w:rPr>
                    <w:t>13150</w:t>
                  </w:r>
                </w:p>
              </w:tc>
              <w:tc>
                <w:tcPr>
                  <w:tcW w:w="4594" w:type="dxa"/>
                  <w:gridSpan w:val="2"/>
                  <w:vAlign w:val="center"/>
                </w:tcPr>
                <w:p w:rsidR="00276D7F" w:rsidRPr="009D54B9" w:rsidRDefault="00276D7F" w:rsidP="00EA4B8E">
                  <w:pPr>
                    <w:widowControl/>
                    <w:jc w:val="center"/>
                    <w:rPr>
                      <w:snapToGrid w:val="0"/>
                      <w:color w:val="000000" w:themeColor="text1"/>
                      <w:kern w:val="0"/>
                      <w:szCs w:val="21"/>
                    </w:rPr>
                  </w:pPr>
                  <w:r w:rsidRPr="009D54B9">
                    <w:rPr>
                      <w:snapToGrid w:val="0"/>
                      <w:color w:val="000000" w:themeColor="text1"/>
                      <w:kern w:val="0"/>
                      <w:szCs w:val="21"/>
                    </w:rPr>
                    <w:t>-</w:t>
                  </w:r>
                </w:p>
              </w:tc>
            </w:tr>
            <w:tr w:rsidR="00276D7F" w:rsidRPr="009D54B9" w:rsidTr="0054573C">
              <w:tc>
                <w:tcPr>
                  <w:tcW w:w="657" w:type="dxa"/>
                  <w:vAlign w:val="center"/>
                </w:tcPr>
                <w:p w:rsidR="00276D7F" w:rsidRPr="009D54B9" w:rsidRDefault="00276D7F" w:rsidP="006D469A">
                  <w:pPr>
                    <w:widowControl/>
                    <w:jc w:val="center"/>
                    <w:rPr>
                      <w:kern w:val="0"/>
                      <w:szCs w:val="21"/>
                    </w:rPr>
                  </w:pPr>
                  <w:r w:rsidRPr="009D54B9">
                    <w:rPr>
                      <w:kern w:val="0"/>
                      <w:szCs w:val="21"/>
                    </w:rPr>
                    <w:t>1.4</w:t>
                  </w:r>
                </w:p>
              </w:tc>
              <w:tc>
                <w:tcPr>
                  <w:tcW w:w="2022" w:type="dxa"/>
                  <w:gridSpan w:val="2"/>
                  <w:vAlign w:val="center"/>
                </w:tcPr>
                <w:p w:rsidR="00276D7F" w:rsidRPr="009D54B9" w:rsidRDefault="00276D7F" w:rsidP="00163AFC">
                  <w:pPr>
                    <w:adjustRightInd w:val="0"/>
                    <w:snapToGrid w:val="0"/>
                    <w:jc w:val="center"/>
                    <w:rPr>
                      <w:snapToGrid w:val="0"/>
                      <w:color w:val="000000" w:themeColor="text1"/>
                      <w:kern w:val="0"/>
                      <w:szCs w:val="21"/>
                    </w:rPr>
                  </w:pPr>
                  <w:r w:rsidRPr="009D54B9">
                    <w:rPr>
                      <w:snapToGrid w:val="0"/>
                      <w:color w:val="000000" w:themeColor="text1"/>
                      <w:kern w:val="0"/>
                      <w:szCs w:val="21"/>
                    </w:rPr>
                    <w:t>泵站</w:t>
                  </w:r>
                </w:p>
              </w:tc>
              <w:tc>
                <w:tcPr>
                  <w:tcW w:w="708" w:type="dxa"/>
                  <w:vAlign w:val="center"/>
                </w:tcPr>
                <w:p w:rsidR="00276D7F" w:rsidRPr="009D54B9" w:rsidRDefault="00276D7F" w:rsidP="00163AFC">
                  <w:pPr>
                    <w:adjustRightInd w:val="0"/>
                    <w:snapToGrid w:val="0"/>
                    <w:jc w:val="center"/>
                    <w:rPr>
                      <w:snapToGrid w:val="0"/>
                      <w:color w:val="000000" w:themeColor="text1"/>
                      <w:kern w:val="0"/>
                      <w:szCs w:val="21"/>
                    </w:rPr>
                  </w:pPr>
                  <w:r w:rsidRPr="009D54B9">
                    <w:rPr>
                      <w:snapToGrid w:val="0"/>
                      <w:color w:val="000000" w:themeColor="text1"/>
                      <w:kern w:val="0"/>
                      <w:szCs w:val="21"/>
                    </w:rPr>
                    <w:t>座</w:t>
                  </w:r>
                </w:p>
              </w:tc>
              <w:tc>
                <w:tcPr>
                  <w:tcW w:w="993" w:type="dxa"/>
                  <w:vAlign w:val="center"/>
                </w:tcPr>
                <w:p w:rsidR="00276D7F" w:rsidRPr="009D54B9" w:rsidRDefault="00276D7F" w:rsidP="00163AFC">
                  <w:pPr>
                    <w:adjustRightInd w:val="0"/>
                    <w:snapToGrid w:val="0"/>
                    <w:jc w:val="center"/>
                    <w:rPr>
                      <w:snapToGrid w:val="0"/>
                      <w:color w:val="000000" w:themeColor="text1"/>
                      <w:kern w:val="0"/>
                      <w:szCs w:val="21"/>
                    </w:rPr>
                  </w:pPr>
                  <w:r w:rsidRPr="009D54B9">
                    <w:rPr>
                      <w:snapToGrid w:val="0"/>
                      <w:color w:val="000000" w:themeColor="text1"/>
                      <w:kern w:val="0"/>
                      <w:szCs w:val="21"/>
                    </w:rPr>
                    <w:t>15</w:t>
                  </w:r>
                </w:p>
              </w:tc>
              <w:tc>
                <w:tcPr>
                  <w:tcW w:w="4594" w:type="dxa"/>
                  <w:gridSpan w:val="2"/>
                  <w:vAlign w:val="center"/>
                </w:tcPr>
                <w:p w:rsidR="00276D7F" w:rsidRPr="009D54B9" w:rsidRDefault="00276D7F">
                  <w:pPr>
                    <w:widowControl/>
                    <w:jc w:val="center"/>
                    <w:rPr>
                      <w:snapToGrid w:val="0"/>
                      <w:color w:val="000000" w:themeColor="text1"/>
                      <w:kern w:val="0"/>
                      <w:szCs w:val="21"/>
                    </w:rPr>
                  </w:pPr>
                  <w:r w:rsidRPr="009D54B9">
                    <w:rPr>
                      <w:snapToGrid w:val="0"/>
                      <w:color w:val="000000" w:themeColor="text1"/>
                      <w:kern w:val="0"/>
                      <w:szCs w:val="21"/>
                    </w:rPr>
                    <w:t>-</w:t>
                  </w:r>
                </w:p>
              </w:tc>
            </w:tr>
            <w:tr w:rsidR="00276D7F" w:rsidRPr="009D54B9" w:rsidTr="0054573C">
              <w:tc>
                <w:tcPr>
                  <w:tcW w:w="657" w:type="dxa"/>
                  <w:vAlign w:val="center"/>
                </w:tcPr>
                <w:p w:rsidR="00276D7F" w:rsidRPr="009D54B9" w:rsidRDefault="00276D7F" w:rsidP="006D469A">
                  <w:pPr>
                    <w:widowControl/>
                    <w:jc w:val="center"/>
                    <w:rPr>
                      <w:kern w:val="0"/>
                      <w:szCs w:val="21"/>
                    </w:rPr>
                  </w:pPr>
                  <w:r w:rsidRPr="009D54B9">
                    <w:rPr>
                      <w:kern w:val="0"/>
                      <w:szCs w:val="21"/>
                    </w:rPr>
                    <w:t>1.5</w:t>
                  </w:r>
                </w:p>
              </w:tc>
              <w:tc>
                <w:tcPr>
                  <w:tcW w:w="2022" w:type="dxa"/>
                  <w:gridSpan w:val="2"/>
                  <w:vAlign w:val="center"/>
                </w:tcPr>
                <w:p w:rsidR="00276D7F" w:rsidRPr="009D54B9" w:rsidRDefault="00276D7F" w:rsidP="00163AFC">
                  <w:pPr>
                    <w:adjustRightInd w:val="0"/>
                    <w:snapToGrid w:val="0"/>
                    <w:jc w:val="center"/>
                    <w:rPr>
                      <w:snapToGrid w:val="0"/>
                      <w:color w:val="000000" w:themeColor="text1"/>
                      <w:kern w:val="0"/>
                      <w:szCs w:val="21"/>
                    </w:rPr>
                  </w:pPr>
                  <w:r w:rsidRPr="009D54B9">
                    <w:rPr>
                      <w:snapToGrid w:val="0"/>
                      <w:color w:val="000000" w:themeColor="text1"/>
                      <w:kern w:val="0"/>
                      <w:szCs w:val="21"/>
                    </w:rPr>
                    <w:t>泵</w:t>
                  </w:r>
                </w:p>
              </w:tc>
              <w:tc>
                <w:tcPr>
                  <w:tcW w:w="708" w:type="dxa"/>
                  <w:vAlign w:val="center"/>
                </w:tcPr>
                <w:p w:rsidR="00276D7F" w:rsidRPr="009D54B9" w:rsidRDefault="00276D7F" w:rsidP="00163AFC">
                  <w:pPr>
                    <w:adjustRightInd w:val="0"/>
                    <w:snapToGrid w:val="0"/>
                    <w:jc w:val="center"/>
                    <w:rPr>
                      <w:snapToGrid w:val="0"/>
                      <w:color w:val="000000" w:themeColor="text1"/>
                      <w:kern w:val="0"/>
                      <w:szCs w:val="21"/>
                    </w:rPr>
                  </w:pPr>
                  <w:r w:rsidRPr="009D54B9">
                    <w:rPr>
                      <w:snapToGrid w:val="0"/>
                      <w:color w:val="000000" w:themeColor="text1"/>
                      <w:kern w:val="0"/>
                      <w:szCs w:val="21"/>
                    </w:rPr>
                    <w:t>台</w:t>
                  </w:r>
                </w:p>
              </w:tc>
              <w:tc>
                <w:tcPr>
                  <w:tcW w:w="993" w:type="dxa"/>
                  <w:vAlign w:val="center"/>
                </w:tcPr>
                <w:p w:rsidR="00276D7F" w:rsidRPr="009D54B9" w:rsidRDefault="00276D7F" w:rsidP="00163AFC">
                  <w:pPr>
                    <w:adjustRightInd w:val="0"/>
                    <w:snapToGrid w:val="0"/>
                    <w:jc w:val="center"/>
                    <w:rPr>
                      <w:snapToGrid w:val="0"/>
                      <w:color w:val="000000" w:themeColor="text1"/>
                      <w:kern w:val="0"/>
                      <w:szCs w:val="21"/>
                    </w:rPr>
                  </w:pPr>
                  <w:r w:rsidRPr="009D54B9">
                    <w:rPr>
                      <w:snapToGrid w:val="0"/>
                      <w:color w:val="000000" w:themeColor="text1"/>
                      <w:kern w:val="0"/>
                      <w:szCs w:val="21"/>
                    </w:rPr>
                    <w:t>45</w:t>
                  </w:r>
                </w:p>
              </w:tc>
              <w:tc>
                <w:tcPr>
                  <w:tcW w:w="4594" w:type="dxa"/>
                  <w:gridSpan w:val="2"/>
                  <w:vAlign w:val="center"/>
                </w:tcPr>
                <w:p w:rsidR="00276D7F" w:rsidRPr="009D54B9" w:rsidRDefault="00276D7F">
                  <w:pPr>
                    <w:widowControl/>
                    <w:jc w:val="center"/>
                    <w:rPr>
                      <w:snapToGrid w:val="0"/>
                      <w:color w:val="000000" w:themeColor="text1"/>
                      <w:kern w:val="0"/>
                      <w:szCs w:val="21"/>
                    </w:rPr>
                  </w:pPr>
                  <w:r w:rsidRPr="009D54B9">
                    <w:rPr>
                      <w:snapToGrid w:val="0"/>
                      <w:color w:val="000000" w:themeColor="text1"/>
                      <w:kern w:val="0"/>
                      <w:szCs w:val="21"/>
                    </w:rPr>
                    <w:t>-</w:t>
                  </w:r>
                </w:p>
              </w:tc>
            </w:tr>
            <w:tr w:rsidR="00276D7F" w:rsidRPr="009D54B9" w:rsidTr="0054573C">
              <w:tc>
                <w:tcPr>
                  <w:tcW w:w="657" w:type="dxa"/>
                  <w:vAlign w:val="center"/>
                </w:tcPr>
                <w:p w:rsidR="00276D7F" w:rsidRPr="009D54B9" w:rsidRDefault="00276D7F" w:rsidP="006D469A">
                  <w:pPr>
                    <w:widowControl/>
                    <w:jc w:val="center"/>
                    <w:rPr>
                      <w:kern w:val="0"/>
                      <w:szCs w:val="21"/>
                    </w:rPr>
                  </w:pPr>
                  <w:r w:rsidRPr="009D54B9">
                    <w:rPr>
                      <w:kern w:val="0"/>
                      <w:szCs w:val="21"/>
                    </w:rPr>
                    <w:t>1.6</w:t>
                  </w:r>
                </w:p>
              </w:tc>
              <w:tc>
                <w:tcPr>
                  <w:tcW w:w="2022" w:type="dxa"/>
                  <w:gridSpan w:val="2"/>
                  <w:vAlign w:val="center"/>
                </w:tcPr>
                <w:p w:rsidR="00276D7F" w:rsidRPr="009D54B9" w:rsidRDefault="00276D7F" w:rsidP="00163AFC">
                  <w:pPr>
                    <w:adjustRightInd w:val="0"/>
                    <w:snapToGrid w:val="0"/>
                    <w:jc w:val="center"/>
                    <w:rPr>
                      <w:snapToGrid w:val="0"/>
                      <w:color w:val="000000" w:themeColor="text1"/>
                      <w:kern w:val="0"/>
                      <w:szCs w:val="21"/>
                    </w:rPr>
                  </w:pPr>
                  <w:r w:rsidRPr="009D54B9">
                    <w:rPr>
                      <w:snapToGrid w:val="0"/>
                      <w:color w:val="000000" w:themeColor="text1"/>
                      <w:kern w:val="0"/>
                      <w:szCs w:val="21"/>
                    </w:rPr>
                    <w:t>装机容量</w:t>
                  </w:r>
                </w:p>
              </w:tc>
              <w:tc>
                <w:tcPr>
                  <w:tcW w:w="708" w:type="dxa"/>
                  <w:vAlign w:val="center"/>
                </w:tcPr>
                <w:p w:rsidR="00276D7F" w:rsidRPr="009D54B9" w:rsidRDefault="00276D7F" w:rsidP="00163AFC">
                  <w:pPr>
                    <w:adjustRightInd w:val="0"/>
                    <w:snapToGrid w:val="0"/>
                    <w:jc w:val="center"/>
                    <w:rPr>
                      <w:snapToGrid w:val="0"/>
                      <w:color w:val="000000" w:themeColor="text1"/>
                      <w:kern w:val="0"/>
                      <w:szCs w:val="21"/>
                    </w:rPr>
                  </w:pPr>
                  <w:r w:rsidRPr="009D54B9">
                    <w:rPr>
                      <w:snapToGrid w:val="0"/>
                      <w:color w:val="000000" w:themeColor="text1"/>
                      <w:kern w:val="0"/>
                      <w:szCs w:val="21"/>
                    </w:rPr>
                    <w:t>kw</w:t>
                  </w:r>
                </w:p>
              </w:tc>
              <w:tc>
                <w:tcPr>
                  <w:tcW w:w="993" w:type="dxa"/>
                  <w:vAlign w:val="center"/>
                </w:tcPr>
                <w:p w:rsidR="00276D7F" w:rsidRPr="009D54B9" w:rsidRDefault="007149D6" w:rsidP="00163AFC">
                  <w:pPr>
                    <w:adjustRightInd w:val="0"/>
                    <w:snapToGrid w:val="0"/>
                    <w:jc w:val="center"/>
                    <w:rPr>
                      <w:snapToGrid w:val="0"/>
                      <w:color w:val="000000" w:themeColor="text1"/>
                      <w:kern w:val="0"/>
                      <w:szCs w:val="21"/>
                    </w:rPr>
                  </w:pPr>
                  <w:r w:rsidRPr="009D54B9">
                    <w:rPr>
                      <w:snapToGrid w:val="0"/>
                      <w:color w:val="000000" w:themeColor="text1"/>
                      <w:kern w:val="0"/>
                      <w:szCs w:val="21"/>
                    </w:rPr>
                    <w:t>8125</w:t>
                  </w:r>
                </w:p>
              </w:tc>
              <w:tc>
                <w:tcPr>
                  <w:tcW w:w="4594" w:type="dxa"/>
                  <w:gridSpan w:val="2"/>
                  <w:vAlign w:val="center"/>
                </w:tcPr>
                <w:p w:rsidR="00276D7F" w:rsidRPr="009D54B9" w:rsidRDefault="00276D7F">
                  <w:pPr>
                    <w:widowControl/>
                    <w:jc w:val="center"/>
                    <w:rPr>
                      <w:snapToGrid w:val="0"/>
                      <w:color w:val="000000" w:themeColor="text1"/>
                      <w:kern w:val="0"/>
                      <w:szCs w:val="21"/>
                    </w:rPr>
                  </w:pPr>
                  <w:r w:rsidRPr="009D54B9">
                    <w:rPr>
                      <w:snapToGrid w:val="0"/>
                      <w:color w:val="000000" w:themeColor="text1"/>
                      <w:kern w:val="0"/>
                      <w:szCs w:val="21"/>
                    </w:rPr>
                    <w:t>改造前</w:t>
                  </w:r>
                  <w:r w:rsidRPr="009D54B9">
                    <w:rPr>
                      <w:snapToGrid w:val="0"/>
                      <w:color w:val="000000" w:themeColor="text1"/>
                      <w:kern w:val="0"/>
                      <w:szCs w:val="21"/>
                    </w:rPr>
                    <w:t>7000kw</w:t>
                  </w:r>
                </w:p>
              </w:tc>
            </w:tr>
            <w:tr w:rsidR="00276D7F" w:rsidRPr="009D54B9" w:rsidTr="0054573C">
              <w:tc>
                <w:tcPr>
                  <w:tcW w:w="657" w:type="dxa"/>
                  <w:vAlign w:val="center"/>
                </w:tcPr>
                <w:p w:rsidR="00276D7F" w:rsidRPr="009D54B9" w:rsidRDefault="00276D7F" w:rsidP="006D469A">
                  <w:pPr>
                    <w:widowControl/>
                    <w:jc w:val="center"/>
                    <w:rPr>
                      <w:kern w:val="0"/>
                      <w:szCs w:val="21"/>
                    </w:rPr>
                  </w:pPr>
                  <w:r w:rsidRPr="009D54B9">
                    <w:rPr>
                      <w:kern w:val="0"/>
                      <w:szCs w:val="21"/>
                    </w:rPr>
                    <w:t>1.7</w:t>
                  </w:r>
                </w:p>
              </w:tc>
              <w:tc>
                <w:tcPr>
                  <w:tcW w:w="2022" w:type="dxa"/>
                  <w:gridSpan w:val="2"/>
                  <w:vAlign w:val="center"/>
                </w:tcPr>
                <w:p w:rsidR="00276D7F" w:rsidRPr="009D54B9" w:rsidRDefault="00276D7F" w:rsidP="00163AFC">
                  <w:pPr>
                    <w:adjustRightInd w:val="0"/>
                    <w:snapToGrid w:val="0"/>
                    <w:jc w:val="center"/>
                    <w:rPr>
                      <w:snapToGrid w:val="0"/>
                      <w:color w:val="000000" w:themeColor="text1"/>
                      <w:kern w:val="0"/>
                      <w:szCs w:val="21"/>
                    </w:rPr>
                  </w:pPr>
                  <w:r w:rsidRPr="009D54B9">
                    <w:rPr>
                      <w:snapToGrid w:val="0"/>
                      <w:color w:val="000000" w:themeColor="text1"/>
                      <w:kern w:val="0"/>
                      <w:szCs w:val="21"/>
                    </w:rPr>
                    <w:t>排水流量</w:t>
                  </w:r>
                </w:p>
              </w:tc>
              <w:tc>
                <w:tcPr>
                  <w:tcW w:w="708" w:type="dxa"/>
                  <w:vAlign w:val="center"/>
                </w:tcPr>
                <w:p w:rsidR="00276D7F" w:rsidRPr="009D54B9" w:rsidRDefault="00276D7F" w:rsidP="00163AFC">
                  <w:pPr>
                    <w:adjustRightInd w:val="0"/>
                    <w:snapToGrid w:val="0"/>
                    <w:jc w:val="center"/>
                    <w:rPr>
                      <w:snapToGrid w:val="0"/>
                      <w:color w:val="000000" w:themeColor="text1"/>
                      <w:kern w:val="0"/>
                      <w:szCs w:val="21"/>
                    </w:rPr>
                  </w:pPr>
                  <w:r w:rsidRPr="009D54B9">
                    <w:rPr>
                      <w:sz w:val="24"/>
                    </w:rPr>
                    <w:t>m</w:t>
                  </w:r>
                  <w:r w:rsidRPr="009D54B9">
                    <w:rPr>
                      <w:sz w:val="24"/>
                      <w:vertAlign w:val="superscript"/>
                    </w:rPr>
                    <w:t>3</w:t>
                  </w:r>
                  <w:r w:rsidRPr="009D54B9">
                    <w:rPr>
                      <w:sz w:val="24"/>
                    </w:rPr>
                    <w:t>/s</w:t>
                  </w:r>
                </w:p>
              </w:tc>
              <w:tc>
                <w:tcPr>
                  <w:tcW w:w="993" w:type="dxa"/>
                  <w:vAlign w:val="center"/>
                </w:tcPr>
                <w:p w:rsidR="00276D7F" w:rsidRPr="009D54B9" w:rsidRDefault="007149D6" w:rsidP="00163AFC">
                  <w:pPr>
                    <w:adjustRightInd w:val="0"/>
                    <w:snapToGrid w:val="0"/>
                    <w:jc w:val="center"/>
                    <w:rPr>
                      <w:snapToGrid w:val="0"/>
                      <w:color w:val="000000" w:themeColor="text1"/>
                      <w:kern w:val="0"/>
                      <w:szCs w:val="21"/>
                    </w:rPr>
                  </w:pPr>
                  <w:r w:rsidRPr="009D54B9">
                    <w:rPr>
                      <w:snapToGrid w:val="0"/>
                      <w:color w:val="000000" w:themeColor="text1"/>
                      <w:kern w:val="0"/>
                      <w:szCs w:val="21"/>
                    </w:rPr>
                    <w:t>65.9</w:t>
                  </w:r>
                  <w:r w:rsidRPr="009D54B9">
                    <w:rPr>
                      <w:rFonts w:hint="eastAsia"/>
                      <w:snapToGrid w:val="0"/>
                      <w:color w:val="000000" w:themeColor="text1"/>
                      <w:kern w:val="0"/>
                      <w:szCs w:val="21"/>
                    </w:rPr>
                    <w:t>0</w:t>
                  </w:r>
                </w:p>
              </w:tc>
              <w:tc>
                <w:tcPr>
                  <w:tcW w:w="4594" w:type="dxa"/>
                  <w:gridSpan w:val="2"/>
                  <w:vAlign w:val="center"/>
                </w:tcPr>
                <w:p w:rsidR="00276D7F" w:rsidRPr="009D54B9" w:rsidRDefault="00276D7F">
                  <w:pPr>
                    <w:widowControl/>
                    <w:jc w:val="center"/>
                    <w:rPr>
                      <w:snapToGrid w:val="0"/>
                      <w:color w:val="000000" w:themeColor="text1"/>
                      <w:kern w:val="0"/>
                      <w:szCs w:val="21"/>
                    </w:rPr>
                  </w:pPr>
                  <w:r w:rsidRPr="009D54B9">
                    <w:rPr>
                      <w:snapToGrid w:val="0"/>
                      <w:color w:val="000000" w:themeColor="text1"/>
                      <w:kern w:val="0"/>
                      <w:szCs w:val="21"/>
                    </w:rPr>
                    <w:t>改造前</w:t>
                  </w:r>
                  <w:r w:rsidRPr="009D54B9">
                    <w:rPr>
                      <w:snapToGrid w:val="0"/>
                      <w:color w:val="000000" w:themeColor="text1"/>
                      <w:kern w:val="0"/>
                      <w:szCs w:val="21"/>
                    </w:rPr>
                    <w:t>64.</w:t>
                  </w:r>
                  <w:r w:rsidR="00E911A9" w:rsidRPr="009D54B9">
                    <w:rPr>
                      <w:rFonts w:hint="eastAsia"/>
                      <w:snapToGrid w:val="0"/>
                      <w:color w:val="000000" w:themeColor="text1"/>
                      <w:kern w:val="0"/>
                      <w:szCs w:val="21"/>
                    </w:rPr>
                    <w:t>97</w:t>
                  </w:r>
                  <w:r w:rsidR="00213C50">
                    <w:rPr>
                      <w:rFonts w:hint="eastAsia"/>
                      <w:snapToGrid w:val="0"/>
                      <w:color w:val="000000" w:themeColor="text1"/>
                      <w:kern w:val="0"/>
                      <w:szCs w:val="21"/>
                    </w:rPr>
                    <w:t>（</w:t>
                  </w:r>
                  <w:r w:rsidR="0078342C">
                    <w:rPr>
                      <w:rFonts w:hint="eastAsia"/>
                      <w:snapToGrid w:val="0"/>
                      <w:color w:val="000000" w:themeColor="text1"/>
                      <w:kern w:val="0"/>
                      <w:szCs w:val="21"/>
                    </w:rPr>
                    <w:t>仅</w:t>
                  </w:r>
                  <w:r w:rsidR="00213C50">
                    <w:rPr>
                      <w:rFonts w:hint="eastAsia"/>
                      <w:snapToGrid w:val="0"/>
                      <w:color w:val="000000" w:themeColor="text1"/>
                      <w:kern w:val="0"/>
                      <w:szCs w:val="21"/>
                    </w:rPr>
                    <w:t>桑园泵站增容</w:t>
                  </w:r>
                  <w:r w:rsidR="00213C50">
                    <w:rPr>
                      <w:rFonts w:hint="eastAsia"/>
                      <w:snapToGrid w:val="0"/>
                      <w:color w:val="000000" w:themeColor="text1"/>
                      <w:kern w:val="0"/>
                      <w:szCs w:val="21"/>
                    </w:rPr>
                    <w:t>0.93</w:t>
                  </w:r>
                  <w:r w:rsidR="00213C50">
                    <w:rPr>
                      <w:rFonts w:hint="eastAsia"/>
                      <w:snapToGrid w:val="0"/>
                      <w:color w:val="000000" w:themeColor="text1"/>
                      <w:kern w:val="0"/>
                      <w:szCs w:val="21"/>
                    </w:rPr>
                    <w:t>）</w:t>
                  </w:r>
                </w:p>
              </w:tc>
            </w:tr>
            <w:tr w:rsidR="00276D7F" w:rsidRPr="009D54B9" w:rsidTr="0054573C">
              <w:tc>
                <w:tcPr>
                  <w:tcW w:w="657" w:type="dxa"/>
                  <w:vAlign w:val="center"/>
                </w:tcPr>
                <w:p w:rsidR="00276D7F" w:rsidRPr="009D54B9" w:rsidRDefault="00276D7F" w:rsidP="006D469A">
                  <w:pPr>
                    <w:widowControl/>
                    <w:jc w:val="center"/>
                    <w:rPr>
                      <w:kern w:val="0"/>
                      <w:szCs w:val="21"/>
                    </w:rPr>
                  </w:pPr>
                  <w:r w:rsidRPr="009D54B9">
                    <w:rPr>
                      <w:kern w:val="0"/>
                      <w:szCs w:val="21"/>
                    </w:rPr>
                    <w:t>1.8</w:t>
                  </w:r>
                </w:p>
              </w:tc>
              <w:tc>
                <w:tcPr>
                  <w:tcW w:w="2022" w:type="dxa"/>
                  <w:gridSpan w:val="2"/>
                  <w:vAlign w:val="center"/>
                </w:tcPr>
                <w:p w:rsidR="00276D7F" w:rsidRPr="009D54B9" w:rsidRDefault="00276D7F" w:rsidP="00163AFC">
                  <w:pPr>
                    <w:adjustRightInd w:val="0"/>
                    <w:snapToGrid w:val="0"/>
                    <w:jc w:val="center"/>
                    <w:rPr>
                      <w:snapToGrid w:val="0"/>
                      <w:color w:val="000000" w:themeColor="text1"/>
                      <w:kern w:val="0"/>
                      <w:szCs w:val="21"/>
                    </w:rPr>
                  </w:pPr>
                  <w:r w:rsidRPr="009D54B9">
                    <w:rPr>
                      <w:snapToGrid w:val="0"/>
                      <w:color w:val="000000" w:themeColor="text1"/>
                      <w:kern w:val="0"/>
                      <w:szCs w:val="21"/>
                    </w:rPr>
                    <w:t>城区排涝标准</w:t>
                  </w:r>
                </w:p>
              </w:tc>
              <w:tc>
                <w:tcPr>
                  <w:tcW w:w="708" w:type="dxa"/>
                  <w:vAlign w:val="center"/>
                </w:tcPr>
                <w:p w:rsidR="00276D7F" w:rsidRPr="009D54B9" w:rsidRDefault="00276D7F" w:rsidP="00163AFC">
                  <w:pPr>
                    <w:adjustRightInd w:val="0"/>
                    <w:snapToGrid w:val="0"/>
                    <w:jc w:val="center"/>
                    <w:rPr>
                      <w:snapToGrid w:val="0"/>
                      <w:color w:val="000000" w:themeColor="text1"/>
                      <w:kern w:val="0"/>
                      <w:szCs w:val="21"/>
                    </w:rPr>
                  </w:pPr>
                  <w:r w:rsidRPr="009D54B9">
                    <w:rPr>
                      <w:snapToGrid w:val="0"/>
                      <w:color w:val="000000" w:themeColor="text1"/>
                      <w:kern w:val="0"/>
                      <w:szCs w:val="21"/>
                    </w:rPr>
                    <w:t>-</w:t>
                  </w:r>
                </w:p>
              </w:tc>
              <w:tc>
                <w:tcPr>
                  <w:tcW w:w="5587" w:type="dxa"/>
                  <w:gridSpan w:val="3"/>
                  <w:vAlign w:val="center"/>
                </w:tcPr>
                <w:p w:rsidR="00276D7F" w:rsidRPr="009D54B9" w:rsidRDefault="00276D7F" w:rsidP="000B3529">
                  <w:pPr>
                    <w:adjustRightInd w:val="0"/>
                    <w:snapToGrid w:val="0"/>
                    <w:jc w:val="center"/>
                    <w:rPr>
                      <w:snapToGrid w:val="0"/>
                      <w:color w:val="000000" w:themeColor="text1"/>
                      <w:kern w:val="0"/>
                      <w:szCs w:val="21"/>
                    </w:rPr>
                  </w:pPr>
                  <w:r w:rsidRPr="009D54B9">
                    <w:rPr>
                      <w:snapToGrid w:val="0"/>
                      <w:color w:val="000000" w:themeColor="text1"/>
                      <w:kern w:val="0"/>
                      <w:szCs w:val="21"/>
                    </w:rPr>
                    <w:t>10</w:t>
                  </w:r>
                  <w:r w:rsidRPr="009D54B9">
                    <w:rPr>
                      <w:snapToGrid w:val="0"/>
                      <w:color w:val="000000" w:themeColor="text1"/>
                      <w:kern w:val="0"/>
                      <w:szCs w:val="21"/>
                    </w:rPr>
                    <w:t>年一遇</w:t>
                  </w:r>
                  <w:r w:rsidRPr="009D54B9">
                    <w:rPr>
                      <w:snapToGrid w:val="0"/>
                      <w:color w:val="000000" w:themeColor="text1"/>
                      <w:kern w:val="0"/>
                      <w:szCs w:val="21"/>
                    </w:rPr>
                    <w:t>24</w:t>
                  </w:r>
                  <w:r w:rsidRPr="009D54B9">
                    <w:rPr>
                      <w:snapToGrid w:val="0"/>
                      <w:color w:val="000000" w:themeColor="text1"/>
                      <w:kern w:val="0"/>
                      <w:szCs w:val="21"/>
                    </w:rPr>
                    <w:t>小时暴雨</w:t>
                  </w:r>
                  <w:r w:rsidRPr="009D54B9">
                    <w:rPr>
                      <w:snapToGrid w:val="0"/>
                      <w:color w:val="000000" w:themeColor="text1"/>
                      <w:kern w:val="0"/>
                      <w:szCs w:val="21"/>
                    </w:rPr>
                    <w:t>24</w:t>
                  </w:r>
                  <w:r w:rsidRPr="009D54B9">
                    <w:rPr>
                      <w:snapToGrid w:val="0"/>
                      <w:color w:val="000000" w:themeColor="text1"/>
                      <w:kern w:val="0"/>
                      <w:szCs w:val="21"/>
                    </w:rPr>
                    <w:t>小时排干（桑园泵站排区</w:t>
                  </w:r>
                </w:p>
                <w:p w:rsidR="00276D7F" w:rsidRPr="009D54B9" w:rsidRDefault="00276D7F" w:rsidP="000B3529">
                  <w:pPr>
                    <w:adjustRightInd w:val="0"/>
                    <w:snapToGrid w:val="0"/>
                    <w:jc w:val="center"/>
                    <w:rPr>
                      <w:snapToGrid w:val="0"/>
                      <w:color w:val="000000" w:themeColor="text1"/>
                      <w:kern w:val="0"/>
                      <w:szCs w:val="21"/>
                    </w:rPr>
                  </w:pPr>
                  <w:r w:rsidRPr="009D54B9">
                    <w:rPr>
                      <w:snapToGrid w:val="0"/>
                      <w:color w:val="000000" w:themeColor="text1"/>
                      <w:kern w:val="0"/>
                      <w:szCs w:val="21"/>
                    </w:rPr>
                    <w:t>提高排涝标准）</w:t>
                  </w:r>
                </w:p>
              </w:tc>
            </w:tr>
            <w:tr w:rsidR="00276D7F" w:rsidRPr="009D54B9" w:rsidTr="0054573C">
              <w:tc>
                <w:tcPr>
                  <w:tcW w:w="657" w:type="dxa"/>
                  <w:vAlign w:val="center"/>
                </w:tcPr>
                <w:p w:rsidR="00276D7F" w:rsidRPr="009D54B9" w:rsidRDefault="00276D7F">
                  <w:pPr>
                    <w:widowControl/>
                    <w:jc w:val="center"/>
                    <w:rPr>
                      <w:kern w:val="0"/>
                      <w:szCs w:val="21"/>
                    </w:rPr>
                  </w:pPr>
                  <w:r w:rsidRPr="009D54B9">
                    <w:rPr>
                      <w:kern w:val="0"/>
                      <w:szCs w:val="21"/>
                    </w:rPr>
                    <w:t>1.9</w:t>
                  </w:r>
                </w:p>
              </w:tc>
              <w:tc>
                <w:tcPr>
                  <w:tcW w:w="2022" w:type="dxa"/>
                  <w:gridSpan w:val="2"/>
                  <w:vAlign w:val="center"/>
                </w:tcPr>
                <w:p w:rsidR="00276D7F" w:rsidRPr="009D54B9" w:rsidRDefault="00276D7F" w:rsidP="00163AFC">
                  <w:pPr>
                    <w:adjustRightInd w:val="0"/>
                    <w:snapToGrid w:val="0"/>
                    <w:jc w:val="center"/>
                    <w:rPr>
                      <w:snapToGrid w:val="0"/>
                      <w:color w:val="000000" w:themeColor="text1"/>
                      <w:kern w:val="0"/>
                      <w:szCs w:val="21"/>
                    </w:rPr>
                  </w:pPr>
                  <w:r w:rsidRPr="009D54B9">
                    <w:rPr>
                      <w:snapToGrid w:val="0"/>
                      <w:color w:val="000000" w:themeColor="text1"/>
                      <w:kern w:val="0"/>
                      <w:szCs w:val="21"/>
                    </w:rPr>
                    <w:t>农区排涝标准</w:t>
                  </w:r>
                </w:p>
              </w:tc>
              <w:tc>
                <w:tcPr>
                  <w:tcW w:w="708" w:type="dxa"/>
                  <w:vAlign w:val="center"/>
                </w:tcPr>
                <w:p w:rsidR="00276D7F" w:rsidRPr="009D54B9" w:rsidRDefault="00276D7F" w:rsidP="00163AFC">
                  <w:pPr>
                    <w:adjustRightInd w:val="0"/>
                    <w:snapToGrid w:val="0"/>
                    <w:jc w:val="center"/>
                    <w:rPr>
                      <w:snapToGrid w:val="0"/>
                      <w:color w:val="000000" w:themeColor="text1"/>
                      <w:kern w:val="0"/>
                      <w:szCs w:val="21"/>
                    </w:rPr>
                  </w:pPr>
                  <w:r w:rsidRPr="009D54B9">
                    <w:rPr>
                      <w:snapToGrid w:val="0"/>
                      <w:color w:val="000000" w:themeColor="text1"/>
                      <w:kern w:val="0"/>
                      <w:szCs w:val="21"/>
                    </w:rPr>
                    <w:t>-</w:t>
                  </w:r>
                </w:p>
              </w:tc>
              <w:tc>
                <w:tcPr>
                  <w:tcW w:w="5587" w:type="dxa"/>
                  <w:gridSpan w:val="3"/>
                  <w:vAlign w:val="center"/>
                </w:tcPr>
                <w:p w:rsidR="00276D7F" w:rsidRPr="009D54B9" w:rsidRDefault="00276D7F" w:rsidP="00163AFC">
                  <w:pPr>
                    <w:adjustRightInd w:val="0"/>
                    <w:snapToGrid w:val="0"/>
                    <w:jc w:val="center"/>
                    <w:rPr>
                      <w:snapToGrid w:val="0"/>
                      <w:color w:val="000000" w:themeColor="text1"/>
                      <w:kern w:val="0"/>
                      <w:szCs w:val="21"/>
                    </w:rPr>
                  </w:pPr>
                  <w:r w:rsidRPr="009D54B9">
                    <w:rPr>
                      <w:snapToGrid w:val="0"/>
                      <w:color w:val="000000" w:themeColor="text1"/>
                      <w:kern w:val="0"/>
                      <w:szCs w:val="21"/>
                    </w:rPr>
                    <w:t>10</w:t>
                  </w:r>
                  <w:r w:rsidRPr="009D54B9">
                    <w:rPr>
                      <w:snapToGrid w:val="0"/>
                      <w:color w:val="000000" w:themeColor="text1"/>
                      <w:kern w:val="0"/>
                      <w:szCs w:val="21"/>
                    </w:rPr>
                    <w:t>年一遇，三日暴雨三日末排至水稻耐淹水深（</w:t>
                  </w:r>
                  <w:r w:rsidRPr="009D54B9">
                    <w:rPr>
                      <w:snapToGrid w:val="0"/>
                      <w:color w:val="000000" w:themeColor="text1"/>
                      <w:kern w:val="0"/>
                      <w:szCs w:val="21"/>
                    </w:rPr>
                    <w:t>50mm</w:t>
                  </w:r>
                  <w:r w:rsidRPr="009D54B9">
                    <w:rPr>
                      <w:snapToGrid w:val="0"/>
                      <w:color w:val="000000" w:themeColor="text1"/>
                      <w:kern w:val="0"/>
                      <w:szCs w:val="21"/>
                    </w:rPr>
                    <w:t>）</w:t>
                  </w:r>
                </w:p>
              </w:tc>
            </w:tr>
            <w:tr w:rsidR="00276D7F" w:rsidRPr="009D54B9" w:rsidTr="00EA4B8E">
              <w:tc>
                <w:tcPr>
                  <w:tcW w:w="657" w:type="dxa"/>
                  <w:vAlign w:val="center"/>
                </w:tcPr>
                <w:p w:rsidR="00276D7F" w:rsidRPr="009D54B9" w:rsidRDefault="00276D7F" w:rsidP="003B6FEF">
                  <w:pPr>
                    <w:widowControl/>
                    <w:spacing w:line="360" w:lineRule="auto"/>
                    <w:jc w:val="center"/>
                    <w:rPr>
                      <w:kern w:val="0"/>
                      <w:szCs w:val="21"/>
                    </w:rPr>
                  </w:pPr>
                  <w:r w:rsidRPr="009D54B9">
                    <w:rPr>
                      <w:kern w:val="0"/>
                      <w:szCs w:val="21"/>
                    </w:rPr>
                    <w:t>2</w:t>
                  </w:r>
                </w:p>
              </w:tc>
              <w:tc>
                <w:tcPr>
                  <w:tcW w:w="8317" w:type="dxa"/>
                  <w:gridSpan w:val="6"/>
                  <w:vAlign w:val="center"/>
                </w:tcPr>
                <w:p w:rsidR="00276D7F" w:rsidRPr="009D54B9" w:rsidRDefault="00276D7F" w:rsidP="003B6FEF">
                  <w:pPr>
                    <w:spacing w:line="360" w:lineRule="auto"/>
                    <w:jc w:val="left"/>
                    <w:rPr>
                      <w:color w:val="000000"/>
                      <w:szCs w:val="21"/>
                    </w:rPr>
                  </w:pPr>
                  <w:r w:rsidRPr="009D54B9">
                    <w:rPr>
                      <w:b/>
                      <w:snapToGrid w:val="0"/>
                      <w:color w:val="000000" w:themeColor="text1"/>
                      <w:kern w:val="0"/>
                      <w:szCs w:val="21"/>
                    </w:rPr>
                    <w:t>主要改造内容</w:t>
                  </w:r>
                </w:p>
              </w:tc>
            </w:tr>
            <w:tr w:rsidR="00F673F1" w:rsidRPr="009D54B9" w:rsidTr="0054573C">
              <w:tc>
                <w:tcPr>
                  <w:tcW w:w="657" w:type="dxa"/>
                  <w:vAlign w:val="center"/>
                </w:tcPr>
                <w:p w:rsidR="00F673F1" w:rsidRPr="009D54B9" w:rsidRDefault="00F673F1">
                  <w:pPr>
                    <w:widowControl/>
                    <w:jc w:val="center"/>
                    <w:rPr>
                      <w:kern w:val="0"/>
                      <w:szCs w:val="21"/>
                    </w:rPr>
                  </w:pPr>
                  <w:r w:rsidRPr="009D54B9">
                    <w:rPr>
                      <w:kern w:val="0"/>
                      <w:szCs w:val="21"/>
                    </w:rPr>
                    <w:t>2.1</w:t>
                  </w:r>
                </w:p>
              </w:tc>
              <w:tc>
                <w:tcPr>
                  <w:tcW w:w="601" w:type="dxa"/>
                  <w:vMerge w:val="restart"/>
                  <w:tcBorders>
                    <w:right w:val="single" w:sz="4" w:space="0" w:color="auto"/>
                  </w:tcBorders>
                  <w:vAlign w:val="center"/>
                </w:tcPr>
                <w:p w:rsidR="00F673F1" w:rsidRPr="009D54B9" w:rsidRDefault="00F673F1" w:rsidP="006B3F29">
                  <w:pPr>
                    <w:adjustRightInd w:val="0"/>
                    <w:snapToGrid w:val="0"/>
                    <w:jc w:val="center"/>
                    <w:rPr>
                      <w:color w:val="000000" w:themeColor="text1"/>
                      <w:szCs w:val="21"/>
                    </w:rPr>
                  </w:pPr>
                  <w:r w:rsidRPr="009D54B9">
                    <w:rPr>
                      <w:color w:val="000000" w:themeColor="text1"/>
                      <w:szCs w:val="21"/>
                    </w:rPr>
                    <w:t>建设垸</w:t>
                  </w:r>
                </w:p>
              </w:tc>
              <w:tc>
                <w:tcPr>
                  <w:tcW w:w="1421" w:type="dxa"/>
                  <w:tcBorders>
                    <w:left w:val="single" w:sz="4" w:space="0" w:color="auto"/>
                  </w:tcBorders>
                  <w:vAlign w:val="center"/>
                </w:tcPr>
                <w:p w:rsidR="00F673F1" w:rsidRPr="009D54B9" w:rsidRDefault="00F673F1" w:rsidP="00132B4B">
                  <w:pPr>
                    <w:adjustRightInd w:val="0"/>
                    <w:snapToGrid w:val="0"/>
                    <w:spacing w:line="360" w:lineRule="auto"/>
                    <w:jc w:val="center"/>
                    <w:rPr>
                      <w:color w:val="000000" w:themeColor="text1"/>
                      <w:szCs w:val="21"/>
                    </w:rPr>
                  </w:pPr>
                  <w:r w:rsidRPr="009D54B9">
                    <w:rPr>
                      <w:color w:val="000000" w:themeColor="text1"/>
                      <w:szCs w:val="21"/>
                    </w:rPr>
                    <w:t>三支渠泵站</w:t>
                  </w:r>
                </w:p>
              </w:tc>
              <w:tc>
                <w:tcPr>
                  <w:tcW w:w="708" w:type="dxa"/>
                  <w:vAlign w:val="center"/>
                </w:tcPr>
                <w:p w:rsidR="00F673F1" w:rsidRPr="009D54B9" w:rsidRDefault="00F673F1" w:rsidP="00132B4B">
                  <w:pPr>
                    <w:adjustRightInd w:val="0"/>
                    <w:snapToGrid w:val="0"/>
                    <w:spacing w:line="360" w:lineRule="auto"/>
                    <w:jc w:val="center"/>
                    <w:rPr>
                      <w:szCs w:val="21"/>
                    </w:rPr>
                  </w:pPr>
                  <w:r w:rsidRPr="009D54B9">
                    <w:rPr>
                      <w:snapToGrid w:val="0"/>
                      <w:kern w:val="0"/>
                      <w:szCs w:val="21"/>
                    </w:rPr>
                    <w:t>kW</w:t>
                  </w:r>
                </w:p>
              </w:tc>
              <w:tc>
                <w:tcPr>
                  <w:tcW w:w="993" w:type="dxa"/>
                  <w:vAlign w:val="center"/>
                </w:tcPr>
                <w:p w:rsidR="00F673F1" w:rsidRPr="009D54B9" w:rsidRDefault="00F673F1" w:rsidP="00132B4B">
                  <w:pPr>
                    <w:adjustRightInd w:val="0"/>
                    <w:snapToGrid w:val="0"/>
                    <w:spacing w:line="360" w:lineRule="auto"/>
                    <w:jc w:val="center"/>
                    <w:rPr>
                      <w:snapToGrid w:val="0"/>
                      <w:kern w:val="0"/>
                      <w:szCs w:val="21"/>
                    </w:rPr>
                  </w:pPr>
                  <w:r w:rsidRPr="009D54B9">
                    <w:rPr>
                      <w:snapToGrid w:val="0"/>
                      <w:kern w:val="0"/>
                      <w:szCs w:val="21"/>
                    </w:rPr>
                    <w:t>540</w:t>
                  </w:r>
                </w:p>
              </w:tc>
              <w:tc>
                <w:tcPr>
                  <w:tcW w:w="3543" w:type="dxa"/>
                  <w:tcBorders>
                    <w:right w:val="single" w:sz="4" w:space="0" w:color="auto"/>
                  </w:tcBorders>
                  <w:vAlign w:val="center"/>
                </w:tcPr>
                <w:p w:rsidR="00F673F1" w:rsidRPr="009D54B9" w:rsidRDefault="00F673F1" w:rsidP="00132B4B">
                  <w:pPr>
                    <w:spacing w:line="360" w:lineRule="auto"/>
                    <w:jc w:val="center"/>
                    <w:rPr>
                      <w:color w:val="000000"/>
                      <w:szCs w:val="21"/>
                    </w:rPr>
                  </w:pPr>
                  <w:r w:rsidRPr="009D54B9">
                    <w:rPr>
                      <w:color w:val="000000"/>
                      <w:szCs w:val="21"/>
                    </w:rPr>
                    <w:t>3</w:t>
                  </w:r>
                  <w:r w:rsidRPr="009D54B9">
                    <w:rPr>
                      <w:color w:val="000000"/>
                      <w:szCs w:val="21"/>
                    </w:rPr>
                    <w:t>台泵，泵台数、容量不变</w:t>
                  </w:r>
                </w:p>
              </w:tc>
              <w:tc>
                <w:tcPr>
                  <w:tcW w:w="1051" w:type="dxa"/>
                  <w:vMerge w:val="restart"/>
                  <w:tcBorders>
                    <w:left w:val="single" w:sz="4" w:space="0" w:color="auto"/>
                  </w:tcBorders>
                  <w:vAlign w:val="center"/>
                </w:tcPr>
                <w:p w:rsidR="00F673F1" w:rsidRPr="009D54B9" w:rsidRDefault="00E35EB1" w:rsidP="00F673F1">
                  <w:pPr>
                    <w:jc w:val="center"/>
                    <w:rPr>
                      <w:color w:val="000000"/>
                      <w:szCs w:val="21"/>
                    </w:rPr>
                  </w:pPr>
                  <w:r>
                    <w:rPr>
                      <w:rFonts w:hint="eastAsia"/>
                    </w:rPr>
                    <w:t>湖南</w:t>
                  </w:r>
                  <w:r>
                    <w:t>东洞庭湖国家级自然保护区</w:t>
                  </w:r>
                  <w:r w:rsidR="00F673F1" w:rsidRPr="009D54B9">
                    <w:rPr>
                      <w:color w:val="000000"/>
                      <w:szCs w:val="21"/>
                    </w:rPr>
                    <w:t>实验区</w:t>
                  </w:r>
                </w:p>
              </w:tc>
            </w:tr>
            <w:tr w:rsidR="00F673F1" w:rsidRPr="009D54B9" w:rsidTr="0054573C">
              <w:tc>
                <w:tcPr>
                  <w:tcW w:w="657" w:type="dxa"/>
                  <w:vAlign w:val="center"/>
                </w:tcPr>
                <w:p w:rsidR="00F673F1" w:rsidRPr="009D54B9" w:rsidRDefault="00F673F1" w:rsidP="00EA4B8E">
                  <w:pPr>
                    <w:widowControl/>
                    <w:jc w:val="center"/>
                    <w:rPr>
                      <w:kern w:val="0"/>
                      <w:szCs w:val="21"/>
                    </w:rPr>
                  </w:pPr>
                  <w:r w:rsidRPr="009D54B9">
                    <w:rPr>
                      <w:kern w:val="0"/>
                      <w:szCs w:val="21"/>
                    </w:rPr>
                    <w:t>2.2</w:t>
                  </w:r>
                </w:p>
              </w:tc>
              <w:tc>
                <w:tcPr>
                  <w:tcW w:w="601" w:type="dxa"/>
                  <w:vMerge/>
                  <w:tcBorders>
                    <w:right w:val="single" w:sz="4" w:space="0" w:color="auto"/>
                  </w:tcBorders>
                  <w:vAlign w:val="center"/>
                </w:tcPr>
                <w:p w:rsidR="00F673F1" w:rsidRPr="009D54B9" w:rsidRDefault="00F673F1" w:rsidP="006B3F29">
                  <w:pPr>
                    <w:adjustRightInd w:val="0"/>
                    <w:snapToGrid w:val="0"/>
                    <w:jc w:val="center"/>
                    <w:rPr>
                      <w:color w:val="000000" w:themeColor="text1"/>
                      <w:szCs w:val="21"/>
                    </w:rPr>
                  </w:pPr>
                </w:p>
              </w:tc>
              <w:tc>
                <w:tcPr>
                  <w:tcW w:w="1421" w:type="dxa"/>
                  <w:tcBorders>
                    <w:left w:val="single" w:sz="4" w:space="0" w:color="auto"/>
                  </w:tcBorders>
                  <w:vAlign w:val="center"/>
                </w:tcPr>
                <w:p w:rsidR="00F673F1" w:rsidRPr="009D54B9" w:rsidRDefault="00F673F1" w:rsidP="00132B4B">
                  <w:pPr>
                    <w:adjustRightInd w:val="0"/>
                    <w:snapToGrid w:val="0"/>
                    <w:spacing w:line="360" w:lineRule="auto"/>
                    <w:jc w:val="center"/>
                    <w:rPr>
                      <w:color w:val="000000" w:themeColor="text1"/>
                      <w:szCs w:val="21"/>
                    </w:rPr>
                  </w:pPr>
                  <w:r w:rsidRPr="009D54B9">
                    <w:rPr>
                      <w:color w:val="000000" w:themeColor="text1"/>
                      <w:szCs w:val="21"/>
                    </w:rPr>
                    <w:t>四支渠泵站</w:t>
                  </w:r>
                </w:p>
              </w:tc>
              <w:tc>
                <w:tcPr>
                  <w:tcW w:w="708" w:type="dxa"/>
                  <w:vAlign w:val="center"/>
                </w:tcPr>
                <w:p w:rsidR="00F673F1" w:rsidRPr="009D54B9" w:rsidRDefault="00F673F1" w:rsidP="00132B4B">
                  <w:pPr>
                    <w:widowControl/>
                    <w:spacing w:line="360" w:lineRule="auto"/>
                    <w:jc w:val="center"/>
                    <w:rPr>
                      <w:kern w:val="0"/>
                      <w:szCs w:val="21"/>
                    </w:rPr>
                  </w:pPr>
                  <w:r w:rsidRPr="009D54B9">
                    <w:rPr>
                      <w:snapToGrid w:val="0"/>
                      <w:kern w:val="0"/>
                      <w:szCs w:val="21"/>
                    </w:rPr>
                    <w:t>kW</w:t>
                  </w:r>
                </w:p>
              </w:tc>
              <w:tc>
                <w:tcPr>
                  <w:tcW w:w="993" w:type="dxa"/>
                  <w:vAlign w:val="center"/>
                </w:tcPr>
                <w:p w:rsidR="00F673F1" w:rsidRPr="009D54B9" w:rsidRDefault="00F673F1" w:rsidP="00132B4B">
                  <w:pPr>
                    <w:adjustRightInd w:val="0"/>
                    <w:snapToGrid w:val="0"/>
                    <w:spacing w:line="360" w:lineRule="auto"/>
                    <w:jc w:val="center"/>
                    <w:rPr>
                      <w:snapToGrid w:val="0"/>
                      <w:kern w:val="0"/>
                      <w:szCs w:val="21"/>
                    </w:rPr>
                  </w:pPr>
                  <w:r w:rsidRPr="009D54B9">
                    <w:rPr>
                      <w:snapToGrid w:val="0"/>
                      <w:kern w:val="0"/>
                      <w:szCs w:val="21"/>
                    </w:rPr>
                    <w:t>360</w:t>
                  </w:r>
                </w:p>
              </w:tc>
              <w:tc>
                <w:tcPr>
                  <w:tcW w:w="3543" w:type="dxa"/>
                  <w:tcBorders>
                    <w:right w:val="single" w:sz="4" w:space="0" w:color="auto"/>
                  </w:tcBorders>
                  <w:vAlign w:val="center"/>
                </w:tcPr>
                <w:p w:rsidR="00F673F1" w:rsidRPr="009D54B9" w:rsidRDefault="00F673F1" w:rsidP="00132B4B">
                  <w:pPr>
                    <w:spacing w:line="360" w:lineRule="auto"/>
                    <w:jc w:val="center"/>
                    <w:rPr>
                      <w:color w:val="000000"/>
                      <w:szCs w:val="21"/>
                    </w:rPr>
                  </w:pPr>
                  <w:r w:rsidRPr="009D54B9">
                    <w:rPr>
                      <w:color w:val="000000"/>
                      <w:szCs w:val="21"/>
                    </w:rPr>
                    <w:t>2</w:t>
                  </w:r>
                  <w:r w:rsidRPr="009D54B9">
                    <w:rPr>
                      <w:color w:val="000000"/>
                      <w:szCs w:val="21"/>
                    </w:rPr>
                    <w:t>台泵，泵台数、容量不变</w:t>
                  </w:r>
                </w:p>
              </w:tc>
              <w:tc>
                <w:tcPr>
                  <w:tcW w:w="1051" w:type="dxa"/>
                  <w:vMerge/>
                  <w:tcBorders>
                    <w:left w:val="single" w:sz="4" w:space="0" w:color="auto"/>
                  </w:tcBorders>
                  <w:vAlign w:val="center"/>
                </w:tcPr>
                <w:p w:rsidR="00F673F1" w:rsidRPr="009D54B9" w:rsidRDefault="00F673F1" w:rsidP="00F673F1">
                  <w:pPr>
                    <w:jc w:val="center"/>
                    <w:rPr>
                      <w:color w:val="000000"/>
                      <w:szCs w:val="21"/>
                    </w:rPr>
                  </w:pPr>
                </w:p>
              </w:tc>
            </w:tr>
            <w:tr w:rsidR="00F673F1" w:rsidRPr="009D54B9" w:rsidTr="0054573C">
              <w:tc>
                <w:tcPr>
                  <w:tcW w:w="657" w:type="dxa"/>
                  <w:vAlign w:val="center"/>
                </w:tcPr>
                <w:p w:rsidR="00F673F1" w:rsidRPr="009D54B9" w:rsidRDefault="00F673F1" w:rsidP="00EA4B8E">
                  <w:pPr>
                    <w:widowControl/>
                    <w:jc w:val="center"/>
                    <w:rPr>
                      <w:kern w:val="0"/>
                      <w:szCs w:val="21"/>
                    </w:rPr>
                  </w:pPr>
                  <w:r w:rsidRPr="009D54B9">
                    <w:rPr>
                      <w:kern w:val="0"/>
                      <w:szCs w:val="21"/>
                    </w:rPr>
                    <w:t>2.3</w:t>
                  </w:r>
                </w:p>
              </w:tc>
              <w:tc>
                <w:tcPr>
                  <w:tcW w:w="601" w:type="dxa"/>
                  <w:vMerge/>
                  <w:tcBorders>
                    <w:right w:val="single" w:sz="4" w:space="0" w:color="auto"/>
                  </w:tcBorders>
                  <w:vAlign w:val="center"/>
                </w:tcPr>
                <w:p w:rsidR="00F673F1" w:rsidRPr="009D54B9" w:rsidRDefault="00F673F1" w:rsidP="006B3F29">
                  <w:pPr>
                    <w:adjustRightInd w:val="0"/>
                    <w:snapToGrid w:val="0"/>
                    <w:jc w:val="center"/>
                    <w:rPr>
                      <w:color w:val="000000" w:themeColor="text1"/>
                      <w:szCs w:val="21"/>
                    </w:rPr>
                  </w:pPr>
                </w:p>
              </w:tc>
              <w:tc>
                <w:tcPr>
                  <w:tcW w:w="1421" w:type="dxa"/>
                  <w:tcBorders>
                    <w:left w:val="single" w:sz="4" w:space="0" w:color="auto"/>
                  </w:tcBorders>
                  <w:vAlign w:val="center"/>
                </w:tcPr>
                <w:p w:rsidR="00F673F1" w:rsidRPr="009D54B9" w:rsidRDefault="00F673F1" w:rsidP="00132B4B">
                  <w:pPr>
                    <w:adjustRightInd w:val="0"/>
                    <w:snapToGrid w:val="0"/>
                    <w:spacing w:line="360" w:lineRule="auto"/>
                    <w:jc w:val="center"/>
                    <w:rPr>
                      <w:color w:val="000000" w:themeColor="text1"/>
                      <w:szCs w:val="21"/>
                    </w:rPr>
                  </w:pPr>
                  <w:r w:rsidRPr="009D54B9">
                    <w:rPr>
                      <w:color w:val="000000" w:themeColor="text1"/>
                      <w:szCs w:val="21"/>
                    </w:rPr>
                    <w:t>五支渠泵站</w:t>
                  </w:r>
                </w:p>
              </w:tc>
              <w:tc>
                <w:tcPr>
                  <w:tcW w:w="708" w:type="dxa"/>
                  <w:vAlign w:val="center"/>
                </w:tcPr>
                <w:p w:rsidR="00F673F1" w:rsidRPr="009D54B9" w:rsidRDefault="00F673F1" w:rsidP="00132B4B">
                  <w:pPr>
                    <w:widowControl/>
                    <w:spacing w:line="360" w:lineRule="auto"/>
                    <w:jc w:val="center"/>
                    <w:rPr>
                      <w:kern w:val="0"/>
                      <w:szCs w:val="21"/>
                    </w:rPr>
                  </w:pPr>
                  <w:r w:rsidRPr="009D54B9">
                    <w:rPr>
                      <w:snapToGrid w:val="0"/>
                      <w:kern w:val="0"/>
                      <w:szCs w:val="21"/>
                    </w:rPr>
                    <w:t>kW</w:t>
                  </w:r>
                </w:p>
              </w:tc>
              <w:tc>
                <w:tcPr>
                  <w:tcW w:w="993" w:type="dxa"/>
                  <w:vAlign w:val="center"/>
                </w:tcPr>
                <w:p w:rsidR="00F673F1" w:rsidRPr="009D54B9" w:rsidRDefault="00F673F1" w:rsidP="00132B4B">
                  <w:pPr>
                    <w:adjustRightInd w:val="0"/>
                    <w:snapToGrid w:val="0"/>
                    <w:spacing w:line="360" w:lineRule="auto"/>
                    <w:jc w:val="center"/>
                    <w:rPr>
                      <w:snapToGrid w:val="0"/>
                      <w:kern w:val="0"/>
                      <w:szCs w:val="21"/>
                    </w:rPr>
                  </w:pPr>
                  <w:r w:rsidRPr="009D54B9">
                    <w:rPr>
                      <w:snapToGrid w:val="0"/>
                      <w:kern w:val="0"/>
                      <w:szCs w:val="21"/>
                    </w:rPr>
                    <w:t>360</w:t>
                  </w:r>
                </w:p>
              </w:tc>
              <w:tc>
                <w:tcPr>
                  <w:tcW w:w="3543" w:type="dxa"/>
                  <w:tcBorders>
                    <w:right w:val="single" w:sz="4" w:space="0" w:color="auto"/>
                  </w:tcBorders>
                  <w:vAlign w:val="center"/>
                </w:tcPr>
                <w:p w:rsidR="00F673F1" w:rsidRPr="009D54B9" w:rsidRDefault="00F673F1" w:rsidP="00132B4B">
                  <w:pPr>
                    <w:spacing w:line="360" w:lineRule="auto"/>
                    <w:jc w:val="center"/>
                    <w:rPr>
                      <w:color w:val="000000"/>
                      <w:szCs w:val="21"/>
                    </w:rPr>
                  </w:pPr>
                  <w:r w:rsidRPr="009D54B9">
                    <w:rPr>
                      <w:color w:val="000000"/>
                      <w:szCs w:val="21"/>
                    </w:rPr>
                    <w:t>2</w:t>
                  </w:r>
                  <w:r w:rsidRPr="009D54B9">
                    <w:rPr>
                      <w:color w:val="000000"/>
                      <w:szCs w:val="21"/>
                    </w:rPr>
                    <w:t>台泵，泵台数、容量不变</w:t>
                  </w:r>
                </w:p>
              </w:tc>
              <w:tc>
                <w:tcPr>
                  <w:tcW w:w="1051" w:type="dxa"/>
                  <w:vMerge/>
                  <w:tcBorders>
                    <w:left w:val="single" w:sz="4" w:space="0" w:color="auto"/>
                  </w:tcBorders>
                  <w:vAlign w:val="center"/>
                </w:tcPr>
                <w:p w:rsidR="00F673F1" w:rsidRPr="009D54B9" w:rsidRDefault="00F673F1" w:rsidP="00F673F1">
                  <w:pPr>
                    <w:jc w:val="center"/>
                    <w:rPr>
                      <w:color w:val="000000"/>
                      <w:szCs w:val="21"/>
                    </w:rPr>
                  </w:pPr>
                </w:p>
              </w:tc>
            </w:tr>
            <w:tr w:rsidR="00F673F1" w:rsidRPr="009D54B9" w:rsidTr="0054573C">
              <w:tc>
                <w:tcPr>
                  <w:tcW w:w="657" w:type="dxa"/>
                  <w:vAlign w:val="center"/>
                </w:tcPr>
                <w:p w:rsidR="00F673F1" w:rsidRPr="009D54B9" w:rsidRDefault="00F673F1" w:rsidP="00EA4B8E">
                  <w:pPr>
                    <w:widowControl/>
                    <w:jc w:val="center"/>
                    <w:rPr>
                      <w:kern w:val="0"/>
                      <w:szCs w:val="21"/>
                    </w:rPr>
                  </w:pPr>
                  <w:r w:rsidRPr="009D54B9">
                    <w:rPr>
                      <w:kern w:val="0"/>
                      <w:szCs w:val="21"/>
                    </w:rPr>
                    <w:t>2.4</w:t>
                  </w:r>
                </w:p>
              </w:tc>
              <w:tc>
                <w:tcPr>
                  <w:tcW w:w="601" w:type="dxa"/>
                  <w:vMerge/>
                  <w:tcBorders>
                    <w:right w:val="single" w:sz="4" w:space="0" w:color="auto"/>
                  </w:tcBorders>
                  <w:vAlign w:val="center"/>
                </w:tcPr>
                <w:p w:rsidR="00F673F1" w:rsidRPr="009D54B9" w:rsidRDefault="00F673F1" w:rsidP="006B3F29">
                  <w:pPr>
                    <w:adjustRightInd w:val="0"/>
                    <w:snapToGrid w:val="0"/>
                    <w:jc w:val="center"/>
                    <w:rPr>
                      <w:color w:val="000000" w:themeColor="text1"/>
                      <w:szCs w:val="21"/>
                    </w:rPr>
                  </w:pPr>
                </w:p>
              </w:tc>
              <w:tc>
                <w:tcPr>
                  <w:tcW w:w="1421" w:type="dxa"/>
                  <w:tcBorders>
                    <w:left w:val="single" w:sz="4" w:space="0" w:color="auto"/>
                  </w:tcBorders>
                  <w:vAlign w:val="center"/>
                </w:tcPr>
                <w:p w:rsidR="00F673F1" w:rsidRPr="009D54B9" w:rsidRDefault="00F673F1" w:rsidP="00132B4B">
                  <w:pPr>
                    <w:adjustRightInd w:val="0"/>
                    <w:snapToGrid w:val="0"/>
                    <w:spacing w:line="360" w:lineRule="auto"/>
                    <w:jc w:val="center"/>
                    <w:rPr>
                      <w:color w:val="000000" w:themeColor="text1"/>
                      <w:szCs w:val="21"/>
                    </w:rPr>
                  </w:pPr>
                  <w:r w:rsidRPr="009D54B9">
                    <w:rPr>
                      <w:color w:val="000000" w:themeColor="text1"/>
                      <w:szCs w:val="21"/>
                    </w:rPr>
                    <w:t>六支渠泵站</w:t>
                  </w:r>
                </w:p>
              </w:tc>
              <w:tc>
                <w:tcPr>
                  <w:tcW w:w="708" w:type="dxa"/>
                  <w:vAlign w:val="center"/>
                </w:tcPr>
                <w:p w:rsidR="00F673F1" w:rsidRPr="009D54B9" w:rsidRDefault="00F673F1" w:rsidP="00132B4B">
                  <w:pPr>
                    <w:widowControl/>
                    <w:spacing w:line="360" w:lineRule="auto"/>
                    <w:jc w:val="center"/>
                    <w:rPr>
                      <w:kern w:val="0"/>
                      <w:szCs w:val="21"/>
                    </w:rPr>
                  </w:pPr>
                  <w:r w:rsidRPr="009D54B9">
                    <w:rPr>
                      <w:snapToGrid w:val="0"/>
                      <w:kern w:val="0"/>
                      <w:szCs w:val="21"/>
                    </w:rPr>
                    <w:t>kW</w:t>
                  </w:r>
                </w:p>
              </w:tc>
              <w:tc>
                <w:tcPr>
                  <w:tcW w:w="993" w:type="dxa"/>
                  <w:vAlign w:val="center"/>
                </w:tcPr>
                <w:p w:rsidR="00F673F1" w:rsidRPr="009D54B9" w:rsidRDefault="00F673F1" w:rsidP="00132B4B">
                  <w:pPr>
                    <w:adjustRightInd w:val="0"/>
                    <w:snapToGrid w:val="0"/>
                    <w:spacing w:line="360" w:lineRule="auto"/>
                    <w:jc w:val="center"/>
                    <w:rPr>
                      <w:snapToGrid w:val="0"/>
                      <w:kern w:val="0"/>
                      <w:szCs w:val="21"/>
                    </w:rPr>
                  </w:pPr>
                  <w:r w:rsidRPr="009D54B9">
                    <w:rPr>
                      <w:snapToGrid w:val="0"/>
                      <w:kern w:val="0"/>
                      <w:szCs w:val="21"/>
                    </w:rPr>
                    <w:t>360</w:t>
                  </w:r>
                </w:p>
              </w:tc>
              <w:tc>
                <w:tcPr>
                  <w:tcW w:w="3543" w:type="dxa"/>
                  <w:tcBorders>
                    <w:right w:val="single" w:sz="4" w:space="0" w:color="auto"/>
                  </w:tcBorders>
                  <w:vAlign w:val="center"/>
                </w:tcPr>
                <w:p w:rsidR="00F673F1" w:rsidRPr="009D54B9" w:rsidRDefault="00F673F1" w:rsidP="00132B4B">
                  <w:pPr>
                    <w:spacing w:line="360" w:lineRule="auto"/>
                    <w:jc w:val="center"/>
                    <w:rPr>
                      <w:color w:val="000000"/>
                      <w:szCs w:val="21"/>
                    </w:rPr>
                  </w:pPr>
                  <w:r w:rsidRPr="009D54B9">
                    <w:rPr>
                      <w:color w:val="000000"/>
                      <w:szCs w:val="21"/>
                    </w:rPr>
                    <w:t>2</w:t>
                  </w:r>
                  <w:r w:rsidRPr="009D54B9">
                    <w:rPr>
                      <w:color w:val="000000"/>
                      <w:szCs w:val="21"/>
                    </w:rPr>
                    <w:t>台泵，泵台数、容量不变</w:t>
                  </w:r>
                </w:p>
              </w:tc>
              <w:tc>
                <w:tcPr>
                  <w:tcW w:w="1051" w:type="dxa"/>
                  <w:vMerge/>
                  <w:tcBorders>
                    <w:left w:val="single" w:sz="4" w:space="0" w:color="auto"/>
                  </w:tcBorders>
                  <w:vAlign w:val="center"/>
                </w:tcPr>
                <w:p w:rsidR="00F673F1" w:rsidRPr="009D54B9" w:rsidRDefault="00F673F1" w:rsidP="00F673F1">
                  <w:pPr>
                    <w:jc w:val="center"/>
                    <w:rPr>
                      <w:color w:val="000000"/>
                      <w:szCs w:val="21"/>
                    </w:rPr>
                  </w:pPr>
                </w:p>
              </w:tc>
            </w:tr>
            <w:tr w:rsidR="00F673F1" w:rsidRPr="009D54B9" w:rsidTr="0054573C">
              <w:tc>
                <w:tcPr>
                  <w:tcW w:w="657" w:type="dxa"/>
                  <w:vAlign w:val="center"/>
                </w:tcPr>
                <w:p w:rsidR="00F673F1" w:rsidRPr="009D54B9" w:rsidRDefault="00F673F1" w:rsidP="00EA4B8E">
                  <w:pPr>
                    <w:widowControl/>
                    <w:jc w:val="center"/>
                    <w:rPr>
                      <w:kern w:val="0"/>
                      <w:szCs w:val="21"/>
                    </w:rPr>
                  </w:pPr>
                  <w:r w:rsidRPr="009D54B9">
                    <w:rPr>
                      <w:kern w:val="0"/>
                      <w:szCs w:val="21"/>
                    </w:rPr>
                    <w:t>2.5</w:t>
                  </w:r>
                </w:p>
              </w:tc>
              <w:tc>
                <w:tcPr>
                  <w:tcW w:w="601" w:type="dxa"/>
                  <w:vMerge w:val="restart"/>
                  <w:tcBorders>
                    <w:right w:val="single" w:sz="4" w:space="0" w:color="auto"/>
                  </w:tcBorders>
                  <w:vAlign w:val="center"/>
                </w:tcPr>
                <w:p w:rsidR="00F673F1" w:rsidRPr="009D54B9" w:rsidRDefault="00F673F1" w:rsidP="006B3F29">
                  <w:pPr>
                    <w:adjustRightInd w:val="0"/>
                    <w:snapToGrid w:val="0"/>
                    <w:jc w:val="center"/>
                    <w:rPr>
                      <w:color w:val="000000" w:themeColor="text1"/>
                      <w:szCs w:val="21"/>
                    </w:rPr>
                  </w:pPr>
                  <w:r w:rsidRPr="009D54B9">
                    <w:rPr>
                      <w:color w:val="000000" w:themeColor="text1"/>
                      <w:szCs w:val="21"/>
                    </w:rPr>
                    <w:t>君山垸</w:t>
                  </w:r>
                </w:p>
              </w:tc>
              <w:tc>
                <w:tcPr>
                  <w:tcW w:w="1421" w:type="dxa"/>
                  <w:tcBorders>
                    <w:left w:val="single" w:sz="4" w:space="0" w:color="auto"/>
                  </w:tcBorders>
                  <w:vAlign w:val="center"/>
                </w:tcPr>
                <w:p w:rsidR="00F673F1" w:rsidRPr="009D54B9" w:rsidRDefault="00F673F1" w:rsidP="00132B4B">
                  <w:pPr>
                    <w:adjustRightInd w:val="0"/>
                    <w:snapToGrid w:val="0"/>
                    <w:spacing w:line="360" w:lineRule="auto"/>
                    <w:jc w:val="center"/>
                    <w:rPr>
                      <w:color w:val="000000" w:themeColor="text1"/>
                      <w:szCs w:val="21"/>
                    </w:rPr>
                  </w:pPr>
                  <w:r w:rsidRPr="009D54B9">
                    <w:rPr>
                      <w:color w:val="000000" w:themeColor="text1"/>
                      <w:szCs w:val="21"/>
                    </w:rPr>
                    <w:t>北站泵站</w:t>
                  </w:r>
                </w:p>
              </w:tc>
              <w:tc>
                <w:tcPr>
                  <w:tcW w:w="708" w:type="dxa"/>
                  <w:vAlign w:val="center"/>
                </w:tcPr>
                <w:p w:rsidR="00F673F1" w:rsidRPr="009D54B9" w:rsidRDefault="00F673F1" w:rsidP="00132B4B">
                  <w:pPr>
                    <w:adjustRightInd w:val="0"/>
                    <w:snapToGrid w:val="0"/>
                    <w:spacing w:line="360" w:lineRule="auto"/>
                    <w:jc w:val="center"/>
                    <w:rPr>
                      <w:szCs w:val="21"/>
                    </w:rPr>
                  </w:pPr>
                  <w:r w:rsidRPr="009D54B9">
                    <w:rPr>
                      <w:snapToGrid w:val="0"/>
                      <w:kern w:val="0"/>
                      <w:szCs w:val="21"/>
                    </w:rPr>
                    <w:t>kW</w:t>
                  </w:r>
                </w:p>
              </w:tc>
              <w:tc>
                <w:tcPr>
                  <w:tcW w:w="993" w:type="dxa"/>
                  <w:vAlign w:val="center"/>
                </w:tcPr>
                <w:p w:rsidR="00F673F1" w:rsidRPr="009D54B9" w:rsidRDefault="00F673F1" w:rsidP="00132B4B">
                  <w:pPr>
                    <w:adjustRightInd w:val="0"/>
                    <w:snapToGrid w:val="0"/>
                    <w:spacing w:line="360" w:lineRule="auto"/>
                    <w:jc w:val="center"/>
                    <w:rPr>
                      <w:snapToGrid w:val="0"/>
                      <w:kern w:val="0"/>
                      <w:szCs w:val="21"/>
                    </w:rPr>
                  </w:pPr>
                  <w:r w:rsidRPr="009D54B9">
                    <w:rPr>
                      <w:snapToGrid w:val="0"/>
                      <w:kern w:val="0"/>
                      <w:szCs w:val="21"/>
                    </w:rPr>
                    <w:t>310</w:t>
                  </w:r>
                </w:p>
              </w:tc>
              <w:tc>
                <w:tcPr>
                  <w:tcW w:w="3543" w:type="dxa"/>
                  <w:tcBorders>
                    <w:right w:val="single" w:sz="4" w:space="0" w:color="auto"/>
                  </w:tcBorders>
                  <w:vAlign w:val="center"/>
                </w:tcPr>
                <w:p w:rsidR="00F673F1" w:rsidRPr="009D54B9" w:rsidRDefault="00F673F1" w:rsidP="00132B4B">
                  <w:pPr>
                    <w:spacing w:line="360" w:lineRule="auto"/>
                    <w:jc w:val="center"/>
                    <w:rPr>
                      <w:color w:val="000000"/>
                      <w:szCs w:val="21"/>
                    </w:rPr>
                  </w:pPr>
                  <w:r w:rsidRPr="009D54B9">
                    <w:rPr>
                      <w:color w:val="000000"/>
                      <w:szCs w:val="21"/>
                    </w:rPr>
                    <w:t>2</w:t>
                  </w:r>
                  <w:r w:rsidRPr="009D54B9">
                    <w:rPr>
                      <w:color w:val="000000"/>
                      <w:szCs w:val="21"/>
                    </w:rPr>
                    <w:t>台泵，泵台数、容量不变</w:t>
                  </w:r>
                </w:p>
              </w:tc>
              <w:tc>
                <w:tcPr>
                  <w:tcW w:w="1051" w:type="dxa"/>
                  <w:tcBorders>
                    <w:left w:val="single" w:sz="4" w:space="0" w:color="auto"/>
                  </w:tcBorders>
                  <w:vAlign w:val="center"/>
                </w:tcPr>
                <w:p w:rsidR="00F673F1" w:rsidRPr="009D54B9" w:rsidRDefault="00ED7518" w:rsidP="00F673F1">
                  <w:pPr>
                    <w:jc w:val="center"/>
                    <w:rPr>
                      <w:color w:val="000000"/>
                      <w:szCs w:val="21"/>
                    </w:rPr>
                  </w:pPr>
                  <w:r w:rsidRPr="009D54B9">
                    <w:rPr>
                      <w:color w:val="000000"/>
                      <w:szCs w:val="21"/>
                    </w:rPr>
                    <w:t>-</w:t>
                  </w:r>
                </w:p>
              </w:tc>
            </w:tr>
            <w:tr w:rsidR="00F673F1" w:rsidRPr="009D54B9" w:rsidTr="0054573C">
              <w:tc>
                <w:tcPr>
                  <w:tcW w:w="657" w:type="dxa"/>
                  <w:vAlign w:val="center"/>
                </w:tcPr>
                <w:p w:rsidR="00F673F1" w:rsidRPr="009D54B9" w:rsidRDefault="00F673F1" w:rsidP="00EA4B8E">
                  <w:pPr>
                    <w:widowControl/>
                    <w:jc w:val="center"/>
                    <w:rPr>
                      <w:kern w:val="0"/>
                      <w:szCs w:val="21"/>
                    </w:rPr>
                  </w:pPr>
                  <w:r w:rsidRPr="009D54B9">
                    <w:rPr>
                      <w:kern w:val="0"/>
                      <w:szCs w:val="21"/>
                    </w:rPr>
                    <w:t>2.6</w:t>
                  </w:r>
                </w:p>
              </w:tc>
              <w:tc>
                <w:tcPr>
                  <w:tcW w:w="601" w:type="dxa"/>
                  <w:vMerge/>
                  <w:tcBorders>
                    <w:right w:val="single" w:sz="4" w:space="0" w:color="auto"/>
                  </w:tcBorders>
                  <w:vAlign w:val="center"/>
                </w:tcPr>
                <w:p w:rsidR="00F673F1" w:rsidRPr="009D54B9" w:rsidRDefault="00F673F1" w:rsidP="006B3F29">
                  <w:pPr>
                    <w:adjustRightInd w:val="0"/>
                    <w:snapToGrid w:val="0"/>
                    <w:jc w:val="center"/>
                    <w:rPr>
                      <w:color w:val="000000" w:themeColor="text1"/>
                      <w:szCs w:val="21"/>
                    </w:rPr>
                  </w:pPr>
                </w:p>
              </w:tc>
              <w:tc>
                <w:tcPr>
                  <w:tcW w:w="1421" w:type="dxa"/>
                  <w:tcBorders>
                    <w:left w:val="single" w:sz="4" w:space="0" w:color="auto"/>
                  </w:tcBorders>
                  <w:vAlign w:val="center"/>
                </w:tcPr>
                <w:p w:rsidR="00F673F1" w:rsidRPr="009D54B9" w:rsidRDefault="00F673F1" w:rsidP="00132B4B">
                  <w:pPr>
                    <w:adjustRightInd w:val="0"/>
                    <w:snapToGrid w:val="0"/>
                    <w:spacing w:line="360" w:lineRule="auto"/>
                    <w:jc w:val="center"/>
                    <w:rPr>
                      <w:color w:val="000000" w:themeColor="text1"/>
                      <w:szCs w:val="21"/>
                    </w:rPr>
                  </w:pPr>
                  <w:r w:rsidRPr="009D54B9">
                    <w:rPr>
                      <w:color w:val="000000" w:themeColor="text1"/>
                      <w:szCs w:val="21"/>
                    </w:rPr>
                    <w:t>矮围泵站</w:t>
                  </w:r>
                </w:p>
              </w:tc>
              <w:tc>
                <w:tcPr>
                  <w:tcW w:w="708" w:type="dxa"/>
                  <w:vAlign w:val="center"/>
                </w:tcPr>
                <w:p w:rsidR="00F673F1" w:rsidRPr="009D54B9" w:rsidRDefault="00F673F1" w:rsidP="00132B4B">
                  <w:pPr>
                    <w:widowControl/>
                    <w:spacing w:line="360" w:lineRule="auto"/>
                    <w:jc w:val="center"/>
                    <w:rPr>
                      <w:kern w:val="0"/>
                      <w:szCs w:val="21"/>
                    </w:rPr>
                  </w:pPr>
                  <w:r w:rsidRPr="009D54B9">
                    <w:rPr>
                      <w:snapToGrid w:val="0"/>
                      <w:kern w:val="0"/>
                      <w:szCs w:val="21"/>
                    </w:rPr>
                    <w:t>kW</w:t>
                  </w:r>
                </w:p>
              </w:tc>
              <w:tc>
                <w:tcPr>
                  <w:tcW w:w="993" w:type="dxa"/>
                  <w:vAlign w:val="center"/>
                </w:tcPr>
                <w:p w:rsidR="00F673F1" w:rsidRPr="009D54B9" w:rsidRDefault="00F673F1" w:rsidP="00132B4B">
                  <w:pPr>
                    <w:adjustRightInd w:val="0"/>
                    <w:snapToGrid w:val="0"/>
                    <w:spacing w:line="360" w:lineRule="auto"/>
                    <w:jc w:val="center"/>
                    <w:rPr>
                      <w:snapToGrid w:val="0"/>
                      <w:kern w:val="0"/>
                      <w:szCs w:val="21"/>
                    </w:rPr>
                  </w:pPr>
                  <w:r w:rsidRPr="009D54B9">
                    <w:rPr>
                      <w:snapToGrid w:val="0"/>
                      <w:kern w:val="0"/>
                      <w:szCs w:val="21"/>
                    </w:rPr>
                    <w:t>150</w:t>
                  </w:r>
                </w:p>
              </w:tc>
              <w:tc>
                <w:tcPr>
                  <w:tcW w:w="3543" w:type="dxa"/>
                  <w:tcBorders>
                    <w:right w:val="single" w:sz="4" w:space="0" w:color="auto"/>
                  </w:tcBorders>
                  <w:vAlign w:val="center"/>
                </w:tcPr>
                <w:p w:rsidR="00F673F1" w:rsidRPr="009D54B9" w:rsidRDefault="00F673F1" w:rsidP="00132B4B">
                  <w:pPr>
                    <w:spacing w:line="360" w:lineRule="auto"/>
                    <w:jc w:val="center"/>
                    <w:rPr>
                      <w:color w:val="000000"/>
                      <w:szCs w:val="21"/>
                    </w:rPr>
                  </w:pPr>
                  <w:r w:rsidRPr="009D54B9">
                    <w:rPr>
                      <w:color w:val="000000"/>
                      <w:szCs w:val="21"/>
                    </w:rPr>
                    <w:t>2</w:t>
                  </w:r>
                  <w:r w:rsidRPr="009D54B9">
                    <w:rPr>
                      <w:color w:val="000000"/>
                      <w:szCs w:val="21"/>
                    </w:rPr>
                    <w:t>台泵，泵台数、容量不变</w:t>
                  </w:r>
                </w:p>
              </w:tc>
              <w:tc>
                <w:tcPr>
                  <w:tcW w:w="1051" w:type="dxa"/>
                  <w:tcBorders>
                    <w:left w:val="single" w:sz="4" w:space="0" w:color="auto"/>
                  </w:tcBorders>
                  <w:vAlign w:val="center"/>
                </w:tcPr>
                <w:p w:rsidR="00F673F1" w:rsidRPr="009D54B9" w:rsidRDefault="00ED7518" w:rsidP="00F673F1">
                  <w:pPr>
                    <w:jc w:val="center"/>
                    <w:rPr>
                      <w:color w:val="000000"/>
                      <w:szCs w:val="21"/>
                    </w:rPr>
                  </w:pPr>
                  <w:r w:rsidRPr="009D54B9">
                    <w:rPr>
                      <w:color w:val="000000"/>
                      <w:szCs w:val="21"/>
                    </w:rPr>
                    <w:t>-</w:t>
                  </w:r>
                </w:p>
              </w:tc>
            </w:tr>
            <w:tr w:rsidR="00F673F1" w:rsidRPr="009D54B9" w:rsidTr="0054573C">
              <w:tc>
                <w:tcPr>
                  <w:tcW w:w="657" w:type="dxa"/>
                  <w:vAlign w:val="center"/>
                </w:tcPr>
                <w:p w:rsidR="00F673F1" w:rsidRPr="009D54B9" w:rsidRDefault="00F673F1" w:rsidP="00EA4B8E">
                  <w:pPr>
                    <w:widowControl/>
                    <w:jc w:val="center"/>
                    <w:rPr>
                      <w:kern w:val="0"/>
                      <w:szCs w:val="21"/>
                    </w:rPr>
                  </w:pPr>
                  <w:r w:rsidRPr="009D54B9">
                    <w:rPr>
                      <w:kern w:val="0"/>
                      <w:szCs w:val="21"/>
                    </w:rPr>
                    <w:t>2.7</w:t>
                  </w:r>
                </w:p>
              </w:tc>
              <w:tc>
                <w:tcPr>
                  <w:tcW w:w="601" w:type="dxa"/>
                  <w:vMerge/>
                  <w:tcBorders>
                    <w:right w:val="single" w:sz="4" w:space="0" w:color="auto"/>
                  </w:tcBorders>
                  <w:vAlign w:val="center"/>
                </w:tcPr>
                <w:p w:rsidR="00F673F1" w:rsidRPr="009D54B9" w:rsidRDefault="00F673F1" w:rsidP="006B3F29">
                  <w:pPr>
                    <w:adjustRightInd w:val="0"/>
                    <w:snapToGrid w:val="0"/>
                    <w:jc w:val="center"/>
                    <w:rPr>
                      <w:color w:val="000000" w:themeColor="text1"/>
                      <w:szCs w:val="21"/>
                    </w:rPr>
                  </w:pPr>
                </w:p>
              </w:tc>
              <w:tc>
                <w:tcPr>
                  <w:tcW w:w="1421" w:type="dxa"/>
                  <w:tcBorders>
                    <w:left w:val="single" w:sz="4" w:space="0" w:color="auto"/>
                  </w:tcBorders>
                  <w:vAlign w:val="center"/>
                </w:tcPr>
                <w:p w:rsidR="00F673F1" w:rsidRPr="009D54B9" w:rsidRDefault="00F673F1" w:rsidP="00132B4B">
                  <w:pPr>
                    <w:adjustRightInd w:val="0"/>
                    <w:snapToGrid w:val="0"/>
                    <w:spacing w:line="360" w:lineRule="auto"/>
                    <w:jc w:val="center"/>
                    <w:rPr>
                      <w:color w:val="000000" w:themeColor="text1"/>
                      <w:szCs w:val="21"/>
                    </w:rPr>
                  </w:pPr>
                  <w:r w:rsidRPr="009D54B9">
                    <w:rPr>
                      <w:color w:val="000000" w:themeColor="text1"/>
                      <w:szCs w:val="21"/>
                    </w:rPr>
                    <w:t>桑园泵站</w:t>
                  </w:r>
                </w:p>
              </w:tc>
              <w:tc>
                <w:tcPr>
                  <w:tcW w:w="708" w:type="dxa"/>
                  <w:vAlign w:val="center"/>
                </w:tcPr>
                <w:p w:rsidR="00F673F1" w:rsidRPr="009D54B9" w:rsidRDefault="00F673F1" w:rsidP="00132B4B">
                  <w:pPr>
                    <w:adjustRightInd w:val="0"/>
                    <w:snapToGrid w:val="0"/>
                    <w:spacing w:line="360" w:lineRule="auto"/>
                    <w:jc w:val="center"/>
                    <w:rPr>
                      <w:szCs w:val="21"/>
                    </w:rPr>
                  </w:pPr>
                  <w:r w:rsidRPr="009D54B9">
                    <w:rPr>
                      <w:snapToGrid w:val="0"/>
                      <w:kern w:val="0"/>
                      <w:szCs w:val="21"/>
                    </w:rPr>
                    <w:t>kW</w:t>
                  </w:r>
                </w:p>
              </w:tc>
              <w:tc>
                <w:tcPr>
                  <w:tcW w:w="993" w:type="dxa"/>
                  <w:vAlign w:val="center"/>
                </w:tcPr>
                <w:p w:rsidR="00F673F1" w:rsidRPr="009D54B9" w:rsidRDefault="00F673F1" w:rsidP="00132B4B">
                  <w:pPr>
                    <w:adjustRightInd w:val="0"/>
                    <w:snapToGrid w:val="0"/>
                    <w:spacing w:line="360" w:lineRule="auto"/>
                    <w:jc w:val="center"/>
                    <w:rPr>
                      <w:snapToGrid w:val="0"/>
                      <w:kern w:val="0"/>
                      <w:szCs w:val="21"/>
                    </w:rPr>
                  </w:pPr>
                  <w:r w:rsidRPr="009D54B9">
                    <w:rPr>
                      <w:snapToGrid w:val="0"/>
                      <w:kern w:val="0"/>
                      <w:szCs w:val="21"/>
                    </w:rPr>
                    <w:t>180</w:t>
                  </w:r>
                </w:p>
              </w:tc>
              <w:tc>
                <w:tcPr>
                  <w:tcW w:w="3543" w:type="dxa"/>
                  <w:tcBorders>
                    <w:right w:val="single" w:sz="4" w:space="0" w:color="auto"/>
                  </w:tcBorders>
                  <w:vAlign w:val="center"/>
                </w:tcPr>
                <w:p w:rsidR="00F673F1" w:rsidRPr="009D54B9" w:rsidRDefault="00F673F1" w:rsidP="00132B4B">
                  <w:pPr>
                    <w:jc w:val="center"/>
                    <w:rPr>
                      <w:color w:val="000000"/>
                      <w:szCs w:val="21"/>
                    </w:rPr>
                  </w:pPr>
                  <w:r w:rsidRPr="009D54B9">
                    <w:rPr>
                      <w:color w:val="000000"/>
                      <w:szCs w:val="21"/>
                    </w:rPr>
                    <w:t>改造前</w:t>
                  </w:r>
                  <w:r w:rsidRPr="009D54B9">
                    <w:rPr>
                      <w:color w:val="000000"/>
                      <w:szCs w:val="21"/>
                    </w:rPr>
                    <w:t>55kw</w:t>
                  </w:r>
                  <w:r w:rsidRPr="009D54B9">
                    <w:rPr>
                      <w:color w:val="000000"/>
                      <w:szCs w:val="21"/>
                    </w:rPr>
                    <w:t>，此次改造增加一台泵，共</w:t>
                  </w:r>
                  <w:r w:rsidRPr="009D54B9">
                    <w:rPr>
                      <w:color w:val="000000"/>
                      <w:szCs w:val="21"/>
                    </w:rPr>
                    <w:t>2</w:t>
                  </w:r>
                  <w:r w:rsidRPr="009D54B9">
                    <w:rPr>
                      <w:color w:val="000000"/>
                      <w:szCs w:val="21"/>
                    </w:rPr>
                    <w:t>台泵</w:t>
                  </w:r>
                  <w:r w:rsidR="004965B5">
                    <w:rPr>
                      <w:color w:val="000000"/>
                      <w:szCs w:val="21"/>
                    </w:rPr>
                    <w:t>，排涝能力由原来的</w:t>
                  </w:r>
                </w:p>
              </w:tc>
              <w:tc>
                <w:tcPr>
                  <w:tcW w:w="1051" w:type="dxa"/>
                  <w:tcBorders>
                    <w:left w:val="single" w:sz="4" w:space="0" w:color="auto"/>
                  </w:tcBorders>
                  <w:vAlign w:val="center"/>
                </w:tcPr>
                <w:p w:rsidR="00F673F1" w:rsidRPr="009D54B9" w:rsidRDefault="00ED7518" w:rsidP="00EA4B8E">
                  <w:pPr>
                    <w:jc w:val="center"/>
                    <w:rPr>
                      <w:color w:val="000000"/>
                      <w:szCs w:val="21"/>
                    </w:rPr>
                  </w:pPr>
                  <w:r w:rsidRPr="009D54B9">
                    <w:rPr>
                      <w:color w:val="000000"/>
                      <w:szCs w:val="21"/>
                    </w:rPr>
                    <w:t>-</w:t>
                  </w:r>
                </w:p>
              </w:tc>
            </w:tr>
            <w:tr w:rsidR="00F673F1" w:rsidRPr="009D54B9" w:rsidTr="0054573C">
              <w:tc>
                <w:tcPr>
                  <w:tcW w:w="657" w:type="dxa"/>
                  <w:vAlign w:val="center"/>
                </w:tcPr>
                <w:p w:rsidR="00F673F1" w:rsidRPr="009D54B9" w:rsidRDefault="00F673F1">
                  <w:pPr>
                    <w:widowControl/>
                    <w:jc w:val="center"/>
                    <w:rPr>
                      <w:kern w:val="0"/>
                      <w:szCs w:val="21"/>
                    </w:rPr>
                  </w:pPr>
                  <w:r w:rsidRPr="009D54B9">
                    <w:rPr>
                      <w:kern w:val="0"/>
                      <w:szCs w:val="21"/>
                    </w:rPr>
                    <w:t>2.8</w:t>
                  </w:r>
                </w:p>
              </w:tc>
              <w:tc>
                <w:tcPr>
                  <w:tcW w:w="601" w:type="dxa"/>
                  <w:vMerge w:val="restart"/>
                  <w:tcBorders>
                    <w:right w:val="single" w:sz="4" w:space="0" w:color="auto"/>
                  </w:tcBorders>
                  <w:vAlign w:val="center"/>
                </w:tcPr>
                <w:p w:rsidR="00F673F1" w:rsidRPr="009D54B9" w:rsidRDefault="00F673F1" w:rsidP="001C34EF">
                  <w:pPr>
                    <w:pStyle w:val="TableParagraph"/>
                    <w:kinsoku w:val="0"/>
                    <w:overflowPunct w:val="0"/>
                    <w:spacing w:line="241" w:lineRule="exact"/>
                    <w:jc w:val="center"/>
                    <w:rPr>
                      <w:sz w:val="21"/>
                      <w:szCs w:val="21"/>
                    </w:rPr>
                  </w:pPr>
                  <w:r w:rsidRPr="009D54B9">
                    <w:rPr>
                      <w:sz w:val="21"/>
                      <w:szCs w:val="21"/>
                    </w:rPr>
                    <w:t>钱北垸</w:t>
                  </w:r>
                </w:p>
              </w:tc>
              <w:tc>
                <w:tcPr>
                  <w:tcW w:w="1421" w:type="dxa"/>
                  <w:tcBorders>
                    <w:left w:val="single" w:sz="4" w:space="0" w:color="auto"/>
                  </w:tcBorders>
                  <w:vAlign w:val="center"/>
                </w:tcPr>
                <w:p w:rsidR="00F673F1" w:rsidRPr="009D54B9" w:rsidRDefault="00F673F1" w:rsidP="00132B4B">
                  <w:pPr>
                    <w:pStyle w:val="TableParagraph"/>
                    <w:kinsoku w:val="0"/>
                    <w:overflowPunct w:val="0"/>
                    <w:spacing w:line="360" w:lineRule="auto"/>
                    <w:jc w:val="center"/>
                    <w:rPr>
                      <w:sz w:val="21"/>
                      <w:szCs w:val="21"/>
                    </w:rPr>
                  </w:pPr>
                  <w:r w:rsidRPr="009D54B9">
                    <w:rPr>
                      <w:color w:val="000000" w:themeColor="text1"/>
                      <w:sz w:val="21"/>
                      <w:szCs w:val="21"/>
                    </w:rPr>
                    <w:t>文家湾泵站</w:t>
                  </w:r>
                </w:p>
              </w:tc>
              <w:tc>
                <w:tcPr>
                  <w:tcW w:w="708" w:type="dxa"/>
                  <w:vAlign w:val="center"/>
                </w:tcPr>
                <w:p w:rsidR="00F673F1" w:rsidRPr="009D54B9" w:rsidRDefault="00F673F1" w:rsidP="00132B4B">
                  <w:pPr>
                    <w:widowControl/>
                    <w:spacing w:line="360" w:lineRule="auto"/>
                    <w:jc w:val="center"/>
                    <w:rPr>
                      <w:kern w:val="0"/>
                      <w:szCs w:val="21"/>
                    </w:rPr>
                  </w:pPr>
                  <w:r w:rsidRPr="009D54B9">
                    <w:rPr>
                      <w:snapToGrid w:val="0"/>
                      <w:color w:val="000000" w:themeColor="text1"/>
                      <w:kern w:val="0"/>
                      <w:szCs w:val="21"/>
                    </w:rPr>
                    <w:t>kW</w:t>
                  </w:r>
                </w:p>
              </w:tc>
              <w:tc>
                <w:tcPr>
                  <w:tcW w:w="993" w:type="dxa"/>
                  <w:vAlign w:val="center"/>
                </w:tcPr>
                <w:p w:rsidR="00F673F1" w:rsidRPr="009D54B9" w:rsidRDefault="00F673F1" w:rsidP="00132B4B">
                  <w:pPr>
                    <w:spacing w:line="360" w:lineRule="auto"/>
                    <w:jc w:val="center"/>
                    <w:rPr>
                      <w:color w:val="000000"/>
                      <w:szCs w:val="21"/>
                    </w:rPr>
                  </w:pPr>
                  <w:r w:rsidRPr="009D54B9">
                    <w:rPr>
                      <w:color w:val="000000"/>
                      <w:szCs w:val="21"/>
                    </w:rPr>
                    <w:t>370</w:t>
                  </w:r>
                </w:p>
              </w:tc>
              <w:tc>
                <w:tcPr>
                  <w:tcW w:w="3543" w:type="dxa"/>
                  <w:tcBorders>
                    <w:right w:val="single" w:sz="4" w:space="0" w:color="auto"/>
                  </w:tcBorders>
                  <w:vAlign w:val="center"/>
                </w:tcPr>
                <w:p w:rsidR="00F673F1" w:rsidRPr="009D54B9" w:rsidRDefault="00F673F1" w:rsidP="00E35EB1">
                  <w:pPr>
                    <w:jc w:val="center"/>
                    <w:rPr>
                      <w:color w:val="000000"/>
                      <w:szCs w:val="21"/>
                    </w:rPr>
                  </w:pPr>
                  <w:r w:rsidRPr="009D54B9">
                    <w:rPr>
                      <w:color w:val="000000"/>
                      <w:szCs w:val="21"/>
                    </w:rPr>
                    <w:t>2</w:t>
                  </w:r>
                  <w:r w:rsidRPr="009D54B9">
                    <w:rPr>
                      <w:color w:val="000000"/>
                      <w:szCs w:val="21"/>
                    </w:rPr>
                    <w:t>台泵，</w:t>
                  </w:r>
                  <w:r w:rsidR="001A383D" w:rsidRPr="009D54B9">
                    <w:rPr>
                      <w:color w:val="000000"/>
                      <w:szCs w:val="21"/>
                    </w:rPr>
                    <w:t>泵台数</w:t>
                  </w:r>
                  <w:r w:rsidR="001A383D">
                    <w:rPr>
                      <w:color w:val="000000"/>
                      <w:szCs w:val="21"/>
                    </w:rPr>
                    <w:t>不变，</w:t>
                  </w:r>
                  <w:r w:rsidRPr="009D54B9">
                    <w:rPr>
                      <w:color w:val="000000"/>
                      <w:szCs w:val="21"/>
                    </w:rPr>
                    <w:t>改造前</w:t>
                  </w:r>
                  <w:r w:rsidRPr="009D54B9">
                    <w:rPr>
                      <w:color w:val="000000"/>
                      <w:szCs w:val="21"/>
                    </w:rPr>
                    <w:t xml:space="preserve">310kw </w:t>
                  </w:r>
                </w:p>
              </w:tc>
              <w:tc>
                <w:tcPr>
                  <w:tcW w:w="1051" w:type="dxa"/>
                  <w:tcBorders>
                    <w:left w:val="single" w:sz="4" w:space="0" w:color="auto"/>
                  </w:tcBorders>
                  <w:vAlign w:val="center"/>
                </w:tcPr>
                <w:p w:rsidR="00F673F1" w:rsidRPr="009D54B9" w:rsidRDefault="00ED7518" w:rsidP="00F673F1">
                  <w:pPr>
                    <w:jc w:val="center"/>
                    <w:rPr>
                      <w:color w:val="000000"/>
                      <w:szCs w:val="21"/>
                    </w:rPr>
                  </w:pPr>
                  <w:r w:rsidRPr="009D54B9">
                    <w:rPr>
                      <w:color w:val="000000"/>
                      <w:szCs w:val="21"/>
                    </w:rPr>
                    <w:t>-</w:t>
                  </w:r>
                </w:p>
              </w:tc>
            </w:tr>
            <w:tr w:rsidR="00F673F1" w:rsidRPr="009D54B9" w:rsidTr="0054573C">
              <w:tc>
                <w:tcPr>
                  <w:tcW w:w="657" w:type="dxa"/>
                  <w:vAlign w:val="center"/>
                </w:tcPr>
                <w:p w:rsidR="00F673F1" w:rsidRPr="009D54B9" w:rsidRDefault="00F673F1">
                  <w:pPr>
                    <w:widowControl/>
                    <w:jc w:val="center"/>
                    <w:rPr>
                      <w:kern w:val="0"/>
                      <w:szCs w:val="21"/>
                    </w:rPr>
                  </w:pPr>
                  <w:r w:rsidRPr="009D54B9">
                    <w:rPr>
                      <w:kern w:val="0"/>
                      <w:szCs w:val="21"/>
                    </w:rPr>
                    <w:t>2.9</w:t>
                  </w:r>
                </w:p>
              </w:tc>
              <w:tc>
                <w:tcPr>
                  <w:tcW w:w="601" w:type="dxa"/>
                  <w:vMerge/>
                  <w:tcBorders>
                    <w:right w:val="single" w:sz="4" w:space="0" w:color="auto"/>
                  </w:tcBorders>
                  <w:vAlign w:val="center"/>
                </w:tcPr>
                <w:p w:rsidR="00F673F1" w:rsidRPr="009D54B9" w:rsidRDefault="00F673F1" w:rsidP="001C34EF">
                  <w:pPr>
                    <w:pStyle w:val="TableParagraph"/>
                    <w:kinsoku w:val="0"/>
                    <w:overflowPunct w:val="0"/>
                    <w:spacing w:line="241" w:lineRule="exact"/>
                    <w:jc w:val="center"/>
                    <w:rPr>
                      <w:sz w:val="21"/>
                      <w:szCs w:val="21"/>
                    </w:rPr>
                  </w:pPr>
                </w:p>
              </w:tc>
              <w:tc>
                <w:tcPr>
                  <w:tcW w:w="1421" w:type="dxa"/>
                  <w:tcBorders>
                    <w:left w:val="single" w:sz="4" w:space="0" w:color="auto"/>
                  </w:tcBorders>
                  <w:vAlign w:val="center"/>
                </w:tcPr>
                <w:p w:rsidR="00F673F1" w:rsidRPr="009D54B9" w:rsidRDefault="00F673F1" w:rsidP="00132B4B">
                  <w:pPr>
                    <w:pStyle w:val="TableParagraph"/>
                    <w:kinsoku w:val="0"/>
                    <w:overflowPunct w:val="0"/>
                    <w:spacing w:line="360" w:lineRule="auto"/>
                    <w:jc w:val="center"/>
                    <w:rPr>
                      <w:color w:val="000000" w:themeColor="text1"/>
                      <w:sz w:val="21"/>
                      <w:szCs w:val="21"/>
                    </w:rPr>
                  </w:pPr>
                  <w:r w:rsidRPr="009D54B9">
                    <w:rPr>
                      <w:color w:val="000000" w:themeColor="text1"/>
                      <w:sz w:val="21"/>
                      <w:szCs w:val="21"/>
                    </w:rPr>
                    <w:t>钱口泵站</w:t>
                  </w:r>
                </w:p>
              </w:tc>
              <w:tc>
                <w:tcPr>
                  <w:tcW w:w="708" w:type="dxa"/>
                  <w:vAlign w:val="center"/>
                </w:tcPr>
                <w:p w:rsidR="00F673F1" w:rsidRPr="009D54B9" w:rsidRDefault="00F673F1" w:rsidP="00132B4B">
                  <w:pPr>
                    <w:widowControl/>
                    <w:spacing w:line="360" w:lineRule="auto"/>
                    <w:jc w:val="center"/>
                    <w:rPr>
                      <w:snapToGrid w:val="0"/>
                      <w:color w:val="000000" w:themeColor="text1"/>
                      <w:kern w:val="0"/>
                      <w:szCs w:val="21"/>
                    </w:rPr>
                  </w:pPr>
                  <w:r w:rsidRPr="009D54B9">
                    <w:rPr>
                      <w:snapToGrid w:val="0"/>
                      <w:color w:val="000000" w:themeColor="text1"/>
                      <w:kern w:val="0"/>
                      <w:szCs w:val="21"/>
                    </w:rPr>
                    <w:t>kW</w:t>
                  </w:r>
                </w:p>
              </w:tc>
              <w:tc>
                <w:tcPr>
                  <w:tcW w:w="993" w:type="dxa"/>
                  <w:vAlign w:val="center"/>
                </w:tcPr>
                <w:p w:rsidR="00F673F1" w:rsidRPr="009D54B9" w:rsidRDefault="00F673F1" w:rsidP="00132B4B">
                  <w:pPr>
                    <w:spacing w:line="360" w:lineRule="auto"/>
                    <w:jc w:val="center"/>
                    <w:rPr>
                      <w:color w:val="000000"/>
                      <w:szCs w:val="21"/>
                    </w:rPr>
                  </w:pPr>
                  <w:r w:rsidRPr="009D54B9">
                    <w:rPr>
                      <w:color w:val="000000"/>
                      <w:szCs w:val="21"/>
                    </w:rPr>
                    <w:t>1080</w:t>
                  </w:r>
                </w:p>
              </w:tc>
              <w:tc>
                <w:tcPr>
                  <w:tcW w:w="3543" w:type="dxa"/>
                  <w:tcBorders>
                    <w:right w:val="single" w:sz="4" w:space="0" w:color="auto"/>
                  </w:tcBorders>
                  <w:vAlign w:val="center"/>
                </w:tcPr>
                <w:p w:rsidR="00F673F1" w:rsidRPr="009D54B9" w:rsidRDefault="00F673F1" w:rsidP="00E35EB1">
                  <w:pPr>
                    <w:jc w:val="center"/>
                    <w:rPr>
                      <w:color w:val="000000"/>
                      <w:szCs w:val="21"/>
                    </w:rPr>
                  </w:pPr>
                  <w:r w:rsidRPr="009D54B9">
                    <w:rPr>
                      <w:color w:val="000000"/>
                      <w:szCs w:val="21"/>
                    </w:rPr>
                    <w:t>6</w:t>
                  </w:r>
                  <w:r w:rsidRPr="009D54B9">
                    <w:rPr>
                      <w:color w:val="000000"/>
                      <w:szCs w:val="21"/>
                    </w:rPr>
                    <w:t>台泵，泵台数、容量不变</w:t>
                  </w:r>
                </w:p>
              </w:tc>
              <w:tc>
                <w:tcPr>
                  <w:tcW w:w="1051" w:type="dxa"/>
                  <w:tcBorders>
                    <w:left w:val="single" w:sz="4" w:space="0" w:color="auto"/>
                  </w:tcBorders>
                  <w:vAlign w:val="center"/>
                </w:tcPr>
                <w:p w:rsidR="00F673F1" w:rsidRPr="009D54B9" w:rsidRDefault="00ED7518" w:rsidP="00F673F1">
                  <w:pPr>
                    <w:jc w:val="center"/>
                    <w:rPr>
                      <w:color w:val="000000"/>
                      <w:szCs w:val="21"/>
                    </w:rPr>
                  </w:pPr>
                  <w:r w:rsidRPr="009D54B9">
                    <w:rPr>
                      <w:color w:val="000000"/>
                      <w:szCs w:val="21"/>
                    </w:rPr>
                    <w:t>-</w:t>
                  </w:r>
                </w:p>
              </w:tc>
            </w:tr>
            <w:tr w:rsidR="00F673F1" w:rsidRPr="009D54B9" w:rsidTr="0054573C">
              <w:tc>
                <w:tcPr>
                  <w:tcW w:w="657" w:type="dxa"/>
                  <w:vAlign w:val="center"/>
                </w:tcPr>
                <w:p w:rsidR="00F673F1" w:rsidRPr="009D54B9" w:rsidRDefault="00F673F1">
                  <w:pPr>
                    <w:widowControl/>
                    <w:jc w:val="center"/>
                    <w:rPr>
                      <w:kern w:val="0"/>
                      <w:szCs w:val="21"/>
                    </w:rPr>
                  </w:pPr>
                  <w:r w:rsidRPr="009D54B9">
                    <w:rPr>
                      <w:kern w:val="0"/>
                      <w:szCs w:val="21"/>
                    </w:rPr>
                    <w:t>2.10</w:t>
                  </w:r>
                </w:p>
              </w:tc>
              <w:tc>
                <w:tcPr>
                  <w:tcW w:w="601" w:type="dxa"/>
                  <w:vMerge/>
                  <w:tcBorders>
                    <w:right w:val="single" w:sz="4" w:space="0" w:color="auto"/>
                  </w:tcBorders>
                  <w:vAlign w:val="center"/>
                </w:tcPr>
                <w:p w:rsidR="00F673F1" w:rsidRPr="009D54B9" w:rsidRDefault="00F673F1" w:rsidP="001C34EF">
                  <w:pPr>
                    <w:pStyle w:val="TableParagraph"/>
                    <w:kinsoku w:val="0"/>
                    <w:overflowPunct w:val="0"/>
                    <w:spacing w:line="241" w:lineRule="exact"/>
                    <w:jc w:val="center"/>
                    <w:rPr>
                      <w:sz w:val="21"/>
                      <w:szCs w:val="21"/>
                    </w:rPr>
                  </w:pPr>
                </w:p>
              </w:tc>
              <w:tc>
                <w:tcPr>
                  <w:tcW w:w="1421" w:type="dxa"/>
                  <w:tcBorders>
                    <w:left w:val="single" w:sz="4" w:space="0" w:color="auto"/>
                  </w:tcBorders>
                  <w:vAlign w:val="center"/>
                </w:tcPr>
                <w:p w:rsidR="00F673F1" w:rsidRPr="009D54B9" w:rsidRDefault="00F673F1" w:rsidP="00132B4B">
                  <w:pPr>
                    <w:pStyle w:val="TableParagraph"/>
                    <w:kinsoku w:val="0"/>
                    <w:overflowPunct w:val="0"/>
                    <w:spacing w:line="360" w:lineRule="auto"/>
                    <w:jc w:val="center"/>
                    <w:rPr>
                      <w:sz w:val="21"/>
                      <w:szCs w:val="21"/>
                    </w:rPr>
                  </w:pPr>
                  <w:r w:rsidRPr="009D54B9">
                    <w:rPr>
                      <w:color w:val="000000" w:themeColor="text1"/>
                      <w:sz w:val="21"/>
                      <w:szCs w:val="21"/>
                    </w:rPr>
                    <w:t>一门闸泵站</w:t>
                  </w:r>
                </w:p>
              </w:tc>
              <w:tc>
                <w:tcPr>
                  <w:tcW w:w="708" w:type="dxa"/>
                  <w:vAlign w:val="center"/>
                </w:tcPr>
                <w:p w:rsidR="00F673F1" w:rsidRPr="009D54B9" w:rsidRDefault="00F673F1" w:rsidP="00132B4B">
                  <w:pPr>
                    <w:widowControl/>
                    <w:spacing w:line="360" w:lineRule="auto"/>
                    <w:jc w:val="center"/>
                    <w:rPr>
                      <w:kern w:val="0"/>
                      <w:szCs w:val="21"/>
                    </w:rPr>
                  </w:pPr>
                  <w:r w:rsidRPr="009D54B9">
                    <w:rPr>
                      <w:snapToGrid w:val="0"/>
                      <w:color w:val="000000" w:themeColor="text1"/>
                      <w:kern w:val="0"/>
                      <w:szCs w:val="21"/>
                    </w:rPr>
                    <w:t>kW</w:t>
                  </w:r>
                </w:p>
              </w:tc>
              <w:tc>
                <w:tcPr>
                  <w:tcW w:w="993" w:type="dxa"/>
                  <w:vAlign w:val="center"/>
                </w:tcPr>
                <w:p w:rsidR="00F673F1" w:rsidRPr="009D54B9" w:rsidRDefault="00F673F1" w:rsidP="00132B4B">
                  <w:pPr>
                    <w:spacing w:line="360" w:lineRule="auto"/>
                    <w:jc w:val="center"/>
                    <w:rPr>
                      <w:szCs w:val="21"/>
                    </w:rPr>
                  </w:pPr>
                  <w:r w:rsidRPr="009D54B9">
                    <w:rPr>
                      <w:szCs w:val="21"/>
                    </w:rPr>
                    <w:t>1100</w:t>
                  </w:r>
                </w:p>
              </w:tc>
              <w:tc>
                <w:tcPr>
                  <w:tcW w:w="3543" w:type="dxa"/>
                  <w:tcBorders>
                    <w:right w:val="single" w:sz="4" w:space="0" w:color="auto"/>
                  </w:tcBorders>
                  <w:vAlign w:val="center"/>
                </w:tcPr>
                <w:p w:rsidR="00F673F1" w:rsidRPr="009D54B9" w:rsidRDefault="00F673F1" w:rsidP="0054573C">
                  <w:pPr>
                    <w:jc w:val="center"/>
                    <w:rPr>
                      <w:szCs w:val="21"/>
                    </w:rPr>
                  </w:pPr>
                  <w:r w:rsidRPr="009D54B9">
                    <w:rPr>
                      <w:color w:val="000000"/>
                      <w:szCs w:val="21"/>
                    </w:rPr>
                    <w:t>5</w:t>
                  </w:r>
                  <w:r w:rsidRPr="009D54B9">
                    <w:rPr>
                      <w:color w:val="000000"/>
                      <w:szCs w:val="21"/>
                    </w:rPr>
                    <w:t>台泵，</w:t>
                  </w:r>
                  <w:r w:rsidR="001A383D" w:rsidRPr="009D54B9">
                    <w:rPr>
                      <w:color w:val="000000"/>
                      <w:szCs w:val="21"/>
                    </w:rPr>
                    <w:t>泵台数</w:t>
                  </w:r>
                  <w:r w:rsidR="001A383D">
                    <w:rPr>
                      <w:color w:val="000000"/>
                      <w:szCs w:val="21"/>
                    </w:rPr>
                    <w:t>不变，</w:t>
                  </w:r>
                  <w:r w:rsidRPr="009D54B9">
                    <w:rPr>
                      <w:color w:val="000000"/>
                      <w:szCs w:val="21"/>
                    </w:rPr>
                    <w:t>改造前</w:t>
                  </w:r>
                  <w:r w:rsidRPr="009D54B9">
                    <w:rPr>
                      <w:color w:val="000000"/>
                      <w:szCs w:val="21"/>
                    </w:rPr>
                    <w:t>775kw</w:t>
                  </w:r>
                </w:p>
              </w:tc>
              <w:tc>
                <w:tcPr>
                  <w:tcW w:w="1051" w:type="dxa"/>
                  <w:vMerge w:val="restart"/>
                  <w:tcBorders>
                    <w:left w:val="single" w:sz="4" w:space="0" w:color="auto"/>
                  </w:tcBorders>
                  <w:vAlign w:val="center"/>
                </w:tcPr>
                <w:p w:rsidR="00F673F1" w:rsidRPr="009D54B9" w:rsidRDefault="00BA012B" w:rsidP="00F673F1">
                  <w:pPr>
                    <w:jc w:val="center"/>
                    <w:rPr>
                      <w:szCs w:val="21"/>
                    </w:rPr>
                  </w:pPr>
                  <w:r>
                    <w:rPr>
                      <w:szCs w:val="21"/>
                    </w:rPr>
                    <w:t>其</w:t>
                  </w:r>
                  <w:r w:rsidR="00F673F1" w:rsidRPr="009D54B9">
                    <w:rPr>
                      <w:szCs w:val="21"/>
                    </w:rPr>
                    <w:t>实验区</w:t>
                  </w:r>
                </w:p>
              </w:tc>
            </w:tr>
            <w:tr w:rsidR="00F673F1" w:rsidRPr="009D54B9" w:rsidTr="0054573C">
              <w:tc>
                <w:tcPr>
                  <w:tcW w:w="657" w:type="dxa"/>
                  <w:vAlign w:val="center"/>
                </w:tcPr>
                <w:p w:rsidR="00F673F1" w:rsidRPr="009D54B9" w:rsidRDefault="00F673F1">
                  <w:pPr>
                    <w:widowControl/>
                    <w:jc w:val="center"/>
                    <w:rPr>
                      <w:kern w:val="0"/>
                      <w:szCs w:val="21"/>
                    </w:rPr>
                  </w:pPr>
                  <w:r w:rsidRPr="009D54B9">
                    <w:rPr>
                      <w:kern w:val="0"/>
                      <w:szCs w:val="21"/>
                    </w:rPr>
                    <w:t>2.11</w:t>
                  </w:r>
                </w:p>
              </w:tc>
              <w:tc>
                <w:tcPr>
                  <w:tcW w:w="601" w:type="dxa"/>
                  <w:vMerge/>
                  <w:tcBorders>
                    <w:right w:val="single" w:sz="4" w:space="0" w:color="auto"/>
                  </w:tcBorders>
                  <w:vAlign w:val="center"/>
                </w:tcPr>
                <w:p w:rsidR="00F673F1" w:rsidRPr="009D54B9" w:rsidRDefault="00F673F1">
                  <w:pPr>
                    <w:pStyle w:val="TableParagraph"/>
                    <w:kinsoku w:val="0"/>
                    <w:overflowPunct w:val="0"/>
                    <w:spacing w:line="243" w:lineRule="exact"/>
                    <w:jc w:val="center"/>
                    <w:rPr>
                      <w:sz w:val="21"/>
                      <w:szCs w:val="21"/>
                    </w:rPr>
                  </w:pPr>
                </w:p>
              </w:tc>
              <w:tc>
                <w:tcPr>
                  <w:tcW w:w="1421" w:type="dxa"/>
                  <w:tcBorders>
                    <w:left w:val="single" w:sz="4" w:space="0" w:color="auto"/>
                  </w:tcBorders>
                  <w:vAlign w:val="center"/>
                </w:tcPr>
                <w:p w:rsidR="00F673F1" w:rsidRPr="009D54B9" w:rsidRDefault="00F673F1" w:rsidP="00132B4B">
                  <w:pPr>
                    <w:pStyle w:val="TableParagraph"/>
                    <w:kinsoku w:val="0"/>
                    <w:overflowPunct w:val="0"/>
                    <w:spacing w:line="360" w:lineRule="auto"/>
                    <w:jc w:val="center"/>
                    <w:rPr>
                      <w:sz w:val="21"/>
                      <w:szCs w:val="21"/>
                    </w:rPr>
                  </w:pPr>
                  <w:r w:rsidRPr="009D54B9">
                    <w:rPr>
                      <w:color w:val="000000" w:themeColor="text1"/>
                      <w:sz w:val="21"/>
                      <w:szCs w:val="21"/>
                    </w:rPr>
                    <w:t>采桑湖泵站</w:t>
                  </w:r>
                </w:p>
              </w:tc>
              <w:tc>
                <w:tcPr>
                  <w:tcW w:w="708" w:type="dxa"/>
                  <w:vAlign w:val="center"/>
                </w:tcPr>
                <w:p w:rsidR="00F673F1" w:rsidRPr="009D54B9" w:rsidRDefault="00F673F1" w:rsidP="00132B4B">
                  <w:pPr>
                    <w:widowControl/>
                    <w:spacing w:line="360" w:lineRule="auto"/>
                    <w:jc w:val="center"/>
                    <w:rPr>
                      <w:kern w:val="0"/>
                      <w:szCs w:val="21"/>
                    </w:rPr>
                  </w:pPr>
                  <w:r w:rsidRPr="009D54B9">
                    <w:rPr>
                      <w:snapToGrid w:val="0"/>
                      <w:color w:val="000000" w:themeColor="text1"/>
                      <w:kern w:val="0"/>
                      <w:szCs w:val="21"/>
                    </w:rPr>
                    <w:t>kW</w:t>
                  </w:r>
                </w:p>
              </w:tc>
              <w:tc>
                <w:tcPr>
                  <w:tcW w:w="993" w:type="dxa"/>
                  <w:vAlign w:val="center"/>
                </w:tcPr>
                <w:p w:rsidR="00F673F1" w:rsidRPr="009D54B9" w:rsidRDefault="00F673F1" w:rsidP="00132B4B">
                  <w:pPr>
                    <w:spacing w:line="360" w:lineRule="auto"/>
                    <w:jc w:val="center"/>
                    <w:rPr>
                      <w:color w:val="000000"/>
                      <w:szCs w:val="21"/>
                    </w:rPr>
                  </w:pPr>
                  <w:r w:rsidRPr="009D54B9">
                    <w:rPr>
                      <w:color w:val="000000"/>
                      <w:szCs w:val="21"/>
                    </w:rPr>
                    <w:t>1320</w:t>
                  </w:r>
                </w:p>
              </w:tc>
              <w:tc>
                <w:tcPr>
                  <w:tcW w:w="3543" w:type="dxa"/>
                  <w:tcBorders>
                    <w:right w:val="single" w:sz="4" w:space="0" w:color="auto"/>
                  </w:tcBorders>
                  <w:vAlign w:val="center"/>
                </w:tcPr>
                <w:p w:rsidR="00F673F1" w:rsidRPr="009D54B9" w:rsidRDefault="00F673F1" w:rsidP="0054573C">
                  <w:pPr>
                    <w:jc w:val="center"/>
                    <w:rPr>
                      <w:color w:val="000000"/>
                      <w:szCs w:val="21"/>
                    </w:rPr>
                  </w:pPr>
                  <w:r w:rsidRPr="009D54B9">
                    <w:rPr>
                      <w:color w:val="000000"/>
                      <w:szCs w:val="21"/>
                    </w:rPr>
                    <w:t>6</w:t>
                  </w:r>
                  <w:r w:rsidRPr="009D54B9">
                    <w:rPr>
                      <w:color w:val="000000"/>
                      <w:szCs w:val="21"/>
                    </w:rPr>
                    <w:t>台泵，</w:t>
                  </w:r>
                  <w:r w:rsidR="001A383D" w:rsidRPr="009D54B9">
                    <w:rPr>
                      <w:color w:val="000000"/>
                      <w:szCs w:val="21"/>
                    </w:rPr>
                    <w:t>泵台数</w:t>
                  </w:r>
                  <w:r w:rsidR="001A383D">
                    <w:rPr>
                      <w:color w:val="000000"/>
                      <w:szCs w:val="21"/>
                    </w:rPr>
                    <w:t>不变，</w:t>
                  </w:r>
                  <w:r w:rsidRPr="009D54B9">
                    <w:rPr>
                      <w:color w:val="000000"/>
                      <w:szCs w:val="21"/>
                    </w:rPr>
                    <w:t>改造前</w:t>
                  </w:r>
                  <w:r w:rsidRPr="009D54B9">
                    <w:rPr>
                      <w:color w:val="000000"/>
                      <w:szCs w:val="21"/>
                    </w:rPr>
                    <w:t>930kw</w:t>
                  </w:r>
                  <w:r w:rsidR="00243751" w:rsidRPr="009D54B9">
                    <w:rPr>
                      <w:color w:val="000000"/>
                      <w:szCs w:val="21"/>
                    </w:rPr>
                    <w:t xml:space="preserve"> </w:t>
                  </w:r>
                </w:p>
              </w:tc>
              <w:tc>
                <w:tcPr>
                  <w:tcW w:w="1051" w:type="dxa"/>
                  <w:vMerge/>
                  <w:tcBorders>
                    <w:left w:val="single" w:sz="4" w:space="0" w:color="auto"/>
                  </w:tcBorders>
                  <w:vAlign w:val="center"/>
                </w:tcPr>
                <w:p w:rsidR="00F673F1" w:rsidRPr="009D54B9" w:rsidRDefault="00F673F1" w:rsidP="00F673F1">
                  <w:pPr>
                    <w:jc w:val="center"/>
                    <w:rPr>
                      <w:color w:val="000000"/>
                      <w:szCs w:val="21"/>
                    </w:rPr>
                  </w:pPr>
                </w:p>
              </w:tc>
            </w:tr>
            <w:tr w:rsidR="00F673F1" w:rsidRPr="009D54B9" w:rsidTr="0054573C">
              <w:tc>
                <w:tcPr>
                  <w:tcW w:w="657" w:type="dxa"/>
                  <w:vAlign w:val="center"/>
                </w:tcPr>
                <w:p w:rsidR="00F673F1" w:rsidRPr="009D54B9" w:rsidRDefault="00F673F1" w:rsidP="004164E3">
                  <w:pPr>
                    <w:widowControl/>
                    <w:jc w:val="center"/>
                    <w:rPr>
                      <w:kern w:val="0"/>
                      <w:szCs w:val="21"/>
                    </w:rPr>
                  </w:pPr>
                  <w:r w:rsidRPr="009D54B9">
                    <w:rPr>
                      <w:kern w:val="0"/>
                      <w:szCs w:val="21"/>
                    </w:rPr>
                    <w:lastRenderedPageBreak/>
                    <w:t>2.12</w:t>
                  </w:r>
                </w:p>
              </w:tc>
              <w:tc>
                <w:tcPr>
                  <w:tcW w:w="601" w:type="dxa"/>
                  <w:tcBorders>
                    <w:right w:val="single" w:sz="4" w:space="0" w:color="auto"/>
                  </w:tcBorders>
                  <w:vAlign w:val="center"/>
                </w:tcPr>
                <w:p w:rsidR="00F673F1" w:rsidRPr="009D54B9" w:rsidRDefault="00F673F1" w:rsidP="006B3F29">
                  <w:pPr>
                    <w:pStyle w:val="TableParagraph"/>
                    <w:kinsoku w:val="0"/>
                    <w:overflowPunct w:val="0"/>
                    <w:spacing w:line="243" w:lineRule="exact"/>
                    <w:jc w:val="center"/>
                    <w:rPr>
                      <w:sz w:val="21"/>
                      <w:szCs w:val="21"/>
                    </w:rPr>
                  </w:pPr>
                  <w:r w:rsidRPr="009D54B9">
                    <w:rPr>
                      <w:sz w:val="21"/>
                      <w:szCs w:val="21"/>
                    </w:rPr>
                    <w:t>钱南垸</w:t>
                  </w:r>
                </w:p>
              </w:tc>
              <w:tc>
                <w:tcPr>
                  <w:tcW w:w="1421" w:type="dxa"/>
                  <w:tcBorders>
                    <w:left w:val="single" w:sz="4" w:space="0" w:color="auto"/>
                  </w:tcBorders>
                  <w:vAlign w:val="center"/>
                </w:tcPr>
                <w:p w:rsidR="00F673F1" w:rsidRPr="009D54B9" w:rsidRDefault="00F673F1" w:rsidP="00132B4B">
                  <w:pPr>
                    <w:pStyle w:val="TableParagraph"/>
                    <w:kinsoku w:val="0"/>
                    <w:overflowPunct w:val="0"/>
                    <w:spacing w:line="360" w:lineRule="auto"/>
                    <w:jc w:val="center"/>
                    <w:rPr>
                      <w:sz w:val="21"/>
                      <w:szCs w:val="21"/>
                    </w:rPr>
                  </w:pPr>
                  <w:r w:rsidRPr="009D54B9">
                    <w:rPr>
                      <w:color w:val="000000" w:themeColor="text1"/>
                      <w:sz w:val="21"/>
                      <w:szCs w:val="21"/>
                    </w:rPr>
                    <w:t>和丰泵站</w:t>
                  </w:r>
                </w:p>
              </w:tc>
              <w:tc>
                <w:tcPr>
                  <w:tcW w:w="708" w:type="dxa"/>
                  <w:vAlign w:val="center"/>
                </w:tcPr>
                <w:p w:rsidR="00F673F1" w:rsidRPr="009D54B9" w:rsidRDefault="00F673F1" w:rsidP="00132B4B">
                  <w:pPr>
                    <w:widowControl/>
                    <w:spacing w:line="360" w:lineRule="auto"/>
                    <w:jc w:val="center"/>
                    <w:rPr>
                      <w:kern w:val="0"/>
                      <w:szCs w:val="21"/>
                    </w:rPr>
                  </w:pPr>
                  <w:r w:rsidRPr="009D54B9">
                    <w:rPr>
                      <w:snapToGrid w:val="0"/>
                      <w:color w:val="000000" w:themeColor="text1"/>
                      <w:kern w:val="0"/>
                      <w:szCs w:val="21"/>
                    </w:rPr>
                    <w:t>kW</w:t>
                  </w:r>
                </w:p>
              </w:tc>
              <w:tc>
                <w:tcPr>
                  <w:tcW w:w="993" w:type="dxa"/>
                  <w:tcBorders>
                    <w:bottom w:val="single" w:sz="4" w:space="0" w:color="auto"/>
                  </w:tcBorders>
                  <w:vAlign w:val="center"/>
                </w:tcPr>
                <w:p w:rsidR="00F673F1" w:rsidRPr="009D54B9" w:rsidRDefault="00F673F1" w:rsidP="00132B4B">
                  <w:pPr>
                    <w:spacing w:line="360" w:lineRule="auto"/>
                    <w:jc w:val="center"/>
                    <w:rPr>
                      <w:color w:val="000000"/>
                      <w:szCs w:val="21"/>
                    </w:rPr>
                  </w:pPr>
                  <w:r w:rsidRPr="009D54B9">
                    <w:rPr>
                      <w:color w:val="000000"/>
                      <w:szCs w:val="21"/>
                    </w:rPr>
                    <w:t>880</w:t>
                  </w:r>
                </w:p>
              </w:tc>
              <w:tc>
                <w:tcPr>
                  <w:tcW w:w="3543" w:type="dxa"/>
                  <w:tcBorders>
                    <w:bottom w:val="single" w:sz="4" w:space="0" w:color="auto"/>
                    <w:right w:val="single" w:sz="4" w:space="0" w:color="auto"/>
                  </w:tcBorders>
                  <w:vAlign w:val="center"/>
                </w:tcPr>
                <w:p w:rsidR="00F673F1" w:rsidRPr="009D54B9" w:rsidRDefault="00F673F1" w:rsidP="00E35EB1">
                  <w:pPr>
                    <w:jc w:val="center"/>
                    <w:rPr>
                      <w:color w:val="000000"/>
                      <w:szCs w:val="21"/>
                    </w:rPr>
                  </w:pPr>
                  <w:r w:rsidRPr="009D54B9">
                    <w:rPr>
                      <w:color w:val="000000"/>
                      <w:szCs w:val="21"/>
                    </w:rPr>
                    <w:t>改造前</w:t>
                  </w:r>
                  <w:r w:rsidRPr="009D54B9">
                    <w:rPr>
                      <w:color w:val="000000"/>
                      <w:szCs w:val="21"/>
                    </w:rPr>
                    <w:t>775kw</w:t>
                  </w:r>
                  <w:r w:rsidRPr="009D54B9">
                    <w:rPr>
                      <w:color w:val="000000"/>
                      <w:szCs w:val="21"/>
                    </w:rPr>
                    <w:t>，此次改造减一台泵，共</w:t>
                  </w:r>
                  <w:r w:rsidRPr="009D54B9">
                    <w:rPr>
                      <w:color w:val="000000"/>
                      <w:szCs w:val="21"/>
                    </w:rPr>
                    <w:t>4</w:t>
                  </w:r>
                  <w:r w:rsidRPr="009D54B9">
                    <w:rPr>
                      <w:color w:val="000000"/>
                      <w:szCs w:val="21"/>
                    </w:rPr>
                    <w:t>台泵</w:t>
                  </w:r>
                  <w:r w:rsidRPr="009D54B9">
                    <w:rPr>
                      <w:color w:val="000000"/>
                      <w:szCs w:val="21"/>
                    </w:rPr>
                    <w:t xml:space="preserve"> </w:t>
                  </w:r>
                </w:p>
              </w:tc>
              <w:tc>
                <w:tcPr>
                  <w:tcW w:w="1051" w:type="dxa"/>
                  <w:tcBorders>
                    <w:left w:val="single" w:sz="4" w:space="0" w:color="auto"/>
                    <w:bottom w:val="single" w:sz="4" w:space="0" w:color="auto"/>
                  </w:tcBorders>
                  <w:vAlign w:val="center"/>
                </w:tcPr>
                <w:p w:rsidR="00F673F1" w:rsidRPr="009D54B9" w:rsidRDefault="00ED7518" w:rsidP="007341A0">
                  <w:pPr>
                    <w:jc w:val="center"/>
                    <w:rPr>
                      <w:color w:val="000000"/>
                      <w:szCs w:val="21"/>
                    </w:rPr>
                  </w:pPr>
                  <w:r w:rsidRPr="009D54B9">
                    <w:rPr>
                      <w:color w:val="000000"/>
                      <w:szCs w:val="21"/>
                    </w:rPr>
                    <w:t>-</w:t>
                  </w:r>
                </w:p>
              </w:tc>
            </w:tr>
            <w:tr w:rsidR="00F673F1" w:rsidRPr="009D54B9" w:rsidTr="0054573C">
              <w:tc>
                <w:tcPr>
                  <w:tcW w:w="657" w:type="dxa"/>
                  <w:vAlign w:val="center"/>
                </w:tcPr>
                <w:p w:rsidR="00F673F1" w:rsidRPr="009D54B9" w:rsidRDefault="00F673F1">
                  <w:pPr>
                    <w:widowControl/>
                    <w:jc w:val="center"/>
                    <w:rPr>
                      <w:kern w:val="0"/>
                      <w:szCs w:val="21"/>
                    </w:rPr>
                  </w:pPr>
                  <w:r w:rsidRPr="009D54B9">
                    <w:rPr>
                      <w:kern w:val="0"/>
                      <w:szCs w:val="21"/>
                    </w:rPr>
                    <w:t>2.13</w:t>
                  </w:r>
                </w:p>
              </w:tc>
              <w:tc>
                <w:tcPr>
                  <w:tcW w:w="601" w:type="dxa"/>
                  <w:vMerge w:val="restart"/>
                  <w:tcBorders>
                    <w:right w:val="single" w:sz="4" w:space="0" w:color="auto"/>
                  </w:tcBorders>
                  <w:vAlign w:val="center"/>
                </w:tcPr>
                <w:p w:rsidR="00F673F1" w:rsidRPr="009D54B9" w:rsidRDefault="00F673F1" w:rsidP="006B3F29">
                  <w:pPr>
                    <w:pStyle w:val="TableParagraph"/>
                    <w:kinsoku w:val="0"/>
                    <w:overflowPunct w:val="0"/>
                    <w:spacing w:line="243" w:lineRule="exact"/>
                    <w:jc w:val="center"/>
                    <w:rPr>
                      <w:sz w:val="21"/>
                      <w:szCs w:val="21"/>
                    </w:rPr>
                  </w:pPr>
                  <w:r w:rsidRPr="009D54B9">
                    <w:rPr>
                      <w:sz w:val="21"/>
                      <w:szCs w:val="21"/>
                    </w:rPr>
                    <w:t>小团洲垸</w:t>
                  </w:r>
                </w:p>
              </w:tc>
              <w:tc>
                <w:tcPr>
                  <w:tcW w:w="1421" w:type="dxa"/>
                  <w:tcBorders>
                    <w:left w:val="single" w:sz="4" w:space="0" w:color="auto"/>
                  </w:tcBorders>
                  <w:vAlign w:val="center"/>
                </w:tcPr>
                <w:p w:rsidR="00F673F1" w:rsidRPr="009D54B9" w:rsidRDefault="00F673F1" w:rsidP="00132B4B">
                  <w:pPr>
                    <w:pStyle w:val="TableParagraph"/>
                    <w:kinsoku w:val="0"/>
                    <w:overflowPunct w:val="0"/>
                    <w:spacing w:line="360" w:lineRule="auto"/>
                    <w:jc w:val="center"/>
                    <w:rPr>
                      <w:sz w:val="21"/>
                      <w:szCs w:val="21"/>
                    </w:rPr>
                  </w:pPr>
                  <w:r w:rsidRPr="009D54B9">
                    <w:rPr>
                      <w:color w:val="000000" w:themeColor="text1"/>
                      <w:sz w:val="21"/>
                      <w:szCs w:val="21"/>
                    </w:rPr>
                    <w:t>团北泵站</w:t>
                  </w:r>
                </w:p>
              </w:tc>
              <w:tc>
                <w:tcPr>
                  <w:tcW w:w="708" w:type="dxa"/>
                  <w:vAlign w:val="center"/>
                </w:tcPr>
                <w:p w:rsidR="00F673F1" w:rsidRPr="009D54B9" w:rsidRDefault="00F673F1" w:rsidP="00132B4B">
                  <w:pPr>
                    <w:widowControl/>
                    <w:spacing w:line="360" w:lineRule="auto"/>
                    <w:jc w:val="center"/>
                    <w:rPr>
                      <w:kern w:val="0"/>
                      <w:szCs w:val="21"/>
                    </w:rPr>
                  </w:pPr>
                  <w:r w:rsidRPr="009D54B9">
                    <w:rPr>
                      <w:snapToGrid w:val="0"/>
                      <w:color w:val="000000" w:themeColor="text1"/>
                      <w:kern w:val="0"/>
                      <w:szCs w:val="21"/>
                    </w:rPr>
                    <w:t>kW</w:t>
                  </w:r>
                </w:p>
              </w:tc>
              <w:tc>
                <w:tcPr>
                  <w:tcW w:w="993" w:type="dxa"/>
                  <w:tcBorders>
                    <w:top w:val="single" w:sz="4" w:space="0" w:color="auto"/>
                  </w:tcBorders>
                  <w:vAlign w:val="center"/>
                </w:tcPr>
                <w:p w:rsidR="00F673F1" w:rsidRPr="009D54B9" w:rsidRDefault="00F673F1" w:rsidP="00132B4B">
                  <w:pPr>
                    <w:spacing w:line="360" w:lineRule="auto"/>
                    <w:jc w:val="center"/>
                    <w:rPr>
                      <w:color w:val="000000"/>
                      <w:szCs w:val="21"/>
                    </w:rPr>
                  </w:pPr>
                  <w:r w:rsidRPr="009D54B9">
                    <w:rPr>
                      <w:color w:val="000000"/>
                      <w:szCs w:val="21"/>
                    </w:rPr>
                    <w:t>370</w:t>
                  </w:r>
                </w:p>
              </w:tc>
              <w:tc>
                <w:tcPr>
                  <w:tcW w:w="3543" w:type="dxa"/>
                  <w:tcBorders>
                    <w:top w:val="single" w:sz="4" w:space="0" w:color="auto"/>
                    <w:right w:val="single" w:sz="4" w:space="0" w:color="auto"/>
                  </w:tcBorders>
                  <w:vAlign w:val="center"/>
                </w:tcPr>
                <w:p w:rsidR="00F673F1" w:rsidRPr="009D54B9" w:rsidRDefault="00F673F1" w:rsidP="0054573C">
                  <w:pPr>
                    <w:jc w:val="center"/>
                    <w:rPr>
                      <w:szCs w:val="21"/>
                    </w:rPr>
                  </w:pPr>
                  <w:r w:rsidRPr="009D54B9">
                    <w:rPr>
                      <w:color w:val="000000"/>
                      <w:szCs w:val="21"/>
                    </w:rPr>
                    <w:t>2</w:t>
                  </w:r>
                  <w:r w:rsidRPr="009D54B9">
                    <w:rPr>
                      <w:color w:val="000000"/>
                      <w:szCs w:val="21"/>
                    </w:rPr>
                    <w:t>台泵，</w:t>
                  </w:r>
                  <w:r w:rsidR="001A383D" w:rsidRPr="009D54B9">
                    <w:rPr>
                      <w:color w:val="000000"/>
                      <w:szCs w:val="21"/>
                    </w:rPr>
                    <w:t>泵台数</w:t>
                  </w:r>
                  <w:r w:rsidR="001A383D">
                    <w:rPr>
                      <w:color w:val="000000"/>
                      <w:szCs w:val="21"/>
                    </w:rPr>
                    <w:t>不变，</w:t>
                  </w:r>
                  <w:r w:rsidRPr="009D54B9">
                    <w:rPr>
                      <w:color w:val="000000"/>
                      <w:szCs w:val="21"/>
                    </w:rPr>
                    <w:t>改造前</w:t>
                  </w:r>
                  <w:r w:rsidRPr="009D54B9">
                    <w:rPr>
                      <w:color w:val="000000"/>
                      <w:szCs w:val="21"/>
                    </w:rPr>
                    <w:t>310kw</w:t>
                  </w:r>
                </w:p>
              </w:tc>
              <w:tc>
                <w:tcPr>
                  <w:tcW w:w="1051" w:type="dxa"/>
                  <w:tcBorders>
                    <w:top w:val="single" w:sz="4" w:space="0" w:color="auto"/>
                    <w:left w:val="single" w:sz="4" w:space="0" w:color="auto"/>
                  </w:tcBorders>
                  <w:vAlign w:val="center"/>
                </w:tcPr>
                <w:p w:rsidR="00F673F1" w:rsidRPr="009D54B9" w:rsidRDefault="00ED7518" w:rsidP="00F673F1">
                  <w:pPr>
                    <w:jc w:val="center"/>
                    <w:rPr>
                      <w:szCs w:val="21"/>
                    </w:rPr>
                  </w:pPr>
                  <w:r w:rsidRPr="009D54B9">
                    <w:rPr>
                      <w:szCs w:val="21"/>
                    </w:rPr>
                    <w:t>-</w:t>
                  </w:r>
                </w:p>
              </w:tc>
            </w:tr>
            <w:tr w:rsidR="00F673F1" w:rsidRPr="009D54B9" w:rsidTr="0054573C">
              <w:tc>
                <w:tcPr>
                  <w:tcW w:w="657" w:type="dxa"/>
                  <w:vAlign w:val="center"/>
                </w:tcPr>
                <w:p w:rsidR="00F673F1" w:rsidRPr="009D54B9" w:rsidRDefault="00F673F1">
                  <w:pPr>
                    <w:widowControl/>
                    <w:jc w:val="center"/>
                    <w:rPr>
                      <w:kern w:val="0"/>
                      <w:szCs w:val="21"/>
                    </w:rPr>
                  </w:pPr>
                  <w:r w:rsidRPr="009D54B9">
                    <w:rPr>
                      <w:kern w:val="0"/>
                      <w:szCs w:val="21"/>
                    </w:rPr>
                    <w:t>2.14</w:t>
                  </w:r>
                </w:p>
              </w:tc>
              <w:tc>
                <w:tcPr>
                  <w:tcW w:w="601" w:type="dxa"/>
                  <w:vMerge/>
                  <w:tcBorders>
                    <w:right w:val="single" w:sz="4" w:space="0" w:color="auto"/>
                  </w:tcBorders>
                  <w:vAlign w:val="center"/>
                </w:tcPr>
                <w:p w:rsidR="00F673F1" w:rsidRPr="009D54B9" w:rsidRDefault="00F673F1" w:rsidP="006B3F29">
                  <w:pPr>
                    <w:pStyle w:val="TableParagraph"/>
                    <w:kinsoku w:val="0"/>
                    <w:overflowPunct w:val="0"/>
                    <w:spacing w:line="241" w:lineRule="exact"/>
                    <w:jc w:val="center"/>
                    <w:rPr>
                      <w:sz w:val="21"/>
                      <w:szCs w:val="21"/>
                    </w:rPr>
                  </w:pPr>
                </w:p>
              </w:tc>
              <w:tc>
                <w:tcPr>
                  <w:tcW w:w="1421" w:type="dxa"/>
                  <w:tcBorders>
                    <w:left w:val="single" w:sz="4" w:space="0" w:color="auto"/>
                  </w:tcBorders>
                  <w:vAlign w:val="center"/>
                </w:tcPr>
                <w:p w:rsidR="00F673F1" w:rsidRPr="009D54B9" w:rsidRDefault="00F673F1" w:rsidP="00132B4B">
                  <w:pPr>
                    <w:pStyle w:val="TableParagraph"/>
                    <w:kinsoku w:val="0"/>
                    <w:overflowPunct w:val="0"/>
                    <w:spacing w:line="360" w:lineRule="auto"/>
                    <w:jc w:val="center"/>
                    <w:rPr>
                      <w:sz w:val="21"/>
                      <w:szCs w:val="21"/>
                    </w:rPr>
                  </w:pPr>
                  <w:r w:rsidRPr="009D54B9">
                    <w:rPr>
                      <w:color w:val="000000" w:themeColor="text1"/>
                      <w:sz w:val="21"/>
                      <w:szCs w:val="21"/>
                    </w:rPr>
                    <w:t>团南泵站</w:t>
                  </w:r>
                </w:p>
              </w:tc>
              <w:tc>
                <w:tcPr>
                  <w:tcW w:w="708" w:type="dxa"/>
                  <w:vAlign w:val="center"/>
                </w:tcPr>
                <w:p w:rsidR="00F673F1" w:rsidRPr="009D54B9" w:rsidRDefault="00F673F1" w:rsidP="00132B4B">
                  <w:pPr>
                    <w:widowControl/>
                    <w:spacing w:line="360" w:lineRule="auto"/>
                    <w:jc w:val="center"/>
                    <w:rPr>
                      <w:kern w:val="0"/>
                      <w:szCs w:val="21"/>
                    </w:rPr>
                  </w:pPr>
                  <w:r w:rsidRPr="009D54B9">
                    <w:rPr>
                      <w:snapToGrid w:val="0"/>
                      <w:color w:val="000000" w:themeColor="text1"/>
                      <w:kern w:val="0"/>
                      <w:szCs w:val="21"/>
                    </w:rPr>
                    <w:t>kW</w:t>
                  </w:r>
                </w:p>
              </w:tc>
              <w:tc>
                <w:tcPr>
                  <w:tcW w:w="993" w:type="dxa"/>
                  <w:vAlign w:val="center"/>
                </w:tcPr>
                <w:p w:rsidR="00F673F1" w:rsidRPr="009D54B9" w:rsidRDefault="00F673F1" w:rsidP="00132B4B">
                  <w:pPr>
                    <w:spacing w:line="360" w:lineRule="auto"/>
                    <w:jc w:val="center"/>
                    <w:rPr>
                      <w:color w:val="000000"/>
                      <w:szCs w:val="21"/>
                    </w:rPr>
                  </w:pPr>
                  <w:r w:rsidRPr="009D54B9">
                    <w:rPr>
                      <w:color w:val="000000"/>
                      <w:szCs w:val="21"/>
                    </w:rPr>
                    <w:t>370</w:t>
                  </w:r>
                </w:p>
              </w:tc>
              <w:tc>
                <w:tcPr>
                  <w:tcW w:w="3543" w:type="dxa"/>
                  <w:tcBorders>
                    <w:right w:val="single" w:sz="4" w:space="0" w:color="auto"/>
                  </w:tcBorders>
                  <w:vAlign w:val="center"/>
                </w:tcPr>
                <w:p w:rsidR="00F673F1" w:rsidRPr="009D54B9" w:rsidRDefault="00F673F1" w:rsidP="0054573C">
                  <w:pPr>
                    <w:jc w:val="center"/>
                    <w:rPr>
                      <w:color w:val="000000"/>
                      <w:szCs w:val="21"/>
                    </w:rPr>
                  </w:pPr>
                  <w:r w:rsidRPr="009D54B9">
                    <w:rPr>
                      <w:color w:val="000000"/>
                      <w:szCs w:val="21"/>
                    </w:rPr>
                    <w:t>2</w:t>
                  </w:r>
                  <w:r w:rsidRPr="009D54B9">
                    <w:rPr>
                      <w:color w:val="000000"/>
                      <w:szCs w:val="21"/>
                    </w:rPr>
                    <w:t>台泵，</w:t>
                  </w:r>
                  <w:r w:rsidR="001A383D" w:rsidRPr="009D54B9">
                    <w:rPr>
                      <w:color w:val="000000"/>
                      <w:szCs w:val="21"/>
                    </w:rPr>
                    <w:t>泵台数</w:t>
                  </w:r>
                  <w:r w:rsidR="001A383D">
                    <w:rPr>
                      <w:color w:val="000000"/>
                      <w:szCs w:val="21"/>
                    </w:rPr>
                    <w:t>不变，</w:t>
                  </w:r>
                  <w:r w:rsidRPr="009D54B9">
                    <w:rPr>
                      <w:color w:val="000000"/>
                      <w:szCs w:val="21"/>
                    </w:rPr>
                    <w:t>改造前</w:t>
                  </w:r>
                  <w:r w:rsidRPr="009D54B9">
                    <w:rPr>
                      <w:color w:val="000000"/>
                      <w:szCs w:val="21"/>
                    </w:rPr>
                    <w:t>310kw</w:t>
                  </w:r>
                </w:p>
              </w:tc>
              <w:tc>
                <w:tcPr>
                  <w:tcW w:w="1051" w:type="dxa"/>
                  <w:tcBorders>
                    <w:left w:val="single" w:sz="4" w:space="0" w:color="auto"/>
                  </w:tcBorders>
                  <w:vAlign w:val="center"/>
                </w:tcPr>
                <w:p w:rsidR="00F673F1" w:rsidRPr="009D54B9" w:rsidRDefault="00ED7518" w:rsidP="00F673F1">
                  <w:pPr>
                    <w:jc w:val="center"/>
                    <w:rPr>
                      <w:color w:val="000000"/>
                      <w:szCs w:val="21"/>
                    </w:rPr>
                  </w:pPr>
                  <w:r w:rsidRPr="009D54B9">
                    <w:rPr>
                      <w:color w:val="000000"/>
                      <w:szCs w:val="21"/>
                    </w:rPr>
                    <w:t>-</w:t>
                  </w:r>
                </w:p>
              </w:tc>
            </w:tr>
            <w:tr w:rsidR="00F673F1" w:rsidRPr="009D54B9" w:rsidTr="0054573C">
              <w:tc>
                <w:tcPr>
                  <w:tcW w:w="657" w:type="dxa"/>
                  <w:vAlign w:val="center"/>
                </w:tcPr>
                <w:p w:rsidR="00F673F1" w:rsidRPr="009D54B9" w:rsidRDefault="00F673F1" w:rsidP="008561B3">
                  <w:pPr>
                    <w:widowControl/>
                    <w:jc w:val="center"/>
                    <w:rPr>
                      <w:kern w:val="0"/>
                      <w:szCs w:val="21"/>
                    </w:rPr>
                  </w:pPr>
                  <w:r w:rsidRPr="009D54B9">
                    <w:rPr>
                      <w:kern w:val="0"/>
                      <w:szCs w:val="21"/>
                    </w:rPr>
                    <w:t>2.15</w:t>
                  </w:r>
                </w:p>
              </w:tc>
              <w:tc>
                <w:tcPr>
                  <w:tcW w:w="601" w:type="dxa"/>
                  <w:vMerge/>
                  <w:tcBorders>
                    <w:right w:val="single" w:sz="4" w:space="0" w:color="auto"/>
                  </w:tcBorders>
                  <w:vAlign w:val="center"/>
                </w:tcPr>
                <w:p w:rsidR="00F673F1" w:rsidRPr="009D54B9" w:rsidRDefault="00F673F1" w:rsidP="00417877">
                  <w:pPr>
                    <w:pStyle w:val="TableParagraph"/>
                    <w:kinsoku w:val="0"/>
                    <w:overflowPunct w:val="0"/>
                    <w:spacing w:line="241" w:lineRule="exact"/>
                    <w:rPr>
                      <w:sz w:val="21"/>
                      <w:szCs w:val="21"/>
                    </w:rPr>
                  </w:pPr>
                </w:p>
              </w:tc>
              <w:tc>
                <w:tcPr>
                  <w:tcW w:w="1421" w:type="dxa"/>
                  <w:tcBorders>
                    <w:left w:val="single" w:sz="4" w:space="0" w:color="auto"/>
                  </w:tcBorders>
                  <w:vAlign w:val="center"/>
                </w:tcPr>
                <w:p w:rsidR="00F673F1" w:rsidRPr="009D54B9" w:rsidRDefault="00F673F1" w:rsidP="00BF50C4">
                  <w:pPr>
                    <w:pStyle w:val="TableParagraph"/>
                    <w:kinsoku w:val="0"/>
                    <w:overflowPunct w:val="0"/>
                    <w:spacing w:line="241" w:lineRule="exact"/>
                    <w:jc w:val="center"/>
                    <w:rPr>
                      <w:sz w:val="21"/>
                      <w:szCs w:val="21"/>
                    </w:rPr>
                  </w:pPr>
                  <w:r w:rsidRPr="009D54B9">
                    <w:rPr>
                      <w:color w:val="000000" w:themeColor="text1"/>
                      <w:sz w:val="21"/>
                      <w:szCs w:val="21"/>
                    </w:rPr>
                    <w:t>团东泵站</w:t>
                  </w:r>
                </w:p>
              </w:tc>
              <w:tc>
                <w:tcPr>
                  <w:tcW w:w="708" w:type="dxa"/>
                  <w:vAlign w:val="center"/>
                </w:tcPr>
                <w:p w:rsidR="00F673F1" w:rsidRPr="009D54B9" w:rsidRDefault="00F673F1" w:rsidP="008561B3">
                  <w:pPr>
                    <w:widowControl/>
                    <w:jc w:val="center"/>
                    <w:rPr>
                      <w:kern w:val="0"/>
                      <w:szCs w:val="21"/>
                    </w:rPr>
                  </w:pPr>
                  <w:r w:rsidRPr="009D54B9">
                    <w:rPr>
                      <w:snapToGrid w:val="0"/>
                      <w:color w:val="000000" w:themeColor="text1"/>
                      <w:kern w:val="0"/>
                      <w:szCs w:val="21"/>
                    </w:rPr>
                    <w:t>kW</w:t>
                  </w:r>
                </w:p>
              </w:tc>
              <w:tc>
                <w:tcPr>
                  <w:tcW w:w="993" w:type="dxa"/>
                  <w:vAlign w:val="center"/>
                </w:tcPr>
                <w:p w:rsidR="00F673F1" w:rsidRPr="009D54B9" w:rsidRDefault="00F673F1" w:rsidP="008561B3">
                  <w:pPr>
                    <w:jc w:val="center"/>
                    <w:rPr>
                      <w:color w:val="000000"/>
                      <w:szCs w:val="21"/>
                    </w:rPr>
                  </w:pPr>
                  <w:r w:rsidRPr="009D54B9">
                    <w:rPr>
                      <w:color w:val="000000"/>
                      <w:szCs w:val="21"/>
                    </w:rPr>
                    <w:t>155</w:t>
                  </w:r>
                </w:p>
              </w:tc>
              <w:tc>
                <w:tcPr>
                  <w:tcW w:w="3543" w:type="dxa"/>
                  <w:tcBorders>
                    <w:right w:val="single" w:sz="4" w:space="0" w:color="auto"/>
                  </w:tcBorders>
                  <w:vAlign w:val="center"/>
                </w:tcPr>
                <w:p w:rsidR="00F673F1" w:rsidRPr="009D54B9" w:rsidRDefault="00F673F1" w:rsidP="008561B3">
                  <w:pPr>
                    <w:jc w:val="center"/>
                    <w:rPr>
                      <w:color w:val="000000"/>
                      <w:szCs w:val="21"/>
                    </w:rPr>
                  </w:pPr>
                  <w:r w:rsidRPr="009D54B9">
                    <w:rPr>
                      <w:color w:val="000000"/>
                      <w:szCs w:val="21"/>
                    </w:rPr>
                    <w:t>1</w:t>
                  </w:r>
                  <w:r w:rsidRPr="009D54B9">
                    <w:rPr>
                      <w:color w:val="000000"/>
                      <w:szCs w:val="21"/>
                    </w:rPr>
                    <w:t>台泵，泵台数、容量不变</w:t>
                  </w:r>
                </w:p>
              </w:tc>
              <w:tc>
                <w:tcPr>
                  <w:tcW w:w="1051" w:type="dxa"/>
                  <w:tcBorders>
                    <w:left w:val="single" w:sz="4" w:space="0" w:color="auto"/>
                  </w:tcBorders>
                  <w:vAlign w:val="center"/>
                </w:tcPr>
                <w:p w:rsidR="00F673F1" w:rsidRPr="009D54B9" w:rsidRDefault="00ED7518" w:rsidP="00F673F1">
                  <w:pPr>
                    <w:jc w:val="center"/>
                    <w:rPr>
                      <w:color w:val="000000"/>
                      <w:szCs w:val="21"/>
                    </w:rPr>
                  </w:pPr>
                  <w:r w:rsidRPr="009D54B9">
                    <w:rPr>
                      <w:color w:val="000000"/>
                      <w:szCs w:val="21"/>
                    </w:rPr>
                    <w:t>-</w:t>
                  </w:r>
                </w:p>
              </w:tc>
            </w:tr>
          </w:tbl>
          <w:p w:rsidR="00777A89" w:rsidRPr="009D54B9" w:rsidRDefault="009058E5" w:rsidP="00EA4B8E">
            <w:pPr>
              <w:spacing w:line="360" w:lineRule="auto"/>
              <w:ind w:firstLine="480"/>
              <w:rPr>
                <w:sz w:val="24"/>
              </w:rPr>
            </w:pPr>
            <w:r w:rsidRPr="009D54B9">
              <w:rPr>
                <w:sz w:val="24"/>
              </w:rPr>
              <w:t>2.2.2</w:t>
            </w:r>
            <w:r w:rsidR="00EC094A" w:rsidRPr="009D54B9">
              <w:rPr>
                <w:sz w:val="24"/>
              </w:rPr>
              <w:t>各泵站占地面积如下所示。</w:t>
            </w:r>
          </w:p>
          <w:p w:rsidR="00777A89" w:rsidRPr="009D54B9" w:rsidRDefault="00777A89" w:rsidP="00777A89">
            <w:pPr>
              <w:jc w:val="center"/>
              <w:rPr>
                <w:b/>
                <w:szCs w:val="21"/>
              </w:rPr>
            </w:pPr>
            <w:r w:rsidRPr="009D54B9">
              <w:rPr>
                <w:b/>
                <w:szCs w:val="21"/>
              </w:rPr>
              <w:t>表</w:t>
            </w:r>
            <w:r w:rsidRPr="009D54B9">
              <w:rPr>
                <w:b/>
                <w:szCs w:val="21"/>
              </w:rPr>
              <w:t xml:space="preserve">1-2  </w:t>
            </w:r>
            <w:r w:rsidR="001D6AFB" w:rsidRPr="001D6AFB">
              <w:rPr>
                <w:rFonts w:hint="eastAsia"/>
                <w:b/>
                <w:szCs w:val="21"/>
              </w:rPr>
              <w:t>各泵站</w:t>
            </w:r>
            <w:r w:rsidR="001D6AFB">
              <w:rPr>
                <w:rFonts w:hint="eastAsia"/>
                <w:b/>
                <w:szCs w:val="21"/>
              </w:rPr>
              <w:t>改造前后</w:t>
            </w:r>
            <w:r w:rsidR="001D6AFB" w:rsidRPr="001D6AFB">
              <w:rPr>
                <w:rFonts w:hint="eastAsia"/>
                <w:b/>
                <w:szCs w:val="21"/>
              </w:rPr>
              <w:t>占地面积</w:t>
            </w:r>
            <w:r w:rsidRPr="009D54B9">
              <w:rPr>
                <w:b/>
                <w:szCs w:val="21"/>
              </w:rPr>
              <w:t>列表</w:t>
            </w:r>
            <w:r w:rsidR="00900F72" w:rsidRPr="009D54B9">
              <w:rPr>
                <w:b/>
                <w:szCs w:val="21"/>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tblPr>
            <w:tblGrid>
              <w:gridCol w:w="621"/>
              <w:gridCol w:w="621"/>
              <w:gridCol w:w="1097"/>
              <w:gridCol w:w="636"/>
              <w:gridCol w:w="636"/>
              <w:gridCol w:w="741"/>
              <w:gridCol w:w="636"/>
              <w:gridCol w:w="766"/>
              <w:gridCol w:w="636"/>
              <w:gridCol w:w="566"/>
              <w:gridCol w:w="636"/>
              <w:gridCol w:w="636"/>
              <w:gridCol w:w="766"/>
            </w:tblGrid>
            <w:tr w:rsidR="00C44018" w:rsidRPr="009D54B9" w:rsidTr="00C2311D">
              <w:trPr>
                <w:trHeight w:val="397"/>
                <w:tblHeader/>
                <w:jc w:val="center"/>
              </w:trPr>
              <w:tc>
                <w:tcPr>
                  <w:tcW w:w="364" w:type="pct"/>
                  <w:vMerge w:val="restart"/>
                  <w:tcBorders>
                    <w:right w:val="single" w:sz="4" w:space="0" w:color="auto"/>
                  </w:tcBorders>
                  <w:shd w:val="clear" w:color="auto" w:fill="auto"/>
                  <w:vAlign w:val="center"/>
                  <w:hideMark/>
                </w:tcPr>
                <w:p w:rsidR="00FB6064" w:rsidRPr="009D54B9" w:rsidRDefault="00FB6064" w:rsidP="00B932D0">
                  <w:pPr>
                    <w:widowControl/>
                    <w:adjustRightInd w:val="0"/>
                    <w:snapToGrid w:val="0"/>
                    <w:jc w:val="center"/>
                    <w:rPr>
                      <w:color w:val="000000"/>
                      <w:kern w:val="0"/>
                      <w:szCs w:val="21"/>
                    </w:rPr>
                  </w:pPr>
                  <w:r w:rsidRPr="009D54B9">
                    <w:rPr>
                      <w:color w:val="000000"/>
                      <w:kern w:val="0"/>
                      <w:szCs w:val="21"/>
                    </w:rPr>
                    <w:t>序号</w:t>
                  </w:r>
                </w:p>
              </w:tc>
              <w:tc>
                <w:tcPr>
                  <w:tcW w:w="364" w:type="pct"/>
                  <w:vMerge w:val="restart"/>
                  <w:tcBorders>
                    <w:left w:val="single" w:sz="4" w:space="0" w:color="auto"/>
                  </w:tcBorders>
                  <w:shd w:val="clear" w:color="auto" w:fill="auto"/>
                  <w:vAlign w:val="center"/>
                </w:tcPr>
                <w:p w:rsidR="00FB6064" w:rsidRPr="009D54B9" w:rsidRDefault="00FB6064" w:rsidP="00B932D0">
                  <w:pPr>
                    <w:widowControl/>
                    <w:adjustRightInd w:val="0"/>
                    <w:snapToGrid w:val="0"/>
                    <w:jc w:val="center"/>
                    <w:rPr>
                      <w:color w:val="000000"/>
                      <w:kern w:val="0"/>
                      <w:szCs w:val="21"/>
                    </w:rPr>
                  </w:pPr>
                  <w:r w:rsidRPr="009D54B9">
                    <w:rPr>
                      <w:color w:val="000000"/>
                      <w:kern w:val="0"/>
                      <w:szCs w:val="21"/>
                    </w:rPr>
                    <w:t>类型</w:t>
                  </w:r>
                </w:p>
              </w:tc>
              <w:tc>
                <w:tcPr>
                  <w:tcW w:w="628" w:type="pct"/>
                  <w:vMerge w:val="restart"/>
                  <w:shd w:val="clear" w:color="auto" w:fill="auto"/>
                  <w:vAlign w:val="center"/>
                  <w:hideMark/>
                </w:tcPr>
                <w:p w:rsidR="00FB6064" w:rsidRPr="009D54B9" w:rsidRDefault="00FB6064" w:rsidP="00B932D0">
                  <w:pPr>
                    <w:widowControl/>
                    <w:adjustRightInd w:val="0"/>
                    <w:snapToGrid w:val="0"/>
                    <w:jc w:val="center"/>
                    <w:rPr>
                      <w:kern w:val="0"/>
                      <w:szCs w:val="21"/>
                    </w:rPr>
                  </w:pPr>
                  <w:r w:rsidRPr="009D54B9">
                    <w:rPr>
                      <w:kern w:val="0"/>
                      <w:szCs w:val="21"/>
                    </w:rPr>
                    <w:t>泵站名称</w:t>
                  </w:r>
                </w:p>
              </w:tc>
              <w:tc>
                <w:tcPr>
                  <w:tcW w:w="1832" w:type="pct"/>
                  <w:gridSpan w:val="5"/>
                  <w:shd w:val="clear" w:color="auto" w:fill="auto"/>
                  <w:noWrap/>
                  <w:vAlign w:val="center"/>
                  <w:hideMark/>
                </w:tcPr>
                <w:p w:rsidR="00FB6064" w:rsidRPr="009D54B9" w:rsidRDefault="00FB6064" w:rsidP="00807259">
                  <w:pPr>
                    <w:widowControl/>
                    <w:adjustRightInd w:val="0"/>
                    <w:snapToGrid w:val="0"/>
                    <w:jc w:val="center"/>
                    <w:rPr>
                      <w:kern w:val="0"/>
                      <w:szCs w:val="21"/>
                    </w:rPr>
                  </w:pPr>
                  <w:r w:rsidRPr="009D54B9">
                    <w:rPr>
                      <w:kern w:val="0"/>
                      <w:szCs w:val="21"/>
                    </w:rPr>
                    <w:t>改造后占地面积</w:t>
                  </w:r>
                </w:p>
              </w:tc>
              <w:tc>
                <w:tcPr>
                  <w:tcW w:w="1813" w:type="pct"/>
                  <w:gridSpan w:val="5"/>
                  <w:vAlign w:val="center"/>
                </w:tcPr>
                <w:p w:rsidR="00FB6064" w:rsidRPr="009D54B9" w:rsidRDefault="00FB6064" w:rsidP="00B932D0">
                  <w:pPr>
                    <w:adjustRightInd w:val="0"/>
                    <w:snapToGrid w:val="0"/>
                    <w:jc w:val="center"/>
                    <w:rPr>
                      <w:kern w:val="0"/>
                      <w:szCs w:val="21"/>
                    </w:rPr>
                  </w:pPr>
                  <w:r w:rsidRPr="009D54B9">
                    <w:rPr>
                      <w:kern w:val="0"/>
                      <w:szCs w:val="21"/>
                    </w:rPr>
                    <w:t>改造前占地面积</w:t>
                  </w:r>
                </w:p>
              </w:tc>
            </w:tr>
            <w:tr w:rsidR="00C44018" w:rsidRPr="009D54B9" w:rsidTr="00DB5E00">
              <w:trPr>
                <w:trHeight w:val="397"/>
                <w:tblHeader/>
                <w:jc w:val="center"/>
              </w:trPr>
              <w:tc>
                <w:tcPr>
                  <w:tcW w:w="364" w:type="pct"/>
                  <w:vMerge/>
                  <w:tcBorders>
                    <w:right w:val="single" w:sz="4" w:space="0" w:color="auto"/>
                  </w:tcBorders>
                  <w:shd w:val="clear" w:color="auto" w:fill="auto"/>
                  <w:vAlign w:val="center"/>
                  <w:hideMark/>
                </w:tcPr>
                <w:p w:rsidR="00D77017" w:rsidRPr="009D54B9" w:rsidRDefault="00D77017" w:rsidP="00B932D0">
                  <w:pPr>
                    <w:widowControl/>
                    <w:adjustRightInd w:val="0"/>
                    <w:snapToGrid w:val="0"/>
                    <w:jc w:val="center"/>
                    <w:rPr>
                      <w:color w:val="000000"/>
                      <w:kern w:val="0"/>
                      <w:szCs w:val="21"/>
                    </w:rPr>
                  </w:pPr>
                </w:p>
              </w:tc>
              <w:tc>
                <w:tcPr>
                  <w:tcW w:w="364" w:type="pct"/>
                  <w:vMerge/>
                  <w:tcBorders>
                    <w:left w:val="single" w:sz="4" w:space="0" w:color="auto"/>
                  </w:tcBorders>
                  <w:shd w:val="clear" w:color="auto" w:fill="auto"/>
                  <w:vAlign w:val="center"/>
                </w:tcPr>
                <w:p w:rsidR="00D77017" w:rsidRPr="009D54B9" w:rsidRDefault="00D77017" w:rsidP="00B932D0">
                  <w:pPr>
                    <w:widowControl/>
                    <w:adjustRightInd w:val="0"/>
                    <w:snapToGrid w:val="0"/>
                    <w:jc w:val="center"/>
                    <w:rPr>
                      <w:color w:val="000000"/>
                      <w:kern w:val="0"/>
                      <w:szCs w:val="21"/>
                    </w:rPr>
                  </w:pPr>
                </w:p>
              </w:tc>
              <w:tc>
                <w:tcPr>
                  <w:tcW w:w="628" w:type="pct"/>
                  <w:vMerge/>
                  <w:shd w:val="clear" w:color="auto" w:fill="auto"/>
                  <w:vAlign w:val="center"/>
                  <w:hideMark/>
                </w:tcPr>
                <w:p w:rsidR="00D77017" w:rsidRPr="009D54B9" w:rsidRDefault="00D77017" w:rsidP="00B932D0">
                  <w:pPr>
                    <w:widowControl/>
                    <w:adjustRightInd w:val="0"/>
                    <w:snapToGrid w:val="0"/>
                    <w:jc w:val="center"/>
                    <w:rPr>
                      <w:kern w:val="0"/>
                      <w:szCs w:val="21"/>
                    </w:rPr>
                  </w:pPr>
                </w:p>
              </w:tc>
              <w:tc>
                <w:tcPr>
                  <w:tcW w:w="364" w:type="pct"/>
                  <w:tcBorders>
                    <w:right w:val="single" w:sz="4" w:space="0" w:color="auto"/>
                  </w:tcBorders>
                  <w:shd w:val="clear" w:color="auto" w:fill="auto"/>
                  <w:noWrap/>
                  <w:vAlign w:val="center"/>
                  <w:hideMark/>
                </w:tcPr>
                <w:p w:rsidR="00D77017" w:rsidRDefault="00D77017" w:rsidP="00B932D0">
                  <w:pPr>
                    <w:widowControl/>
                    <w:adjustRightInd w:val="0"/>
                    <w:snapToGrid w:val="0"/>
                    <w:jc w:val="center"/>
                    <w:rPr>
                      <w:kern w:val="0"/>
                      <w:szCs w:val="21"/>
                    </w:rPr>
                  </w:pPr>
                  <w:r w:rsidRPr="009D54B9">
                    <w:rPr>
                      <w:kern w:val="0"/>
                      <w:szCs w:val="21"/>
                    </w:rPr>
                    <w:t>建筑</w:t>
                  </w:r>
                </w:p>
                <w:p w:rsidR="00D77017" w:rsidRDefault="00D77017" w:rsidP="00D77017">
                  <w:pPr>
                    <w:widowControl/>
                    <w:adjustRightInd w:val="0"/>
                    <w:snapToGrid w:val="0"/>
                    <w:jc w:val="center"/>
                    <w:rPr>
                      <w:kern w:val="0"/>
                      <w:szCs w:val="21"/>
                    </w:rPr>
                  </w:pPr>
                  <w:r w:rsidRPr="009D54B9">
                    <w:rPr>
                      <w:kern w:val="0"/>
                      <w:szCs w:val="21"/>
                    </w:rPr>
                    <w:t>占地</w:t>
                  </w:r>
                </w:p>
                <w:p w:rsidR="00D77017" w:rsidRDefault="00D77017" w:rsidP="00D77017">
                  <w:pPr>
                    <w:widowControl/>
                    <w:adjustRightInd w:val="0"/>
                    <w:snapToGrid w:val="0"/>
                    <w:jc w:val="center"/>
                    <w:rPr>
                      <w:kern w:val="0"/>
                      <w:szCs w:val="21"/>
                    </w:rPr>
                  </w:pPr>
                  <w:r w:rsidRPr="009D54B9">
                    <w:rPr>
                      <w:kern w:val="0"/>
                      <w:szCs w:val="21"/>
                    </w:rPr>
                    <w:t>面积</w:t>
                  </w:r>
                </w:p>
                <w:p w:rsidR="00D77017" w:rsidRPr="009D54B9" w:rsidRDefault="00D77017" w:rsidP="00D77017">
                  <w:pPr>
                    <w:widowControl/>
                    <w:adjustRightInd w:val="0"/>
                    <w:snapToGrid w:val="0"/>
                    <w:jc w:val="center"/>
                    <w:rPr>
                      <w:kern w:val="0"/>
                      <w:szCs w:val="21"/>
                    </w:rPr>
                  </w:pPr>
                  <w:r w:rsidRPr="009D54B9">
                    <w:rPr>
                      <w:kern w:val="0"/>
                      <w:szCs w:val="21"/>
                    </w:rPr>
                    <w:t>m</w:t>
                  </w:r>
                  <w:r w:rsidRPr="009D54B9">
                    <w:rPr>
                      <w:kern w:val="0"/>
                      <w:szCs w:val="21"/>
                      <w:vertAlign w:val="superscript"/>
                    </w:rPr>
                    <w:t>2</w:t>
                  </w:r>
                </w:p>
              </w:tc>
              <w:tc>
                <w:tcPr>
                  <w:tcW w:w="364" w:type="pct"/>
                  <w:tcBorders>
                    <w:top w:val="single" w:sz="4" w:space="0" w:color="auto"/>
                    <w:left w:val="single" w:sz="4" w:space="0" w:color="auto"/>
                  </w:tcBorders>
                  <w:shd w:val="clear" w:color="auto" w:fill="auto"/>
                  <w:vAlign w:val="center"/>
                </w:tcPr>
                <w:p w:rsidR="00D77017" w:rsidRPr="009D54B9" w:rsidRDefault="00D77017" w:rsidP="00B932D0">
                  <w:pPr>
                    <w:adjustRightInd w:val="0"/>
                    <w:snapToGrid w:val="0"/>
                    <w:jc w:val="center"/>
                    <w:rPr>
                      <w:kern w:val="0"/>
                      <w:szCs w:val="21"/>
                    </w:rPr>
                  </w:pPr>
                  <w:r w:rsidRPr="009D54B9">
                    <w:rPr>
                      <w:kern w:val="0"/>
                      <w:szCs w:val="21"/>
                    </w:rPr>
                    <w:t>其他</w:t>
                  </w:r>
                </w:p>
                <w:p w:rsidR="00D77017" w:rsidRPr="009D54B9" w:rsidRDefault="00D77017" w:rsidP="00B932D0">
                  <w:pPr>
                    <w:adjustRightInd w:val="0"/>
                    <w:snapToGrid w:val="0"/>
                    <w:jc w:val="center"/>
                    <w:rPr>
                      <w:kern w:val="0"/>
                      <w:szCs w:val="21"/>
                    </w:rPr>
                  </w:pPr>
                  <w:r w:rsidRPr="009D54B9">
                    <w:rPr>
                      <w:kern w:val="0"/>
                      <w:szCs w:val="21"/>
                    </w:rPr>
                    <w:t>m</w:t>
                  </w:r>
                  <w:r w:rsidRPr="009D54B9">
                    <w:rPr>
                      <w:kern w:val="0"/>
                      <w:szCs w:val="21"/>
                      <w:vertAlign w:val="superscript"/>
                    </w:rPr>
                    <w:t>2</w:t>
                  </w:r>
                </w:p>
              </w:tc>
              <w:tc>
                <w:tcPr>
                  <w:tcW w:w="375" w:type="pct"/>
                  <w:tcBorders>
                    <w:top w:val="single" w:sz="4" w:space="0" w:color="auto"/>
                    <w:right w:val="single" w:sz="4" w:space="0" w:color="auto"/>
                  </w:tcBorders>
                  <w:shd w:val="clear" w:color="auto" w:fill="auto"/>
                  <w:noWrap/>
                  <w:vAlign w:val="center"/>
                  <w:hideMark/>
                </w:tcPr>
                <w:p w:rsidR="00D77017" w:rsidRDefault="00D77017" w:rsidP="00D9517F">
                  <w:pPr>
                    <w:adjustRightInd w:val="0"/>
                    <w:snapToGrid w:val="0"/>
                    <w:jc w:val="center"/>
                    <w:rPr>
                      <w:kern w:val="0"/>
                      <w:szCs w:val="21"/>
                    </w:rPr>
                  </w:pPr>
                  <w:r>
                    <w:rPr>
                      <w:rFonts w:hint="eastAsia"/>
                      <w:kern w:val="0"/>
                      <w:szCs w:val="21"/>
                    </w:rPr>
                    <w:t>占地</w:t>
                  </w:r>
                </w:p>
                <w:p w:rsidR="00D77017" w:rsidRDefault="00D77017" w:rsidP="00D9517F">
                  <w:pPr>
                    <w:adjustRightInd w:val="0"/>
                    <w:snapToGrid w:val="0"/>
                    <w:jc w:val="center"/>
                    <w:rPr>
                      <w:kern w:val="0"/>
                      <w:szCs w:val="21"/>
                    </w:rPr>
                  </w:pPr>
                  <w:r>
                    <w:rPr>
                      <w:kern w:val="0"/>
                      <w:szCs w:val="21"/>
                    </w:rPr>
                    <w:t>面积</w:t>
                  </w:r>
                </w:p>
                <w:p w:rsidR="00D77017" w:rsidRPr="009D54B9" w:rsidRDefault="00D77017" w:rsidP="00D9517F">
                  <w:pPr>
                    <w:adjustRightInd w:val="0"/>
                    <w:snapToGrid w:val="0"/>
                    <w:jc w:val="center"/>
                    <w:rPr>
                      <w:kern w:val="0"/>
                      <w:szCs w:val="21"/>
                    </w:rPr>
                  </w:pPr>
                  <w:r w:rsidRPr="009D54B9">
                    <w:rPr>
                      <w:kern w:val="0"/>
                      <w:szCs w:val="21"/>
                    </w:rPr>
                    <w:t>m</w:t>
                  </w:r>
                  <w:r w:rsidRPr="009D54B9">
                    <w:rPr>
                      <w:kern w:val="0"/>
                      <w:szCs w:val="21"/>
                      <w:vertAlign w:val="superscript"/>
                    </w:rPr>
                    <w:t>2</w:t>
                  </w:r>
                </w:p>
              </w:tc>
              <w:tc>
                <w:tcPr>
                  <w:tcW w:w="364" w:type="pct"/>
                  <w:tcBorders>
                    <w:top w:val="single" w:sz="4" w:space="0" w:color="auto"/>
                    <w:left w:val="single" w:sz="4" w:space="0" w:color="auto"/>
                    <w:right w:val="single" w:sz="4" w:space="0" w:color="auto"/>
                  </w:tcBorders>
                  <w:shd w:val="clear" w:color="auto" w:fill="auto"/>
                  <w:vAlign w:val="center"/>
                </w:tcPr>
                <w:p w:rsidR="00D77017" w:rsidRDefault="00D77017" w:rsidP="00D9517F">
                  <w:pPr>
                    <w:adjustRightInd w:val="0"/>
                    <w:snapToGrid w:val="0"/>
                    <w:jc w:val="center"/>
                    <w:rPr>
                      <w:kern w:val="0"/>
                      <w:szCs w:val="21"/>
                    </w:rPr>
                  </w:pPr>
                  <w:r w:rsidRPr="009D54B9">
                    <w:rPr>
                      <w:kern w:val="0"/>
                      <w:szCs w:val="21"/>
                    </w:rPr>
                    <w:t>进水</w:t>
                  </w:r>
                </w:p>
                <w:p w:rsidR="00D77017" w:rsidRDefault="00D77017" w:rsidP="00D9517F">
                  <w:pPr>
                    <w:adjustRightInd w:val="0"/>
                    <w:snapToGrid w:val="0"/>
                    <w:jc w:val="center"/>
                    <w:rPr>
                      <w:kern w:val="0"/>
                      <w:szCs w:val="21"/>
                    </w:rPr>
                  </w:pPr>
                  <w:r w:rsidRPr="009D54B9">
                    <w:rPr>
                      <w:kern w:val="0"/>
                      <w:szCs w:val="21"/>
                    </w:rPr>
                    <w:t>渠面</w:t>
                  </w:r>
                </w:p>
                <w:p w:rsidR="00D77017" w:rsidRDefault="00D77017" w:rsidP="00D9517F">
                  <w:pPr>
                    <w:adjustRightInd w:val="0"/>
                    <w:snapToGrid w:val="0"/>
                    <w:jc w:val="center"/>
                    <w:rPr>
                      <w:kern w:val="0"/>
                      <w:szCs w:val="21"/>
                    </w:rPr>
                  </w:pPr>
                  <w:r w:rsidRPr="009D54B9">
                    <w:rPr>
                      <w:kern w:val="0"/>
                      <w:szCs w:val="21"/>
                    </w:rPr>
                    <w:t>积</w:t>
                  </w:r>
                </w:p>
                <w:p w:rsidR="00D77017" w:rsidRPr="009D54B9" w:rsidRDefault="00D77017" w:rsidP="00D9517F">
                  <w:pPr>
                    <w:adjustRightInd w:val="0"/>
                    <w:snapToGrid w:val="0"/>
                    <w:jc w:val="center"/>
                    <w:rPr>
                      <w:kern w:val="0"/>
                      <w:szCs w:val="21"/>
                    </w:rPr>
                  </w:pPr>
                  <w:r w:rsidRPr="009D54B9">
                    <w:rPr>
                      <w:kern w:val="0"/>
                      <w:szCs w:val="21"/>
                    </w:rPr>
                    <w:t>m</w:t>
                  </w:r>
                  <w:r w:rsidRPr="009D54B9">
                    <w:rPr>
                      <w:kern w:val="0"/>
                      <w:szCs w:val="21"/>
                      <w:vertAlign w:val="superscript"/>
                    </w:rPr>
                    <w:t>2</w:t>
                  </w:r>
                </w:p>
              </w:tc>
              <w:tc>
                <w:tcPr>
                  <w:tcW w:w="365" w:type="pct"/>
                  <w:tcBorders>
                    <w:top w:val="single" w:sz="4" w:space="0" w:color="auto"/>
                    <w:left w:val="single" w:sz="4" w:space="0" w:color="auto"/>
                  </w:tcBorders>
                  <w:shd w:val="clear" w:color="auto" w:fill="auto"/>
                  <w:vAlign w:val="center"/>
                </w:tcPr>
                <w:p w:rsidR="00D77017" w:rsidRPr="009D54B9" w:rsidRDefault="00C44018" w:rsidP="00D9517F">
                  <w:pPr>
                    <w:adjustRightInd w:val="0"/>
                    <w:snapToGrid w:val="0"/>
                    <w:jc w:val="center"/>
                    <w:rPr>
                      <w:kern w:val="0"/>
                      <w:szCs w:val="21"/>
                    </w:rPr>
                  </w:pPr>
                  <w:r>
                    <w:rPr>
                      <w:kern w:val="0"/>
                      <w:szCs w:val="21"/>
                    </w:rPr>
                    <w:t>总面积</w:t>
                  </w:r>
                  <w:r w:rsidRPr="009D54B9">
                    <w:rPr>
                      <w:kern w:val="0"/>
                      <w:szCs w:val="21"/>
                    </w:rPr>
                    <w:t>m</w:t>
                  </w:r>
                  <w:r w:rsidRPr="009D54B9">
                    <w:rPr>
                      <w:kern w:val="0"/>
                      <w:szCs w:val="21"/>
                      <w:vertAlign w:val="superscript"/>
                    </w:rPr>
                    <w:t>2</w:t>
                  </w:r>
                </w:p>
              </w:tc>
              <w:tc>
                <w:tcPr>
                  <w:tcW w:w="355" w:type="pct"/>
                  <w:tcBorders>
                    <w:right w:val="single" w:sz="4" w:space="0" w:color="auto"/>
                  </w:tcBorders>
                  <w:vAlign w:val="center"/>
                </w:tcPr>
                <w:p w:rsidR="00D77017" w:rsidRDefault="00D77017" w:rsidP="00B932D0">
                  <w:pPr>
                    <w:widowControl/>
                    <w:adjustRightInd w:val="0"/>
                    <w:snapToGrid w:val="0"/>
                    <w:jc w:val="center"/>
                    <w:rPr>
                      <w:kern w:val="0"/>
                      <w:szCs w:val="21"/>
                    </w:rPr>
                  </w:pPr>
                  <w:r w:rsidRPr="009D54B9">
                    <w:rPr>
                      <w:kern w:val="0"/>
                      <w:szCs w:val="21"/>
                    </w:rPr>
                    <w:t>建筑</w:t>
                  </w:r>
                </w:p>
                <w:p w:rsidR="00D77017" w:rsidRDefault="00D77017" w:rsidP="00B932D0">
                  <w:pPr>
                    <w:widowControl/>
                    <w:adjustRightInd w:val="0"/>
                    <w:snapToGrid w:val="0"/>
                    <w:jc w:val="center"/>
                    <w:rPr>
                      <w:kern w:val="0"/>
                      <w:szCs w:val="21"/>
                    </w:rPr>
                  </w:pPr>
                  <w:r w:rsidRPr="009D54B9">
                    <w:rPr>
                      <w:kern w:val="0"/>
                      <w:szCs w:val="21"/>
                    </w:rPr>
                    <w:t>占地</w:t>
                  </w:r>
                </w:p>
                <w:p w:rsidR="00D77017" w:rsidRDefault="00D77017" w:rsidP="00C96B02">
                  <w:pPr>
                    <w:widowControl/>
                    <w:adjustRightInd w:val="0"/>
                    <w:snapToGrid w:val="0"/>
                    <w:jc w:val="center"/>
                    <w:rPr>
                      <w:kern w:val="0"/>
                      <w:szCs w:val="21"/>
                    </w:rPr>
                  </w:pPr>
                  <w:r w:rsidRPr="009D54B9">
                    <w:rPr>
                      <w:kern w:val="0"/>
                      <w:szCs w:val="21"/>
                    </w:rPr>
                    <w:t>面积</w:t>
                  </w:r>
                </w:p>
                <w:p w:rsidR="00D77017" w:rsidRPr="009D54B9" w:rsidRDefault="00D77017" w:rsidP="00C96B02">
                  <w:pPr>
                    <w:widowControl/>
                    <w:adjustRightInd w:val="0"/>
                    <w:snapToGrid w:val="0"/>
                    <w:jc w:val="center"/>
                    <w:rPr>
                      <w:kern w:val="0"/>
                      <w:szCs w:val="21"/>
                    </w:rPr>
                  </w:pPr>
                  <w:r w:rsidRPr="009D54B9">
                    <w:rPr>
                      <w:kern w:val="0"/>
                      <w:szCs w:val="21"/>
                    </w:rPr>
                    <w:t>m</w:t>
                  </w:r>
                  <w:r w:rsidRPr="009D54B9">
                    <w:rPr>
                      <w:kern w:val="0"/>
                      <w:szCs w:val="21"/>
                      <w:vertAlign w:val="superscript"/>
                    </w:rPr>
                    <w:t>2</w:t>
                  </w:r>
                </w:p>
              </w:tc>
              <w:tc>
                <w:tcPr>
                  <w:tcW w:w="364" w:type="pct"/>
                  <w:tcBorders>
                    <w:top w:val="single" w:sz="4" w:space="0" w:color="auto"/>
                    <w:left w:val="single" w:sz="4" w:space="0" w:color="auto"/>
                    <w:right w:val="single" w:sz="4" w:space="0" w:color="auto"/>
                  </w:tcBorders>
                  <w:vAlign w:val="center"/>
                </w:tcPr>
                <w:p w:rsidR="00D77017" w:rsidRPr="009D54B9" w:rsidRDefault="00D77017" w:rsidP="002C6083">
                  <w:pPr>
                    <w:adjustRightInd w:val="0"/>
                    <w:snapToGrid w:val="0"/>
                    <w:jc w:val="center"/>
                    <w:rPr>
                      <w:kern w:val="0"/>
                      <w:szCs w:val="21"/>
                    </w:rPr>
                  </w:pPr>
                  <w:r w:rsidRPr="009D54B9">
                    <w:rPr>
                      <w:kern w:val="0"/>
                      <w:szCs w:val="21"/>
                    </w:rPr>
                    <w:t>其他</w:t>
                  </w:r>
                </w:p>
                <w:p w:rsidR="00D77017" w:rsidRPr="009D54B9" w:rsidRDefault="00D77017" w:rsidP="002C6083">
                  <w:pPr>
                    <w:adjustRightInd w:val="0"/>
                    <w:snapToGrid w:val="0"/>
                    <w:jc w:val="center"/>
                    <w:rPr>
                      <w:kern w:val="0"/>
                      <w:szCs w:val="21"/>
                    </w:rPr>
                  </w:pPr>
                  <w:r w:rsidRPr="009D54B9">
                    <w:rPr>
                      <w:kern w:val="0"/>
                      <w:szCs w:val="21"/>
                    </w:rPr>
                    <w:t>m</w:t>
                  </w:r>
                  <w:r w:rsidRPr="009D54B9">
                    <w:rPr>
                      <w:kern w:val="0"/>
                      <w:szCs w:val="21"/>
                      <w:vertAlign w:val="superscript"/>
                    </w:rPr>
                    <w:t>2</w:t>
                  </w:r>
                </w:p>
              </w:tc>
              <w:tc>
                <w:tcPr>
                  <w:tcW w:w="364" w:type="pct"/>
                  <w:tcBorders>
                    <w:top w:val="single" w:sz="4" w:space="0" w:color="auto"/>
                    <w:left w:val="single" w:sz="4" w:space="0" w:color="auto"/>
                    <w:right w:val="single" w:sz="4" w:space="0" w:color="auto"/>
                  </w:tcBorders>
                  <w:vAlign w:val="center"/>
                </w:tcPr>
                <w:p w:rsidR="00D77017" w:rsidRDefault="00D77017" w:rsidP="00D9517F">
                  <w:pPr>
                    <w:adjustRightInd w:val="0"/>
                    <w:snapToGrid w:val="0"/>
                    <w:jc w:val="center"/>
                    <w:rPr>
                      <w:kern w:val="0"/>
                      <w:szCs w:val="21"/>
                    </w:rPr>
                  </w:pPr>
                  <w:r>
                    <w:rPr>
                      <w:rFonts w:hint="eastAsia"/>
                      <w:kern w:val="0"/>
                      <w:szCs w:val="21"/>
                    </w:rPr>
                    <w:t>占地</w:t>
                  </w:r>
                </w:p>
                <w:p w:rsidR="00D77017" w:rsidRDefault="00D77017" w:rsidP="00D9517F">
                  <w:pPr>
                    <w:adjustRightInd w:val="0"/>
                    <w:snapToGrid w:val="0"/>
                    <w:jc w:val="center"/>
                    <w:rPr>
                      <w:kern w:val="0"/>
                      <w:szCs w:val="21"/>
                    </w:rPr>
                  </w:pPr>
                  <w:r>
                    <w:rPr>
                      <w:kern w:val="0"/>
                      <w:szCs w:val="21"/>
                    </w:rPr>
                    <w:t>面</w:t>
                  </w:r>
                </w:p>
                <w:p w:rsidR="00D77017" w:rsidRDefault="00D77017" w:rsidP="00D9517F">
                  <w:pPr>
                    <w:adjustRightInd w:val="0"/>
                    <w:snapToGrid w:val="0"/>
                    <w:jc w:val="center"/>
                    <w:rPr>
                      <w:kern w:val="0"/>
                      <w:szCs w:val="21"/>
                    </w:rPr>
                  </w:pPr>
                  <w:r>
                    <w:rPr>
                      <w:kern w:val="0"/>
                      <w:szCs w:val="21"/>
                    </w:rPr>
                    <w:t>积</w:t>
                  </w:r>
                </w:p>
                <w:p w:rsidR="00D77017" w:rsidRPr="009D54B9" w:rsidRDefault="00D77017" w:rsidP="00D9517F">
                  <w:pPr>
                    <w:adjustRightInd w:val="0"/>
                    <w:snapToGrid w:val="0"/>
                    <w:jc w:val="center"/>
                    <w:rPr>
                      <w:kern w:val="0"/>
                      <w:szCs w:val="21"/>
                    </w:rPr>
                  </w:pPr>
                  <w:r w:rsidRPr="009D54B9">
                    <w:rPr>
                      <w:kern w:val="0"/>
                      <w:szCs w:val="21"/>
                    </w:rPr>
                    <w:t>m</w:t>
                  </w:r>
                  <w:r w:rsidRPr="009D54B9">
                    <w:rPr>
                      <w:kern w:val="0"/>
                      <w:szCs w:val="21"/>
                      <w:vertAlign w:val="superscript"/>
                    </w:rPr>
                    <w:t>2</w:t>
                  </w:r>
                </w:p>
              </w:tc>
              <w:tc>
                <w:tcPr>
                  <w:tcW w:w="364" w:type="pct"/>
                  <w:tcBorders>
                    <w:top w:val="single" w:sz="4" w:space="0" w:color="auto"/>
                    <w:left w:val="single" w:sz="4" w:space="0" w:color="auto"/>
                    <w:right w:val="single" w:sz="4" w:space="0" w:color="auto"/>
                  </w:tcBorders>
                  <w:vAlign w:val="center"/>
                </w:tcPr>
                <w:p w:rsidR="00D77017" w:rsidRDefault="00D77017" w:rsidP="00D9517F">
                  <w:pPr>
                    <w:adjustRightInd w:val="0"/>
                    <w:snapToGrid w:val="0"/>
                    <w:jc w:val="center"/>
                    <w:rPr>
                      <w:kern w:val="0"/>
                      <w:szCs w:val="21"/>
                    </w:rPr>
                  </w:pPr>
                  <w:r w:rsidRPr="009D54B9">
                    <w:rPr>
                      <w:kern w:val="0"/>
                      <w:szCs w:val="21"/>
                    </w:rPr>
                    <w:t>进水</w:t>
                  </w:r>
                </w:p>
                <w:p w:rsidR="00D77017" w:rsidRDefault="00D77017" w:rsidP="00D9517F">
                  <w:pPr>
                    <w:adjustRightInd w:val="0"/>
                    <w:snapToGrid w:val="0"/>
                    <w:jc w:val="center"/>
                    <w:rPr>
                      <w:kern w:val="0"/>
                      <w:szCs w:val="21"/>
                    </w:rPr>
                  </w:pPr>
                  <w:r w:rsidRPr="009D54B9">
                    <w:rPr>
                      <w:kern w:val="0"/>
                      <w:szCs w:val="21"/>
                    </w:rPr>
                    <w:t>渠面</w:t>
                  </w:r>
                </w:p>
                <w:p w:rsidR="00D77017" w:rsidRDefault="00D77017" w:rsidP="00D9517F">
                  <w:pPr>
                    <w:adjustRightInd w:val="0"/>
                    <w:snapToGrid w:val="0"/>
                    <w:jc w:val="center"/>
                    <w:rPr>
                      <w:kern w:val="0"/>
                      <w:szCs w:val="21"/>
                    </w:rPr>
                  </w:pPr>
                  <w:r w:rsidRPr="009D54B9">
                    <w:rPr>
                      <w:kern w:val="0"/>
                      <w:szCs w:val="21"/>
                    </w:rPr>
                    <w:t>积</w:t>
                  </w:r>
                </w:p>
                <w:p w:rsidR="00D77017" w:rsidRPr="009D54B9" w:rsidRDefault="00D77017" w:rsidP="00D9517F">
                  <w:pPr>
                    <w:adjustRightInd w:val="0"/>
                    <w:snapToGrid w:val="0"/>
                    <w:jc w:val="center"/>
                    <w:rPr>
                      <w:kern w:val="0"/>
                      <w:szCs w:val="21"/>
                    </w:rPr>
                  </w:pPr>
                  <w:r w:rsidRPr="009D54B9">
                    <w:rPr>
                      <w:kern w:val="0"/>
                      <w:szCs w:val="21"/>
                    </w:rPr>
                    <w:t>m</w:t>
                  </w:r>
                  <w:r w:rsidRPr="009D54B9">
                    <w:rPr>
                      <w:kern w:val="0"/>
                      <w:szCs w:val="21"/>
                      <w:vertAlign w:val="superscript"/>
                    </w:rPr>
                    <w:t>2</w:t>
                  </w:r>
                </w:p>
              </w:tc>
              <w:tc>
                <w:tcPr>
                  <w:tcW w:w="365" w:type="pct"/>
                  <w:tcBorders>
                    <w:top w:val="single" w:sz="4" w:space="0" w:color="auto"/>
                    <w:left w:val="single" w:sz="4" w:space="0" w:color="auto"/>
                  </w:tcBorders>
                  <w:vAlign w:val="center"/>
                </w:tcPr>
                <w:p w:rsidR="00D77017" w:rsidRPr="009D54B9" w:rsidRDefault="00C44018" w:rsidP="00D9517F">
                  <w:pPr>
                    <w:adjustRightInd w:val="0"/>
                    <w:snapToGrid w:val="0"/>
                    <w:jc w:val="center"/>
                    <w:rPr>
                      <w:kern w:val="0"/>
                      <w:szCs w:val="21"/>
                    </w:rPr>
                  </w:pPr>
                  <w:r>
                    <w:rPr>
                      <w:kern w:val="0"/>
                      <w:szCs w:val="21"/>
                    </w:rPr>
                    <w:t>总面积</w:t>
                  </w:r>
                  <w:r w:rsidRPr="009D54B9">
                    <w:rPr>
                      <w:kern w:val="0"/>
                      <w:szCs w:val="21"/>
                    </w:rPr>
                    <w:t>m</w:t>
                  </w:r>
                  <w:r w:rsidRPr="009D54B9">
                    <w:rPr>
                      <w:kern w:val="0"/>
                      <w:szCs w:val="21"/>
                      <w:vertAlign w:val="superscript"/>
                    </w:rPr>
                    <w:t>2</w:t>
                  </w:r>
                </w:p>
              </w:tc>
            </w:tr>
            <w:tr w:rsidR="007B1F1C" w:rsidRPr="009D54B9" w:rsidTr="00DB5E00">
              <w:trPr>
                <w:trHeight w:val="397"/>
                <w:tblHeader/>
                <w:jc w:val="center"/>
              </w:trPr>
              <w:tc>
                <w:tcPr>
                  <w:tcW w:w="364" w:type="pct"/>
                  <w:tcBorders>
                    <w:right w:val="single" w:sz="4" w:space="0" w:color="auto"/>
                  </w:tcBorders>
                  <w:shd w:val="clear" w:color="auto" w:fill="auto"/>
                  <w:vAlign w:val="center"/>
                  <w:hideMark/>
                </w:tcPr>
                <w:p w:rsidR="007B1F1C" w:rsidRPr="009D54B9" w:rsidRDefault="007B1F1C" w:rsidP="00B932D0">
                  <w:pPr>
                    <w:widowControl/>
                    <w:adjustRightInd w:val="0"/>
                    <w:snapToGrid w:val="0"/>
                    <w:jc w:val="center"/>
                    <w:rPr>
                      <w:color w:val="000000"/>
                      <w:kern w:val="0"/>
                      <w:szCs w:val="21"/>
                    </w:rPr>
                  </w:pPr>
                  <w:r w:rsidRPr="009D54B9">
                    <w:rPr>
                      <w:color w:val="000000"/>
                      <w:kern w:val="0"/>
                      <w:szCs w:val="21"/>
                    </w:rPr>
                    <w:t>1</w:t>
                  </w:r>
                </w:p>
              </w:tc>
              <w:tc>
                <w:tcPr>
                  <w:tcW w:w="364" w:type="pct"/>
                  <w:vMerge w:val="restart"/>
                  <w:tcBorders>
                    <w:left w:val="single" w:sz="4" w:space="0" w:color="auto"/>
                  </w:tcBorders>
                  <w:shd w:val="clear" w:color="auto" w:fill="auto"/>
                  <w:vAlign w:val="center"/>
                </w:tcPr>
                <w:p w:rsidR="007B1F1C" w:rsidRPr="009D54B9" w:rsidRDefault="007B1F1C" w:rsidP="00FB6064">
                  <w:pPr>
                    <w:widowControl/>
                    <w:adjustRightInd w:val="0"/>
                    <w:snapToGrid w:val="0"/>
                    <w:jc w:val="center"/>
                    <w:rPr>
                      <w:color w:val="000000"/>
                      <w:kern w:val="0"/>
                      <w:szCs w:val="21"/>
                    </w:rPr>
                  </w:pPr>
                  <w:r w:rsidRPr="009D54B9">
                    <w:rPr>
                      <w:color w:val="000000"/>
                      <w:kern w:val="0"/>
                      <w:szCs w:val="21"/>
                    </w:rPr>
                    <w:t>拆除</w:t>
                  </w:r>
                </w:p>
                <w:p w:rsidR="007B1F1C" w:rsidRPr="009D54B9" w:rsidRDefault="007B1F1C" w:rsidP="00FB79A6">
                  <w:pPr>
                    <w:widowControl/>
                    <w:adjustRightInd w:val="0"/>
                    <w:snapToGrid w:val="0"/>
                    <w:jc w:val="center"/>
                    <w:rPr>
                      <w:color w:val="000000"/>
                      <w:kern w:val="0"/>
                      <w:szCs w:val="21"/>
                    </w:rPr>
                  </w:pPr>
                  <w:r w:rsidRPr="009D54B9">
                    <w:rPr>
                      <w:color w:val="000000"/>
                      <w:kern w:val="0"/>
                      <w:szCs w:val="21"/>
                    </w:rPr>
                    <w:t>重建</w:t>
                  </w:r>
                </w:p>
                <w:p w:rsidR="007B1F1C" w:rsidRPr="009D54B9" w:rsidRDefault="007B1F1C" w:rsidP="002A6A4B">
                  <w:pPr>
                    <w:widowControl/>
                    <w:adjustRightInd w:val="0"/>
                    <w:snapToGrid w:val="0"/>
                    <w:jc w:val="center"/>
                    <w:rPr>
                      <w:color w:val="000000"/>
                      <w:kern w:val="0"/>
                      <w:szCs w:val="21"/>
                    </w:rPr>
                  </w:pPr>
                  <w:r w:rsidRPr="009D54B9">
                    <w:rPr>
                      <w:color w:val="000000"/>
                      <w:kern w:val="0"/>
                      <w:szCs w:val="21"/>
                    </w:rPr>
                    <w:t>泵站</w:t>
                  </w:r>
                </w:p>
              </w:tc>
              <w:tc>
                <w:tcPr>
                  <w:tcW w:w="628" w:type="pct"/>
                  <w:shd w:val="clear" w:color="auto" w:fill="auto"/>
                  <w:vAlign w:val="center"/>
                  <w:hideMark/>
                </w:tcPr>
                <w:p w:rsidR="007B1F1C" w:rsidRDefault="007B1F1C" w:rsidP="00B932D0">
                  <w:pPr>
                    <w:widowControl/>
                    <w:adjustRightInd w:val="0"/>
                    <w:snapToGrid w:val="0"/>
                    <w:jc w:val="center"/>
                    <w:rPr>
                      <w:kern w:val="0"/>
                      <w:szCs w:val="21"/>
                    </w:rPr>
                  </w:pPr>
                  <w:r w:rsidRPr="009D54B9">
                    <w:rPr>
                      <w:kern w:val="0"/>
                      <w:szCs w:val="21"/>
                    </w:rPr>
                    <w:t>一门闸</w:t>
                  </w:r>
                </w:p>
                <w:p w:rsidR="007B1F1C" w:rsidRPr="009D54B9" w:rsidRDefault="007B1F1C" w:rsidP="00B932D0">
                  <w:pPr>
                    <w:widowControl/>
                    <w:adjustRightInd w:val="0"/>
                    <w:snapToGrid w:val="0"/>
                    <w:jc w:val="center"/>
                    <w:rPr>
                      <w:kern w:val="0"/>
                      <w:szCs w:val="21"/>
                    </w:rPr>
                  </w:pPr>
                  <w:r w:rsidRPr="009D54B9">
                    <w:rPr>
                      <w:kern w:val="0"/>
                      <w:szCs w:val="21"/>
                    </w:rPr>
                    <w:t>泵站</w:t>
                  </w:r>
                </w:p>
              </w:tc>
              <w:tc>
                <w:tcPr>
                  <w:tcW w:w="364" w:type="pct"/>
                  <w:tcBorders>
                    <w:right w:val="single" w:sz="4" w:space="0" w:color="auto"/>
                  </w:tcBorders>
                  <w:shd w:val="clear" w:color="auto" w:fill="auto"/>
                  <w:noWrap/>
                  <w:vAlign w:val="center"/>
                  <w:hideMark/>
                </w:tcPr>
                <w:p w:rsidR="007B1F1C" w:rsidRPr="009D54B9" w:rsidRDefault="007B1F1C" w:rsidP="00B932D0">
                  <w:pPr>
                    <w:adjustRightInd w:val="0"/>
                    <w:snapToGrid w:val="0"/>
                    <w:jc w:val="center"/>
                    <w:rPr>
                      <w:szCs w:val="21"/>
                    </w:rPr>
                  </w:pPr>
                  <w:r w:rsidRPr="009D54B9">
                    <w:rPr>
                      <w:szCs w:val="21"/>
                    </w:rPr>
                    <w:t>872</w:t>
                  </w:r>
                </w:p>
              </w:tc>
              <w:tc>
                <w:tcPr>
                  <w:tcW w:w="364" w:type="pct"/>
                  <w:tcBorders>
                    <w:left w:val="single" w:sz="4" w:space="0" w:color="auto"/>
                  </w:tcBorders>
                  <w:shd w:val="clear" w:color="auto" w:fill="auto"/>
                  <w:vAlign w:val="center"/>
                </w:tcPr>
                <w:p w:rsidR="007B1F1C" w:rsidRPr="009D54B9" w:rsidRDefault="007B1F1C" w:rsidP="00B932D0">
                  <w:pPr>
                    <w:adjustRightInd w:val="0"/>
                    <w:snapToGrid w:val="0"/>
                    <w:jc w:val="center"/>
                    <w:rPr>
                      <w:szCs w:val="21"/>
                    </w:rPr>
                  </w:pPr>
                  <w:r w:rsidRPr="009D54B9">
                    <w:rPr>
                      <w:szCs w:val="21"/>
                    </w:rPr>
                    <w:t>1472</w:t>
                  </w:r>
                </w:p>
              </w:tc>
              <w:tc>
                <w:tcPr>
                  <w:tcW w:w="375" w:type="pct"/>
                  <w:tcBorders>
                    <w:right w:val="single" w:sz="4" w:space="0" w:color="auto"/>
                  </w:tcBorders>
                  <w:shd w:val="clear" w:color="auto" w:fill="auto"/>
                  <w:noWrap/>
                  <w:vAlign w:val="center"/>
                  <w:hideMark/>
                </w:tcPr>
                <w:p w:rsidR="007B1F1C" w:rsidRDefault="007B1F1C" w:rsidP="00D9517F">
                  <w:pPr>
                    <w:jc w:val="center"/>
                    <w:rPr>
                      <w:rFonts w:ascii="宋体" w:hAnsi="宋体" w:cs="宋体"/>
                      <w:color w:val="000000"/>
                      <w:sz w:val="22"/>
                      <w:szCs w:val="22"/>
                    </w:rPr>
                  </w:pPr>
                  <w:r>
                    <w:rPr>
                      <w:rFonts w:hint="eastAsia"/>
                      <w:color w:val="000000"/>
                      <w:sz w:val="22"/>
                      <w:szCs w:val="22"/>
                    </w:rPr>
                    <w:t>2344</w:t>
                  </w:r>
                </w:p>
              </w:tc>
              <w:tc>
                <w:tcPr>
                  <w:tcW w:w="364" w:type="pct"/>
                  <w:tcBorders>
                    <w:left w:val="single" w:sz="4" w:space="0" w:color="auto"/>
                    <w:right w:val="single" w:sz="4" w:space="0" w:color="auto"/>
                  </w:tcBorders>
                  <w:shd w:val="clear" w:color="auto" w:fill="auto"/>
                  <w:vAlign w:val="center"/>
                </w:tcPr>
                <w:p w:rsidR="007B1F1C" w:rsidRPr="009D54B9" w:rsidRDefault="007B1F1C" w:rsidP="00D9517F">
                  <w:pPr>
                    <w:adjustRightInd w:val="0"/>
                    <w:snapToGrid w:val="0"/>
                    <w:jc w:val="center"/>
                    <w:rPr>
                      <w:szCs w:val="21"/>
                    </w:rPr>
                  </w:pPr>
                  <w:r w:rsidRPr="009D54B9">
                    <w:rPr>
                      <w:szCs w:val="21"/>
                    </w:rPr>
                    <w:t>1024</w:t>
                  </w:r>
                </w:p>
              </w:tc>
              <w:tc>
                <w:tcPr>
                  <w:tcW w:w="365" w:type="pct"/>
                  <w:tcBorders>
                    <w:left w:val="single" w:sz="4" w:space="0" w:color="auto"/>
                  </w:tcBorders>
                  <w:shd w:val="clear" w:color="auto" w:fill="auto"/>
                  <w:vAlign w:val="center"/>
                </w:tcPr>
                <w:p w:rsidR="007B1F1C" w:rsidRDefault="007B1F1C">
                  <w:pPr>
                    <w:jc w:val="right"/>
                    <w:rPr>
                      <w:rFonts w:ascii="宋体" w:hAnsi="宋体" w:cs="宋体"/>
                      <w:color w:val="000000"/>
                      <w:sz w:val="22"/>
                      <w:szCs w:val="22"/>
                    </w:rPr>
                  </w:pPr>
                  <w:r>
                    <w:rPr>
                      <w:rFonts w:hint="eastAsia"/>
                      <w:color w:val="000000"/>
                      <w:sz w:val="22"/>
                      <w:szCs w:val="22"/>
                    </w:rPr>
                    <w:t>3368</w:t>
                  </w:r>
                </w:p>
              </w:tc>
              <w:tc>
                <w:tcPr>
                  <w:tcW w:w="355" w:type="pct"/>
                  <w:vMerge w:val="restart"/>
                  <w:tcBorders>
                    <w:right w:val="single" w:sz="4" w:space="0" w:color="auto"/>
                  </w:tcBorders>
                  <w:vAlign w:val="center"/>
                </w:tcPr>
                <w:p w:rsidR="007B1F1C" w:rsidRPr="009D54B9" w:rsidRDefault="007B1F1C" w:rsidP="008C5BC8">
                  <w:pPr>
                    <w:widowControl/>
                    <w:adjustRightInd w:val="0"/>
                    <w:snapToGrid w:val="0"/>
                    <w:jc w:val="center"/>
                    <w:rPr>
                      <w:color w:val="000000"/>
                      <w:kern w:val="0"/>
                      <w:szCs w:val="21"/>
                    </w:rPr>
                  </w:pPr>
                  <w:r w:rsidRPr="009D54B9">
                    <w:rPr>
                      <w:color w:val="000000"/>
                      <w:kern w:val="0"/>
                      <w:szCs w:val="21"/>
                    </w:rPr>
                    <w:t>227</w:t>
                  </w:r>
                </w:p>
              </w:tc>
              <w:tc>
                <w:tcPr>
                  <w:tcW w:w="364" w:type="pct"/>
                  <w:tcBorders>
                    <w:left w:val="single" w:sz="4" w:space="0" w:color="auto"/>
                    <w:right w:val="single" w:sz="4" w:space="0" w:color="auto"/>
                  </w:tcBorders>
                  <w:vAlign w:val="center"/>
                </w:tcPr>
                <w:p w:rsidR="007B1F1C" w:rsidRPr="009D54B9" w:rsidRDefault="007B1F1C" w:rsidP="00B932D0">
                  <w:pPr>
                    <w:adjustRightInd w:val="0"/>
                    <w:snapToGrid w:val="0"/>
                    <w:jc w:val="center"/>
                    <w:rPr>
                      <w:color w:val="000000"/>
                      <w:kern w:val="0"/>
                      <w:szCs w:val="21"/>
                    </w:rPr>
                  </w:pPr>
                  <w:r w:rsidRPr="009D54B9">
                    <w:rPr>
                      <w:color w:val="000000"/>
                      <w:kern w:val="0"/>
                      <w:szCs w:val="21"/>
                    </w:rPr>
                    <w:t>873</w:t>
                  </w:r>
                </w:p>
              </w:tc>
              <w:tc>
                <w:tcPr>
                  <w:tcW w:w="364" w:type="pct"/>
                  <w:tcBorders>
                    <w:left w:val="single" w:sz="4" w:space="0" w:color="auto"/>
                    <w:right w:val="single" w:sz="4" w:space="0" w:color="auto"/>
                  </w:tcBorders>
                  <w:vAlign w:val="center"/>
                </w:tcPr>
                <w:p w:rsidR="007B1F1C" w:rsidRPr="002126B8" w:rsidRDefault="007B1F1C" w:rsidP="00D9517F">
                  <w:pPr>
                    <w:jc w:val="center"/>
                    <w:rPr>
                      <w:color w:val="000000"/>
                      <w:kern w:val="0"/>
                      <w:szCs w:val="21"/>
                    </w:rPr>
                  </w:pPr>
                  <w:r w:rsidRPr="002126B8">
                    <w:rPr>
                      <w:rFonts w:hint="eastAsia"/>
                      <w:color w:val="000000"/>
                      <w:kern w:val="0"/>
                      <w:szCs w:val="21"/>
                    </w:rPr>
                    <w:t>1100</w:t>
                  </w:r>
                </w:p>
              </w:tc>
              <w:tc>
                <w:tcPr>
                  <w:tcW w:w="364" w:type="pct"/>
                  <w:tcBorders>
                    <w:left w:val="single" w:sz="4" w:space="0" w:color="auto"/>
                    <w:right w:val="single" w:sz="4" w:space="0" w:color="auto"/>
                  </w:tcBorders>
                  <w:vAlign w:val="center"/>
                </w:tcPr>
                <w:p w:rsidR="007B1F1C" w:rsidRPr="009D54B9" w:rsidRDefault="007B1F1C" w:rsidP="00D9517F">
                  <w:pPr>
                    <w:adjustRightInd w:val="0"/>
                    <w:snapToGrid w:val="0"/>
                    <w:jc w:val="center"/>
                    <w:rPr>
                      <w:color w:val="000000"/>
                      <w:kern w:val="0"/>
                      <w:szCs w:val="21"/>
                    </w:rPr>
                  </w:pPr>
                  <w:r w:rsidRPr="009D54B9">
                    <w:rPr>
                      <w:color w:val="000000"/>
                      <w:kern w:val="0"/>
                      <w:szCs w:val="21"/>
                    </w:rPr>
                    <w:t>2268</w:t>
                  </w:r>
                </w:p>
              </w:tc>
              <w:tc>
                <w:tcPr>
                  <w:tcW w:w="365" w:type="pct"/>
                  <w:tcBorders>
                    <w:left w:val="single" w:sz="4" w:space="0" w:color="auto"/>
                  </w:tcBorders>
                  <w:vAlign w:val="center"/>
                </w:tcPr>
                <w:p w:rsidR="007B1F1C" w:rsidRDefault="007B1F1C">
                  <w:pPr>
                    <w:jc w:val="right"/>
                    <w:rPr>
                      <w:rFonts w:ascii="宋体" w:hAnsi="宋体" w:cs="宋体"/>
                      <w:color w:val="000000"/>
                      <w:sz w:val="22"/>
                      <w:szCs w:val="22"/>
                    </w:rPr>
                  </w:pPr>
                  <w:r>
                    <w:rPr>
                      <w:rFonts w:hint="eastAsia"/>
                      <w:color w:val="000000"/>
                      <w:sz w:val="22"/>
                      <w:szCs w:val="22"/>
                    </w:rPr>
                    <w:t>3368</w:t>
                  </w:r>
                </w:p>
              </w:tc>
            </w:tr>
            <w:tr w:rsidR="007B1F1C" w:rsidRPr="009D54B9" w:rsidTr="00DB5E00">
              <w:trPr>
                <w:trHeight w:val="397"/>
                <w:tblHeader/>
                <w:jc w:val="center"/>
              </w:trPr>
              <w:tc>
                <w:tcPr>
                  <w:tcW w:w="364" w:type="pct"/>
                  <w:tcBorders>
                    <w:right w:val="single" w:sz="4" w:space="0" w:color="auto"/>
                  </w:tcBorders>
                  <w:shd w:val="clear" w:color="auto" w:fill="auto"/>
                  <w:vAlign w:val="center"/>
                  <w:hideMark/>
                </w:tcPr>
                <w:p w:rsidR="007B1F1C" w:rsidRPr="009D54B9" w:rsidRDefault="007B1F1C" w:rsidP="00953D32">
                  <w:pPr>
                    <w:widowControl/>
                    <w:adjustRightInd w:val="0"/>
                    <w:snapToGrid w:val="0"/>
                    <w:jc w:val="center"/>
                    <w:rPr>
                      <w:color w:val="000000"/>
                      <w:kern w:val="0"/>
                      <w:szCs w:val="21"/>
                    </w:rPr>
                  </w:pPr>
                  <w:r w:rsidRPr="009D54B9">
                    <w:rPr>
                      <w:color w:val="000000"/>
                      <w:kern w:val="0"/>
                      <w:szCs w:val="21"/>
                    </w:rPr>
                    <w:t>2</w:t>
                  </w:r>
                </w:p>
              </w:tc>
              <w:tc>
                <w:tcPr>
                  <w:tcW w:w="364" w:type="pct"/>
                  <w:vMerge/>
                  <w:tcBorders>
                    <w:left w:val="single" w:sz="4" w:space="0" w:color="auto"/>
                  </w:tcBorders>
                  <w:shd w:val="clear" w:color="auto" w:fill="auto"/>
                  <w:vAlign w:val="center"/>
                </w:tcPr>
                <w:p w:rsidR="007B1F1C" w:rsidRPr="009D54B9" w:rsidRDefault="007B1F1C" w:rsidP="00FB6064">
                  <w:pPr>
                    <w:widowControl/>
                    <w:adjustRightInd w:val="0"/>
                    <w:snapToGrid w:val="0"/>
                    <w:jc w:val="center"/>
                    <w:rPr>
                      <w:color w:val="000000"/>
                      <w:kern w:val="0"/>
                      <w:szCs w:val="21"/>
                    </w:rPr>
                  </w:pPr>
                </w:p>
              </w:tc>
              <w:tc>
                <w:tcPr>
                  <w:tcW w:w="628" w:type="pct"/>
                  <w:shd w:val="clear" w:color="auto" w:fill="auto"/>
                  <w:vAlign w:val="center"/>
                  <w:hideMark/>
                </w:tcPr>
                <w:p w:rsidR="007B1F1C" w:rsidRDefault="007B1F1C" w:rsidP="00953D32">
                  <w:pPr>
                    <w:widowControl/>
                    <w:adjustRightInd w:val="0"/>
                    <w:snapToGrid w:val="0"/>
                    <w:jc w:val="center"/>
                    <w:rPr>
                      <w:kern w:val="0"/>
                      <w:szCs w:val="21"/>
                    </w:rPr>
                  </w:pPr>
                  <w:r w:rsidRPr="009D54B9">
                    <w:rPr>
                      <w:kern w:val="0"/>
                      <w:szCs w:val="21"/>
                    </w:rPr>
                    <w:t>釆桑湖</w:t>
                  </w:r>
                </w:p>
                <w:p w:rsidR="007B1F1C" w:rsidRPr="009D54B9" w:rsidRDefault="007B1F1C" w:rsidP="00953D32">
                  <w:pPr>
                    <w:widowControl/>
                    <w:adjustRightInd w:val="0"/>
                    <w:snapToGrid w:val="0"/>
                    <w:jc w:val="center"/>
                    <w:rPr>
                      <w:kern w:val="0"/>
                      <w:szCs w:val="21"/>
                    </w:rPr>
                  </w:pPr>
                  <w:r w:rsidRPr="009D54B9">
                    <w:rPr>
                      <w:kern w:val="0"/>
                      <w:szCs w:val="21"/>
                    </w:rPr>
                    <w:t>泵站</w:t>
                  </w:r>
                </w:p>
              </w:tc>
              <w:tc>
                <w:tcPr>
                  <w:tcW w:w="364" w:type="pct"/>
                  <w:tcBorders>
                    <w:right w:val="single" w:sz="4" w:space="0" w:color="auto"/>
                  </w:tcBorders>
                  <w:shd w:val="clear" w:color="auto" w:fill="auto"/>
                  <w:noWrap/>
                  <w:vAlign w:val="center"/>
                  <w:hideMark/>
                </w:tcPr>
                <w:p w:rsidR="007B1F1C" w:rsidRPr="009D54B9" w:rsidRDefault="007B1F1C" w:rsidP="00B932D0">
                  <w:pPr>
                    <w:adjustRightInd w:val="0"/>
                    <w:snapToGrid w:val="0"/>
                    <w:jc w:val="center"/>
                    <w:rPr>
                      <w:szCs w:val="21"/>
                    </w:rPr>
                  </w:pPr>
                  <w:r w:rsidRPr="009D54B9">
                    <w:rPr>
                      <w:szCs w:val="21"/>
                    </w:rPr>
                    <w:t>1960</w:t>
                  </w:r>
                </w:p>
              </w:tc>
              <w:tc>
                <w:tcPr>
                  <w:tcW w:w="364" w:type="pct"/>
                  <w:tcBorders>
                    <w:left w:val="single" w:sz="4" w:space="0" w:color="auto"/>
                  </w:tcBorders>
                  <w:shd w:val="clear" w:color="auto" w:fill="auto"/>
                  <w:vAlign w:val="center"/>
                </w:tcPr>
                <w:p w:rsidR="007B1F1C" w:rsidRPr="009D54B9" w:rsidRDefault="007B1F1C" w:rsidP="00B932D0">
                  <w:pPr>
                    <w:adjustRightInd w:val="0"/>
                    <w:snapToGrid w:val="0"/>
                    <w:jc w:val="center"/>
                    <w:rPr>
                      <w:szCs w:val="21"/>
                    </w:rPr>
                  </w:pPr>
                  <w:r w:rsidRPr="009D54B9">
                    <w:rPr>
                      <w:szCs w:val="21"/>
                    </w:rPr>
                    <w:t>594</w:t>
                  </w:r>
                </w:p>
              </w:tc>
              <w:tc>
                <w:tcPr>
                  <w:tcW w:w="375" w:type="pct"/>
                  <w:tcBorders>
                    <w:right w:val="single" w:sz="4" w:space="0" w:color="auto"/>
                  </w:tcBorders>
                  <w:shd w:val="clear" w:color="auto" w:fill="auto"/>
                  <w:noWrap/>
                  <w:vAlign w:val="center"/>
                  <w:hideMark/>
                </w:tcPr>
                <w:p w:rsidR="007B1F1C" w:rsidRDefault="007B1F1C" w:rsidP="00D9517F">
                  <w:pPr>
                    <w:jc w:val="center"/>
                    <w:rPr>
                      <w:rFonts w:ascii="宋体" w:hAnsi="宋体" w:cs="宋体"/>
                      <w:color w:val="000000"/>
                      <w:sz w:val="22"/>
                      <w:szCs w:val="22"/>
                    </w:rPr>
                  </w:pPr>
                  <w:r>
                    <w:rPr>
                      <w:rFonts w:hint="eastAsia"/>
                      <w:color w:val="000000"/>
                      <w:sz w:val="22"/>
                      <w:szCs w:val="22"/>
                    </w:rPr>
                    <w:t>2554</w:t>
                  </w:r>
                </w:p>
              </w:tc>
              <w:tc>
                <w:tcPr>
                  <w:tcW w:w="364" w:type="pct"/>
                  <w:tcBorders>
                    <w:left w:val="single" w:sz="4" w:space="0" w:color="auto"/>
                    <w:right w:val="single" w:sz="4" w:space="0" w:color="auto"/>
                  </w:tcBorders>
                  <w:shd w:val="clear" w:color="auto" w:fill="auto"/>
                  <w:vAlign w:val="center"/>
                </w:tcPr>
                <w:p w:rsidR="007B1F1C" w:rsidRPr="009D54B9" w:rsidRDefault="007B1F1C" w:rsidP="00D9517F">
                  <w:pPr>
                    <w:adjustRightInd w:val="0"/>
                    <w:snapToGrid w:val="0"/>
                    <w:jc w:val="center"/>
                    <w:rPr>
                      <w:szCs w:val="21"/>
                    </w:rPr>
                  </w:pPr>
                  <w:r w:rsidRPr="009D54B9">
                    <w:rPr>
                      <w:szCs w:val="21"/>
                    </w:rPr>
                    <w:t>1800</w:t>
                  </w:r>
                </w:p>
              </w:tc>
              <w:tc>
                <w:tcPr>
                  <w:tcW w:w="365" w:type="pct"/>
                  <w:tcBorders>
                    <w:left w:val="single" w:sz="4" w:space="0" w:color="auto"/>
                  </w:tcBorders>
                  <w:shd w:val="clear" w:color="auto" w:fill="auto"/>
                  <w:vAlign w:val="center"/>
                </w:tcPr>
                <w:p w:rsidR="007B1F1C" w:rsidRDefault="007B1F1C">
                  <w:pPr>
                    <w:jc w:val="right"/>
                    <w:rPr>
                      <w:rFonts w:ascii="宋体" w:hAnsi="宋体" w:cs="宋体"/>
                      <w:color w:val="000000"/>
                      <w:sz w:val="22"/>
                      <w:szCs w:val="22"/>
                    </w:rPr>
                  </w:pPr>
                  <w:r>
                    <w:rPr>
                      <w:rFonts w:hint="eastAsia"/>
                      <w:color w:val="000000"/>
                      <w:sz w:val="22"/>
                      <w:szCs w:val="22"/>
                    </w:rPr>
                    <w:t>4354</w:t>
                  </w:r>
                </w:p>
              </w:tc>
              <w:tc>
                <w:tcPr>
                  <w:tcW w:w="355" w:type="pct"/>
                  <w:tcBorders>
                    <w:right w:val="single" w:sz="4" w:space="0" w:color="auto"/>
                  </w:tcBorders>
                  <w:vAlign w:val="center"/>
                </w:tcPr>
                <w:p w:rsidR="007B1F1C" w:rsidRPr="009D54B9" w:rsidRDefault="007B1F1C" w:rsidP="008C5BC8">
                  <w:pPr>
                    <w:widowControl/>
                    <w:adjustRightInd w:val="0"/>
                    <w:snapToGrid w:val="0"/>
                    <w:jc w:val="center"/>
                    <w:rPr>
                      <w:color w:val="000000"/>
                      <w:kern w:val="0"/>
                      <w:szCs w:val="21"/>
                    </w:rPr>
                  </w:pPr>
                  <w:r w:rsidRPr="009D54B9">
                    <w:rPr>
                      <w:color w:val="000000"/>
                      <w:kern w:val="0"/>
                      <w:szCs w:val="21"/>
                    </w:rPr>
                    <w:t>326</w:t>
                  </w:r>
                </w:p>
              </w:tc>
              <w:tc>
                <w:tcPr>
                  <w:tcW w:w="364" w:type="pct"/>
                  <w:tcBorders>
                    <w:left w:val="single" w:sz="4" w:space="0" w:color="auto"/>
                    <w:right w:val="single" w:sz="4" w:space="0" w:color="auto"/>
                  </w:tcBorders>
                  <w:vAlign w:val="center"/>
                </w:tcPr>
                <w:p w:rsidR="007B1F1C" w:rsidRPr="009D54B9" w:rsidRDefault="007B1F1C" w:rsidP="00B932D0">
                  <w:pPr>
                    <w:adjustRightInd w:val="0"/>
                    <w:snapToGrid w:val="0"/>
                    <w:jc w:val="center"/>
                    <w:rPr>
                      <w:color w:val="000000"/>
                      <w:kern w:val="0"/>
                      <w:szCs w:val="21"/>
                    </w:rPr>
                  </w:pPr>
                  <w:r w:rsidRPr="009D54B9">
                    <w:rPr>
                      <w:color w:val="000000"/>
                      <w:kern w:val="0"/>
                      <w:szCs w:val="21"/>
                    </w:rPr>
                    <w:t>628</w:t>
                  </w:r>
                </w:p>
              </w:tc>
              <w:tc>
                <w:tcPr>
                  <w:tcW w:w="364" w:type="pct"/>
                  <w:tcBorders>
                    <w:left w:val="single" w:sz="4" w:space="0" w:color="auto"/>
                    <w:right w:val="single" w:sz="4" w:space="0" w:color="auto"/>
                  </w:tcBorders>
                  <w:vAlign w:val="center"/>
                </w:tcPr>
                <w:p w:rsidR="007B1F1C" w:rsidRPr="002126B8" w:rsidRDefault="007B1F1C" w:rsidP="00D9517F">
                  <w:pPr>
                    <w:jc w:val="center"/>
                    <w:rPr>
                      <w:color w:val="000000"/>
                      <w:kern w:val="0"/>
                      <w:szCs w:val="21"/>
                    </w:rPr>
                  </w:pPr>
                  <w:r w:rsidRPr="002126B8">
                    <w:rPr>
                      <w:rFonts w:hint="eastAsia"/>
                      <w:color w:val="000000"/>
                      <w:kern w:val="0"/>
                      <w:szCs w:val="21"/>
                    </w:rPr>
                    <w:t>954</w:t>
                  </w:r>
                </w:p>
              </w:tc>
              <w:tc>
                <w:tcPr>
                  <w:tcW w:w="364" w:type="pct"/>
                  <w:tcBorders>
                    <w:left w:val="single" w:sz="4" w:space="0" w:color="auto"/>
                    <w:right w:val="single" w:sz="4" w:space="0" w:color="auto"/>
                  </w:tcBorders>
                  <w:vAlign w:val="center"/>
                </w:tcPr>
                <w:p w:rsidR="007B1F1C" w:rsidRPr="009D54B9" w:rsidRDefault="007B1F1C" w:rsidP="00D9517F">
                  <w:pPr>
                    <w:adjustRightInd w:val="0"/>
                    <w:snapToGrid w:val="0"/>
                    <w:jc w:val="center"/>
                    <w:rPr>
                      <w:color w:val="000000"/>
                      <w:kern w:val="0"/>
                      <w:szCs w:val="21"/>
                    </w:rPr>
                  </w:pPr>
                  <w:r w:rsidRPr="009D54B9">
                    <w:rPr>
                      <w:color w:val="000000"/>
                      <w:kern w:val="0"/>
                      <w:szCs w:val="21"/>
                    </w:rPr>
                    <w:t>3400</w:t>
                  </w:r>
                </w:p>
              </w:tc>
              <w:tc>
                <w:tcPr>
                  <w:tcW w:w="365" w:type="pct"/>
                  <w:tcBorders>
                    <w:left w:val="single" w:sz="4" w:space="0" w:color="auto"/>
                  </w:tcBorders>
                  <w:vAlign w:val="center"/>
                </w:tcPr>
                <w:p w:rsidR="007B1F1C" w:rsidRDefault="007B1F1C">
                  <w:pPr>
                    <w:jc w:val="right"/>
                    <w:rPr>
                      <w:rFonts w:ascii="宋体" w:hAnsi="宋体" w:cs="宋体"/>
                      <w:color w:val="000000"/>
                      <w:sz w:val="22"/>
                      <w:szCs w:val="22"/>
                    </w:rPr>
                  </w:pPr>
                  <w:r>
                    <w:rPr>
                      <w:rFonts w:hint="eastAsia"/>
                      <w:color w:val="000000"/>
                      <w:sz w:val="22"/>
                      <w:szCs w:val="22"/>
                    </w:rPr>
                    <w:t>4354</w:t>
                  </w:r>
                </w:p>
              </w:tc>
            </w:tr>
            <w:tr w:rsidR="007B1F1C" w:rsidRPr="009D54B9" w:rsidTr="00DB5E00">
              <w:trPr>
                <w:trHeight w:val="397"/>
                <w:tblHeader/>
                <w:jc w:val="center"/>
              </w:trPr>
              <w:tc>
                <w:tcPr>
                  <w:tcW w:w="364" w:type="pct"/>
                  <w:tcBorders>
                    <w:right w:val="single" w:sz="4" w:space="0" w:color="auto"/>
                  </w:tcBorders>
                  <w:shd w:val="clear" w:color="auto" w:fill="auto"/>
                  <w:vAlign w:val="center"/>
                  <w:hideMark/>
                </w:tcPr>
                <w:p w:rsidR="007B1F1C" w:rsidRPr="009D54B9" w:rsidRDefault="007B1F1C" w:rsidP="00953D32">
                  <w:pPr>
                    <w:widowControl/>
                    <w:adjustRightInd w:val="0"/>
                    <w:snapToGrid w:val="0"/>
                    <w:jc w:val="center"/>
                    <w:rPr>
                      <w:color w:val="000000"/>
                      <w:kern w:val="0"/>
                      <w:szCs w:val="21"/>
                    </w:rPr>
                  </w:pPr>
                  <w:r w:rsidRPr="009D54B9">
                    <w:rPr>
                      <w:color w:val="000000"/>
                      <w:kern w:val="0"/>
                      <w:szCs w:val="21"/>
                    </w:rPr>
                    <w:t>3</w:t>
                  </w:r>
                </w:p>
              </w:tc>
              <w:tc>
                <w:tcPr>
                  <w:tcW w:w="364" w:type="pct"/>
                  <w:vMerge/>
                  <w:tcBorders>
                    <w:left w:val="single" w:sz="4" w:space="0" w:color="auto"/>
                  </w:tcBorders>
                  <w:shd w:val="clear" w:color="auto" w:fill="auto"/>
                  <w:vAlign w:val="center"/>
                </w:tcPr>
                <w:p w:rsidR="007B1F1C" w:rsidRPr="009D54B9" w:rsidRDefault="007B1F1C" w:rsidP="00FB6064">
                  <w:pPr>
                    <w:widowControl/>
                    <w:adjustRightInd w:val="0"/>
                    <w:snapToGrid w:val="0"/>
                    <w:jc w:val="center"/>
                    <w:rPr>
                      <w:color w:val="000000"/>
                      <w:kern w:val="0"/>
                      <w:szCs w:val="21"/>
                    </w:rPr>
                  </w:pPr>
                </w:p>
              </w:tc>
              <w:tc>
                <w:tcPr>
                  <w:tcW w:w="628" w:type="pct"/>
                  <w:shd w:val="clear" w:color="auto" w:fill="auto"/>
                  <w:vAlign w:val="center"/>
                  <w:hideMark/>
                </w:tcPr>
                <w:p w:rsidR="007B1F1C" w:rsidRPr="009D54B9" w:rsidRDefault="007B1F1C" w:rsidP="00953D32">
                  <w:pPr>
                    <w:widowControl/>
                    <w:adjustRightInd w:val="0"/>
                    <w:snapToGrid w:val="0"/>
                    <w:jc w:val="center"/>
                    <w:rPr>
                      <w:kern w:val="0"/>
                      <w:szCs w:val="21"/>
                    </w:rPr>
                  </w:pPr>
                  <w:r w:rsidRPr="009D54B9">
                    <w:rPr>
                      <w:kern w:val="0"/>
                      <w:szCs w:val="21"/>
                    </w:rPr>
                    <w:t>桑园泵站</w:t>
                  </w:r>
                </w:p>
              </w:tc>
              <w:tc>
                <w:tcPr>
                  <w:tcW w:w="364" w:type="pct"/>
                  <w:tcBorders>
                    <w:right w:val="single" w:sz="4" w:space="0" w:color="auto"/>
                  </w:tcBorders>
                  <w:shd w:val="clear" w:color="auto" w:fill="auto"/>
                  <w:noWrap/>
                  <w:vAlign w:val="center"/>
                  <w:hideMark/>
                </w:tcPr>
                <w:p w:rsidR="007B1F1C" w:rsidRPr="009D54B9" w:rsidRDefault="007B1F1C" w:rsidP="00B932D0">
                  <w:pPr>
                    <w:adjustRightInd w:val="0"/>
                    <w:snapToGrid w:val="0"/>
                    <w:jc w:val="center"/>
                    <w:rPr>
                      <w:szCs w:val="21"/>
                    </w:rPr>
                  </w:pPr>
                  <w:r w:rsidRPr="009D54B9">
                    <w:rPr>
                      <w:szCs w:val="21"/>
                    </w:rPr>
                    <w:t>608</w:t>
                  </w:r>
                </w:p>
              </w:tc>
              <w:tc>
                <w:tcPr>
                  <w:tcW w:w="364" w:type="pct"/>
                  <w:tcBorders>
                    <w:left w:val="single" w:sz="4" w:space="0" w:color="auto"/>
                  </w:tcBorders>
                  <w:shd w:val="clear" w:color="auto" w:fill="auto"/>
                  <w:vAlign w:val="center"/>
                </w:tcPr>
                <w:p w:rsidR="007B1F1C" w:rsidRPr="009D54B9" w:rsidRDefault="007B1F1C" w:rsidP="00B932D0">
                  <w:pPr>
                    <w:adjustRightInd w:val="0"/>
                    <w:snapToGrid w:val="0"/>
                    <w:jc w:val="center"/>
                    <w:rPr>
                      <w:szCs w:val="21"/>
                    </w:rPr>
                  </w:pPr>
                  <w:r w:rsidRPr="009D54B9">
                    <w:rPr>
                      <w:szCs w:val="21"/>
                    </w:rPr>
                    <w:t>210</w:t>
                  </w:r>
                </w:p>
              </w:tc>
              <w:tc>
                <w:tcPr>
                  <w:tcW w:w="375" w:type="pct"/>
                  <w:tcBorders>
                    <w:right w:val="single" w:sz="4" w:space="0" w:color="auto"/>
                  </w:tcBorders>
                  <w:shd w:val="clear" w:color="auto" w:fill="auto"/>
                  <w:noWrap/>
                  <w:vAlign w:val="center"/>
                  <w:hideMark/>
                </w:tcPr>
                <w:p w:rsidR="007B1F1C" w:rsidRDefault="007B1F1C" w:rsidP="00D9517F">
                  <w:pPr>
                    <w:jc w:val="center"/>
                    <w:rPr>
                      <w:rFonts w:ascii="宋体" w:hAnsi="宋体" w:cs="宋体"/>
                      <w:color w:val="000000"/>
                      <w:sz w:val="22"/>
                      <w:szCs w:val="22"/>
                    </w:rPr>
                  </w:pPr>
                  <w:r>
                    <w:rPr>
                      <w:rFonts w:hint="eastAsia"/>
                      <w:color w:val="000000"/>
                      <w:sz w:val="22"/>
                      <w:szCs w:val="22"/>
                    </w:rPr>
                    <w:t>818</w:t>
                  </w:r>
                </w:p>
              </w:tc>
              <w:tc>
                <w:tcPr>
                  <w:tcW w:w="364" w:type="pct"/>
                  <w:tcBorders>
                    <w:left w:val="single" w:sz="4" w:space="0" w:color="auto"/>
                    <w:right w:val="single" w:sz="4" w:space="0" w:color="auto"/>
                  </w:tcBorders>
                  <w:shd w:val="clear" w:color="auto" w:fill="auto"/>
                  <w:vAlign w:val="center"/>
                </w:tcPr>
                <w:p w:rsidR="007B1F1C" w:rsidRPr="009D54B9" w:rsidRDefault="007B1F1C" w:rsidP="00D9517F">
                  <w:pPr>
                    <w:adjustRightInd w:val="0"/>
                    <w:snapToGrid w:val="0"/>
                    <w:jc w:val="center"/>
                    <w:rPr>
                      <w:szCs w:val="21"/>
                    </w:rPr>
                  </w:pPr>
                  <w:r w:rsidRPr="009D54B9">
                    <w:rPr>
                      <w:szCs w:val="21"/>
                    </w:rPr>
                    <w:t>700</w:t>
                  </w:r>
                </w:p>
              </w:tc>
              <w:tc>
                <w:tcPr>
                  <w:tcW w:w="365" w:type="pct"/>
                  <w:tcBorders>
                    <w:left w:val="single" w:sz="4" w:space="0" w:color="auto"/>
                  </w:tcBorders>
                  <w:shd w:val="clear" w:color="auto" w:fill="auto"/>
                  <w:vAlign w:val="center"/>
                </w:tcPr>
                <w:p w:rsidR="007B1F1C" w:rsidRDefault="007B1F1C">
                  <w:pPr>
                    <w:jc w:val="right"/>
                    <w:rPr>
                      <w:rFonts w:ascii="宋体" w:hAnsi="宋体" w:cs="宋体"/>
                      <w:color w:val="000000"/>
                      <w:sz w:val="22"/>
                      <w:szCs w:val="22"/>
                    </w:rPr>
                  </w:pPr>
                  <w:r>
                    <w:rPr>
                      <w:rFonts w:hint="eastAsia"/>
                      <w:color w:val="000000"/>
                      <w:sz w:val="22"/>
                      <w:szCs w:val="22"/>
                    </w:rPr>
                    <w:t>1518</w:t>
                  </w:r>
                </w:p>
              </w:tc>
              <w:tc>
                <w:tcPr>
                  <w:tcW w:w="355" w:type="pct"/>
                  <w:tcBorders>
                    <w:right w:val="single" w:sz="4" w:space="0" w:color="auto"/>
                  </w:tcBorders>
                  <w:vAlign w:val="center"/>
                </w:tcPr>
                <w:p w:rsidR="007B1F1C" w:rsidRPr="009D54B9" w:rsidRDefault="007B1F1C" w:rsidP="008C5BC8">
                  <w:pPr>
                    <w:widowControl/>
                    <w:adjustRightInd w:val="0"/>
                    <w:snapToGrid w:val="0"/>
                    <w:jc w:val="center"/>
                    <w:rPr>
                      <w:color w:val="000000"/>
                      <w:kern w:val="0"/>
                      <w:szCs w:val="21"/>
                    </w:rPr>
                  </w:pPr>
                  <w:r w:rsidRPr="009D54B9">
                    <w:rPr>
                      <w:color w:val="000000"/>
                      <w:kern w:val="0"/>
                      <w:szCs w:val="21"/>
                    </w:rPr>
                    <w:t>124</w:t>
                  </w:r>
                </w:p>
              </w:tc>
              <w:tc>
                <w:tcPr>
                  <w:tcW w:w="364" w:type="pct"/>
                  <w:tcBorders>
                    <w:left w:val="single" w:sz="4" w:space="0" w:color="auto"/>
                    <w:right w:val="single" w:sz="4" w:space="0" w:color="auto"/>
                  </w:tcBorders>
                  <w:vAlign w:val="center"/>
                </w:tcPr>
                <w:p w:rsidR="007B1F1C" w:rsidRPr="009D54B9" w:rsidRDefault="007B1F1C" w:rsidP="00B932D0">
                  <w:pPr>
                    <w:adjustRightInd w:val="0"/>
                    <w:snapToGrid w:val="0"/>
                    <w:jc w:val="center"/>
                    <w:rPr>
                      <w:color w:val="000000"/>
                      <w:kern w:val="0"/>
                      <w:szCs w:val="21"/>
                    </w:rPr>
                  </w:pPr>
                  <w:r w:rsidRPr="009D54B9">
                    <w:rPr>
                      <w:color w:val="000000"/>
                      <w:kern w:val="0"/>
                      <w:szCs w:val="21"/>
                    </w:rPr>
                    <w:t>316</w:t>
                  </w:r>
                </w:p>
              </w:tc>
              <w:tc>
                <w:tcPr>
                  <w:tcW w:w="364" w:type="pct"/>
                  <w:tcBorders>
                    <w:left w:val="single" w:sz="4" w:space="0" w:color="auto"/>
                    <w:right w:val="single" w:sz="4" w:space="0" w:color="auto"/>
                  </w:tcBorders>
                  <w:vAlign w:val="center"/>
                </w:tcPr>
                <w:p w:rsidR="007B1F1C" w:rsidRPr="002126B8" w:rsidRDefault="007B1F1C" w:rsidP="00D9517F">
                  <w:pPr>
                    <w:jc w:val="center"/>
                    <w:rPr>
                      <w:color w:val="000000"/>
                      <w:kern w:val="0"/>
                      <w:szCs w:val="21"/>
                    </w:rPr>
                  </w:pPr>
                  <w:r w:rsidRPr="002126B8">
                    <w:rPr>
                      <w:rFonts w:hint="eastAsia"/>
                      <w:color w:val="000000"/>
                      <w:kern w:val="0"/>
                      <w:szCs w:val="21"/>
                    </w:rPr>
                    <w:t>440</w:t>
                  </w:r>
                </w:p>
              </w:tc>
              <w:tc>
                <w:tcPr>
                  <w:tcW w:w="364" w:type="pct"/>
                  <w:tcBorders>
                    <w:left w:val="single" w:sz="4" w:space="0" w:color="auto"/>
                    <w:right w:val="single" w:sz="4" w:space="0" w:color="auto"/>
                  </w:tcBorders>
                  <w:vAlign w:val="center"/>
                </w:tcPr>
                <w:p w:rsidR="007B1F1C" w:rsidRPr="009D54B9" w:rsidRDefault="007B1F1C" w:rsidP="00D9517F">
                  <w:pPr>
                    <w:adjustRightInd w:val="0"/>
                    <w:snapToGrid w:val="0"/>
                    <w:jc w:val="center"/>
                    <w:rPr>
                      <w:color w:val="000000"/>
                      <w:kern w:val="0"/>
                      <w:szCs w:val="21"/>
                    </w:rPr>
                  </w:pPr>
                  <w:r w:rsidRPr="009D54B9">
                    <w:rPr>
                      <w:color w:val="000000"/>
                      <w:kern w:val="0"/>
                      <w:szCs w:val="21"/>
                    </w:rPr>
                    <w:t>1078</w:t>
                  </w:r>
                </w:p>
              </w:tc>
              <w:tc>
                <w:tcPr>
                  <w:tcW w:w="365" w:type="pct"/>
                  <w:tcBorders>
                    <w:left w:val="single" w:sz="4" w:space="0" w:color="auto"/>
                  </w:tcBorders>
                  <w:vAlign w:val="center"/>
                </w:tcPr>
                <w:p w:rsidR="007B1F1C" w:rsidRDefault="007B1F1C">
                  <w:pPr>
                    <w:jc w:val="right"/>
                    <w:rPr>
                      <w:rFonts w:ascii="宋体" w:hAnsi="宋体" w:cs="宋体"/>
                      <w:color w:val="000000"/>
                      <w:sz w:val="22"/>
                      <w:szCs w:val="22"/>
                    </w:rPr>
                  </w:pPr>
                  <w:r>
                    <w:rPr>
                      <w:rFonts w:hint="eastAsia"/>
                      <w:color w:val="000000"/>
                      <w:sz w:val="22"/>
                      <w:szCs w:val="22"/>
                    </w:rPr>
                    <w:t>1518</w:t>
                  </w:r>
                </w:p>
              </w:tc>
            </w:tr>
            <w:tr w:rsidR="007B1F1C" w:rsidRPr="009D54B9" w:rsidTr="00DB5E00">
              <w:trPr>
                <w:trHeight w:val="397"/>
                <w:tblHeader/>
                <w:jc w:val="center"/>
              </w:trPr>
              <w:tc>
                <w:tcPr>
                  <w:tcW w:w="364" w:type="pct"/>
                  <w:tcBorders>
                    <w:right w:val="single" w:sz="4" w:space="0" w:color="auto"/>
                  </w:tcBorders>
                  <w:shd w:val="clear" w:color="auto" w:fill="auto"/>
                  <w:vAlign w:val="center"/>
                  <w:hideMark/>
                </w:tcPr>
                <w:p w:rsidR="007B1F1C" w:rsidRPr="009D54B9" w:rsidRDefault="007B1F1C" w:rsidP="00953D32">
                  <w:pPr>
                    <w:widowControl/>
                    <w:adjustRightInd w:val="0"/>
                    <w:snapToGrid w:val="0"/>
                    <w:jc w:val="center"/>
                    <w:rPr>
                      <w:color w:val="000000"/>
                      <w:kern w:val="0"/>
                      <w:szCs w:val="21"/>
                    </w:rPr>
                  </w:pPr>
                  <w:r w:rsidRPr="009D54B9">
                    <w:rPr>
                      <w:color w:val="000000"/>
                      <w:kern w:val="0"/>
                      <w:szCs w:val="21"/>
                    </w:rPr>
                    <w:t>4</w:t>
                  </w:r>
                </w:p>
              </w:tc>
              <w:tc>
                <w:tcPr>
                  <w:tcW w:w="364" w:type="pct"/>
                  <w:vMerge/>
                  <w:tcBorders>
                    <w:left w:val="single" w:sz="4" w:space="0" w:color="auto"/>
                  </w:tcBorders>
                  <w:shd w:val="clear" w:color="auto" w:fill="auto"/>
                  <w:vAlign w:val="center"/>
                </w:tcPr>
                <w:p w:rsidR="007B1F1C" w:rsidRPr="009D54B9" w:rsidRDefault="007B1F1C" w:rsidP="00FB6064">
                  <w:pPr>
                    <w:widowControl/>
                    <w:adjustRightInd w:val="0"/>
                    <w:snapToGrid w:val="0"/>
                    <w:jc w:val="center"/>
                    <w:rPr>
                      <w:color w:val="000000"/>
                      <w:kern w:val="0"/>
                      <w:szCs w:val="21"/>
                    </w:rPr>
                  </w:pPr>
                </w:p>
              </w:tc>
              <w:tc>
                <w:tcPr>
                  <w:tcW w:w="628" w:type="pct"/>
                  <w:shd w:val="clear" w:color="auto" w:fill="auto"/>
                  <w:vAlign w:val="center"/>
                  <w:hideMark/>
                </w:tcPr>
                <w:p w:rsidR="007B1F1C" w:rsidRPr="009D54B9" w:rsidRDefault="007B1F1C" w:rsidP="00953D32">
                  <w:pPr>
                    <w:widowControl/>
                    <w:adjustRightInd w:val="0"/>
                    <w:snapToGrid w:val="0"/>
                    <w:jc w:val="center"/>
                    <w:rPr>
                      <w:kern w:val="0"/>
                      <w:szCs w:val="21"/>
                    </w:rPr>
                  </w:pPr>
                  <w:r w:rsidRPr="009D54B9">
                    <w:rPr>
                      <w:kern w:val="0"/>
                      <w:szCs w:val="21"/>
                    </w:rPr>
                    <w:t>和丰泵站</w:t>
                  </w:r>
                </w:p>
              </w:tc>
              <w:tc>
                <w:tcPr>
                  <w:tcW w:w="364" w:type="pct"/>
                  <w:tcBorders>
                    <w:right w:val="single" w:sz="4" w:space="0" w:color="auto"/>
                  </w:tcBorders>
                  <w:shd w:val="clear" w:color="auto" w:fill="auto"/>
                  <w:noWrap/>
                  <w:vAlign w:val="center"/>
                  <w:hideMark/>
                </w:tcPr>
                <w:p w:rsidR="007B1F1C" w:rsidRPr="009D54B9" w:rsidRDefault="007B1F1C" w:rsidP="00B932D0">
                  <w:pPr>
                    <w:adjustRightInd w:val="0"/>
                    <w:snapToGrid w:val="0"/>
                    <w:jc w:val="center"/>
                    <w:rPr>
                      <w:szCs w:val="21"/>
                    </w:rPr>
                  </w:pPr>
                  <w:r w:rsidRPr="009D54B9">
                    <w:rPr>
                      <w:szCs w:val="21"/>
                    </w:rPr>
                    <w:t>660</w:t>
                  </w:r>
                </w:p>
              </w:tc>
              <w:tc>
                <w:tcPr>
                  <w:tcW w:w="364" w:type="pct"/>
                  <w:tcBorders>
                    <w:left w:val="single" w:sz="4" w:space="0" w:color="auto"/>
                  </w:tcBorders>
                  <w:shd w:val="clear" w:color="auto" w:fill="auto"/>
                  <w:vAlign w:val="center"/>
                </w:tcPr>
                <w:p w:rsidR="007B1F1C" w:rsidRPr="009D54B9" w:rsidRDefault="007B1F1C" w:rsidP="00B932D0">
                  <w:pPr>
                    <w:adjustRightInd w:val="0"/>
                    <w:snapToGrid w:val="0"/>
                    <w:jc w:val="center"/>
                    <w:rPr>
                      <w:szCs w:val="21"/>
                    </w:rPr>
                  </w:pPr>
                  <w:r w:rsidRPr="009D54B9">
                    <w:rPr>
                      <w:szCs w:val="21"/>
                    </w:rPr>
                    <w:t>250</w:t>
                  </w:r>
                </w:p>
              </w:tc>
              <w:tc>
                <w:tcPr>
                  <w:tcW w:w="375" w:type="pct"/>
                  <w:tcBorders>
                    <w:right w:val="single" w:sz="4" w:space="0" w:color="auto"/>
                  </w:tcBorders>
                  <w:shd w:val="clear" w:color="auto" w:fill="auto"/>
                  <w:noWrap/>
                  <w:vAlign w:val="center"/>
                  <w:hideMark/>
                </w:tcPr>
                <w:p w:rsidR="007B1F1C" w:rsidRDefault="007B1F1C" w:rsidP="00D9517F">
                  <w:pPr>
                    <w:jc w:val="center"/>
                    <w:rPr>
                      <w:rFonts w:ascii="宋体" w:hAnsi="宋体" w:cs="宋体"/>
                      <w:color w:val="000000"/>
                      <w:sz w:val="22"/>
                      <w:szCs w:val="22"/>
                    </w:rPr>
                  </w:pPr>
                  <w:r>
                    <w:rPr>
                      <w:rFonts w:hint="eastAsia"/>
                      <w:color w:val="000000"/>
                      <w:sz w:val="22"/>
                      <w:szCs w:val="22"/>
                    </w:rPr>
                    <w:t>910</w:t>
                  </w:r>
                </w:p>
              </w:tc>
              <w:tc>
                <w:tcPr>
                  <w:tcW w:w="364" w:type="pct"/>
                  <w:tcBorders>
                    <w:left w:val="single" w:sz="4" w:space="0" w:color="auto"/>
                    <w:right w:val="single" w:sz="4" w:space="0" w:color="auto"/>
                  </w:tcBorders>
                  <w:shd w:val="clear" w:color="auto" w:fill="auto"/>
                  <w:vAlign w:val="center"/>
                </w:tcPr>
                <w:p w:rsidR="007B1F1C" w:rsidRPr="009D54B9" w:rsidRDefault="007B1F1C" w:rsidP="00D9517F">
                  <w:pPr>
                    <w:adjustRightInd w:val="0"/>
                    <w:snapToGrid w:val="0"/>
                    <w:jc w:val="center"/>
                    <w:rPr>
                      <w:szCs w:val="21"/>
                    </w:rPr>
                  </w:pPr>
                  <w:r w:rsidRPr="009D54B9">
                    <w:rPr>
                      <w:szCs w:val="21"/>
                    </w:rPr>
                    <w:t>752</w:t>
                  </w:r>
                </w:p>
              </w:tc>
              <w:tc>
                <w:tcPr>
                  <w:tcW w:w="365" w:type="pct"/>
                  <w:tcBorders>
                    <w:left w:val="single" w:sz="4" w:space="0" w:color="auto"/>
                  </w:tcBorders>
                  <w:shd w:val="clear" w:color="auto" w:fill="auto"/>
                  <w:vAlign w:val="center"/>
                </w:tcPr>
                <w:p w:rsidR="007B1F1C" w:rsidRDefault="007B1F1C">
                  <w:pPr>
                    <w:jc w:val="right"/>
                    <w:rPr>
                      <w:rFonts w:ascii="宋体" w:hAnsi="宋体" w:cs="宋体"/>
                      <w:color w:val="000000"/>
                      <w:sz w:val="22"/>
                      <w:szCs w:val="22"/>
                    </w:rPr>
                  </w:pPr>
                  <w:r>
                    <w:rPr>
                      <w:rFonts w:hint="eastAsia"/>
                      <w:color w:val="000000"/>
                      <w:sz w:val="22"/>
                      <w:szCs w:val="22"/>
                    </w:rPr>
                    <w:t>1662</w:t>
                  </w:r>
                </w:p>
              </w:tc>
              <w:tc>
                <w:tcPr>
                  <w:tcW w:w="355" w:type="pct"/>
                  <w:tcBorders>
                    <w:right w:val="single" w:sz="4" w:space="0" w:color="auto"/>
                  </w:tcBorders>
                  <w:vAlign w:val="center"/>
                </w:tcPr>
                <w:p w:rsidR="007B1F1C" w:rsidRPr="009D54B9" w:rsidRDefault="007B1F1C" w:rsidP="008C5BC8">
                  <w:pPr>
                    <w:widowControl/>
                    <w:adjustRightInd w:val="0"/>
                    <w:snapToGrid w:val="0"/>
                    <w:jc w:val="center"/>
                    <w:rPr>
                      <w:color w:val="000000"/>
                      <w:kern w:val="0"/>
                      <w:szCs w:val="21"/>
                    </w:rPr>
                  </w:pPr>
                  <w:r w:rsidRPr="009D54B9">
                    <w:rPr>
                      <w:color w:val="000000"/>
                      <w:kern w:val="0"/>
                      <w:szCs w:val="21"/>
                    </w:rPr>
                    <w:t>108</w:t>
                  </w:r>
                </w:p>
              </w:tc>
              <w:tc>
                <w:tcPr>
                  <w:tcW w:w="364" w:type="pct"/>
                  <w:tcBorders>
                    <w:left w:val="single" w:sz="4" w:space="0" w:color="auto"/>
                    <w:right w:val="single" w:sz="4" w:space="0" w:color="auto"/>
                  </w:tcBorders>
                  <w:vAlign w:val="center"/>
                </w:tcPr>
                <w:p w:rsidR="007B1F1C" w:rsidRPr="009D54B9" w:rsidRDefault="007B1F1C" w:rsidP="00B932D0">
                  <w:pPr>
                    <w:adjustRightInd w:val="0"/>
                    <w:snapToGrid w:val="0"/>
                    <w:jc w:val="center"/>
                    <w:rPr>
                      <w:color w:val="000000"/>
                      <w:kern w:val="0"/>
                      <w:szCs w:val="21"/>
                    </w:rPr>
                  </w:pPr>
                  <w:r w:rsidRPr="009D54B9">
                    <w:rPr>
                      <w:color w:val="000000"/>
                      <w:kern w:val="0"/>
                      <w:szCs w:val="21"/>
                    </w:rPr>
                    <w:t>402</w:t>
                  </w:r>
                </w:p>
              </w:tc>
              <w:tc>
                <w:tcPr>
                  <w:tcW w:w="364" w:type="pct"/>
                  <w:tcBorders>
                    <w:left w:val="single" w:sz="4" w:space="0" w:color="auto"/>
                    <w:right w:val="single" w:sz="4" w:space="0" w:color="auto"/>
                  </w:tcBorders>
                  <w:vAlign w:val="center"/>
                </w:tcPr>
                <w:p w:rsidR="007B1F1C" w:rsidRPr="002126B8" w:rsidRDefault="007B1F1C" w:rsidP="00D9517F">
                  <w:pPr>
                    <w:jc w:val="center"/>
                    <w:rPr>
                      <w:color w:val="000000"/>
                      <w:kern w:val="0"/>
                      <w:szCs w:val="21"/>
                    </w:rPr>
                  </w:pPr>
                  <w:r w:rsidRPr="002126B8">
                    <w:rPr>
                      <w:rFonts w:hint="eastAsia"/>
                      <w:color w:val="000000"/>
                      <w:kern w:val="0"/>
                      <w:szCs w:val="21"/>
                    </w:rPr>
                    <w:t>510</w:t>
                  </w:r>
                </w:p>
              </w:tc>
              <w:tc>
                <w:tcPr>
                  <w:tcW w:w="364" w:type="pct"/>
                  <w:tcBorders>
                    <w:left w:val="single" w:sz="4" w:space="0" w:color="auto"/>
                    <w:right w:val="single" w:sz="4" w:space="0" w:color="auto"/>
                  </w:tcBorders>
                  <w:vAlign w:val="center"/>
                </w:tcPr>
                <w:p w:rsidR="007B1F1C" w:rsidRPr="009D54B9" w:rsidRDefault="007B1F1C" w:rsidP="00D9517F">
                  <w:pPr>
                    <w:adjustRightInd w:val="0"/>
                    <w:snapToGrid w:val="0"/>
                    <w:jc w:val="center"/>
                    <w:rPr>
                      <w:color w:val="000000"/>
                      <w:kern w:val="0"/>
                      <w:szCs w:val="21"/>
                    </w:rPr>
                  </w:pPr>
                  <w:r w:rsidRPr="009D54B9">
                    <w:rPr>
                      <w:color w:val="000000"/>
                      <w:kern w:val="0"/>
                      <w:szCs w:val="21"/>
                    </w:rPr>
                    <w:t>1152</w:t>
                  </w:r>
                </w:p>
              </w:tc>
              <w:tc>
                <w:tcPr>
                  <w:tcW w:w="365" w:type="pct"/>
                  <w:tcBorders>
                    <w:left w:val="single" w:sz="4" w:space="0" w:color="auto"/>
                  </w:tcBorders>
                  <w:vAlign w:val="center"/>
                </w:tcPr>
                <w:p w:rsidR="007B1F1C" w:rsidRDefault="007B1F1C">
                  <w:pPr>
                    <w:jc w:val="right"/>
                    <w:rPr>
                      <w:rFonts w:ascii="宋体" w:hAnsi="宋体" w:cs="宋体"/>
                      <w:color w:val="000000"/>
                      <w:sz w:val="22"/>
                      <w:szCs w:val="22"/>
                    </w:rPr>
                  </w:pPr>
                  <w:r>
                    <w:rPr>
                      <w:rFonts w:hint="eastAsia"/>
                      <w:color w:val="000000"/>
                      <w:sz w:val="22"/>
                      <w:szCs w:val="22"/>
                    </w:rPr>
                    <w:t>1662</w:t>
                  </w:r>
                </w:p>
              </w:tc>
            </w:tr>
            <w:tr w:rsidR="007B1F1C" w:rsidRPr="009D54B9" w:rsidTr="00DB5E00">
              <w:trPr>
                <w:trHeight w:val="397"/>
                <w:tblHeader/>
                <w:jc w:val="center"/>
              </w:trPr>
              <w:tc>
                <w:tcPr>
                  <w:tcW w:w="364" w:type="pct"/>
                  <w:tcBorders>
                    <w:right w:val="single" w:sz="4" w:space="0" w:color="auto"/>
                  </w:tcBorders>
                  <w:shd w:val="clear" w:color="auto" w:fill="auto"/>
                  <w:vAlign w:val="center"/>
                  <w:hideMark/>
                </w:tcPr>
                <w:p w:rsidR="007B1F1C" w:rsidRPr="009D54B9" w:rsidRDefault="007B1F1C" w:rsidP="00953D32">
                  <w:pPr>
                    <w:widowControl/>
                    <w:adjustRightInd w:val="0"/>
                    <w:snapToGrid w:val="0"/>
                    <w:jc w:val="center"/>
                    <w:rPr>
                      <w:color w:val="000000"/>
                      <w:kern w:val="0"/>
                      <w:szCs w:val="21"/>
                    </w:rPr>
                  </w:pPr>
                  <w:r w:rsidRPr="009D54B9">
                    <w:rPr>
                      <w:color w:val="000000"/>
                      <w:kern w:val="0"/>
                      <w:szCs w:val="21"/>
                    </w:rPr>
                    <w:t>5</w:t>
                  </w:r>
                </w:p>
              </w:tc>
              <w:tc>
                <w:tcPr>
                  <w:tcW w:w="364" w:type="pct"/>
                  <w:vMerge/>
                  <w:tcBorders>
                    <w:left w:val="single" w:sz="4" w:space="0" w:color="auto"/>
                  </w:tcBorders>
                  <w:shd w:val="clear" w:color="auto" w:fill="auto"/>
                  <w:vAlign w:val="center"/>
                </w:tcPr>
                <w:p w:rsidR="007B1F1C" w:rsidRPr="009D54B9" w:rsidRDefault="007B1F1C" w:rsidP="00FB6064">
                  <w:pPr>
                    <w:widowControl/>
                    <w:adjustRightInd w:val="0"/>
                    <w:snapToGrid w:val="0"/>
                    <w:jc w:val="center"/>
                    <w:rPr>
                      <w:color w:val="000000"/>
                      <w:kern w:val="0"/>
                      <w:szCs w:val="21"/>
                    </w:rPr>
                  </w:pPr>
                </w:p>
              </w:tc>
              <w:tc>
                <w:tcPr>
                  <w:tcW w:w="628" w:type="pct"/>
                  <w:shd w:val="clear" w:color="auto" w:fill="auto"/>
                  <w:vAlign w:val="center"/>
                  <w:hideMark/>
                </w:tcPr>
                <w:p w:rsidR="007B1F1C" w:rsidRDefault="007B1F1C" w:rsidP="00953D32">
                  <w:pPr>
                    <w:widowControl/>
                    <w:adjustRightInd w:val="0"/>
                    <w:snapToGrid w:val="0"/>
                    <w:jc w:val="center"/>
                    <w:rPr>
                      <w:kern w:val="0"/>
                      <w:szCs w:val="21"/>
                    </w:rPr>
                  </w:pPr>
                  <w:r w:rsidRPr="009D54B9">
                    <w:rPr>
                      <w:kern w:val="0"/>
                      <w:szCs w:val="21"/>
                    </w:rPr>
                    <w:t>文家湾</w:t>
                  </w:r>
                </w:p>
                <w:p w:rsidR="007B1F1C" w:rsidRPr="009D54B9" w:rsidRDefault="007B1F1C" w:rsidP="00953D32">
                  <w:pPr>
                    <w:widowControl/>
                    <w:adjustRightInd w:val="0"/>
                    <w:snapToGrid w:val="0"/>
                    <w:jc w:val="center"/>
                    <w:rPr>
                      <w:kern w:val="0"/>
                      <w:szCs w:val="21"/>
                    </w:rPr>
                  </w:pPr>
                  <w:r w:rsidRPr="009D54B9">
                    <w:rPr>
                      <w:kern w:val="0"/>
                      <w:szCs w:val="21"/>
                    </w:rPr>
                    <w:t>泵站</w:t>
                  </w:r>
                </w:p>
              </w:tc>
              <w:tc>
                <w:tcPr>
                  <w:tcW w:w="364" w:type="pct"/>
                  <w:tcBorders>
                    <w:right w:val="single" w:sz="4" w:space="0" w:color="auto"/>
                  </w:tcBorders>
                  <w:shd w:val="clear" w:color="auto" w:fill="auto"/>
                  <w:noWrap/>
                  <w:vAlign w:val="center"/>
                  <w:hideMark/>
                </w:tcPr>
                <w:p w:rsidR="007B1F1C" w:rsidRPr="009D54B9" w:rsidRDefault="007B1F1C" w:rsidP="00B932D0">
                  <w:pPr>
                    <w:adjustRightInd w:val="0"/>
                    <w:snapToGrid w:val="0"/>
                    <w:jc w:val="center"/>
                    <w:rPr>
                      <w:szCs w:val="21"/>
                    </w:rPr>
                  </w:pPr>
                  <w:r w:rsidRPr="009D54B9">
                    <w:rPr>
                      <w:szCs w:val="21"/>
                    </w:rPr>
                    <w:t>400</w:t>
                  </w:r>
                </w:p>
              </w:tc>
              <w:tc>
                <w:tcPr>
                  <w:tcW w:w="364" w:type="pct"/>
                  <w:tcBorders>
                    <w:left w:val="single" w:sz="4" w:space="0" w:color="auto"/>
                  </w:tcBorders>
                  <w:shd w:val="clear" w:color="auto" w:fill="auto"/>
                  <w:vAlign w:val="center"/>
                </w:tcPr>
                <w:p w:rsidR="007B1F1C" w:rsidRPr="009D54B9" w:rsidRDefault="007B1F1C" w:rsidP="00B932D0">
                  <w:pPr>
                    <w:adjustRightInd w:val="0"/>
                    <w:snapToGrid w:val="0"/>
                    <w:jc w:val="center"/>
                    <w:rPr>
                      <w:szCs w:val="21"/>
                    </w:rPr>
                  </w:pPr>
                  <w:r w:rsidRPr="009D54B9">
                    <w:rPr>
                      <w:szCs w:val="21"/>
                    </w:rPr>
                    <w:t>460</w:t>
                  </w:r>
                </w:p>
              </w:tc>
              <w:tc>
                <w:tcPr>
                  <w:tcW w:w="375" w:type="pct"/>
                  <w:tcBorders>
                    <w:right w:val="single" w:sz="4" w:space="0" w:color="auto"/>
                  </w:tcBorders>
                  <w:shd w:val="clear" w:color="auto" w:fill="auto"/>
                  <w:noWrap/>
                  <w:vAlign w:val="center"/>
                  <w:hideMark/>
                </w:tcPr>
                <w:p w:rsidR="007B1F1C" w:rsidRDefault="007B1F1C" w:rsidP="00D9517F">
                  <w:pPr>
                    <w:jc w:val="center"/>
                    <w:rPr>
                      <w:rFonts w:ascii="宋体" w:hAnsi="宋体" w:cs="宋体"/>
                      <w:color w:val="000000"/>
                      <w:sz w:val="22"/>
                      <w:szCs w:val="22"/>
                    </w:rPr>
                  </w:pPr>
                  <w:r>
                    <w:rPr>
                      <w:rFonts w:hint="eastAsia"/>
                      <w:color w:val="000000"/>
                      <w:sz w:val="22"/>
                      <w:szCs w:val="22"/>
                    </w:rPr>
                    <w:t>860</w:t>
                  </w:r>
                </w:p>
              </w:tc>
              <w:tc>
                <w:tcPr>
                  <w:tcW w:w="364" w:type="pct"/>
                  <w:tcBorders>
                    <w:left w:val="single" w:sz="4" w:space="0" w:color="auto"/>
                    <w:right w:val="single" w:sz="4" w:space="0" w:color="auto"/>
                  </w:tcBorders>
                  <w:shd w:val="clear" w:color="auto" w:fill="auto"/>
                  <w:vAlign w:val="center"/>
                </w:tcPr>
                <w:p w:rsidR="007B1F1C" w:rsidRPr="009D54B9" w:rsidRDefault="007B1F1C" w:rsidP="00D9517F">
                  <w:pPr>
                    <w:adjustRightInd w:val="0"/>
                    <w:snapToGrid w:val="0"/>
                    <w:jc w:val="center"/>
                    <w:rPr>
                      <w:szCs w:val="21"/>
                    </w:rPr>
                  </w:pPr>
                  <w:r w:rsidRPr="009D54B9">
                    <w:rPr>
                      <w:szCs w:val="21"/>
                    </w:rPr>
                    <w:t>390</w:t>
                  </w:r>
                </w:p>
              </w:tc>
              <w:tc>
                <w:tcPr>
                  <w:tcW w:w="365" w:type="pct"/>
                  <w:tcBorders>
                    <w:left w:val="single" w:sz="4" w:space="0" w:color="auto"/>
                  </w:tcBorders>
                  <w:shd w:val="clear" w:color="auto" w:fill="auto"/>
                  <w:vAlign w:val="center"/>
                </w:tcPr>
                <w:p w:rsidR="007B1F1C" w:rsidRDefault="007B1F1C">
                  <w:pPr>
                    <w:jc w:val="right"/>
                    <w:rPr>
                      <w:rFonts w:ascii="宋体" w:hAnsi="宋体" w:cs="宋体"/>
                      <w:color w:val="000000"/>
                      <w:sz w:val="22"/>
                      <w:szCs w:val="22"/>
                    </w:rPr>
                  </w:pPr>
                  <w:r>
                    <w:rPr>
                      <w:rFonts w:hint="eastAsia"/>
                      <w:color w:val="000000"/>
                      <w:sz w:val="22"/>
                      <w:szCs w:val="22"/>
                    </w:rPr>
                    <w:t>1250</w:t>
                  </w:r>
                </w:p>
              </w:tc>
              <w:tc>
                <w:tcPr>
                  <w:tcW w:w="355" w:type="pct"/>
                  <w:tcBorders>
                    <w:right w:val="single" w:sz="4" w:space="0" w:color="auto"/>
                  </w:tcBorders>
                  <w:vAlign w:val="center"/>
                </w:tcPr>
                <w:p w:rsidR="007B1F1C" w:rsidRPr="009D54B9" w:rsidRDefault="007B1F1C" w:rsidP="008C5BC8">
                  <w:pPr>
                    <w:widowControl/>
                    <w:adjustRightInd w:val="0"/>
                    <w:snapToGrid w:val="0"/>
                    <w:jc w:val="center"/>
                    <w:rPr>
                      <w:color w:val="000000"/>
                      <w:kern w:val="0"/>
                      <w:szCs w:val="21"/>
                    </w:rPr>
                  </w:pPr>
                  <w:r w:rsidRPr="009D54B9">
                    <w:rPr>
                      <w:szCs w:val="21"/>
                    </w:rPr>
                    <w:t>128</w:t>
                  </w:r>
                </w:p>
              </w:tc>
              <w:tc>
                <w:tcPr>
                  <w:tcW w:w="364" w:type="pct"/>
                  <w:tcBorders>
                    <w:left w:val="single" w:sz="4" w:space="0" w:color="auto"/>
                    <w:right w:val="single" w:sz="4" w:space="0" w:color="auto"/>
                  </w:tcBorders>
                  <w:vAlign w:val="center"/>
                </w:tcPr>
                <w:p w:rsidR="007B1F1C" w:rsidRPr="009D54B9" w:rsidRDefault="007B1F1C" w:rsidP="00B932D0">
                  <w:pPr>
                    <w:adjustRightInd w:val="0"/>
                    <w:snapToGrid w:val="0"/>
                    <w:jc w:val="center"/>
                    <w:rPr>
                      <w:color w:val="000000"/>
                      <w:kern w:val="0"/>
                      <w:szCs w:val="21"/>
                    </w:rPr>
                  </w:pPr>
                  <w:r w:rsidRPr="009D54B9">
                    <w:rPr>
                      <w:color w:val="000000"/>
                      <w:kern w:val="0"/>
                      <w:szCs w:val="21"/>
                    </w:rPr>
                    <w:t>622</w:t>
                  </w:r>
                </w:p>
              </w:tc>
              <w:tc>
                <w:tcPr>
                  <w:tcW w:w="364" w:type="pct"/>
                  <w:tcBorders>
                    <w:left w:val="single" w:sz="4" w:space="0" w:color="auto"/>
                    <w:right w:val="single" w:sz="4" w:space="0" w:color="auto"/>
                  </w:tcBorders>
                  <w:vAlign w:val="center"/>
                </w:tcPr>
                <w:p w:rsidR="007B1F1C" w:rsidRPr="002126B8" w:rsidRDefault="007B1F1C" w:rsidP="00D9517F">
                  <w:pPr>
                    <w:jc w:val="center"/>
                    <w:rPr>
                      <w:color w:val="000000"/>
                      <w:kern w:val="0"/>
                      <w:szCs w:val="21"/>
                    </w:rPr>
                  </w:pPr>
                  <w:r w:rsidRPr="002126B8">
                    <w:rPr>
                      <w:rFonts w:hint="eastAsia"/>
                      <w:color w:val="000000"/>
                      <w:kern w:val="0"/>
                      <w:szCs w:val="21"/>
                    </w:rPr>
                    <w:t>750</w:t>
                  </w:r>
                </w:p>
              </w:tc>
              <w:tc>
                <w:tcPr>
                  <w:tcW w:w="364" w:type="pct"/>
                  <w:tcBorders>
                    <w:left w:val="single" w:sz="4" w:space="0" w:color="auto"/>
                    <w:right w:val="single" w:sz="4" w:space="0" w:color="auto"/>
                  </w:tcBorders>
                  <w:vAlign w:val="center"/>
                </w:tcPr>
                <w:p w:rsidR="007B1F1C" w:rsidRPr="009D54B9" w:rsidRDefault="007B1F1C" w:rsidP="00D9517F">
                  <w:pPr>
                    <w:adjustRightInd w:val="0"/>
                    <w:snapToGrid w:val="0"/>
                    <w:jc w:val="center"/>
                    <w:rPr>
                      <w:color w:val="000000"/>
                      <w:kern w:val="0"/>
                      <w:szCs w:val="21"/>
                    </w:rPr>
                  </w:pPr>
                  <w:r w:rsidRPr="009D54B9">
                    <w:rPr>
                      <w:color w:val="000000"/>
                      <w:kern w:val="0"/>
                      <w:szCs w:val="21"/>
                    </w:rPr>
                    <w:t>500</w:t>
                  </w:r>
                </w:p>
              </w:tc>
              <w:tc>
                <w:tcPr>
                  <w:tcW w:w="365" w:type="pct"/>
                  <w:tcBorders>
                    <w:left w:val="single" w:sz="4" w:space="0" w:color="auto"/>
                  </w:tcBorders>
                  <w:vAlign w:val="center"/>
                </w:tcPr>
                <w:p w:rsidR="007B1F1C" w:rsidRDefault="007B1F1C">
                  <w:pPr>
                    <w:jc w:val="right"/>
                    <w:rPr>
                      <w:rFonts w:ascii="宋体" w:hAnsi="宋体" w:cs="宋体"/>
                      <w:color w:val="000000"/>
                      <w:sz w:val="22"/>
                      <w:szCs w:val="22"/>
                    </w:rPr>
                  </w:pPr>
                  <w:r>
                    <w:rPr>
                      <w:rFonts w:hint="eastAsia"/>
                      <w:color w:val="000000"/>
                      <w:sz w:val="22"/>
                      <w:szCs w:val="22"/>
                    </w:rPr>
                    <w:t>1250</w:t>
                  </w:r>
                </w:p>
              </w:tc>
            </w:tr>
            <w:tr w:rsidR="007B1F1C" w:rsidRPr="009D54B9" w:rsidTr="00DB5E00">
              <w:trPr>
                <w:trHeight w:val="397"/>
                <w:tblHeader/>
                <w:jc w:val="center"/>
              </w:trPr>
              <w:tc>
                <w:tcPr>
                  <w:tcW w:w="364" w:type="pct"/>
                  <w:tcBorders>
                    <w:right w:val="single" w:sz="4" w:space="0" w:color="auto"/>
                  </w:tcBorders>
                  <w:shd w:val="clear" w:color="auto" w:fill="auto"/>
                  <w:vAlign w:val="center"/>
                  <w:hideMark/>
                </w:tcPr>
                <w:p w:rsidR="007B1F1C" w:rsidRPr="009D54B9" w:rsidRDefault="007B1F1C" w:rsidP="00953D32">
                  <w:pPr>
                    <w:widowControl/>
                    <w:adjustRightInd w:val="0"/>
                    <w:snapToGrid w:val="0"/>
                    <w:jc w:val="center"/>
                    <w:rPr>
                      <w:color w:val="000000"/>
                      <w:kern w:val="0"/>
                      <w:szCs w:val="21"/>
                    </w:rPr>
                  </w:pPr>
                  <w:r w:rsidRPr="009D54B9">
                    <w:rPr>
                      <w:color w:val="000000"/>
                      <w:kern w:val="0"/>
                      <w:szCs w:val="21"/>
                    </w:rPr>
                    <w:t>6</w:t>
                  </w:r>
                </w:p>
              </w:tc>
              <w:tc>
                <w:tcPr>
                  <w:tcW w:w="364" w:type="pct"/>
                  <w:vMerge/>
                  <w:tcBorders>
                    <w:left w:val="single" w:sz="4" w:space="0" w:color="auto"/>
                  </w:tcBorders>
                  <w:shd w:val="clear" w:color="auto" w:fill="auto"/>
                  <w:vAlign w:val="center"/>
                </w:tcPr>
                <w:p w:rsidR="007B1F1C" w:rsidRPr="009D54B9" w:rsidRDefault="007B1F1C" w:rsidP="00FB6064">
                  <w:pPr>
                    <w:widowControl/>
                    <w:adjustRightInd w:val="0"/>
                    <w:snapToGrid w:val="0"/>
                    <w:jc w:val="center"/>
                    <w:rPr>
                      <w:color w:val="000000"/>
                      <w:kern w:val="0"/>
                      <w:szCs w:val="21"/>
                    </w:rPr>
                  </w:pPr>
                </w:p>
              </w:tc>
              <w:tc>
                <w:tcPr>
                  <w:tcW w:w="628" w:type="pct"/>
                  <w:shd w:val="clear" w:color="auto" w:fill="auto"/>
                  <w:vAlign w:val="center"/>
                  <w:hideMark/>
                </w:tcPr>
                <w:p w:rsidR="007B1F1C" w:rsidRPr="009D54B9" w:rsidRDefault="007B1F1C" w:rsidP="00953D32">
                  <w:pPr>
                    <w:widowControl/>
                    <w:adjustRightInd w:val="0"/>
                    <w:snapToGrid w:val="0"/>
                    <w:jc w:val="center"/>
                    <w:rPr>
                      <w:kern w:val="0"/>
                      <w:szCs w:val="21"/>
                    </w:rPr>
                  </w:pPr>
                  <w:r w:rsidRPr="009D54B9">
                    <w:rPr>
                      <w:kern w:val="0"/>
                      <w:szCs w:val="21"/>
                    </w:rPr>
                    <w:t>团北泵站</w:t>
                  </w:r>
                </w:p>
              </w:tc>
              <w:tc>
                <w:tcPr>
                  <w:tcW w:w="364" w:type="pct"/>
                  <w:tcBorders>
                    <w:right w:val="single" w:sz="4" w:space="0" w:color="auto"/>
                  </w:tcBorders>
                  <w:shd w:val="clear" w:color="auto" w:fill="auto"/>
                  <w:noWrap/>
                  <w:vAlign w:val="center"/>
                  <w:hideMark/>
                </w:tcPr>
                <w:p w:rsidR="007B1F1C" w:rsidRPr="009D54B9" w:rsidRDefault="007B1F1C" w:rsidP="00B932D0">
                  <w:pPr>
                    <w:adjustRightInd w:val="0"/>
                    <w:snapToGrid w:val="0"/>
                    <w:jc w:val="center"/>
                    <w:rPr>
                      <w:szCs w:val="21"/>
                    </w:rPr>
                  </w:pPr>
                  <w:r w:rsidRPr="009D54B9">
                    <w:rPr>
                      <w:szCs w:val="21"/>
                    </w:rPr>
                    <w:t>369</w:t>
                  </w:r>
                </w:p>
              </w:tc>
              <w:tc>
                <w:tcPr>
                  <w:tcW w:w="364" w:type="pct"/>
                  <w:tcBorders>
                    <w:left w:val="single" w:sz="4" w:space="0" w:color="auto"/>
                  </w:tcBorders>
                  <w:shd w:val="clear" w:color="auto" w:fill="auto"/>
                  <w:vAlign w:val="center"/>
                </w:tcPr>
                <w:p w:rsidR="007B1F1C" w:rsidRPr="009D54B9" w:rsidRDefault="007B1F1C" w:rsidP="00B932D0">
                  <w:pPr>
                    <w:adjustRightInd w:val="0"/>
                    <w:snapToGrid w:val="0"/>
                    <w:jc w:val="center"/>
                    <w:rPr>
                      <w:szCs w:val="21"/>
                    </w:rPr>
                  </w:pPr>
                  <w:r w:rsidRPr="009D54B9">
                    <w:rPr>
                      <w:szCs w:val="21"/>
                    </w:rPr>
                    <w:t>379</w:t>
                  </w:r>
                </w:p>
              </w:tc>
              <w:tc>
                <w:tcPr>
                  <w:tcW w:w="375" w:type="pct"/>
                  <w:tcBorders>
                    <w:right w:val="single" w:sz="4" w:space="0" w:color="auto"/>
                  </w:tcBorders>
                  <w:shd w:val="clear" w:color="auto" w:fill="auto"/>
                  <w:noWrap/>
                  <w:vAlign w:val="center"/>
                  <w:hideMark/>
                </w:tcPr>
                <w:p w:rsidR="007B1F1C" w:rsidRDefault="007B1F1C" w:rsidP="00D9517F">
                  <w:pPr>
                    <w:jc w:val="center"/>
                    <w:rPr>
                      <w:rFonts w:ascii="宋体" w:hAnsi="宋体" w:cs="宋体"/>
                      <w:color w:val="000000"/>
                      <w:sz w:val="22"/>
                      <w:szCs w:val="22"/>
                    </w:rPr>
                  </w:pPr>
                  <w:r>
                    <w:rPr>
                      <w:rFonts w:hint="eastAsia"/>
                      <w:color w:val="000000"/>
                      <w:sz w:val="22"/>
                      <w:szCs w:val="22"/>
                    </w:rPr>
                    <w:t>748</w:t>
                  </w:r>
                </w:p>
              </w:tc>
              <w:tc>
                <w:tcPr>
                  <w:tcW w:w="364" w:type="pct"/>
                  <w:tcBorders>
                    <w:left w:val="single" w:sz="4" w:space="0" w:color="auto"/>
                    <w:right w:val="single" w:sz="4" w:space="0" w:color="auto"/>
                  </w:tcBorders>
                  <w:shd w:val="clear" w:color="auto" w:fill="auto"/>
                  <w:vAlign w:val="center"/>
                </w:tcPr>
                <w:p w:rsidR="007B1F1C" w:rsidRPr="009D54B9" w:rsidRDefault="007B1F1C" w:rsidP="00D9517F">
                  <w:pPr>
                    <w:adjustRightInd w:val="0"/>
                    <w:snapToGrid w:val="0"/>
                    <w:jc w:val="center"/>
                    <w:rPr>
                      <w:szCs w:val="21"/>
                    </w:rPr>
                  </w:pPr>
                  <w:r w:rsidRPr="009D54B9">
                    <w:rPr>
                      <w:szCs w:val="21"/>
                    </w:rPr>
                    <w:t>400</w:t>
                  </w:r>
                </w:p>
              </w:tc>
              <w:tc>
                <w:tcPr>
                  <w:tcW w:w="365" w:type="pct"/>
                  <w:tcBorders>
                    <w:left w:val="single" w:sz="4" w:space="0" w:color="auto"/>
                  </w:tcBorders>
                  <w:shd w:val="clear" w:color="auto" w:fill="auto"/>
                  <w:vAlign w:val="center"/>
                </w:tcPr>
                <w:p w:rsidR="007B1F1C" w:rsidRDefault="007B1F1C">
                  <w:pPr>
                    <w:jc w:val="right"/>
                    <w:rPr>
                      <w:rFonts w:ascii="宋体" w:hAnsi="宋体" w:cs="宋体"/>
                      <w:color w:val="000000"/>
                      <w:sz w:val="22"/>
                      <w:szCs w:val="22"/>
                    </w:rPr>
                  </w:pPr>
                  <w:r>
                    <w:rPr>
                      <w:rFonts w:hint="eastAsia"/>
                      <w:color w:val="000000"/>
                      <w:sz w:val="22"/>
                      <w:szCs w:val="22"/>
                    </w:rPr>
                    <w:t>1148</w:t>
                  </w:r>
                </w:p>
              </w:tc>
              <w:tc>
                <w:tcPr>
                  <w:tcW w:w="355" w:type="pct"/>
                  <w:tcBorders>
                    <w:right w:val="single" w:sz="4" w:space="0" w:color="auto"/>
                  </w:tcBorders>
                  <w:vAlign w:val="center"/>
                </w:tcPr>
                <w:p w:rsidR="007B1F1C" w:rsidRPr="009D54B9" w:rsidRDefault="007B1F1C" w:rsidP="008C5BC8">
                  <w:pPr>
                    <w:widowControl/>
                    <w:adjustRightInd w:val="0"/>
                    <w:snapToGrid w:val="0"/>
                    <w:jc w:val="center"/>
                    <w:rPr>
                      <w:color w:val="000000"/>
                      <w:kern w:val="0"/>
                      <w:szCs w:val="21"/>
                    </w:rPr>
                  </w:pPr>
                  <w:r w:rsidRPr="009D54B9">
                    <w:rPr>
                      <w:color w:val="000000"/>
                      <w:kern w:val="0"/>
                      <w:szCs w:val="21"/>
                    </w:rPr>
                    <w:t>120</w:t>
                  </w:r>
                </w:p>
              </w:tc>
              <w:tc>
                <w:tcPr>
                  <w:tcW w:w="364" w:type="pct"/>
                  <w:tcBorders>
                    <w:left w:val="single" w:sz="4" w:space="0" w:color="auto"/>
                    <w:right w:val="single" w:sz="4" w:space="0" w:color="auto"/>
                  </w:tcBorders>
                  <w:vAlign w:val="center"/>
                </w:tcPr>
                <w:p w:rsidR="007B1F1C" w:rsidRPr="009D54B9" w:rsidRDefault="007B1F1C" w:rsidP="00B932D0">
                  <w:pPr>
                    <w:adjustRightInd w:val="0"/>
                    <w:snapToGrid w:val="0"/>
                    <w:jc w:val="center"/>
                    <w:rPr>
                      <w:color w:val="000000"/>
                      <w:kern w:val="0"/>
                      <w:szCs w:val="21"/>
                    </w:rPr>
                  </w:pPr>
                  <w:r w:rsidRPr="009D54B9">
                    <w:rPr>
                      <w:color w:val="000000"/>
                      <w:kern w:val="0"/>
                      <w:szCs w:val="21"/>
                    </w:rPr>
                    <w:t>468</w:t>
                  </w:r>
                </w:p>
              </w:tc>
              <w:tc>
                <w:tcPr>
                  <w:tcW w:w="364" w:type="pct"/>
                  <w:tcBorders>
                    <w:left w:val="single" w:sz="4" w:space="0" w:color="auto"/>
                    <w:right w:val="single" w:sz="4" w:space="0" w:color="auto"/>
                  </w:tcBorders>
                  <w:vAlign w:val="center"/>
                </w:tcPr>
                <w:p w:rsidR="007B1F1C" w:rsidRPr="002126B8" w:rsidRDefault="007B1F1C" w:rsidP="00D9517F">
                  <w:pPr>
                    <w:jc w:val="center"/>
                    <w:rPr>
                      <w:color w:val="000000"/>
                      <w:kern w:val="0"/>
                      <w:szCs w:val="21"/>
                    </w:rPr>
                  </w:pPr>
                  <w:r w:rsidRPr="002126B8">
                    <w:rPr>
                      <w:rFonts w:hint="eastAsia"/>
                      <w:color w:val="000000"/>
                      <w:kern w:val="0"/>
                      <w:szCs w:val="21"/>
                    </w:rPr>
                    <w:t>588</w:t>
                  </w:r>
                </w:p>
              </w:tc>
              <w:tc>
                <w:tcPr>
                  <w:tcW w:w="364" w:type="pct"/>
                  <w:tcBorders>
                    <w:left w:val="single" w:sz="4" w:space="0" w:color="auto"/>
                    <w:right w:val="single" w:sz="4" w:space="0" w:color="auto"/>
                  </w:tcBorders>
                  <w:vAlign w:val="center"/>
                </w:tcPr>
                <w:p w:rsidR="007B1F1C" w:rsidRPr="009D54B9" w:rsidRDefault="007B1F1C" w:rsidP="00D9517F">
                  <w:pPr>
                    <w:adjustRightInd w:val="0"/>
                    <w:snapToGrid w:val="0"/>
                    <w:jc w:val="center"/>
                    <w:rPr>
                      <w:color w:val="000000"/>
                      <w:kern w:val="0"/>
                      <w:szCs w:val="21"/>
                    </w:rPr>
                  </w:pPr>
                  <w:r w:rsidRPr="009D54B9">
                    <w:rPr>
                      <w:color w:val="000000"/>
                      <w:kern w:val="0"/>
                      <w:szCs w:val="21"/>
                    </w:rPr>
                    <w:t>560</w:t>
                  </w:r>
                </w:p>
              </w:tc>
              <w:tc>
                <w:tcPr>
                  <w:tcW w:w="365" w:type="pct"/>
                  <w:tcBorders>
                    <w:left w:val="single" w:sz="4" w:space="0" w:color="auto"/>
                  </w:tcBorders>
                  <w:vAlign w:val="center"/>
                </w:tcPr>
                <w:p w:rsidR="007B1F1C" w:rsidRDefault="007B1F1C">
                  <w:pPr>
                    <w:jc w:val="right"/>
                    <w:rPr>
                      <w:rFonts w:ascii="宋体" w:hAnsi="宋体" w:cs="宋体"/>
                      <w:color w:val="000000"/>
                      <w:sz w:val="22"/>
                      <w:szCs w:val="22"/>
                    </w:rPr>
                  </w:pPr>
                  <w:r>
                    <w:rPr>
                      <w:rFonts w:hint="eastAsia"/>
                      <w:color w:val="000000"/>
                      <w:sz w:val="22"/>
                      <w:szCs w:val="22"/>
                    </w:rPr>
                    <w:t>1148</w:t>
                  </w:r>
                </w:p>
              </w:tc>
            </w:tr>
            <w:tr w:rsidR="007B1F1C" w:rsidRPr="009D54B9" w:rsidTr="00DB5E00">
              <w:trPr>
                <w:trHeight w:val="397"/>
                <w:tblHeader/>
                <w:jc w:val="center"/>
              </w:trPr>
              <w:tc>
                <w:tcPr>
                  <w:tcW w:w="364" w:type="pct"/>
                  <w:tcBorders>
                    <w:right w:val="single" w:sz="4" w:space="0" w:color="auto"/>
                  </w:tcBorders>
                  <w:shd w:val="clear" w:color="auto" w:fill="auto"/>
                  <w:vAlign w:val="center"/>
                  <w:hideMark/>
                </w:tcPr>
                <w:p w:rsidR="007B1F1C" w:rsidRPr="009D54B9" w:rsidRDefault="007B1F1C" w:rsidP="00953D32">
                  <w:pPr>
                    <w:widowControl/>
                    <w:adjustRightInd w:val="0"/>
                    <w:snapToGrid w:val="0"/>
                    <w:jc w:val="center"/>
                    <w:rPr>
                      <w:color w:val="000000"/>
                      <w:kern w:val="0"/>
                      <w:szCs w:val="21"/>
                    </w:rPr>
                  </w:pPr>
                  <w:r w:rsidRPr="009D54B9">
                    <w:rPr>
                      <w:color w:val="000000"/>
                      <w:kern w:val="0"/>
                      <w:szCs w:val="21"/>
                    </w:rPr>
                    <w:t>7</w:t>
                  </w:r>
                </w:p>
              </w:tc>
              <w:tc>
                <w:tcPr>
                  <w:tcW w:w="364" w:type="pct"/>
                  <w:vMerge/>
                  <w:tcBorders>
                    <w:left w:val="single" w:sz="4" w:space="0" w:color="auto"/>
                  </w:tcBorders>
                  <w:shd w:val="clear" w:color="auto" w:fill="auto"/>
                  <w:vAlign w:val="center"/>
                </w:tcPr>
                <w:p w:rsidR="007B1F1C" w:rsidRPr="009D54B9" w:rsidRDefault="007B1F1C" w:rsidP="00FB6064">
                  <w:pPr>
                    <w:widowControl/>
                    <w:adjustRightInd w:val="0"/>
                    <w:snapToGrid w:val="0"/>
                    <w:jc w:val="center"/>
                    <w:rPr>
                      <w:color w:val="000000"/>
                      <w:kern w:val="0"/>
                      <w:szCs w:val="21"/>
                    </w:rPr>
                  </w:pPr>
                </w:p>
              </w:tc>
              <w:tc>
                <w:tcPr>
                  <w:tcW w:w="628" w:type="pct"/>
                  <w:shd w:val="clear" w:color="auto" w:fill="auto"/>
                  <w:vAlign w:val="center"/>
                  <w:hideMark/>
                </w:tcPr>
                <w:p w:rsidR="007B1F1C" w:rsidRPr="009D54B9" w:rsidRDefault="007B1F1C" w:rsidP="00953D32">
                  <w:pPr>
                    <w:widowControl/>
                    <w:adjustRightInd w:val="0"/>
                    <w:snapToGrid w:val="0"/>
                    <w:jc w:val="center"/>
                    <w:rPr>
                      <w:kern w:val="0"/>
                      <w:szCs w:val="21"/>
                    </w:rPr>
                  </w:pPr>
                  <w:r w:rsidRPr="009D54B9">
                    <w:rPr>
                      <w:kern w:val="0"/>
                      <w:szCs w:val="21"/>
                    </w:rPr>
                    <w:t>团南泵站</w:t>
                  </w:r>
                </w:p>
              </w:tc>
              <w:tc>
                <w:tcPr>
                  <w:tcW w:w="364" w:type="pct"/>
                  <w:tcBorders>
                    <w:right w:val="single" w:sz="4" w:space="0" w:color="auto"/>
                  </w:tcBorders>
                  <w:shd w:val="clear" w:color="auto" w:fill="auto"/>
                  <w:noWrap/>
                  <w:vAlign w:val="center"/>
                  <w:hideMark/>
                </w:tcPr>
                <w:p w:rsidR="007B1F1C" w:rsidRPr="009D54B9" w:rsidRDefault="007B1F1C" w:rsidP="00953D32">
                  <w:pPr>
                    <w:widowControl/>
                    <w:adjustRightInd w:val="0"/>
                    <w:snapToGrid w:val="0"/>
                    <w:jc w:val="center"/>
                    <w:rPr>
                      <w:color w:val="000000"/>
                      <w:kern w:val="0"/>
                      <w:szCs w:val="21"/>
                    </w:rPr>
                  </w:pPr>
                  <w:r w:rsidRPr="009D54B9">
                    <w:rPr>
                      <w:color w:val="000000"/>
                      <w:kern w:val="0"/>
                      <w:szCs w:val="21"/>
                    </w:rPr>
                    <w:t>84</w:t>
                  </w:r>
                </w:p>
              </w:tc>
              <w:tc>
                <w:tcPr>
                  <w:tcW w:w="364" w:type="pct"/>
                  <w:tcBorders>
                    <w:left w:val="single" w:sz="4" w:space="0" w:color="auto"/>
                  </w:tcBorders>
                  <w:shd w:val="clear" w:color="auto" w:fill="auto"/>
                  <w:vAlign w:val="center"/>
                </w:tcPr>
                <w:p w:rsidR="007B1F1C" w:rsidRPr="009D54B9" w:rsidRDefault="007B1F1C" w:rsidP="00953D32">
                  <w:pPr>
                    <w:adjustRightInd w:val="0"/>
                    <w:snapToGrid w:val="0"/>
                    <w:jc w:val="center"/>
                    <w:rPr>
                      <w:color w:val="000000"/>
                      <w:kern w:val="0"/>
                      <w:szCs w:val="21"/>
                    </w:rPr>
                  </w:pPr>
                  <w:r w:rsidRPr="009D54B9">
                    <w:rPr>
                      <w:color w:val="000000"/>
                      <w:kern w:val="0"/>
                      <w:szCs w:val="21"/>
                    </w:rPr>
                    <w:t>616</w:t>
                  </w:r>
                </w:p>
              </w:tc>
              <w:tc>
                <w:tcPr>
                  <w:tcW w:w="375" w:type="pct"/>
                  <w:tcBorders>
                    <w:right w:val="single" w:sz="4" w:space="0" w:color="auto"/>
                  </w:tcBorders>
                  <w:shd w:val="clear" w:color="auto" w:fill="auto"/>
                  <w:noWrap/>
                  <w:vAlign w:val="center"/>
                  <w:hideMark/>
                </w:tcPr>
                <w:p w:rsidR="007B1F1C" w:rsidRDefault="007B1F1C" w:rsidP="00D9517F">
                  <w:pPr>
                    <w:jc w:val="center"/>
                    <w:rPr>
                      <w:rFonts w:ascii="宋体" w:hAnsi="宋体" w:cs="宋体"/>
                      <w:color w:val="000000"/>
                      <w:sz w:val="22"/>
                      <w:szCs w:val="22"/>
                    </w:rPr>
                  </w:pPr>
                  <w:r>
                    <w:rPr>
                      <w:rFonts w:hint="eastAsia"/>
                      <w:color w:val="000000"/>
                      <w:sz w:val="22"/>
                      <w:szCs w:val="22"/>
                    </w:rPr>
                    <w:t>700</w:t>
                  </w:r>
                </w:p>
              </w:tc>
              <w:tc>
                <w:tcPr>
                  <w:tcW w:w="364" w:type="pct"/>
                  <w:tcBorders>
                    <w:left w:val="single" w:sz="4" w:space="0" w:color="auto"/>
                    <w:right w:val="single" w:sz="4" w:space="0" w:color="auto"/>
                  </w:tcBorders>
                  <w:shd w:val="clear" w:color="auto" w:fill="auto"/>
                  <w:vAlign w:val="center"/>
                </w:tcPr>
                <w:p w:rsidR="007B1F1C" w:rsidRPr="009D54B9" w:rsidRDefault="007B1F1C" w:rsidP="00D9517F">
                  <w:pPr>
                    <w:adjustRightInd w:val="0"/>
                    <w:snapToGrid w:val="0"/>
                    <w:jc w:val="center"/>
                    <w:rPr>
                      <w:color w:val="000000"/>
                      <w:kern w:val="0"/>
                      <w:szCs w:val="21"/>
                    </w:rPr>
                  </w:pPr>
                  <w:r w:rsidRPr="009D54B9">
                    <w:rPr>
                      <w:color w:val="000000"/>
                      <w:kern w:val="0"/>
                      <w:szCs w:val="21"/>
                    </w:rPr>
                    <w:t>330</w:t>
                  </w:r>
                </w:p>
              </w:tc>
              <w:tc>
                <w:tcPr>
                  <w:tcW w:w="365" w:type="pct"/>
                  <w:tcBorders>
                    <w:left w:val="single" w:sz="4" w:space="0" w:color="auto"/>
                  </w:tcBorders>
                  <w:shd w:val="clear" w:color="auto" w:fill="auto"/>
                  <w:vAlign w:val="center"/>
                </w:tcPr>
                <w:p w:rsidR="007B1F1C" w:rsidRDefault="007B1F1C">
                  <w:pPr>
                    <w:jc w:val="right"/>
                    <w:rPr>
                      <w:rFonts w:ascii="宋体" w:hAnsi="宋体" w:cs="宋体"/>
                      <w:color w:val="000000"/>
                      <w:sz w:val="22"/>
                      <w:szCs w:val="22"/>
                    </w:rPr>
                  </w:pPr>
                  <w:r>
                    <w:rPr>
                      <w:rFonts w:hint="eastAsia"/>
                      <w:color w:val="000000"/>
                      <w:sz w:val="22"/>
                      <w:szCs w:val="22"/>
                    </w:rPr>
                    <w:t>1030</w:t>
                  </w:r>
                </w:p>
              </w:tc>
              <w:tc>
                <w:tcPr>
                  <w:tcW w:w="355" w:type="pct"/>
                  <w:tcBorders>
                    <w:right w:val="single" w:sz="4" w:space="0" w:color="auto"/>
                  </w:tcBorders>
                  <w:vAlign w:val="center"/>
                </w:tcPr>
                <w:p w:rsidR="007B1F1C" w:rsidRPr="009D54B9" w:rsidRDefault="007B1F1C" w:rsidP="008C5BC8">
                  <w:pPr>
                    <w:widowControl/>
                    <w:adjustRightInd w:val="0"/>
                    <w:snapToGrid w:val="0"/>
                    <w:jc w:val="center"/>
                    <w:rPr>
                      <w:color w:val="000000"/>
                      <w:kern w:val="0"/>
                      <w:szCs w:val="21"/>
                    </w:rPr>
                  </w:pPr>
                  <w:r w:rsidRPr="009D54B9">
                    <w:rPr>
                      <w:color w:val="000000"/>
                      <w:kern w:val="0"/>
                      <w:szCs w:val="21"/>
                    </w:rPr>
                    <w:t>84</w:t>
                  </w:r>
                </w:p>
              </w:tc>
              <w:tc>
                <w:tcPr>
                  <w:tcW w:w="364" w:type="pct"/>
                  <w:tcBorders>
                    <w:left w:val="single" w:sz="4" w:space="0" w:color="auto"/>
                    <w:right w:val="single" w:sz="4" w:space="0" w:color="auto"/>
                  </w:tcBorders>
                  <w:vAlign w:val="center"/>
                </w:tcPr>
                <w:p w:rsidR="007B1F1C" w:rsidRPr="009D54B9" w:rsidRDefault="007B1F1C" w:rsidP="00B932D0">
                  <w:pPr>
                    <w:adjustRightInd w:val="0"/>
                    <w:snapToGrid w:val="0"/>
                    <w:jc w:val="center"/>
                    <w:rPr>
                      <w:color w:val="000000"/>
                      <w:kern w:val="0"/>
                      <w:szCs w:val="21"/>
                    </w:rPr>
                  </w:pPr>
                  <w:r w:rsidRPr="009D54B9">
                    <w:rPr>
                      <w:color w:val="000000"/>
                      <w:kern w:val="0"/>
                      <w:szCs w:val="21"/>
                    </w:rPr>
                    <w:t>616</w:t>
                  </w:r>
                </w:p>
              </w:tc>
              <w:tc>
                <w:tcPr>
                  <w:tcW w:w="364" w:type="pct"/>
                  <w:tcBorders>
                    <w:left w:val="single" w:sz="4" w:space="0" w:color="auto"/>
                    <w:right w:val="single" w:sz="4" w:space="0" w:color="auto"/>
                  </w:tcBorders>
                  <w:vAlign w:val="center"/>
                </w:tcPr>
                <w:p w:rsidR="007B1F1C" w:rsidRPr="002126B8" w:rsidRDefault="007B1F1C" w:rsidP="00D9517F">
                  <w:pPr>
                    <w:jc w:val="center"/>
                    <w:rPr>
                      <w:color w:val="000000"/>
                      <w:kern w:val="0"/>
                      <w:szCs w:val="21"/>
                    </w:rPr>
                  </w:pPr>
                  <w:r w:rsidRPr="002126B8">
                    <w:rPr>
                      <w:rFonts w:hint="eastAsia"/>
                      <w:color w:val="000000"/>
                      <w:kern w:val="0"/>
                      <w:szCs w:val="21"/>
                    </w:rPr>
                    <w:t>700</w:t>
                  </w:r>
                </w:p>
              </w:tc>
              <w:tc>
                <w:tcPr>
                  <w:tcW w:w="364" w:type="pct"/>
                  <w:tcBorders>
                    <w:left w:val="single" w:sz="4" w:space="0" w:color="auto"/>
                    <w:right w:val="single" w:sz="4" w:space="0" w:color="auto"/>
                  </w:tcBorders>
                  <w:vAlign w:val="center"/>
                </w:tcPr>
                <w:p w:rsidR="007B1F1C" w:rsidRPr="009D54B9" w:rsidRDefault="007B1F1C" w:rsidP="00D9517F">
                  <w:pPr>
                    <w:adjustRightInd w:val="0"/>
                    <w:snapToGrid w:val="0"/>
                    <w:jc w:val="center"/>
                    <w:rPr>
                      <w:color w:val="000000"/>
                      <w:kern w:val="0"/>
                      <w:szCs w:val="21"/>
                    </w:rPr>
                  </w:pPr>
                  <w:r w:rsidRPr="009D54B9">
                    <w:rPr>
                      <w:color w:val="000000"/>
                      <w:kern w:val="0"/>
                      <w:szCs w:val="21"/>
                    </w:rPr>
                    <w:t>330</w:t>
                  </w:r>
                </w:p>
              </w:tc>
              <w:tc>
                <w:tcPr>
                  <w:tcW w:w="365" w:type="pct"/>
                  <w:tcBorders>
                    <w:left w:val="single" w:sz="4" w:space="0" w:color="auto"/>
                  </w:tcBorders>
                  <w:vAlign w:val="center"/>
                </w:tcPr>
                <w:p w:rsidR="007B1F1C" w:rsidRDefault="007B1F1C">
                  <w:pPr>
                    <w:jc w:val="right"/>
                    <w:rPr>
                      <w:rFonts w:ascii="宋体" w:hAnsi="宋体" w:cs="宋体"/>
                      <w:color w:val="000000"/>
                      <w:sz w:val="22"/>
                      <w:szCs w:val="22"/>
                    </w:rPr>
                  </w:pPr>
                  <w:r>
                    <w:rPr>
                      <w:rFonts w:hint="eastAsia"/>
                      <w:color w:val="000000"/>
                      <w:sz w:val="22"/>
                      <w:szCs w:val="22"/>
                    </w:rPr>
                    <w:t>1030</w:t>
                  </w:r>
                </w:p>
              </w:tc>
            </w:tr>
            <w:tr w:rsidR="00C2311D" w:rsidRPr="009D54B9" w:rsidTr="00DB5E00">
              <w:trPr>
                <w:trHeight w:val="397"/>
                <w:tblHeader/>
                <w:jc w:val="center"/>
              </w:trPr>
              <w:tc>
                <w:tcPr>
                  <w:tcW w:w="364" w:type="pct"/>
                  <w:tcBorders>
                    <w:right w:val="single" w:sz="4" w:space="0" w:color="auto"/>
                  </w:tcBorders>
                  <w:shd w:val="clear" w:color="auto" w:fill="auto"/>
                  <w:vAlign w:val="center"/>
                  <w:hideMark/>
                </w:tcPr>
                <w:p w:rsidR="00C2311D" w:rsidRPr="009D54B9" w:rsidRDefault="00C2311D" w:rsidP="00953D32">
                  <w:pPr>
                    <w:widowControl/>
                    <w:adjustRightInd w:val="0"/>
                    <w:snapToGrid w:val="0"/>
                    <w:jc w:val="center"/>
                    <w:rPr>
                      <w:color w:val="000000"/>
                      <w:kern w:val="0"/>
                      <w:szCs w:val="21"/>
                    </w:rPr>
                  </w:pPr>
                  <w:r w:rsidRPr="009D54B9">
                    <w:rPr>
                      <w:color w:val="000000"/>
                      <w:kern w:val="0"/>
                      <w:szCs w:val="21"/>
                    </w:rPr>
                    <w:t>8</w:t>
                  </w:r>
                </w:p>
              </w:tc>
              <w:tc>
                <w:tcPr>
                  <w:tcW w:w="364" w:type="pct"/>
                  <w:vMerge w:val="restart"/>
                  <w:tcBorders>
                    <w:left w:val="single" w:sz="4" w:space="0" w:color="auto"/>
                  </w:tcBorders>
                  <w:shd w:val="clear" w:color="auto" w:fill="auto"/>
                  <w:vAlign w:val="center"/>
                </w:tcPr>
                <w:p w:rsidR="00C2311D" w:rsidRPr="009D54B9" w:rsidRDefault="00C2311D" w:rsidP="00D81A69">
                  <w:pPr>
                    <w:widowControl/>
                    <w:adjustRightInd w:val="0"/>
                    <w:snapToGrid w:val="0"/>
                    <w:jc w:val="center"/>
                    <w:rPr>
                      <w:color w:val="000000"/>
                      <w:kern w:val="0"/>
                      <w:szCs w:val="21"/>
                    </w:rPr>
                  </w:pPr>
                  <w:r w:rsidRPr="009D54B9">
                    <w:rPr>
                      <w:color w:val="000000"/>
                      <w:kern w:val="0"/>
                      <w:szCs w:val="21"/>
                    </w:rPr>
                    <w:t>不重</w:t>
                  </w:r>
                </w:p>
                <w:p w:rsidR="00C2311D" w:rsidRDefault="00C2311D" w:rsidP="00D81A69">
                  <w:pPr>
                    <w:widowControl/>
                    <w:adjustRightInd w:val="0"/>
                    <w:snapToGrid w:val="0"/>
                    <w:jc w:val="center"/>
                    <w:rPr>
                      <w:color w:val="000000"/>
                      <w:kern w:val="0"/>
                      <w:szCs w:val="21"/>
                    </w:rPr>
                  </w:pPr>
                  <w:r w:rsidRPr="009D54B9">
                    <w:rPr>
                      <w:color w:val="000000"/>
                      <w:kern w:val="0"/>
                      <w:szCs w:val="21"/>
                    </w:rPr>
                    <w:t>建泵</w:t>
                  </w:r>
                </w:p>
                <w:p w:rsidR="00C2311D" w:rsidRPr="009D54B9" w:rsidRDefault="00C2311D" w:rsidP="00D81A69">
                  <w:pPr>
                    <w:widowControl/>
                    <w:adjustRightInd w:val="0"/>
                    <w:snapToGrid w:val="0"/>
                    <w:jc w:val="center"/>
                    <w:rPr>
                      <w:color w:val="000000"/>
                      <w:kern w:val="0"/>
                      <w:szCs w:val="21"/>
                    </w:rPr>
                  </w:pPr>
                  <w:r w:rsidRPr="009D54B9">
                    <w:rPr>
                      <w:color w:val="000000"/>
                      <w:kern w:val="0"/>
                      <w:szCs w:val="21"/>
                    </w:rPr>
                    <w:t>站</w:t>
                  </w:r>
                </w:p>
                <w:p w:rsidR="00C2311D" w:rsidRPr="009D54B9" w:rsidRDefault="00C2311D" w:rsidP="007C10F6">
                  <w:pPr>
                    <w:widowControl/>
                    <w:adjustRightInd w:val="0"/>
                    <w:snapToGrid w:val="0"/>
                    <w:jc w:val="center"/>
                    <w:rPr>
                      <w:color w:val="000000"/>
                      <w:kern w:val="0"/>
                      <w:szCs w:val="21"/>
                    </w:rPr>
                  </w:pPr>
                </w:p>
              </w:tc>
              <w:tc>
                <w:tcPr>
                  <w:tcW w:w="628" w:type="pct"/>
                  <w:shd w:val="clear" w:color="auto" w:fill="auto"/>
                  <w:vAlign w:val="center"/>
                  <w:hideMark/>
                </w:tcPr>
                <w:p w:rsidR="00C2311D" w:rsidRDefault="00C2311D" w:rsidP="00953D32">
                  <w:pPr>
                    <w:adjustRightInd w:val="0"/>
                    <w:snapToGrid w:val="0"/>
                    <w:jc w:val="center"/>
                    <w:rPr>
                      <w:color w:val="000000" w:themeColor="text1"/>
                      <w:szCs w:val="21"/>
                    </w:rPr>
                  </w:pPr>
                  <w:r w:rsidRPr="009D54B9">
                    <w:rPr>
                      <w:color w:val="000000" w:themeColor="text1"/>
                      <w:szCs w:val="21"/>
                    </w:rPr>
                    <w:t>三支渠</w:t>
                  </w:r>
                </w:p>
                <w:p w:rsidR="00C2311D" w:rsidRPr="009D54B9" w:rsidRDefault="00C2311D" w:rsidP="00953D32">
                  <w:pPr>
                    <w:adjustRightInd w:val="0"/>
                    <w:snapToGrid w:val="0"/>
                    <w:jc w:val="center"/>
                    <w:rPr>
                      <w:color w:val="000000" w:themeColor="text1"/>
                      <w:szCs w:val="21"/>
                    </w:rPr>
                  </w:pPr>
                  <w:r w:rsidRPr="009D54B9">
                    <w:rPr>
                      <w:color w:val="000000" w:themeColor="text1"/>
                      <w:szCs w:val="21"/>
                    </w:rPr>
                    <w:t>泵站</w:t>
                  </w:r>
                </w:p>
              </w:tc>
              <w:tc>
                <w:tcPr>
                  <w:tcW w:w="364" w:type="pct"/>
                  <w:tcBorders>
                    <w:right w:val="single" w:sz="4" w:space="0" w:color="auto"/>
                  </w:tcBorders>
                  <w:shd w:val="clear" w:color="auto" w:fill="auto"/>
                  <w:noWrap/>
                  <w:vAlign w:val="center"/>
                  <w:hideMark/>
                </w:tcPr>
                <w:p w:rsidR="00C2311D" w:rsidRPr="009D54B9" w:rsidRDefault="00C2311D" w:rsidP="002567CE">
                  <w:pPr>
                    <w:widowControl/>
                    <w:adjustRightInd w:val="0"/>
                    <w:snapToGrid w:val="0"/>
                    <w:jc w:val="center"/>
                    <w:rPr>
                      <w:color w:val="000000"/>
                      <w:kern w:val="0"/>
                      <w:szCs w:val="21"/>
                    </w:rPr>
                  </w:pPr>
                  <w:r w:rsidRPr="009D54B9">
                    <w:rPr>
                      <w:color w:val="000000"/>
                      <w:kern w:val="0"/>
                      <w:szCs w:val="21"/>
                    </w:rPr>
                    <w:t>154</w:t>
                  </w:r>
                </w:p>
              </w:tc>
              <w:tc>
                <w:tcPr>
                  <w:tcW w:w="364" w:type="pct"/>
                  <w:tcBorders>
                    <w:lef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413</w:t>
                  </w:r>
                </w:p>
              </w:tc>
              <w:tc>
                <w:tcPr>
                  <w:tcW w:w="375" w:type="pct"/>
                  <w:tcBorders>
                    <w:right w:val="single" w:sz="4" w:space="0" w:color="auto"/>
                  </w:tcBorders>
                  <w:shd w:val="clear" w:color="auto" w:fill="auto"/>
                  <w:noWrap/>
                  <w:vAlign w:val="center"/>
                  <w:hideMark/>
                </w:tcPr>
                <w:p w:rsidR="00C2311D" w:rsidRPr="002126B8" w:rsidRDefault="00C2311D" w:rsidP="002567CE">
                  <w:pPr>
                    <w:jc w:val="center"/>
                    <w:rPr>
                      <w:color w:val="000000"/>
                      <w:kern w:val="0"/>
                      <w:szCs w:val="21"/>
                    </w:rPr>
                  </w:pPr>
                  <w:r w:rsidRPr="002126B8">
                    <w:rPr>
                      <w:rFonts w:hint="eastAsia"/>
                      <w:color w:val="000000"/>
                      <w:kern w:val="0"/>
                      <w:szCs w:val="21"/>
                    </w:rPr>
                    <w:t>567</w:t>
                  </w:r>
                </w:p>
              </w:tc>
              <w:tc>
                <w:tcPr>
                  <w:tcW w:w="364" w:type="pct"/>
                  <w:tcBorders>
                    <w:left w:val="single" w:sz="4" w:space="0" w:color="auto"/>
                    <w:righ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88</w:t>
                  </w:r>
                </w:p>
              </w:tc>
              <w:tc>
                <w:tcPr>
                  <w:tcW w:w="365" w:type="pct"/>
                  <w:tcBorders>
                    <w:left w:val="single" w:sz="4" w:space="0" w:color="auto"/>
                  </w:tcBorders>
                  <w:shd w:val="clear" w:color="auto" w:fill="auto"/>
                  <w:vAlign w:val="center"/>
                </w:tcPr>
                <w:p w:rsidR="00C2311D" w:rsidRDefault="00C2311D" w:rsidP="002567CE">
                  <w:pPr>
                    <w:jc w:val="right"/>
                    <w:rPr>
                      <w:rFonts w:ascii="宋体" w:hAnsi="宋体" w:cs="宋体"/>
                      <w:color w:val="000000"/>
                      <w:sz w:val="22"/>
                      <w:szCs w:val="22"/>
                    </w:rPr>
                  </w:pPr>
                  <w:r>
                    <w:rPr>
                      <w:rFonts w:hint="eastAsia"/>
                      <w:color w:val="000000"/>
                      <w:sz w:val="22"/>
                      <w:szCs w:val="22"/>
                    </w:rPr>
                    <w:t>655</w:t>
                  </w:r>
                </w:p>
              </w:tc>
              <w:tc>
                <w:tcPr>
                  <w:tcW w:w="355" w:type="pct"/>
                  <w:tcBorders>
                    <w:right w:val="single" w:sz="4" w:space="0" w:color="auto"/>
                  </w:tcBorders>
                  <w:vAlign w:val="center"/>
                </w:tcPr>
                <w:p w:rsidR="00C2311D" w:rsidRPr="009D54B9" w:rsidRDefault="00C2311D" w:rsidP="008C5BC8">
                  <w:pPr>
                    <w:widowControl/>
                    <w:adjustRightInd w:val="0"/>
                    <w:snapToGrid w:val="0"/>
                    <w:jc w:val="center"/>
                    <w:rPr>
                      <w:color w:val="000000"/>
                      <w:kern w:val="0"/>
                      <w:szCs w:val="21"/>
                    </w:rPr>
                  </w:pPr>
                  <w:r w:rsidRPr="009D54B9">
                    <w:rPr>
                      <w:color w:val="000000"/>
                      <w:kern w:val="0"/>
                      <w:szCs w:val="21"/>
                    </w:rPr>
                    <w:t>154</w:t>
                  </w:r>
                </w:p>
              </w:tc>
              <w:tc>
                <w:tcPr>
                  <w:tcW w:w="364" w:type="pct"/>
                  <w:tcBorders>
                    <w:left w:val="single" w:sz="4" w:space="0" w:color="auto"/>
                    <w:right w:val="single" w:sz="4" w:space="0" w:color="auto"/>
                  </w:tcBorders>
                  <w:vAlign w:val="center"/>
                </w:tcPr>
                <w:p w:rsidR="00C2311D" w:rsidRPr="009D54B9" w:rsidRDefault="00C2311D" w:rsidP="00B932D0">
                  <w:pPr>
                    <w:adjustRightInd w:val="0"/>
                    <w:snapToGrid w:val="0"/>
                    <w:jc w:val="center"/>
                    <w:rPr>
                      <w:color w:val="000000"/>
                      <w:kern w:val="0"/>
                      <w:szCs w:val="21"/>
                    </w:rPr>
                  </w:pPr>
                  <w:r w:rsidRPr="009D54B9">
                    <w:rPr>
                      <w:color w:val="000000"/>
                      <w:kern w:val="0"/>
                      <w:szCs w:val="21"/>
                    </w:rPr>
                    <w:t>413</w:t>
                  </w:r>
                </w:p>
              </w:tc>
              <w:tc>
                <w:tcPr>
                  <w:tcW w:w="364" w:type="pct"/>
                  <w:tcBorders>
                    <w:left w:val="single" w:sz="4" w:space="0" w:color="auto"/>
                    <w:right w:val="single" w:sz="4" w:space="0" w:color="auto"/>
                  </w:tcBorders>
                  <w:vAlign w:val="center"/>
                </w:tcPr>
                <w:p w:rsidR="00C2311D" w:rsidRPr="002126B8" w:rsidRDefault="00C2311D" w:rsidP="00D9517F">
                  <w:pPr>
                    <w:jc w:val="center"/>
                    <w:rPr>
                      <w:color w:val="000000"/>
                      <w:kern w:val="0"/>
                      <w:szCs w:val="21"/>
                    </w:rPr>
                  </w:pPr>
                  <w:r w:rsidRPr="002126B8">
                    <w:rPr>
                      <w:rFonts w:hint="eastAsia"/>
                      <w:color w:val="000000"/>
                      <w:kern w:val="0"/>
                      <w:szCs w:val="21"/>
                    </w:rPr>
                    <w:t>567</w:t>
                  </w:r>
                </w:p>
              </w:tc>
              <w:tc>
                <w:tcPr>
                  <w:tcW w:w="364" w:type="pct"/>
                  <w:tcBorders>
                    <w:left w:val="single" w:sz="4" w:space="0" w:color="auto"/>
                    <w:right w:val="single" w:sz="4" w:space="0" w:color="auto"/>
                  </w:tcBorders>
                  <w:vAlign w:val="center"/>
                </w:tcPr>
                <w:p w:rsidR="00C2311D" w:rsidRPr="009D54B9" w:rsidRDefault="00C2311D" w:rsidP="00D9517F">
                  <w:pPr>
                    <w:adjustRightInd w:val="0"/>
                    <w:snapToGrid w:val="0"/>
                    <w:jc w:val="center"/>
                    <w:rPr>
                      <w:color w:val="000000"/>
                      <w:kern w:val="0"/>
                      <w:szCs w:val="21"/>
                    </w:rPr>
                  </w:pPr>
                  <w:r w:rsidRPr="009D54B9">
                    <w:rPr>
                      <w:color w:val="000000"/>
                      <w:kern w:val="0"/>
                      <w:szCs w:val="21"/>
                    </w:rPr>
                    <w:t>88</w:t>
                  </w:r>
                </w:p>
              </w:tc>
              <w:tc>
                <w:tcPr>
                  <w:tcW w:w="365" w:type="pct"/>
                  <w:tcBorders>
                    <w:left w:val="single" w:sz="4" w:space="0" w:color="auto"/>
                  </w:tcBorders>
                  <w:vAlign w:val="center"/>
                </w:tcPr>
                <w:p w:rsidR="00C2311D" w:rsidRDefault="00C2311D">
                  <w:pPr>
                    <w:jc w:val="right"/>
                    <w:rPr>
                      <w:rFonts w:ascii="宋体" w:hAnsi="宋体" w:cs="宋体"/>
                      <w:color w:val="000000"/>
                      <w:sz w:val="22"/>
                      <w:szCs w:val="22"/>
                    </w:rPr>
                  </w:pPr>
                  <w:r>
                    <w:rPr>
                      <w:rFonts w:hint="eastAsia"/>
                      <w:color w:val="000000"/>
                      <w:sz w:val="22"/>
                      <w:szCs w:val="22"/>
                    </w:rPr>
                    <w:t>655</w:t>
                  </w:r>
                </w:p>
              </w:tc>
            </w:tr>
            <w:tr w:rsidR="00C2311D" w:rsidRPr="009D54B9" w:rsidTr="00DB5E00">
              <w:trPr>
                <w:trHeight w:val="397"/>
                <w:tblHeader/>
                <w:jc w:val="center"/>
              </w:trPr>
              <w:tc>
                <w:tcPr>
                  <w:tcW w:w="364" w:type="pct"/>
                  <w:tcBorders>
                    <w:right w:val="single" w:sz="4" w:space="0" w:color="auto"/>
                  </w:tcBorders>
                  <w:shd w:val="clear" w:color="auto" w:fill="auto"/>
                  <w:vAlign w:val="center"/>
                  <w:hideMark/>
                </w:tcPr>
                <w:p w:rsidR="00C2311D" w:rsidRPr="009D54B9" w:rsidRDefault="00C2311D" w:rsidP="00953D32">
                  <w:pPr>
                    <w:widowControl/>
                    <w:adjustRightInd w:val="0"/>
                    <w:snapToGrid w:val="0"/>
                    <w:jc w:val="center"/>
                    <w:rPr>
                      <w:color w:val="000000"/>
                      <w:kern w:val="0"/>
                      <w:szCs w:val="21"/>
                    </w:rPr>
                  </w:pPr>
                  <w:r w:rsidRPr="009D54B9">
                    <w:rPr>
                      <w:color w:val="000000"/>
                      <w:kern w:val="0"/>
                      <w:szCs w:val="21"/>
                    </w:rPr>
                    <w:t>9</w:t>
                  </w:r>
                </w:p>
              </w:tc>
              <w:tc>
                <w:tcPr>
                  <w:tcW w:w="364" w:type="pct"/>
                  <w:vMerge/>
                  <w:tcBorders>
                    <w:left w:val="single" w:sz="4" w:space="0" w:color="auto"/>
                  </w:tcBorders>
                  <w:shd w:val="clear" w:color="auto" w:fill="auto"/>
                  <w:vAlign w:val="center"/>
                </w:tcPr>
                <w:p w:rsidR="00C2311D" w:rsidRPr="009D54B9" w:rsidRDefault="00C2311D" w:rsidP="00953D32">
                  <w:pPr>
                    <w:widowControl/>
                    <w:adjustRightInd w:val="0"/>
                    <w:snapToGrid w:val="0"/>
                    <w:jc w:val="center"/>
                    <w:rPr>
                      <w:color w:val="000000"/>
                      <w:kern w:val="0"/>
                      <w:szCs w:val="21"/>
                    </w:rPr>
                  </w:pPr>
                </w:p>
              </w:tc>
              <w:tc>
                <w:tcPr>
                  <w:tcW w:w="628" w:type="pct"/>
                  <w:shd w:val="clear" w:color="auto" w:fill="auto"/>
                  <w:vAlign w:val="center"/>
                  <w:hideMark/>
                </w:tcPr>
                <w:p w:rsidR="00C2311D" w:rsidRDefault="00C2311D" w:rsidP="00953D32">
                  <w:pPr>
                    <w:adjustRightInd w:val="0"/>
                    <w:snapToGrid w:val="0"/>
                    <w:jc w:val="center"/>
                    <w:rPr>
                      <w:color w:val="000000" w:themeColor="text1"/>
                      <w:szCs w:val="21"/>
                    </w:rPr>
                  </w:pPr>
                  <w:r w:rsidRPr="009D54B9">
                    <w:rPr>
                      <w:color w:val="000000" w:themeColor="text1"/>
                      <w:szCs w:val="21"/>
                    </w:rPr>
                    <w:t>四支渠</w:t>
                  </w:r>
                </w:p>
                <w:p w:rsidR="00C2311D" w:rsidRPr="009D54B9" w:rsidRDefault="00C2311D" w:rsidP="00953D32">
                  <w:pPr>
                    <w:adjustRightInd w:val="0"/>
                    <w:snapToGrid w:val="0"/>
                    <w:jc w:val="center"/>
                    <w:rPr>
                      <w:color w:val="000000" w:themeColor="text1"/>
                      <w:szCs w:val="21"/>
                    </w:rPr>
                  </w:pPr>
                  <w:r w:rsidRPr="009D54B9">
                    <w:rPr>
                      <w:color w:val="000000" w:themeColor="text1"/>
                      <w:szCs w:val="21"/>
                    </w:rPr>
                    <w:t>泵站</w:t>
                  </w:r>
                </w:p>
              </w:tc>
              <w:tc>
                <w:tcPr>
                  <w:tcW w:w="364" w:type="pct"/>
                  <w:tcBorders>
                    <w:right w:val="single" w:sz="4" w:space="0" w:color="auto"/>
                  </w:tcBorders>
                  <w:shd w:val="clear" w:color="auto" w:fill="auto"/>
                  <w:noWrap/>
                  <w:vAlign w:val="center"/>
                  <w:hideMark/>
                </w:tcPr>
                <w:p w:rsidR="00C2311D" w:rsidRPr="009D54B9" w:rsidRDefault="00C2311D" w:rsidP="002567CE">
                  <w:pPr>
                    <w:widowControl/>
                    <w:adjustRightInd w:val="0"/>
                    <w:snapToGrid w:val="0"/>
                    <w:jc w:val="center"/>
                    <w:rPr>
                      <w:color w:val="000000"/>
                      <w:kern w:val="0"/>
                      <w:szCs w:val="21"/>
                    </w:rPr>
                  </w:pPr>
                  <w:r w:rsidRPr="009D54B9">
                    <w:rPr>
                      <w:color w:val="000000"/>
                      <w:kern w:val="0"/>
                      <w:szCs w:val="21"/>
                    </w:rPr>
                    <w:t>121</w:t>
                  </w:r>
                </w:p>
              </w:tc>
              <w:tc>
                <w:tcPr>
                  <w:tcW w:w="364" w:type="pct"/>
                  <w:tcBorders>
                    <w:lef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201</w:t>
                  </w:r>
                </w:p>
              </w:tc>
              <w:tc>
                <w:tcPr>
                  <w:tcW w:w="375" w:type="pct"/>
                  <w:tcBorders>
                    <w:right w:val="single" w:sz="4" w:space="0" w:color="auto"/>
                  </w:tcBorders>
                  <w:shd w:val="clear" w:color="auto" w:fill="auto"/>
                  <w:noWrap/>
                  <w:vAlign w:val="center"/>
                  <w:hideMark/>
                </w:tcPr>
                <w:p w:rsidR="00C2311D" w:rsidRPr="002126B8" w:rsidRDefault="00C2311D" w:rsidP="002567CE">
                  <w:pPr>
                    <w:jc w:val="center"/>
                    <w:rPr>
                      <w:color w:val="000000"/>
                      <w:kern w:val="0"/>
                      <w:szCs w:val="21"/>
                    </w:rPr>
                  </w:pPr>
                  <w:r w:rsidRPr="002126B8">
                    <w:rPr>
                      <w:rFonts w:hint="eastAsia"/>
                      <w:color w:val="000000"/>
                      <w:kern w:val="0"/>
                      <w:szCs w:val="21"/>
                    </w:rPr>
                    <w:t>322</w:t>
                  </w:r>
                </w:p>
              </w:tc>
              <w:tc>
                <w:tcPr>
                  <w:tcW w:w="364" w:type="pct"/>
                  <w:tcBorders>
                    <w:left w:val="single" w:sz="4" w:space="0" w:color="auto"/>
                    <w:righ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1380</w:t>
                  </w:r>
                </w:p>
              </w:tc>
              <w:tc>
                <w:tcPr>
                  <w:tcW w:w="365" w:type="pct"/>
                  <w:tcBorders>
                    <w:left w:val="single" w:sz="4" w:space="0" w:color="auto"/>
                  </w:tcBorders>
                  <w:shd w:val="clear" w:color="auto" w:fill="auto"/>
                  <w:vAlign w:val="center"/>
                </w:tcPr>
                <w:p w:rsidR="00C2311D" w:rsidRDefault="00C2311D" w:rsidP="002567CE">
                  <w:pPr>
                    <w:jc w:val="right"/>
                    <w:rPr>
                      <w:rFonts w:ascii="宋体" w:hAnsi="宋体" w:cs="宋体"/>
                      <w:color w:val="000000"/>
                      <w:sz w:val="22"/>
                      <w:szCs w:val="22"/>
                    </w:rPr>
                  </w:pPr>
                  <w:r>
                    <w:rPr>
                      <w:rFonts w:hint="eastAsia"/>
                      <w:color w:val="000000"/>
                      <w:sz w:val="22"/>
                      <w:szCs w:val="22"/>
                    </w:rPr>
                    <w:t>1702</w:t>
                  </w:r>
                </w:p>
              </w:tc>
              <w:tc>
                <w:tcPr>
                  <w:tcW w:w="355" w:type="pct"/>
                  <w:tcBorders>
                    <w:right w:val="single" w:sz="4" w:space="0" w:color="auto"/>
                  </w:tcBorders>
                  <w:vAlign w:val="center"/>
                </w:tcPr>
                <w:p w:rsidR="00C2311D" w:rsidRPr="009D54B9" w:rsidRDefault="00C2311D" w:rsidP="008C5BC8">
                  <w:pPr>
                    <w:widowControl/>
                    <w:adjustRightInd w:val="0"/>
                    <w:snapToGrid w:val="0"/>
                    <w:jc w:val="center"/>
                    <w:rPr>
                      <w:color w:val="000000"/>
                      <w:kern w:val="0"/>
                      <w:szCs w:val="21"/>
                    </w:rPr>
                  </w:pPr>
                  <w:r w:rsidRPr="009D54B9">
                    <w:rPr>
                      <w:color w:val="000000"/>
                      <w:kern w:val="0"/>
                      <w:szCs w:val="21"/>
                    </w:rPr>
                    <w:t>121</w:t>
                  </w:r>
                </w:p>
              </w:tc>
              <w:tc>
                <w:tcPr>
                  <w:tcW w:w="364" w:type="pct"/>
                  <w:tcBorders>
                    <w:left w:val="single" w:sz="4" w:space="0" w:color="auto"/>
                    <w:right w:val="single" w:sz="4" w:space="0" w:color="auto"/>
                  </w:tcBorders>
                  <w:vAlign w:val="center"/>
                </w:tcPr>
                <w:p w:rsidR="00C2311D" w:rsidRPr="009D54B9" w:rsidRDefault="00C2311D" w:rsidP="00B932D0">
                  <w:pPr>
                    <w:adjustRightInd w:val="0"/>
                    <w:snapToGrid w:val="0"/>
                    <w:jc w:val="center"/>
                    <w:rPr>
                      <w:color w:val="000000"/>
                      <w:kern w:val="0"/>
                      <w:szCs w:val="21"/>
                    </w:rPr>
                  </w:pPr>
                  <w:r w:rsidRPr="009D54B9">
                    <w:rPr>
                      <w:color w:val="000000"/>
                      <w:kern w:val="0"/>
                      <w:szCs w:val="21"/>
                    </w:rPr>
                    <w:t>201</w:t>
                  </w:r>
                </w:p>
              </w:tc>
              <w:tc>
                <w:tcPr>
                  <w:tcW w:w="364" w:type="pct"/>
                  <w:tcBorders>
                    <w:left w:val="single" w:sz="4" w:space="0" w:color="auto"/>
                    <w:right w:val="single" w:sz="4" w:space="0" w:color="auto"/>
                  </w:tcBorders>
                  <w:vAlign w:val="center"/>
                </w:tcPr>
                <w:p w:rsidR="00C2311D" w:rsidRPr="002126B8" w:rsidRDefault="00C2311D" w:rsidP="00D9517F">
                  <w:pPr>
                    <w:jc w:val="center"/>
                    <w:rPr>
                      <w:color w:val="000000"/>
                      <w:kern w:val="0"/>
                      <w:szCs w:val="21"/>
                    </w:rPr>
                  </w:pPr>
                  <w:r w:rsidRPr="002126B8">
                    <w:rPr>
                      <w:rFonts w:hint="eastAsia"/>
                      <w:color w:val="000000"/>
                      <w:kern w:val="0"/>
                      <w:szCs w:val="21"/>
                    </w:rPr>
                    <w:t>322</w:t>
                  </w:r>
                </w:p>
              </w:tc>
              <w:tc>
                <w:tcPr>
                  <w:tcW w:w="364" w:type="pct"/>
                  <w:tcBorders>
                    <w:left w:val="single" w:sz="4" w:space="0" w:color="auto"/>
                    <w:right w:val="single" w:sz="4" w:space="0" w:color="auto"/>
                  </w:tcBorders>
                  <w:vAlign w:val="center"/>
                </w:tcPr>
                <w:p w:rsidR="00C2311D" w:rsidRPr="009D54B9" w:rsidRDefault="00C2311D" w:rsidP="00D9517F">
                  <w:pPr>
                    <w:adjustRightInd w:val="0"/>
                    <w:snapToGrid w:val="0"/>
                    <w:jc w:val="center"/>
                    <w:rPr>
                      <w:color w:val="000000"/>
                      <w:kern w:val="0"/>
                      <w:szCs w:val="21"/>
                    </w:rPr>
                  </w:pPr>
                  <w:r w:rsidRPr="009D54B9">
                    <w:rPr>
                      <w:color w:val="000000"/>
                      <w:kern w:val="0"/>
                      <w:szCs w:val="21"/>
                    </w:rPr>
                    <w:t>1380</w:t>
                  </w:r>
                </w:p>
              </w:tc>
              <w:tc>
                <w:tcPr>
                  <w:tcW w:w="365" w:type="pct"/>
                  <w:tcBorders>
                    <w:left w:val="single" w:sz="4" w:space="0" w:color="auto"/>
                  </w:tcBorders>
                  <w:vAlign w:val="center"/>
                </w:tcPr>
                <w:p w:rsidR="00C2311D" w:rsidRDefault="00C2311D">
                  <w:pPr>
                    <w:jc w:val="right"/>
                    <w:rPr>
                      <w:rFonts w:ascii="宋体" w:hAnsi="宋体" w:cs="宋体"/>
                      <w:color w:val="000000"/>
                      <w:sz w:val="22"/>
                      <w:szCs w:val="22"/>
                    </w:rPr>
                  </w:pPr>
                  <w:r>
                    <w:rPr>
                      <w:rFonts w:hint="eastAsia"/>
                      <w:color w:val="000000"/>
                      <w:sz w:val="22"/>
                      <w:szCs w:val="22"/>
                    </w:rPr>
                    <w:t>1702</w:t>
                  </w:r>
                </w:p>
              </w:tc>
            </w:tr>
            <w:tr w:rsidR="00C2311D" w:rsidRPr="009D54B9" w:rsidTr="00DB5E00">
              <w:trPr>
                <w:trHeight w:val="397"/>
                <w:tblHeader/>
                <w:jc w:val="center"/>
              </w:trPr>
              <w:tc>
                <w:tcPr>
                  <w:tcW w:w="364" w:type="pct"/>
                  <w:tcBorders>
                    <w:right w:val="single" w:sz="4" w:space="0" w:color="auto"/>
                  </w:tcBorders>
                  <w:shd w:val="clear" w:color="auto" w:fill="auto"/>
                  <w:vAlign w:val="center"/>
                  <w:hideMark/>
                </w:tcPr>
                <w:p w:rsidR="00C2311D" w:rsidRPr="009D54B9" w:rsidRDefault="00C2311D" w:rsidP="00953D32">
                  <w:pPr>
                    <w:widowControl/>
                    <w:adjustRightInd w:val="0"/>
                    <w:snapToGrid w:val="0"/>
                    <w:jc w:val="center"/>
                    <w:rPr>
                      <w:color w:val="000000"/>
                      <w:kern w:val="0"/>
                      <w:szCs w:val="21"/>
                    </w:rPr>
                  </w:pPr>
                  <w:r w:rsidRPr="009D54B9">
                    <w:rPr>
                      <w:color w:val="000000"/>
                      <w:kern w:val="0"/>
                      <w:szCs w:val="21"/>
                    </w:rPr>
                    <w:t>10</w:t>
                  </w:r>
                </w:p>
              </w:tc>
              <w:tc>
                <w:tcPr>
                  <w:tcW w:w="364" w:type="pct"/>
                  <w:vMerge/>
                  <w:tcBorders>
                    <w:left w:val="single" w:sz="4" w:space="0" w:color="auto"/>
                  </w:tcBorders>
                  <w:shd w:val="clear" w:color="auto" w:fill="auto"/>
                  <w:vAlign w:val="center"/>
                </w:tcPr>
                <w:p w:rsidR="00C2311D" w:rsidRPr="009D54B9" w:rsidRDefault="00C2311D" w:rsidP="00953D32">
                  <w:pPr>
                    <w:widowControl/>
                    <w:adjustRightInd w:val="0"/>
                    <w:snapToGrid w:val="0"/>
                    <w:jc w:val="center"/>
                    <w:rPr>
                      <w:color w:val="000000"/>
                      <w:kern w:val="0"/>
                      <w:szCs w:val="21"/>
                    </w:rPr>
                  </w:pPr>
                </w:p>
              </w:tc>
              <w:tc>
                <w:tcPr>
                  <w:tcW w:w="628" w:type="pct"/>
                  <w:shd w:val="clear" w:color="auto" w:fill="auto"/>
                  <w:vAlign w:val="center"/>
                  <w:hideMark/>
                </w:tcPr>
                <w:p w:rsidR="00C2311D" w:rsidRDefault="00C2311D" w:rsidP="00953D32">
                  <w:pPr>
                    <w:adjustRightInd w:val="0"/>
                    <w:snapToGrid w:val="0"/>
                    <w:jc w:val="center"/>
                    <w:rPr>
                      <w:color w:val="000000" w:themeColor="text1"/>
                      <w:szCs w:val="21"/>
                    </w:rPr>
                  </w:pPr>
                  <w:r w:rsidRPr="009D54B9">
                    <w:rPr>
                      <w:color w:val="000000" w:themeColor="text1"/>
                      <w:szCs w:val="21"/>
                    </w:rPr>
                    <w:t>五支渠</w:t>
                  </w:r>
                </w:p>
                <w:p w:rsidR="00C2311D" w:rsidRPr="009D54B9" w:rsidRDefault="00C2311D" w:rsidP="00953D32">
                  <w:pPr>
                    <w:adjustRightInd w:val="0"/>
                    <w:snapToGrid w:val="0"/>
                    <w:jc w:val="center"/>
                    <w:rPr>
                      <w:color w:val="000000" w:themeColor="text1"/>
                      <w:szCs w:val="21"/>
                    </w:rPr>
                  </w:pPr>
                  <w:r w:rsidRPr="009D54B9">
                    <w:rPr>
                      <w:color w:val="000000" w:themeColor="text1"/>
                      <w:szCs w:val="21"/>
                    </w:rPr>
                    <w:t>泵站</w:t>
                  </w:r>
                </w:p>
              </w:tc>
              <w:tc>
                <w:tcPr>
                  <w:tcW w:w="364" w:type="pct"/>
                  <w:tcBorders>
                    <w:right w:val="single" w:sz="4" w:space="0" w:color="auto"/>
                  </w:tcBorders>
                  <w:shd w:val="clear" w:color="auto" w:fill="auto"/>
                  <w:noWrap/>
                  <w:vAlign w:val="center"/>
                  <w:hideMark/>
                </w:tcPr>
                <w:p w:rsidR="00C2311D" w:rsidRPr="009D54B9" w:rsidRDefault="00C2311D" w:rsidP="002567CE">
                  <w:pPr>
                    <w:widowControl/>
                    <w:adjustRightInd w:val="0"/>
                    <w:snapToGrid w:val="0"/>
                    <w:jc w:val="center"/>
                    <w:rPr>
                      <w:color w:val="000000"/>
                      <w:kern w:val="0"/>
                      <w:szCs w:val="21"/>
                    </w:rPr>
                  </w:pPr>
                  <w:r w:rsidRPr="009D54B9">
                    <w:rPr>
                      <w:color w:val="000000"/>
                      <w:kern w:val="0"/>
                      <w:szCs w:val="21"/>
                    </w:rPr>
                    <w:t>130</w:t>
                  </w:r>
                </w:p>
              </w:tc>
              <w:tc>
                <w:tcPr>
                  <w:tcW w:w="364" w:type="pct"/>
                  <w:tcBorders>
                    <w:lef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470</w:t>
                  </w:r>
                </w:p>
              </w:tc>
              <w:tc>
                <w:tcPr>
                  <w:tcW w:w="375" w:type="pct"/>
                  <w:tcBorders>
                    <w:right w:val="single" w:sz="4" w:space="0" w:color="auto"/>
                  </w:tcBorders>
                  <w:shd w:val="clear" w:color="auto" w:fill="auto"/>
                  <w:noWrap/>
                  <w:vAlign w:val="center"/>
                  <w:hideMark/>
                </w:tcPr>
                <w:p w:rsidR="00C2311D" w:rsidRPr="002126B8" w:rsidRDefault="00C2311D" w:rsidP="002567CE">
                  <w:pPr>
                    <w:jc w:val="center"/>
                    <w:rPr>
                      <w:color w:val="000000"/>
                      <w:kern w:val="0"/>
                      <w:szCs w:val="21"/>
                    </w:rPr>
                  </w:pPr>
                  <w:r w:rsidRPr="002126B8">
                    <w:rPr>
                      <w:rFonts w:hint="eastAsia"/>
                      <w:color w:val="000000"/>
                      <w:kern w:val="0"/>
                      <w:szCs w:val="21"/>
                    </w:rPr>
                    <w:t>600</w:t>
                  </w:r>
                </w:p>
              </w:tc>
              <w:tc>
                <w:tcPr>
                  <w:tcW w:w="364" w:type="pct"/>
                  <w:tcBorders>
                    <w:left w:val="single" w:sz="4" w:space="0" w:color="auto"/>
                    <w:righ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2010</w:t>
                  </w:r>
                </w:p>
              </w:tc>
              <w:tc>
                <w:tcPr>
                  <w:tcW w:w="365" w:type="pct"/>
                  <w:tcBorders>
                    <w:left w:val="single" w:sz="4" w:space="0" w:color="auto"/>
                  </w:tcBorders>
                  <w:shd w:val="clear" w:color="auto" w:fill="auto"/>
                  <w:vAlign w:val="center"/>
                </w:tcPr>
                <w:p w:rsidR="00C2311D" w:rsidRDefault="00C2311D" w:rsidP="002567CE">
                  <w:pPr>
                    <w:jc w:val="right"/>
                    <w:rPr>
                      <w:rFonts w:ascii="宋体" w:hAnsi="宋体" w:cs="宋体"/>
                      <w:color w:val="000000"/>
                      <w:sz w:val="22"/>
                      <w:szCs w:val="22"/>
                    </w:rPr>
                  </w:pPr>
                  <w:r>
                    <w:rPr>
                      <w:rFonts w:hint="eastAsia"/>
                      <w:color w:val="000000"/>
                      <w:sz w:val="22"/>
                      <w:szCs w:val="22"/>
                    </w:rPr>
                    <w:t>2610</w:t>
                  </w:r>
                </w:p>
              </w:tc>
              <w:tc>
                <w:tcPr>
                  <w:tcW w:w="355" w:type="pct"/>
                  <w:tcBorders>
                    <w:right w:val="single" w:sz="4" w:space="0" w:color="auto"/>
                  </w:tcBorders>
                  <w:vAlign w:val="center"/>
                </w:tcPr>
                <w:p w:rsidR="00C2311D" w:rsidRPr="009D54B9" w:rsidRDefault="00C2311D" w:rsidP="008C5BC8">
                  <w:pPr>
                    <w:widowControl/>
                    <w:adjustRightInd w:val="0"/>
                    <w:snapToGrid w:val="0"/>
                    <w:jc w:val="center"/>
                    <w:rPr>
                      <w:color w:val="000000"/>
                      <w:kern w:val="0"/>
                      <w:szCs w:val="21"/>
                    </w:rPr>
                  </w:pPr>
                  <w:r w:rsidRPr="009D54B9">
                    <w:rPr>
                      <w:color w:val="000000"/>
                      <w:kern w:val="0"/>
                      <w:szCs w:val="21"/>
                    </w:rPr>
                    <w:t>130</w:t>
                  </w:r>
                </w:p>
              </w:tc>
              <w:tc>
                <w:tcPr>
                  <w:tcW w:w="364" w:type="pct"/>
                  <w:tcBorders>
                    <w:left w:val="single" w:sz="4" w:space="0" w:color="auto"/>
                    <w:right w:val="single" w:sz="4" w:space="0" w:color="auto"/>
                  </w:tcBorders>
                  <w:vAlign w:val="center"/>
                </w:tcPr>
                <w:p w:rsidR="00C2311D" w:rsidRPr="009D54B9" w:rsidRDefault="00C2311D" w:rsidP="00B932D0">
                  <w:pPr>
                    <w:adjustRightInd w:val="0"/>
                    <w:snapToGrid w:val="0"/>
                    <w:jc w:val="center"/>
                    <w:rPr>
                      <w:color w:val="000000"/>
                      <w:kern w:val="0"/>
                      <w:szCs w:val="21"/>
                    </w:rPr>
                  </w:pPr>
                  <w:r w:rsidRPr="009D54B9">
                    <w:rPr>
                      <w:color w:val="000000"/>
                      <w:kern w:val="0"/>
                      <w:szCs w:val="21"/>
                    </w:rPr>
                    <w:t>470</w:t>
                  </w:r>
                </w:p>
              </w:tc>
              <w:tc>
                <w:tcPr>
                  <w:tcW w:w="364" w:type="pct"/>
                  <w:tcBorders>
                    <w:left w:val="single" w:sz="4" w:space="0" w:color="auto"/>
                    <w:right w:val="single" w:sz="4" w:space="0" w:color="auto"/>
                  </w:tcBorders>
                  <w:vAlign w:val="center"/>
                </w:tcPr>
                <w:p w:rsidR="00C2311D" w:rsidRPr="002126B8" w:rsidRDefault="00C2311D" w:rsidP="00D9517F">
                  <w:pPr>
                    <w:jc w:val="center"/>
                    <w:rPr>
                      <w:color w:val="000000"/>
                      <w:kern w:val="0"/>
                      <w:szCs w:val="21"/>
                    </w:rPr>
                  </w:pPr>
                  <w:r w:rsidRPr="002126B8">
                    <w:rPr>
                      <w:rFonts w:hint="eastAsia"/>
                      <w:color w:val="000000"/>
                      <w:kern w:val="0"/>
                      <w:szCs w:val="21"/>
                    </w:rPr>
                    <w:t>600</w:t>
                  </w:r>
                </w:p>
              </w:tc>
              <w:tc>
                <w:tcPr>
                  <w:tcW w:w="364" w:type="pct"/>
                  <w:tcBorders>
                    <w:left w:val="single" w:sz="4" w:space="0" w:color="auto"/>
                    <w:right w:val="single" w:sz="4" w:space="0" w:color="auto"/>
                  </w:tcBorders>
                  <w:vAlign w:val="center"/>
                </w:tcPr>
                <w:p w:rsidR="00C2311D" w:rsidRPr="009D54B9" w:rsidRDefault="00C2311D" w:rsidP="00D9517F">
                  <w:pPr>
                    <w:adjustRightInd w:val="0"/>
                    <w:snapToGrid w:val="0"/>
                    <w:jc w:val="center"/>
                    <w:rPr>
                      <w:color w:val="000000"/>
                      <w:kern w:val="0"/>
                      <w:szCs w:val="21"/>
                    </w:rPr>
                  </w:pPr>
                  <w:r w:rsidRPr="009D54B9">
                    <w:rPr>
                      <w:color w:val="000000"/>
                      <w:kern w:val="0"/>
                      <w:szCs w:val="21"/>
                    </w:rPr>
                    <w:t>2010</w:t>
                  </w:r>
                </w:p>
              </w:tc>
              <w:tc>
                <w:tcPr>
                  <w:tcW w:w="365" w:type="pct"/>
                  <w:tcBorders>
                    <w:left w:val="single" w:sz="4" w:space="0" w:color="auto"/>
                  </w:tcBorders>
                  <w:vAlign w:val="center"/>
                </w:tcPr>
                <w:p w:rsidR="00C2311D" w:rsidRDefault="00C2311D">
                  <w:pPr>
                    <w:jc w:val="right"/>
                    <w:rPr>
                      <w:rFonts w:ascii="宋体" w:hAnsi="宋体" w:cs="宋体"/>
                      <w:color w:val="000000"/>
                      <w:sz w:val="22"/>
                      <w:szCs w:val="22"/>
                    </w:rPr>
                  </w:pPr>
                  <w:r>
                    <w:rPr>
                      <w:rFonts w:hint="eastAsia"/>
                      <w:color w:val="000000"/>
                      <w:sz w:val="22"/>
                      <w:szCs w:val="22"/>
                    </w:rPr>
                    <w:t>2610</w:t>
                  </w:r>
                </w:p>
              </w:tc>
            </w:tr>
            <w:tr w:rsidR="00C2311D" w:rsidRPr="009D54B9" w:rsidTr="00DB5E00">
              <w:trPr>
                <w:trHeight w:val="397"/>
                <w:tblHeader/>
                <w:jc w:val="center"/>
              </w:trPr>
              <w:tc>
                <w:tcPr>
                  <w:tcW w:w="364" w:type="pct"/>
                  <w:tcBorders>
                    <w:right w:val="single" w:sz="4" w:space="0" w:color="auto"/>
                  </w:tcBorders>
                  <w:shd w:val="clear" w:color="auto" w:fill="auto"/>
                  <w:vAlign w:val="center"/>
                  <w:hideMark/>
                </w:tcPr>
                <w:p w:rsidR="00C2311D" w:rsidRPr="009D54B9" w:rsidRDefault="00C2311D" w:rsidP="00953D32">
                  <w:pPr>
                    <w:widowControl/>
                    <w:adjustRightInd w:val="0"/>
                    <w:snapToGrid w:val="0"/>
                    <w:jc w:val="center"/>
                    <w:rPr>
                      <w:color w:val="000000"/>
                      <w:kern w:val="0"/>
                      <w:szCs w:val="21"/>
                    </w:rPr>
                  </w:pPr>
                  <w:r w:rsidRPr="009D54B9">
                    <w:rPr>
                      <w:color w:val="000000"/>
                      <w:kern w:val="0"/>
                      <w:szCs w:val="21"/>
                    </w:rPr>
                    <w:t>11</w:t>
                  </w:r>
                </w:p>
              </w:tc>
              <w:tc>
                <w:tcPr>
                  <w:tcW w:w="364" w:type="pct"/>
                  <w:vMerge/>
                  <w:tcBorders>
                    <w:left w:val="single" w:sz="4" w:space="0" w:color="auto"/>
                  </w:tcBorders>
                  <w:shd w:val="clear" w:color="auto" w:fill="auto"/>
                  <w:vAlign w:val="center"/>
                </w:tcPr>
                <w:p w:rsidR="00C2311D" w:rsidRPr="009D54B9" w:rsidRDefault="00C2311D" w:rsidP="00953D32">
                  <w:pPr>
                    <w:widowControl/>
                    <w:adjustRightInd w:val="0"/>
                    <w:snapToGrid w:val="0"/>
                    <w:jc w:val="center"/>
                    <w:rPr>
                      <w:color w:val="000000"/>
                      <w:kern w:val="0"/>
                      <w:szCs w:val="21"/>
                    </w:rPr>
                  </w:pPr>
                </w:p>
              </w:tc>
              <w:tc>
                <w:tcPr>
                  <w:tcW w:w="628" w:type="pct"/>
                  <w:shd w:val="clear" w:color="auto" w:fill="auto"/>
                  <w:vAlign w:val="center"/>
                  <w:hideMark/>
                </w:tcPr>
                <w:p w:rsidR="00C2311D" w:rsidRDefault="00C2311D" w:rsidP="00953D32">
                  <w:pPr>
                    <w:adjustRightInd w:val="0"/>
                    <w:snapToGrid w:val="0"/>
                    <w:jc w:val="center"/>
                    <w:rPr>
                      <w:color w:val="000000" w:themeColor="text1"/>
                      <w:szCs w:val="21"/>
                    </w:rPr>
                  </w:pPr>
                  <w:r w:rsidRPr="009D54B9">
                    <w:rPr>
                      <w:color w:val="000000" w:themeColor="text1"/>
                      <w:szCs w:val="21"/>
                    </w:rPr>
                    <w:t>六支渠</w:t>
                  </w:r>
                </w:p>
                <w:p w:rsidR="00C2311D" w:rsidRPr="009D54B9" w:rsidRDefault="00C2311D" w:rsidP="00953D32">
                  <w:pPr>
                    <w:adjustRightInd w:val="0"/>
                    <w:snapToGrid w:val="0"/>
                    <w:jc w:val="center"/>
                    <w:rPr>
                      <w:color w:val="000000" w:themeColor="text1"/>
                      <w:szCs w:val="21"/>
                    </w:rPr>
                  </w:pPr>
                  <w:r w:rsidRPr="009D54B9">
                    <w:rPr>
                      <w:color w:val="000000" w:themeColor="text1"/>
                      <w:szCs w:val="21"/>
                    </w:rPr>
                    <w:t>泵站</w:t>
                  </w:r>
                </w:p>
              </w:tc>
              <w:tc>
                <w:tcPr>
                  <w:tcW w:w="364" w:type="pct"/>
                  <w:tcBorders>
                    <w:right w:val="single" w:sz="4" w:space="0" w:color="auto"/>
                  </w:tcBorders>
                  <w:shd w:val="clear" w:color="auto" w:fill="auto"/>
                  <w:noWrap/>
                  <w:vAlign w:val="center"/>
                  <w:hideMark/>
                </w:tcPr>
                <w:p w:rsidR="00C2311D" w:rsidRPr="009D54B9" w:rsidRDefault="00C2311D" w:rsidP="002567CE">
                  <w:pPr>
                    <w:widowControl/>
                    <w:adjustRightInd w:val="0"/>
                    <w:snapToGrid w:val="0"/>
                    <w:jc w:val="center"/>
                    <w:rPr>
                      <w:color w:val="000000"/>
                      <w:kern w:val="0"/>
                      <w:szCs w:val="21"/>
                    </w:rPr>
                  </w:pPr>
                  <w:r w:rsidRPr="009D54B9">
                    <w:rPr>
                      <w:color w:val="000000"/>
                      <w:kern w:val="0"/>
                      <w:szCs w:val="21"/>
                    </w:rPr>
                    <w:t>195</w:t>
                  </w:r>
                </w:p>
              </w:tc>
              <w:tc>
                <w:tcPr>
                  <w:tcW w:w="364" w:type="pct"/>
                  <w:tcBorders>
                    <w:lef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530</w:t>
                  </w:r>
                </w:p>
              </w:tc>
              <w:tc>
                <w:tcPr>
                  <w:tcW w:w="375" w:type="pct"/>
                  <w:tcBorders>
                    <w:right w:val="single" w:sz="4" w:space="0" w:color="auto"/>
                  </w:tcBorders>
                  <w:shd w:val="clear" w:color="auto" w:fill="auto"/>
                  <w:noWrap/>
                  <w:vAlign w:val="center"/>
                  <w:hideMark/>
                </w:tcPr>
                <w:p w:rsidR="00C2311D" w:rsidRPr="002126B8" w:rsidRDefault="00C2311D" w:rsidP="002567CE">
                  <w:pPr>
                    <w:jc w:val="center"/>
                    <w:rPr>
                      <w:color w:val="000000"/>
                      <w:kern w:val="0"/>
                      <w:szCs w:val="21"/>
                    </w:rPr>
                  </w:pPr>
                  <w:r w:rsidRPr="002126B8">
                    <w:rPr>
                      <w:rFonts w:hint="eastAsia"/>
                      <w:color w:val="000000"/>
                      <w:kern w:val="0"/>
                      <w:szCs w:val="21"/>
                    </w:rPr>
                    <w:t>725</w:t>
                  </w:r>
                </w:p>
              </w:tc>
              <w:tc>
                <w:tcPr>
                  <w:tcW w:w="364" w:type="pct"/>
                  <w:tcBorders>
                    <w:left w:val="single" w:sz="4" w:space="0" w:color="auto"/>
                    <w:righ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2916</w:t>
                  </w:r>
                </w:p>
              </w:tc>
              <w:tc>
                <w:tcPr>
                  <w:tcW w:w="365" w:type="pct"/>
                  <w:tcBorders>
                    <w:left w:val="single" w:sz="4" w:space="0" w:color="auto"/>
                  </w:tcBorders>
                  <w:shd w:val="clear" w:color="auto" w:fill="auto"/>
                  <w:vAlign w:val="center"/>
                </w:tcPr>
                <w:p w:rsidR="00C2311D" w:rsidRDefault="00C2311D" w:rsidP="002567CE">
                  <w:pPr>
                    <w:jc w:val="right"/>
                    <w:rPr>
                      <w:rFonts w:ascii="宋体" w:hAnsi="宋体" w:cs="宋体"/>
                      <w:color w:val="000000"/>
                      <w:sz w:val="22"/>
                      <w:szCs w:val="22"/>
                    </w:rPr>
                  </w:pPr>
                  <w:r>
                    <w:rPr>
                      <w:rFonts w:hint="eastAsia"/>
                      <w:color w:val="000000"/>
                      <w:sz w:val="22"/>
                      <w:szCs w:val="22"/>
                    </w:rPr>
                    <w:t>3641</w:t>
                  </w:r>
                </w:p>
              </w:tc>
              <w:tc>
                <w:tcPr>
                  <w:tcW w:w="355" w:type="pct"/>
                  <w:tcBorders>
                    <w:right w:val="single" w:sz="4" w:space="0" w:color="auto"/>
                  </w:tcBorders>
                  <w:vAlign w:val="center"/>
                </w:tcPr>
                <w:p w:rsidR="00C2311D" w:rsidRPr="009D54B9" w:rsidRDefault="00C2311D" w:rsidP="008C5BC8">
                  <w:pPr>
                    <w:widowControl/>
                    <w:adjustRightInd w:val="0"/>
                    <w:snapToGrid w:val="0"/>
                    <w:jc w:val="center"/>
                    <w:rPr>
                      <w:color w:val="000000"/>
                      <w:kern w:val="0"/>
                      <w:szCs w:val="21"/>
                    </w:rPr>
                  </w:pPr>
                  <w:r w:rsidRPr="009D54B9">
                    <w:rPr>
                      <w:color w:val="000000"/>
                      <w:kern w:val="0"/>
                      <w:szCs w:val="21"/>
                    </w:rPr>
                    <w:t>195</w:t>
                  </w:r>
                </w:p>
              </w:tc>
              <w:tc>
                <w:tcPr>
                  <w:tcW w:w="364" w:type="pct"/>
                  <w:tcBorders>
                    <w:left w:val="single" w:sz="4" w:space="0" w:color="auto"/>
                    <w:right w:val="single" w:sz="4" w:space="0" w:color="auto"/>
                  </w:tcBorders>
                  <w:vAlign w:val="center"/>
                </w:tcPr>
                <w:p w:rsidR="00C2311D" w:rsidRPr="009D54B9" w:rsidRDefault="00C2311D" w:rsidP="00B932D0">
                  <w:pPr>
                    <w:adjustRightInd w:val="0"/>
                    <w:snapToGrid w:val="0"/>
                    <w:jc w:val="center"/>
                    <w:rPr>
                      <w:color w:val="000000"/>
                      <w:kern w:val="0"/>
                      <w:szCs w:val="21"/>
                    </w:rPr>
                  </w:pPr>
                  <w:r w:rsidRPr="009D54B9">
                    <w:rPr>
                      <w:color w:val="000000"/>
                      <w:kern w:val="0"/>
                      <w:szCs w:val="21"/>
                    </w:rPr>
                    <w:t>530</w:t>
                  </w:r>
                </w:p>
              </w:tc>
              <w:tc>
                <w:tcPr>
                  <w:tcW w:w="364" w:type="pct"/>
                  <w:tcBorders>
                    <w:left w:val="single" w:sz="4" w:space="0" w:color="auto"/>
                    <w:right w:val="single" w:sz="4" w:space="0" w:color="auto"/>
                  </w:tcBorders>
                  <w:vAlign w:val="center"/>
                </w:tcPr>
                <w:p w:rsidR="00C2311D" w:rsidRPr="002126B8" w:rsidRDefault="00C2311D" w:rsidP="00D9517F">
                  <w:pPr>
                    <w:jc w:val="center"/>
                    <w:rPr>
                      <w:color w:val="000000"/>
                      <w:kern w:val="0"/>
                      <w:szCs w:val="21"/>
                    </w:rPr>
                  </w:pPr>
                  <w:r w:rsidRPr="002126B8">
                    <w:rPr>
                      <w:rFonts w:hint="eastAsia"/>
                      <w:color w:val="000000"/>
                      <w:kern w:val="0"/>
                      <w:szCs w:val="21"/>
                    </w:rPr>
                    <w:t>725</w:t>
                  </w:r>
                </w:p>
              </w:tc>
              <w:tc>
                <w:tcPr>
                  <w:tcW w:w="364" w:type="pct"/>
                  <w:tcBorders>
                    <w:left w:val="single" w:sz="4" w:space="0" w:color="auto"/>
                    <w:right w:val="single" w:sz="4" w:space="0" w:color="auto"/>
                  </w:tcBorders>
                  <w:vAlign w:val="center"/>
                </w:tcPr>
                <w:p w:rsidR="00C2311D" w:rsidRPr="009D54B9" w:rsidRDefault="00C2311D" w:rsidP="00D9517F">
                  <w:pPr>
                    <w:adjustRightInd w:val="0"/>
                    <w:snapToGrid w:val="0"/>
                    <w:jc w:val="center"/>
                    <w:rPr>
                      <w:color w:val="000000"/>
                      <w:kern w:val="0"/>
                      <w:szCs w:val="21"/>
                    </w:rPr>
                  </w:pPr>
                  <w:r w:rsidRPr="009D54B9">
                    <w:rPr>
                      <w:color w:val="000000"/>
                      <w:kern w:val="0"/>
                      <w:szCs w:val="21"/>
                    </w:rPr>
                    <w:t>2916</w:t>
                  </w:r>
                </w:p>
              </w:tc>
              <w:tc>
                <w:tcPr>
                  <w:tcW w:w="365" w:type="pct"/>
                  <w:tcBorders>
                    <w:left w:val="single" w:sz="4" w:space="0" w:color="auto"/>
                  </w:tcBorders>
                  <w:vAlign w:val="center"/>
                </w:tcPr>
                <w:p w:rsidR="00C2311D" w:rsidRDefault="00C2311D">
                  <w:pPr>
                    <w:jc w:val="right"/>
                    <w:rPr>
                      <w:rFonts w:ascii="宋体" w:hAnsi="宋体" w:cs="宋体"/>
                      <w:color w:val="000000"/>
                      <w:sz w:val="22"/>
                      <w:szCs w:val="22"/>
                    </w:rPr>
                  </w:pPr>
                  <w:r>
                    <w:rPr>
                      <w:rFonts w:hint="eastAsia"/>
                      <w:color w:val="000000"/>
                      <w:sz w:val="22"/>
                      <w:szCs w:val="22"/>
                    </w:rPr>
                    <w:t>3641</w:t>
                  </w:r>
                </w:p>
              </w:tc>
            </w:tr>
            <w:tr w:rsidR="00C2311D" w:rsidRPr="009D54B9" w:rsidTr="00DB5E00">
              <w:trPr>
                <w:trHeight w:val="397"/>
                <w:tblHeader/>
                <w:jc w:val="center"/>
              </w:trPr>
              <w:tc>
                <w:tcPr>
                  <w:tcW w:w="364" w:type="pct"/>
                  <w:tcBorders>
                    <w:right w:val="single" w:sz="4" w:space="0" w:color="auto"/>
                  </w:tcBorders>
                  <w:shd w:val="clear" w:color="auto" w:fill="auto"/>
                  <w:vAlign w:val="center"/>
                  <w:hideMark/>
                </w:tcPr>
                <w:p w:rsidR="00C2311D" w:rsidRPr="009D54B9" w:rsidRDefault="00C2311D" w:rsidP="00953D32">
                  <w:pPr>
                    <w:widowControl/>
                    <w:adjustRightInd w:val="0"/>
                    <w:snapToGrid w:val="0"/>
                    <w:jc w:val="center"/>
                    <w:rPr>
                      <w:color w:val="000000"/>
                      <w:kern w:val="0"/>
                      <w:szCs w:val="21"/>
                    </w:rPr>
                  </w:pPr>
                  <w:r w:rsidRPr="009D54B9">
                    <w:rPr>
                      <w:color w:val="000000"/>
                      <w:kern w:val="0"/>
                      <w:szCs w:val="21"/>
                    </w:rPr>
                    <w:t>12</w:t>
                  </w:r>
                </w:p>
              </w:tc>
              <w:tc>
                <w:tcPr>
                  <w:tcW w:w="364" w:type="pct"/>
                  <w:vMerge/>
                  <w:tcBorders>
                    <w:left w:val="single" w:sz="4" w:space="0" w:color="auto"/>
                  </w:tcBorders>
                  <w:shd w:val="clear" w:color="auto" w:fill="auto"/>
                  <w:vAlign w:val="center"/>
                </w:tcPr>
                <w:p w:rsidR="00C2311D" w:rsidRPr="009D54B9" w:rsidRDefault="00C2311D" w:rsidP="00953D32">
                  <w:pPr>
                    <w:widowControl/>
                    <w:adjustRightInd w:val="0"/>
                    <w:snapToGrid w:val="0"/>
                    <w:jc w:val="center"/>
                    <w:rPr>
                      <w:color w:val="000000"/>
                      <w:kern w:val="0"/>
                      <w:szCs w:val="21"/>
                    </w:rPr>
                  </w:pPr>
                </w:p>
              </w:tc>
              <w:tc>
                <w:tcPr>
                  <w:tcW w:w="628" w:type="pct"/>
                  <w:shd w:val="clear" w:color="auto" w:fill="auto"/>
                  <w:vAlign w:val="center"/>
                  <w:hideMark/>
                </w:tcPr>
                <w:p w:rsidR="00C2311D" w:rsidRPr="009D54B9" w:rsidRDefault="00C2311D" w:rsidP="00953D32">
                  <w:pPr>
                    <w:adjustRightInd w:val="0"/>
                    <w:snapToGrid w:val="0"/>
                    <w:jc w:val="center"/>
                    <w:rPr>
                      <w:color w:val="000000" w:themeColor="text1"/>
                      <w:szCs w:val="21"/>
                    </w:rPr>
                  </w:pPr>
                  <w:r w:rsidRPr="009D54B9">
                    <w:rPr>
                      <w:color w:val="000000" w:themeColor="text1"/>
                      <w:szCs w:val="21"/>
                    </w:rPr>
                    <w:t>北站泵站</w:t>
                  </w:r>
                </w:p>
              </w:tc>
              <w:tc>
                <w:tcPr>
                  <w:tcW w:w="364" w:type="pct"/>
                  <w:tcBorders>
                    <w:right w:val="single" w:sz="4" w:space="0" w:color="auto"/>
                  </w:tcBorders>
                  <w:shd w:val="clear" w:color="auto" w:fill="auto"/>
                  <w:noWrap/>
                  <w:vAlign w:val="center"/>
                  <w:hideMark/>
                </w:tcPr>
                <w:p w:rsidR="00C2311D" w:rsidRPr="009D54B9" w:rsidRDefault="00C2311D" w:rsidP="002567CE">
                  <w:pPr>
                    <w:widowControl/>
                    <w:adjustRightInd w:val="0"/>
                    <w:snapToGrid w:val="0"/>
                    <w:jc w:val="center"/>
                    <w:rPr>
                      <w:color w:val="000000"/>
                      <w:kern w:val="0"/>
                      <w:szCs w:val="21"/>
                    </w:rPr>
                  </w:pPr>
                  <w:r w:rsidRPr="009D54B9">
                    <w:rPr>
                      <w:color w:val="000000"/>
                      <w:kern w:val="0"/>
                      <w:szCs w:val="21"/>
                    </w:rPr>
                    <w:t>133</w:t>
                  </w:r>
                </w:p>
              </w:tc>
              <w:tc>
                <w:tcPr>
                  <w:tcW w:w="364" w:type="pct"/>
                  <w:tcBorders>
                    <w:lef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107</w:t>
                  </w:r>
                </w:p>
              </w:tc>
              <w:tc>
                <w:tcPr>
                  <w:tcW w:w="375" w:type="pct"/>
                  <w:tcBorders>
                    <w:right w:val="single" w:sz="4" w:space="0" w:color="auto"/>
                  </w:tcBorders>
                  <w:shd w:val="clear" w:color="auto" w:fill="auto"/>
                  <w:noWrap/>
                  <w:vAlign w:val="center"/>
                  <w:hideMark/>
                </w:tcPr>
                <w:p w:rsidR="00C2311D" w:rsidRPr="002126B8" w:rsidRDefault="00C2311D" w:rsidP="002567CE">
                  <w:pPr>
                    <w:jc w:val="center"/>
                    <w:rPr>
                      <w:color w:val="000000"/>
                      <w:kern w:val="0"/>
                      <w:szCs w:val="21"/>
                    </w:rPr>
                  </w:pPr>
                  <w:r w:rsidRPr="002126B8">
                    <w:rPr>
                      <w:rFonts w:hint="eastAsia"/>
                      <w:color w:val="000000"/>
                      <w:kern w:val="0"/>
                      <w:szCs w:val="21"/>
                    </w:rPr>
                    <w:t>240</w:t>
                  </w:r>
                </w:p>
              </w:tc>
              <w:tc>
                <w:tcPr>
                  <w:tcW w:w="364" w:type="pct"/>
                  <w:tcBorders>
                    <w:left w:val="single" w:sz="4" w:space="0" w:color="auto"/>
                    <w:righ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5400</w:t>
                  </w:r>
                </w:p>
              </w:tc>
              <w:tc>
                <w:tcPr>
                  <w:tcW w:w="365" w:type="pct"/>
                  <w:tcBorders>
                    <w:left w:val="single" w:sz="4" w:space="0" w:color="auto"/>
                  </w:tcBorders>
                  <w:shd w:val="clear" w:color="auto" w:fill="auto"/>
                  <w:vAlign w:val="center"/>
                </w:tcPr>
                <w:p w:rsidR="00C2311D" w:rsidRDefault="00C2311D" w:rsidP="002567CE">
                  <w:pPr>
                    <w:jc w:val="right"/>
                    <w:rPr>
                      <w:rFonts w:ascii="宋体" w:hAnsi="宋体" w:cs="宋体"/>
                      <w:color w:val="000000"/>
                      <w:sz w:val="22"/>
                      <w:szCs w:val="22"/>
                    </w:rPr>
                  </w:pPr>
                  <w:r>
                    <w:rPr>
                      <w:rFonts w:hint="eastAsia"/>
                      <w:color w:val="000000"/>
                      <w:sz w:val="22"/>
                      <w:szCs w:val="22"/>
                    </w:rPr>
                    <w:t>5640</w:t>
                  </w:r>
                </w:p>
              </w:tc>
              <w:tc>
                <w:tcPr>
                  <w:tcW w:w="355" w:type="pct"/>
                  <w:tcBorders>
                    <w:right w:val="single" w:sz="4" w:space="0" w:color="auto"/>
                  </w:tcBorders>
                  <w:vAlign w:val="center"/>
                </w:tcPr>
                <w:p w:rsidR="00C2311D" w:rsidRPr="009D54B9" w:rsidRDefault="00C2311D" w:rsidP="008C5BC8">
                  <w:pPr>
                    <w:widowControl/>
                    <w:adjustRightInd w:val="0"/>
                    <w:snapToGrid w:val="0"/>
                    <w:jc w:val="center"/>
                    <w:rPr>
                      <w:color w:val="000000"/>
                      <w:kern w:val="0"/>
                      <w:szCs w:val="21"/>
                    </w:rPr>
                  </w:pPr>
                  <w:r w:rsidRPr="009D54B9">
                    <w:rPr>
                      <w:color w:val="000000"/>
                      <w:kern w:val="0"/>
                      <w:szCs w:val="21"/>
                    </w:rPr>
                    <w:t>133</w:t>
                  </w:r>
                </w:p>
              </w:tc>
              <w:tc>
                <w:tcPr>
                  <w:tcW w:w="364" w:type="pct"/>
                  <w:tcBorders>
                    <w:left w:val="single" w:sz="4" w:space="0" w:color="auto"/>
                    <w:right w:val="single" w:sz="4" w:space="0" w:color="auto"/>
                  </w:tcBorders>
                  <w:vAlign w:val="center"/>
                </w:tcPr>
                <w:p w:rsidR="00C2311D" w:rsidRPr="009D54B9" w:rsidRDefault="00C2311D" w:rsidP="00B932D0">
                  <w:pPr>
                    <w:adjustRightInd w:val="0"/>
                    <w:snapToGrid w:val="0"/>
                    <w:jc w:val="center"/>
                    <w:rPr>
                      <w:color w:val="000000"/>
                      <w:kern w:val="0"/>
                      <w:szCs w:val="21"/>
                    </w:rPr>
                  </w:pPr>
                  <w:r w:rsidRPr="009D54B9">
                    <w:rPr>
                      <w:color w:val="000000"/>
                      <w:kern w:val="0"/>
                      <w:szCs w:val="21"/>
                    </w:rPr>
                    <w:t>107</w:t>
                  </w:r>
                </w:p>
              </w:tc>
              <w:tc>
                <w:tcPr>
                  <w:tcW w:w="364" w:type="pct"/>
                  <w:tcBorders>
                    <w:left w:val="single" w:sz="4" w:space="0" w:color="auto"/>
                    <w:right w:val="single" w:sz="4" w:space="0" w:color="auto"/>
                  </w:tcBorders>
                  <w:vAlign w:val="center"/>
                </w:tcPr>
                <w:p w:rsidR="00C2311D" w:rsidRPr="002126B8" w:rsidRDefault="00C2311D" w:rsidP="00D9517F">
                  <w:pPr>
                    <w:jc w:val="center"/>
                    <w:rPr>
                      <w:color w:val="000000"/>
                      <w:kern w:val="0"/>
                      <w:szCs w:val="21"/>
                    </w:rPr>
                  </w:pPr>
                  <w:r w:rsidRPr="002126B8">
                    <w:rPr>
                      <w:rFonts w:hint="eastAsia"/>
                      <w:color w:val="000000"/>
                      <w:kern w:val="0"/>
                      <w:szCs w:val="21"/>
                    </w:rPr>
                    <w:t>240</w:t>
                  </w:r>
                </w:p>
              </w:tc>
              <w:tc>
                <w:tcPr>
                  <w:tcW w:w="364" w:type="pct"/>
                  <w:tcBorders>
                    <w:left w:val="single" w:sz="4" w:space="0" w:color="auto"/>
                    <w:right w:val="single" w:sz="4" w:space="0" w:color="auto"/>
                  </w:tcBorders>
                  <w:vAlign w:val="center"/>
                </w:tcPr>
                <w:p w:rsidR="00C2311D" w:rsidRPr="009D54B9" w:rsidRDefault="00C2311D" w:rsidP="00D9517F">
                  <w:pPr>
                    <w:adjustRightInd w:val="0"/>
                    <w:snapToGrid w:val="0"/>
                    <w:jc w:val="center"/>
                    <w:rPr>
                      <w:color w:val="000000"/>
                      <w:kern w:val="0"/>
                      <w:szCs w:val="21"/>
                    </w:rPr>
                  </w:pPr>
                  <w:r w:rsidRPr="009D54B9">
                    <w:rPr>
                      <w:color w:val="000000"/>
                      <w:kern w:val="0"/>
                      <w:szCs w:val="21"/>
                    </w:rPr>
                    <w:t>5400</w:t>
                  </w:r>
                </w:p>
              </w:tc>
              <w:tc>
                <w:tcPr>
                  <w:tcW w:w="365" w:type="pct"/>
                  <w:tcBorders>
                    <w:left w:val="single" w:sz="4" w:space="0" w:color="auto"/>
                  </w:tcBorders>
                  <w:vAlign w:val="center"/>
                </w:tcPr>
                <w:p w:rsidR="00C2311D" w:rsidRDefault="00C2311D">
                  <w:pPr>
                    <w:jc w:val="right"/>
                    <w:rPr>
                      <w:rFonts w:ascii="宋体" w:hAnsi="宋体" w:cs="宋体"/>
                      <w:color w:val="000000"/>
                      <w:sz w:val="22"/>
                      <w:szCs w:val="22"/>
                    </w:rPr>
                  </w:pPr>
                  <w:r>
                    <w:rPr>
                      <w:rFonts w:hint="eastAsia"/>
                      <w:color w:val="000000"/>
                      <w:sz w:val="22"/>
                      <w:szCs w:val="22"/>
                    </w:rPr>
                    <w:t>5640</w:t>
                  </w:r>
                </w:p>
              </w:tc>
            </w:tr>
            <w:tr w:rsidR="00C2311D" w:rsidRPr="009D54B9" w:rsidTr="00DB5E00">
              <w:trPr>
                <w:trHeight w:val="397"/>
                <w:tblHeader/>
                <w:jc w:val="center"/>
              </w:trPr>
              <w:tc>
                <w:tcPr>
                  <w:tcW w:w="364" w:type="pct"/>
                  <w:tcBorders>
                    <w:right w:val="single" w:sz="4" w:space="0" w:color="auto"/>
                  </w:tcBorders>
                  <w:shd w:val="clear" w:color="auto" w:fill="auto"/>
                  <w:vAlign w:val="center"/>
                  <w:hideMark/>
                </w:tcPr>
                <w:p w:rsidR="00C2311D" w:rsidRPr="009D54B9" w:rsidRDefault="00C2311D" w:rsidP="00953D32">
                  <w:pPr>
                    <w:widowControl/>
                    <w:adjustRightInd w:val="0"/>
                    <w:snapToGrid w:val="0"/>
                    <w:jc w:val="center"/>
                    <w:rPr>
                      <w:color w:val="000000"/>
                      <w:kern w:val="0"/>
                      <w:szCs w:val="21"/>
                    </w:rPr>
                  </w:pPr>
                  <w:r w:rsidRPr="009D54B9">
                    <w:rPr>
                      <w:color w:val="000000"/>
                      <w:kern w:val="0"/>
                      <w:szCs w:val="21"/>
                    </w:rPr>
                    <w:t>13</w:t>
                  </w:r>
                </w:p>
              </w:tc>
              <w:tc>
                <w:tcPr>
                  <w:tcW w:w="364" w:type="pct"/>
                  <w:vMerge/>
                  <w:tcBorders>
                    <w:left w:val="single" w:sz="4" w:space="0" w:color="auto"/>
                  </w:tcBorders>
                  <w:shd w:val="clear" w:color="auto" w:fill="auto"/>
                  <w:vAlign w:val="center"/>
                </w:tcPr>
                <w:p w:rsidR="00C2311D" w:rsidRPr="009D54B9" w:rsidRDefault="00C2311D" w:rsidP="00953D32">
                  <w:pPr>
                    <w:widowControl/>
                    <w:adjustRightInd w:val="0"/>
                    <w:snapToGrid w:val="0"/>
                    <w:jc w:val="center"/>
                    <w:rPr>
                      <w:color w:val="000000"/>
                      <w:kern w:val="0"/>
                      <w:szCs w:val="21"/>
                    </w:rPr>
                  </w:pPr>
                </w:p>
              </w:tc>
              <w:tc>
                <w:tcPr>
                  <w:tcW w:w="628" w:type="pct"/>
                  <w:shd w:val="clear" w:color="auto" w:fill="auto"/>
                  <w:vAlign w:val="center"/>
                  <w:hideMark/>
                </w:tcPr>
                <w:p w:rsidR="00C2311D" w:rsidRPr="009D54B9" w:rsidRDefault="00C2311D" w:rsidP="00953D32">
                  <w:pPr>
                    <w:adjustRightInd w:val="0"/>
                    <w:snapToGrid w:val="0"/>
                    <w:jc w:val="center"/>
                    <w:rPr>
                      <w:color w:val="000000" w:themeColor="text1"/>
                      <w:szCs w:val="21"/>
                    </w:rPr>
                  </w:pPr>
                  <w:r w:rsidRPr="009D54B9">
                    <w:rPr>
                      <w:color w:val="000000" w:themeColor="text1"/>
                      <w:szCs w:val="21"/>
                    </w:rPr>
                    <w:t>矮围泵站</w:t>
                  </w:r>
                </w:p>
              </w:tc>
              <w:tc>
                <w:tcPr>
                  <w:tcW w:w="364" w:type="pct"/>
                  <w:tcBorders>
                    <w:right w:val="single" w:sz="4" w:space="0" w:color="auto"/>
                  </w:tcBorders>
                  <w:shd w:val="clear" w:color="auto" w:fill="auto"/>
                  <w:noWrap/>
                  <w:vAlign w:val="center"/>
                  <w:hideMark/>
                </w:tcPr>
                <w:p w:rsidR="00C2311D" w:rsidRPr="009D54B9" w:rsidRDefault="00C2311D" w:rsidP="002567CE">
                  <w:pPr>
                    <w:widowControl/>
                    <w:adjustRightInd w:val="0"/>
                    <w:snapToGrid w:val="0"/>
                    <w:jc w:val="center"/>
                    <w:rPr>
                      <w:color w:val="000000"/>
                      <w:kern w:val="0"/>
                      <w:szCs w:val="21"/>
                    </w:rPr>
                  </w:pPr>
                  <w:r w:rsidRPr="009D54B9">
                    <w:rPr>
                      <w:color w:val="000000"/>
                      <w:kern w:val="0"/>
                      <w:szCs w:val="21"/>
                    </w:rPr>
                    <w:t>84</w:t>
                  </w:r>
                </w:p>
              </w:tc>
              <w:tc>
                <w:tcPr>
                  <w:tcW w:w="364" w:type="pct"/>
                  <w:tcBorders>
                    <w:lef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116</w:t>
                  </w:r>
                </w:p>
              </w:tc>
              <w:tc>
                <w:tcPr>
                  <w:tcW w:w="375" w:type="pct"/>
                  <w:tcBorders>
                    <w:right w:val="single" w:sz="4" w:space="0" w:color="auto"/>
                  </w:tcBorders>
                  <w:shd w:val="clear" w:color="auto" w:fill="auto"/>
                  <w:noWrap/>
                  <w:vAlign w:val="center"/>
                  <w:hideMark/>
                </w:tcPr>
                <w:p w:rsidR="00C2311D" w:rsidRPr="002126B8" w:rsidRDefault="00C2311D" w:rsidP="002567CE">
                  <w:pPr>
                    <w:jc w:val="center"/>
                    <w:rPr>
                      <w:color w:val="000000"/>
                      <w:kern w:val="0"/>
                      <w:szCs w:val="21"/>
                    </w:rPr>
                  </w:pPr>
                  <w:r w:rsidRPr="002126B8">
                    <w:rPr>
                      <w:rFonts w:hint="eastAsia"/>
                      <w:color w:val="000000"/>
                      <w:kern w:val="0"/>
                      <w:szCs w:val="21"/>
                    </w:rPr>
                    <w:t>200</w:t>
                  </w:r>
                </w:p>
              </w:tc>
              <w:tc>
                <w:tcPr>
                  <w:tcW w:w="364" w:type="pct"/>
                  <w:tcBorders>
                    <w:left w:val="single" w:sz="4" w:space="0" w:color="auto"/>
                    <w:righ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2800</w:t>
                  </w:r>
                </w:p>
              </w:tc>
              <w:tc>
                <w:tcPr>
                  <w:tcW w:w="365" w:type="pct"/>
                  <w:tcBorders>
                    <w:left w:val="single" w:sz="4" w:space="0" w:color="auto"/>
                  </w:tcBorders>
                  <w:shd w:val="clear" w:color="auto" w:fill="auto"/>
                  <w:vAlign w:val="center"/>
                </w:tcPr>
                <w:p w:rsidR="00C2311D" w:rsidRDefault="00C2311D" w:rsidP="002567CE">
                  <w:pPr>
                    <w:jc w:val="right"/>
                    <w:rPr>
                      <w:rFonts w:ascii="宋体" w:hAnsi="宋体" w:cs="宋体"/>
                      <w:color w:val="000000"/>
                      <w:sz w:val="22"/>
                      <w:szCs w:val="22"/>
                    </w:rPr>
                  </w:pPr>
                  <w:r>
                    <w:rPr>
                      <w:rFonts w:hint="eastAsia"/>
                      <w:color w:val="000000"/>
                      <w:sz w:val="22"/>
                      <w:szCs w:val="22"/>
                    </w:rPr>
                    <w:t>3000</w:t>
                  </w:r>
                </w:p>
              </w:tc>
              <w:tc>
                <w:tcPr>
                  <w:tcW w:w="355" w:type="pct"/>
                  <w:tcBorders>
                    <w:right w:val="single" w:sz="4" w:space="0" w:color="auto"/>
                  </w:tcBorders>
                  <w:vAlign w:val="center"/>
                </w:tcPr>
                <w:p w:rsidR="00C2311D" w:rsidRPr="009D54B9" w:rsidRDefault="00C2311D" w:rsidP="008C5BC8">
                  <w:pPr>
                    <w:widowControl/>
                    <w:adjustRightInd w:val="0"/>
                    <w:snapToGrid w:val="0"/>
                    <w:jc w:val="center"/>
                    <w:rPr>
                      <w:color w:val="000000"/>
                      <w:kern w:val="0"/>
                      <w:szCs w:val="21"/>
                    </w:rPr>
                  </w:pPr>
                  <w:r w:rsidRPr="009D54B9">
                    <w:rPr>
                      <w:color w:val="000000"/>
                      <w:kern w:val="0"/>
                      <w:szCs w:val="21"/>
                    </w:rPr>
                    <w:t>84</w:t>
                  </w:r>
                </w:p>
              </w:tc>
              <w:tc>
                <w:tcPr>
                  <w:tcW w:w="364" w:type="pct"/>
                  <w:tcBorders>
                    <w:left w:val="single" w:sz="4" w:space="0" w:color="auto"/>
                    <w:right w:val="single" w:sz="4" w:space="0" w:color="auto"/>
                  </w:tcBorders>
                  <w:vAlign w:val="center"/>
                </w:tcPr>
                <w:p w:rsidR="00C2311D" w:rsidRPr="009D54B9" w:rsidRDefault="00C2311D" w:rsidP="00B932D0">
                  <w:pPr>
                    <w:adjustRightInd w:val="0"/>
                    <w:snapToGrid w:val="0"/>
                    <w:jc w:val="center"/>
                    <w:rPr>
                      <w:color w:val="000000"/>
                      <w:kern w:val="0"/>
                      <w:szCs w:val="21"/>
                    </w:rPr>
                  </w:pPr>
                  <w:r w:rsidRPr="009D54B9">
                    <w:rPr>
                      <w:color w:val="000000"/>
                      <w:kern w:val="0"/>
                      <w:szCs w:val="21"/>
                    </w:rPr>
                    <w:t>116</w:t>
                  </w:r>
                </w:p>
              </w:tc>
              <w:tc>
                <w:tcPr>
                  <w:tcW w:w="364" w:type="pct"/>
                  <w:tcBorders>
                    <w:left w:val="single" w:sz="4" w:space="0" w:color="auto"/>
                    <w:right w:val="single" w:sz="4" w:space="0" w:color="auto"/>
                  </w:tcBorders>
                  <w:vAlign w:val="center"/>
                </w:tcPr>
                <w:p w:rsidR="00C2311D" w:rsidRPr="002126B8" w:rsidRDefault="00C2311D" w:rsidP="00D9517F">
                  <w:pPr>
                    <w:jc w:val="center"/>
                    <w:rPr>
                      <w:color w:val="000000"/>
                      <w:kern w:val="0"/>
                      <w:szCs w:val="21"/>
                    </w:rPr>
                  </w:pPr>
                  <w:r w:rsidRPr="002126B8">
                    <w:rPr>
                      <w:rFonts w:hint="eastAsia"/>
                      <w:color w:val="000000"/>
                      <w:kern w:val="0"/>
                      <w:szCs w:val="21"/>
                    </w:rPr>
                    <w:t>200</w:t>
                  </w:r>
                </w:p>
              </w:tc>
              <w:tc>
                <w:tcPr>
                  <w:tcW w:w="364" w:type="pct"/>
                  <w:tcBorders>
                    <w:left w:val="single" w:sz="4" w:space="0" w:color="auto"/>
                    <w:right w:val="single" w:sz="4" w:space="0" w:color="auto"/>
                  </w:tcBorders>
                  <w:vAlign w:val="center"/>
                </w:tcPr>
                <w:p w:rsidR="00C2311D" w:rsidRPr="009D54B9" w:rsidRDefault="00C2311D" w:rsidP="00D9517F">
                  <w:pPr>
                    <w:adjustRightInd w:val="0"/>
                    <w:snapToGrid w:val="0"/>
                    <w:jc w:val="center"/>
                    <w:rPr>
                      <w:color w:val="000000"/>
                      <w:kern w:val="0"/>
                      <w:szCs w:val="21"/>
                    </w:rPr>
                  </w:pPr>
                  <w:r w:rsidRPr="009D54B9">
                    <w:rPr>
                      <w:color w:val="000000"/>
                      <w:kern w:val="0"/>
                      <w:szCs w:val="21"/>
                    </w:rPr>
                    <w:t>2800</w:t>
                  </w:r>
                </w:p>
              </w:tc>
              <w:tc>
                <w:tcPr>
                  <w:tcW w:w="365" w:type="pct"/>
                  <w:tcBorders>
                    <w:left w:val="single" w:sz="4" w:space="0" w:color="auto"/>
                  </w:tcBorders>
                  <w:vAlign w:val="center"/>
                </w:tcPr>
                <w:p w:rsidR="00C2311D" w:rsidRDefault="00C2311D">
                  <w:pPr>
                    <w:jc w:val="right"/>
                    <w:rPr>
                      <w:rFonts w:ascii="宋体" w:hAnsi="宋体" w:cs="宋体"/>
                      <w:color w:val="000000"/>
                      <w:sz w:val="22"/>
                      <w:szCs w:val="22"/>
                    </w:rPr>
                  </w:pPr>
                  <w:r>
                    <w:rPr>
                      <w:rFonts w:hint="eastAsia"/>
                      <w:color w:val="000000"/>
                      <w:sz w:val="22"/>
                      <w:szCs w:val="22"/>
                    </w:rPr>
                    <w:t>3000</w:t>
                  </w:r>
                </w:p>
              </w:tc>
            </w:tr>
            <w:tr w:rsidR="00C2311D" w:rsidRPr="009D54B9" w:rsidTr="00DB5E00">
              <w:trPr>
                <w:trHeight w:val="397"/>
                <w:tblHeader/>
                <w:jc w:val="center"/>
              </w:trPr>
              <w:tc>
                <w:tcPr>
                  <w:tcW w:w="364" w:type="pct"/>
                  <w:tcBorders>
                    <w:right w:val="single" w:sz="4" w:space="0" w:color="auto"/>
                  </w:tcBorders>
                  <w:shd w:val="clear" w:color="auto" w:fill="auto"/>
                  <w:vAlign w:val="center"/>
                  <w:hideMark/>
                </w:tcPr>
                <w:p w:rsidR="00C2311D" w:rsidRPr="009D54B9" w:rsidRDefault="00C2311D" w:rsidP="00953D32">
                  <w:pPr>
                    <w:widowControl/>
                    <w:adjustRightInd w:val="0"/>
                    <w:snapToGrid w:val="0"/>
                    <w:jc w:val="center"/>
                    <w:rPr>
                      <w:color w:val="000000"/>
                      <w:kern w:val="0"/>
                      <w:szCs w:val="21"/>
                    </w:rPr>
                  </w:pPr>
                  <w:r w:rsidRPr="009D54B9">
                    <w:rPr>
                      <w:color w:val="000000"/>
                      <w:kern w:val="0"/>
                      <w:szCs w:val="21"/>
                    </w:rPr>
                    <w:t>14</w:t>
                  </w:r>
                </w:p>
              </w:tc>
              <w:tc>
                <w:tcPr>
                  <w:tcW w:w="364" w:type="pct"/>
                  <w:vMerge/>
                  <w:tcBorders>
                    <w:left w:val="single" w:sz="4" w:space="0" w:color="auto"/>
                  </w:tcBorders>
                  <w:shd w:val="clear" w:color="auto" w:fill="auto"/>
                  <w:vAlign w:val="center"/>
                </w:tcPr>
                <w:p w:rsidR="00C2311D" w:rsidRPr="009D54B9" w:rsidRDefault="00C2311D" w:rsidP="00953D32">
                  <w:pPr>
                    <w:widowControl/>
                    <w:adjustRightInd w:val="0"/>
                    <w:snapToGrid w:val="0"/>
                    <w:jc w:val="center"/>
                    <w:rPr>
                      <w:color w:val="000000"/>
                      <w:kern w:val="0"/>
                      <w:szCs w:val="21"/>
                    </w:rPr>
                  </w:pPr>
                </w:p>
              </w:tc>
              <w:tc>
                <w:tcPr>
                  <w:tcW w:w="628" w:type="pct"/>
                  <w:shd w:val="clear" w:color="auto" w:fill="auto"/>
                  <w:vAlign w:val="center"/>
                  <w:hideMark/>
                </w:tcPr>
                <w:p w:rsidR="00C2311D" w:rsidRPr="009D54B9" w:rsidRDefault="00C2311D" w:rsidP="00953D32">
                  <w:pPr>
                    <w:widowControl/>
                    <w:adjustRightInd w:val="0"/>
                    <w:snapToGrid w:val="0"/>
                    <w:jc w:val="center"/>
                    <w:rPr>
                      <w:kern w:val="0"/>
                      <w:szCs w:val="21"/>
                    </w:rPr>
                  </w:pPr>
                  <w:r w:rsidRPr="009D54B9">
                    <w:rPr>
                      <w:color w:val="000000" w:themeColor="text1"/>
                      <w:szCs w:val="21"/>
                    </w:rPr>
                    <w:t>钱口泵站</w:t>
                  </w:r>
                </w:p>
              </w:tc>
              <w:tc>
                <w:tcPr>
                  <w:tcW w:w="364" w:type="pct"/>
                  <w:tcBorders>
                    <w:right w:val="single" w:sz="4" w:space="0" w:color="auto"/>
                  </w:tcBorders>
                  <w:shd w:val="clear" w:color="auto" w:fill="auto"/>
                  <w:noWrap/>
                  <w:vAlign w:val="center"/>
                  <w:hideMark/>
                </w:tcPr>
                <w:p w:rsidR="00C2311D" w:rsidRPr="009D54B9" w:rsidRDefault="00C2311D" w:rsidP="002567CE">
                  <w:pPr>
                    <w:widowControl/>
                    <w:adjustRightInd w:val="0"/>
                    <w:snapToGrid w:val="0"/>
                    <w:jc w:val="center"/>
                    <w:rPr>
                      <w:color w:val="000000"/>
                      <w:kern w:val="0"/>
                      <w:szCs w:val="21"/>
                    </w:rPr>
                  </w:pPr>
                  <w:r w:rsidRPr="009D54B9">
                    <w:rPr>
                      <w:color w:val="000000"/>
                      <w:kern w:val="0"/>
                      <w:szCs w:val="21"/>
                    </w:rPr>
                    <w:t>238</w:t>
                  </w:r>
                </w:p>
              </w:tc>
              <w:tc>
                <w:tcPr>
                  <w:tcW w:w="364" w:type="pct"/>
                  <w:tcBorders>
                    <w:lef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554</w:t>
                  </w:r>
                </w:p>
              </w:tc>
              <w:tc>
                <w:tcPr>
                  <w:tcW w:w="375" w:type="pct"/>
                  <w:tcBorders>
                    <w:right w:val="single" w:sz="4" w:space="0" w:color="auto"/>
                  </w:tcBorders>
                  <w:shd w:val="clear" w:color="auto" w:fill="auto"/>
                  <w:noWrap/>
                  <w:vAlign w:val="center"/>
                  <w:hideMark/>
                </w:tcPr>
                <w:p w:rsidR="00C2311D" w:rsidRPr="002126B8" w:rsidRDefault="00C2311D" w:rsidP="002567CE">
                  <w:pPr>
                    <w:jc w:val="center"/>
                    <w:rPr>
                      <w:color w:val="000000"/>
                      <w:kern w:val="0"/>
                      <w:szCs w:val="21"/>
                    </w:rPr>
                  </w:pPr>
                  <w:r w:rsidRPr="002126B8">
                    <w:rPr>
                      <w:rFonts w:hint="eastAsia"/>
                      <w:color w:val="000000"/>
                      <w:kern w:val="0"/>
                      <w:szCs w:val="21"/>
                    </w:rPr>
                    <w:t>792</w:t>
                  </w:r>
                </w:p>
              </w:tc>
              <w:tc>
                <w:tcPr>
                  <w:tcW w:w="364" w:type="pct"/>
                  <w:tcBorders>
                    <w:left w:val="single" w:sz="4" w:space="0" w:color="auto"/>
                    <w:righ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3000</w:t>
                  </w:r>
                </w:p>
              </w:tc>
              <w:tc>
                <w:tcPr>
                  <w:tcW w:w="365" w:type="pct"/>
                  <w:tcBorders>
                    <w:left w:val="single" w:sz="4" w:space="0" w:color="auto"/>
                  </w:tcBorders>
                  <w:shd w:val="clear" w:color="auto" w:fill="auto"/>
                  <w:vAlign w:val="center"/>
                </w:tcPr>
                <w:p w:rsidR="00C2311D" w:rsidRDefault="00C2311D" w:rsidP="002567CE">
                  <w:pPr>
                    <w:jc w:val="right"/>
                    <w:rPr>
                      <w:rFonts w:ascii="宋体" w:hAnsi="宋体" w:cs="宋体"/>
                      <w:color w:val="000000"/>
                      <w:sz w:val="22"/>
                      <w:szCs w:val="22"/>
                    </w:rPr>
                  </w:pPr>
                  <w:r>
                    <w:rPr>
                      <w:rFonts w:hint="eastAsia"/>
                      <w:color w:val="000000"/>
                      <w:sz w:val="22"/>
                      <w:szCs w:val="22"/>
                    </w:rPr>
                    <w:t>3792</w:t>
                  </w:r>
                </w:p>
              </w:tc>
              <w:tc>
                <w:tcPr>
                  <w:tcW w:w="355" w:type="pct"/>
                  <w:tcBorders>
                    <w:right w:val="single" w:sz="4" w:space="0" w:color="auto"/>
                  </w:tcBorders>
                  <w:vAlign w:val="center"/>
                </w:tcPr>
                <w:p w:rsidR="00C2311D" w:rsidRPr="009D54B9" w:rsidRDefault="00C2311D" w:rsidP="008C5BC8">
                  <w:pPr>
                    <w:widowControl/>
                    <w:adjustRightInd w:val="0"/>
                    <w:snapToGrid w:val="0"/>
                    <w:jc w:val="center"/>
                    <w:rPr>
                      <w:color w:val="000000"/>
                      <w:kern w:val="0"/>
                      <w:szCs w:val="21"/>
                    </w:rPr>
                  </w:pPr>
                  <w:r w:rsidRPr="009D54B9">
                    <w:rPr>
                      <w:color w:val="000000"/>
                      <w:kern w:val="0"/>
                      <w:szCs w:val="21"/>
                    </w:rPr>
                    <w:t>238</w:t>
                  </w:r>
                </w:p>
              </w:tc>
              <w:tc>
                <w:tcPr>
                  <w:tcW w:w="364" w:type="pct"/>
                  <w:tcBorders>
                    <w:left w:val="single" w:sz="4" w:space="0" w:color="auto"/>
                    <w:right w:val="single" w:sz="4" w:space="0" w:color="auto"/>
                  </w:tcBorders>
                  <w:vAlign w:val="center"/>
                </w:tcPr>
                <w:p w:rsidR="00C2311D" w:rsidRPr="009D54B9" w:rsidRDefault="00C2311D" w:rsidP="00B932D0">
                  <w:pPr>
                    <w:adjustRightInd w:val="0"/>
                    <w:snapToGrid w:val="0"/>
                    <w:jc w:val="center"/>
                    <w:rPr>
                      <w:color w:val="000000"/>
                      <w:kern w:val="0"/>
                      <w:szCs w:val="21"/>
                    </w:rPr>
                  </w:pPr>
                  <w:r w:rsidRPr="009D54B9">
                    <w:rPr>
                      <w:color w:val="000000"/>
                      <w:kern w:val="0"/>
                      <w:szCs w:val="21"/>
                    </w:rPr>
                    <w:t>554</w:t>
                  </w:r>
                </w:p>
              </w:tc>
              <w:tc>
                <w:tcPr>
                  <w:tcW w:w="364" w:type="pct"/>
                  <w:tcBorders>
                    <w:left w:val="single" w:sz="4" w:space="0" w:color="auto"/>
                    <w:right w:val="single" w:sz="4" w:space="0" w:color="auto"/>
                  </w:tcBorders>
                  <w:vAlign w:val="center"/>
                </w:tcPr>
                <w:p w:rsidR="00C2311D" w:rsidRPr="002126B8" w:rsidRDefault="00C2311D" w:rsidP="00D9517F">
                  <w:pPr>
                    <w:jc w:val="center"/>
                    <w:rPr>
                      <w:color w:val="000000"/>
                      <w:kern w:val="0"/>
                      <w:szCs w:val="21"/>
                    </w:rPr>
                  </w:pPr>
                  <w:r w:rsidRPr="002126B8">
                    <w:rPr>
                      <w:rFonts w:hint="eastAsia"/>
                      <w:color w:val="000000"/>
                      <w:kern w:val="0"/>
                      <w:szCs w:val="21"/>
                    </w:rPr>
                    <w:t>792</w:t>
                  </w:r>
                </w:p>
              </w:tc>
              <w:tc>
                <w:tcPr>
                  <w:tcW w:w="364" w:type="pct"/>
                  <w:tcBorders>
                    <w:left w:val="single" w:sz="4" w:space="0" w:color="auto"/>
                    <w:right w:val="single" w:sz="4" w:space="0" w:color="auto"/>
                  </w:tcBorders>
                  <w:vAlign w:val="center"/>
                </w:tcPr>
                <w:p w:rsidR="00C2311D" w:rsidRPr="009D54B9" w:rsidRDefault="00C2311D" w:rsidP="00D9517F">
                  <w:pPr>
                    <w:adjustRightInd w:val="0"/>
                    <w:snapToGrid w:val="0"/>
                    <w:jc w:val="center"/>
                    <w:rPr>
                      <w:color w:val="000000"/>
                      <w:kern w:val="0"/>
                      <w:szCs w:val="21"/>
                    </w:rPr>
                  </w:pPr>
                  <w:r w:rsidRPr="009D54B9">
                    <w:rPr>
                      <w:color w:val="000000"/>
                      <w:kern w:val="0"/>
                      <w:szCs w:val="21"/>
                    </w:rPr>
                    <w:t>3000</w:t>
                  </w:r>
                </w:p>
              </w:tc>
              <w:tc>
                <w:tcPr>
                  <w:tcW w:w="365" w:type="pct"/>
                  <w:tcBorders>
                    <w:left w:val="single" w:sz="4" w:space="0" w:color="auto"/>
                  </w:tcBorders>
                  <w:vAlign w:val="center"/>
                </w:tcPr>
                <w:p w:rsidR="00C2311D" w:rsidRDefault="00C2311D">
                  <w:pPr>
                    <w:jc w:val="right"/>
                    <w:rPr>
                      <w:rFonts w:ascii="宋体" w:hAnsi="宋体" w:cs="宋体"/>
                      <w:color w:val="000000"/>
                      <w:sz w:val="22"/>
                      <w:szCs w:val="22"/>
                    </w:rPr>
                  </w:pPr>
                  <w:r>
                    <w:rPr>
                      <w:rFonts w:hint="eastAsia"/>
                      <w:color w:val="000000"/>
                      <w:sz w:val="22"/>
                      <w:szCs w:val="22"/>
                    </w:rPr>
                    <w:t>3792</w:t>
                  </w:r>
                </w:p>
              </w:tc>
            </w:tr>
            <w:tr w:rsidR="00C2311D" w:rsidRPr="009D54B9" w:rsidTr="00DB5E00">
              <w:trPr>
                <w:trHeight w:val="397"/>
                <w:tblHeader/>
                <w:jc w:val="center"/>
              </w:trPr>
              <w:tc>
                <w:tcPr>
                  <w:tcW w:w="364" w:type="pct"/>
                  <w:tcBorders>
                    <w:right w:val="single" w:sz="4" w:space="0" w:color="auto"/>
                  </w:tcBorders>
                  <w:shd w:val="clear" w:color="auto" w:fill="auto"/>
                  <w:vAlign w:val="center"/>
                  <w:hideMark/>
                </w:tcPr>
                <w:p w:rsidR="00C2311D" w:rsidRPr="009D54B9" w:rsidRDefault="00C2311D" w:rsidP="00953D32">
                  <w:pPr>
                    <w:widowControl/>
                    <w:adjustRightInd w:val="0"/>
                    <w:snapToGrid w:val="0"/>
                    <w:jc w:val="center"/>
                    <w:rPr>
                      <w:color w:val="000000"/>
                      <w:kern w:val="0"/>
                      <w:szCs w:val="21"/>
                    </w:rPr>
                  </w:pPr>
                  <w:r w:rsidRPr="009D54B9">
                    <w:rPr>
                      <w:color w:val="000000"/>
                      <w:kern w:val="0"/>
                      <w:szCs w:val="21"/>
                    </w:rPr>
                    <w:t>15</w:t>
                  </w:r>
                </w:p>
              </w:tc>
              <w:tc>
                <w:tcPr>
                  <w:tcW w:w="364" w:type="pct"/>
                  <w:vMerge/>
                  <w:tcBorders>
                    <w:left w:val="single" w:sz="4" w:space="0" w:color="auto"/>
                  </w:tcBorders>
                  <w:shd w:val="clear" w:color="auto" w:fill="auto"/>
                  <w:vAlign w:val="center"/>
                </w:tcPr>
                <w:p w:rsidR="00C2311D" w:rsidRPr="009D54B9" w:rsidRDefault="00C2311D" w:rsidP="00953D32">
                  <w:pPr>
                    <w:widowControl/>
                    <w:adjustRightInd w:val="0"/>
                    <w:snapToGrid w:val="0"/>
                    <w:jc w:val="center"/>
                    <w:rPr>
                      <w:color w:val="000000"/>
                      <w:kern w:val="0"/>
                      <w:szCs w:val="21"/>
                    </w:rPr>
                  </w:pPr>
                </w:p>
              </w:tc>
              <w:tc>
                <w:tcPr>
                  <w:tcW w:w="628" w:type="pct"/>
                  <w:shd w:val="clear" w:color="auto" w:fill="auto"/>
                  <w:vAlign w:val="center"/>
                  <w:hideMark/>
                </w:tcPr>
                <w:p w:rsidR="00C2311D" w:rsidRPr="009D54B9" w:rsidRDefault="00C2311D" w:rsidP="00953D32">
                  <w:pPr>
                    <w:widowControl/>
                    <w:adjustRightInd w:val="0"/>
                    <w:snapToGrid w:val="0"/>
                    <w:jc w:val="center"/>
                    <w:rPr>
                      <w:kern w:val="0"/>
                      <w:szCs w:val="21"/>
                    </w:rPr>
                  </w:pPr>
                  <w:r w:rsidRPr="009D54B9">
                    <w:rPr>
                      <w:color w:val="000000" w:themeColor="text1"/>
                      <w:szCs w:val="21"/>
                    </w:rPr>
                    <w:t>团东泵站</w:t>
                  </w:r>
                </w:p>
              </w:tc>
              <w:tc>
                <w:tcPr>
                  <w:tcW w:w="364" w:type="pct"/>
                  <w:tcBorders>
                    <w:right w:val="single" w:sz="4" w:space="0" w:color="auto"/>
                  </w:tcBorders>
                  <w:shd w:val="clear" w:color="auto" w:fill="auto"/>
                  <w:noWrap/>
                  <w:vAlign w:val="center"/>
                  <w:hideMark/>
                </w:tcPr>
                <w:p w:rsidR="00C2311D" w:rsidRPr="009D54B9" w:rsidRDefault="00C2311D" w:rsidP="002567CE">
                  <w:pPr>
                    <w:widowControl/>
                    <w:adjustRightInd w:val="0"/>
                    <w:snapToGrid w:val="0"/>
                    <w:jc w:val="center"/>
                    <w:rPr>
                      <w:color w:val="000000"/>
                      <w:kern w:val="0"/>
                      <w:szCs w:val="21"/>
                    </w:rPr>
                  </w:pPr>
                  <w:r w:rsidRPr="009D54B9">
                    <w:rPr>
                      <w:color w:val="000000"/>
                      <w:kern w:val="0"/>
                      <w:szCs w:val="21"/>
                    </w:rPr>
                    <w:t>152</w:t>
                  </w:r>
                </w:p>
              </w:tc>
              <w:tc>
                <w:tcPr>
                  <w:tcW w:w="364" w:type="pct"/>
                  <w:tcBorders>
                    <w:lef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618</w:t>
                  </w:r>
                </w:p>
              </w:tc>
              <w:tc>
                <w:tcPr>
                  <w:tcW w:w="375" w:type="pct"/>
                  <w:tcBorders>
                    <w:right w:val="single" w:sz="4" w:space="0" w:color="auto"/>
                  </w:tcBorders>
                  <w:shd w:val="clear" w:color="auto" w:fill="auto"/>
                  <w:noWrap/>
                  <w:vAlign w:val="center"/>
                  <w:hideMark/>
                </w:tcPr>
                <w:p w:rsidR="00C2311D" w:rsidRPr="002126B8" w:rsidRDefault="00C2311D" w:rsidP="002567CE">
                  <w:pPr>
                    <w:jc w:val="center"/>
                    <w:rPr>
                      <w:color w:val="000000"/>
                      <w:kern w:val="0"/>
                      <w:szCs w:val="21"/>
                    </w:rPr>
                  </w:pPr>
                  <w:r w:rsidRPr="002126B8">
                    <w:rPr>
                      <w:rFonts w:hint="eastAsia"/>
                      <w:color w:val="000000"/>
                      <w:kern w:val="0"/>
                      <w:szCs w:val="21"/>
                    </w:rPr>
                    <w:t>770</w:t>
                  </w:r>
                </w:p>
              </w:tc>
              <w:tc>
                <w:tcPr>
                  <w:tcW w:w="364" w:type="pct"/>
                  <w:tcBorders>
                    <w:left w:val="single" w:sz="4" w:space="0" w:color="auto"/>
                    <w:righ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r w:rsidRPr="009D54B9">
                    <w:rPr>
                      <w:color w:val="000000"/>
                      <w:kern w:val="0"/>
                      <w:szCs w:val="21"/>
                    </w:rPr>
                    <w:t>3185</w:t>
                  </w:r>
                </w:p>
              </w:tc>
              <w:tc>
                <w:tcPr>
                  <w:tcW w:w="365" w:type="pct"/>
                  <w:tcBorders>
                    <w:left w:val="single" w:sz="4" w:space="0" w:color="auto"/>
                  </w:tcBorders>
                  <w:shd w:val="clear" w:color="auto" w:fill="auto"/>
                  <w:vAlign w:val="center"/>
                </w:tcPr>
                <w:p w:rsidR="00C2311D" w:rsidRDefault="00C2311D" w:rsidP="002567CE">
                  <w:pPr>
                    <w:jc w:val="right"/>
                    <w:rPr>
                      <w:rFonts w:ascii="宋体" w:hAnsi="宋体" w:cs="宋体"/>
                      <w:color w:val="000000"/>
                      <w:sz w:val="22"/>
                      <w:szCs w:val="22"/>
                    </w:rPr>
                  </w:pPr>
                  <w:r>
                    <w:rPr>
                      <w:rFonts w:hint="eastAsia"/>
                      <w:color w:val="000000"/>
                      <w:sz w:val="22"/>
                      <w:szCs w:val="22"/>
                    </w:rPr>
                    <w:t>3955</w:t>
                  </w:r>
                </w:p>
              </w:tc>
              <w:tc>
                <w:tcPr>
                  <w:tcW w:w="355" w:type="pct"/>
                  <w:tcBorders>
                    <w:right w:val="single" w:sz="4" w:space="0" w:color="auto"/>
                  </w:tcBorders>
                  <w:vAlign w:val="center"/>
                </w:tcPr>
                <w:p w:rsidR="00C2311D" w:rsidRPr="009D54B9" w:rsidRDefault="00C2311D" w:rsidP="008C5BC8">
                  <w:pPr>
                    <w:widowControl/>
                    <w:adjustRightInd w:val="0"/>
                    <w:snapToGrid w:val="0"/>
                    <w:jc w:val="center"/>
                    <w:rPr>
                      <w:color w:val="000000"/>
                      <w:kern w:val="0"/>
                      <w:szCs w:val="21"/>
                    </w:rPr>
                  </w:pPr>
                  <w:r w:rsidRPr="009D54B9">
                    <w:rPr>
                      <w:color w:val="000000"/>
                      <w:kern w:val="0"/>
                      <w:szCs w:val="21"/>
                    </w:rPr>
                    <w:t>152</w:t>
                  </w:r>
                </w:p>
              </w:tc>
              <w:tc>
                <w:tcPr>
                  <w:tcW w:w="364" w:type="pct"/>
                  <w:tcBorders>
                    <w:left w:val="single" w:sz="4" w:space="0" w:color="auto"/>
                    <w:right w:val="single" w:sz="4" w:space="0" w:color="auto"/>
                  </w:tcBorders>
                  <w:vAlign w:val="center"/>
                </w:tcPr>
                <w:p w:rsidR="00C2311D" w:rsidRPr="009D54B9" w:rsidRDefault="00C2311D" w:rsidP="00B932D0">
                  <w:pPr>
                    <w:adjustRightInd w:val="0"/>
                    <w:snapToGrid w:val="0"/>
                    <w:jc w:val="center"/>
                    <w:rPr>
                      <w:color w:val="000000"/>
                      <w:kern w:val="0"/>
                      <w:szCs w:val="21"/>
                    </w:rPr>
                  </w:pPr>
                  <w:r w:rsidRPr="009D54B9">
                    <w:rPr>
                      <w:color w:val="000000"/>
                      <w:kern w:val="0"/>
                      <w:szCs w:val="21"/>
                    </w:rPr>
                    <w:t>618</w:t>
                  </w:r>
                </w:p>
              </w:tc>
              <w:tc>
                <w:tcPr>
                  <w:tcW w:w="364" w:type="pct"/>
                  <w:tcBorders>
                    <w:left w:val="single" w:sz="4" w:space="0" w:color="auto"/>
                    <w:right w:val="single" w:sz="4" w:space="0" w:color="auto"/>
                  </w:tcBorders>
                  <w:vAlign w:val="center"/>
                </w:tcPr>
                <w:p w:rsidR="00C2311D" w:rsidRPr="002126B8" w:rsidRDefault="00C2311D" w:rsidP="00D9517F">
                  <w:pPr>
                    <w:jc w:val="center"/>
                    <w:rPr>
                      <w:color w:val="000000"/>
                      <w:kern w:val="0"/>
                      <w:szCs w:val="21"/>
                    </w:rPr>
                  </w:pPr>
                  <w:r w:rsidRPr="002126B8">
                    <w:rPr>
                      <w:rFonts w:hint="eastAsia"/>
                      <w:color w:val="000000"/>
                      <w:kern w:val="0"/>
                      <w:szCs w:val="21"/>
                    </w:rPr>
                    <w:t>770</w:t>
                  </w:r>
                </w:p>
              </w:tc>
              <w:tc>
                <w:tcPr>
                  <w:tcW w:w="364" w:type="pct"/>
                  <w:tcBorders>
                    <w:left w:val="single" w:sz="4" w:space="0" w:color="auto"/>
                    <w:right w:val="single" w:sz="4" w:space="0" w:color="auto"/>
                  </w:tcBorders>
                  <w:vAlign w:val="center"/>
                </w:tcPr>
                <w:p w:rsidR="00C2311D" w:rsidRPr="009D54B9" w:rsidRDefault="00C2311D" w:rsidP="00D9517F">
                  <w:pPr>
                    <w:adjustRightInd w:val="0"/>
                    <w:snapToGrid w:val="0"/>
                    <w:jc w:val="center"/>
                    <w:rPr>
                      <w:color w:val="000000"/>
                      <w:kern w:val="0"/>
                      <w:szCs w:val="21"/>
                    </w:rPr>
                  </w:pPr>
                  <w:r w:rsidRPr="009D54B9">
                    <w:rPr>
                      <w:color w:val="000000"/>
                      <w:kern w:val="0"/>
                      <w:szCs w:val="21"/>
                    </w:rPr>
                    <w:t>3185</w:t>
                  </w:r>
                </w:p>
              </w:tc>
              <w:tc>
                <w:tcPr>
                  <w:tcW w:w="365" w:type="pct"/>
                  <w:tcBorders>
                    <w:left w:val="single" w:sz="4" w:space="0" w:color="auto"/>
                  </w:tcBorders>
                  <w:vAlign w:val="center"/>
                </w:tcPr>
                <w:p w:rsidR="00C2311D" w:rsidRDefault="00C2311D">
                  <w:pPr>
                    <w:jc w:val="right"/>
                    <w:rPr>
                      <w:rFonts w:ascii="宋体" w:hAnsi="宋体" w:cs="宋体"/>
                      <w:color w:val="000000"/>
                      <w:sz w:val="22"/>
                      <w:szCs w:val="22"/>
                    </w:rPr>
                  </w:pPr>
                  <w:r>
                    <w:rPr>
                      <w:rFonts w:hint="eastAsia"/>
                      <w:color w:val="000000"/>
                      <w:sz w:val="22"/>
                      <w:szCs w:val="22"/>
                    </w:rPr>
                    <w:t>3955</w:t>
                  </w:r>
                </w:p>
              </w:tc>
            </w:tr>
            <w:tr w:rsidR="00C2311D" w:rsidRPr="009D54B9" w:rsidTr="00C2311D">
              <w:trPr>
                <w:trHeight w:val="397"/>
                <w:tblHeader/>
                <w:jc w:val="center"/>
              </w:trPr>
              <w:tc>
                <w:tcPr>
                  <w:tcW w:w="364" w:type="pct"/>
                  <w:tcBorders>
                    <w:right w:val="single" w:sz="4" w:space="0" w:color="auto"/>
                  </w:tcBorders>
                  <w:shd w:val="clear" w:color="auto" w:fill="auto"/>
                  <w:vAlign w:val="center"/>
                  <w:hideMark/>
                </w:tcPr>
                <w:p w:rsidR="00C2311D" w:rsidRPr="009D54B9" w:rsidRDefault="00C2311D" w:rsidP="00953D32">
                  <w:pPr>
                    <w:widowControl/>
                    <w:adjustRightInd w:val="0"/>
                    <w:snapToGrid w:val="0"/>
                    <w:jc w:val="center"/>
                    <w:rPr>
                      <w:color w:val="000000"/>
                      <w:kern w:val="0"/>
                      <w:szCs w:val="21"/>
                    </w:rPr>
                  </w:pPr>
                  <w:r>
                    <w:rPr>
                      <w:rFonts w:hint="eastAsia"/>
                      <w:color w:val="000000"/>
                      <w:kern w:val="0"/>
                      <w:szCs w:val="21"/>
                    </w:rPr>
                    <w:t>16</w:t>
                  </w:r>
                </w:p>
              </w:tc>
              <w:tc>
                <w:tcPr>
                  <w:tcW w:w="991" w:type="pct"/>
                  <w:gridSpan w:val="2"/>
                  <w:tcBorders>
                    <w:left w:val="single" w:sz="4" w:space="0" w:color="auto"/>
                  </w:tcBorders>
                  <w:shd w:val="clear" w:color="auto" w:fill="auto"/>
                  <w:vAlign w:val="center"/>
                </w:tcPr>
                <w:p w:rsidR="00C2311D" w:rsidRPr="009D54B9" w:rsidRDefault="00C2311D" w:rsidP="00953D32">
                  <w:pPr>
                    <w:widowControl/>
                    <w:adjustRightInd w:val="0"/>
                    <w:snapToGrid w:val="0"/>
                    <w:jc w:val="center"/>
                    <w:rPr>
                      <w:color w:val="000000" w:themeColor="text1"/>
                      <w:szCs w:val="21"/>
                    </w:rPr>
                  </w:pPr>
                  <w:r>
                    <w:rPr>
                      <w:color w:val="000000" w:themeColor="text1"/>
                      <w:szCs w:val="21"/>
                    </w:rPr>
                    <w:t>总计</w:t>
                  </w:r>
                </w:p>
              </w:tc>
              <w:tc>
                <w:tcPr>
                  <w:tcW w:w="364" w:type="pct"/>
                  <w:tcBorders>
                    <w:right w:val="single" w:sz="4" w:space="0" w:color="auto"/>
                  </w:tcBorders>
                  <w:shd w:val="clear" w:color="auto" w:fill="auto"/>
                  <w:noWrap/>
                  <w:vAlign w:val="center"/>
                  <w:hideMark/>
                </w:tcPr>
                <w:p w:rsidR="00C2311D" w:rsidRPr="009D54B9" w:rsidRDefault="00C2311D" w:rsidP="002567CE">
                  <w:pPr>
                    <w:widowControl/>
                    <w:adjustRightInd w:val="0"/>
                    <w:snapToGrid w:val="0"/>
                    <w:jc w:val="center"/>
                    <w:rPr>
                      <w:color w:val="000000"/>
                      <w:kern w:val="0"/>
                      <w:szCs w:val="21"/>
                    </w:rPr>
                  </w:pPr>
                  <w:r>
                    <w:rPr>
                      <w:rFonts w:hint="eastAsia"/>
                      <w:color w:val="000000"/>
                      <w:kern w:val="0"/>
                      <w:szCs w:val="21"/>
                    </w:rPr>
                    <w:t>6160</w:t>
                  </w:r>
                </w:p>
              </w:tc>
              <w:tc>
                <w:tcPr>
                  <w:tcW w:w="364" w:type="pct"/>
                  <w:tcBorders>
                    <w:lef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p>
              </w:tc>
              <w:tc>
                <w:tcPr>
                  <w:tcW w:w="375" w:type="pct"/>
                  <w:tcBorders>
                    <w:right w:val="single" w:sz="4" w:space="0" w:color="auto"/>
                  </w:tcBorders>
                  <w:shd w:val="clear" w:color="auto" w:fill="auto"/>
                  <w:noWrap/>
                  <w:vAlign w:val="center"/>
                  <w:hideMark/>
                </w:tcPr>
                <w:p w:rsidR="00C2311D" w:rsidRPr="002126B8" w:rsidRDefault="00C2311D" w:rsidP="002567CE">
                  <w:pPr>
                    <w:jc w:val="center"/>
                    <w:rPr>
                      <w:color w:val="000000"/>
                      <w:kern w:val="0"/>
                      <w:szCs w:val="21"/>
                    </w:rPr>
                  </w:pPr>
                  <w:r>
                    <w:rPr>
                      <w:rFonts w:hint="eastAsia"/>
                      <w:color w:val="000000"/>
                      <w:kern w:val="0"/>
                      <w:szCs w:val="21"/>
                    </w:rPr>
                    <w:t>13150</w:t>
                  </w:r>
                </w:p>
              </w:tc>
              <w:tc>
                <w:tcPr>
                  <w:tcW w:w="364" w:type="pct"/>
                  <w:tcBorders>
                    <w:left w:val="single" w:sz="4" w:space="0" w:color="auto"/>
                    <w:right w:val="single" w:sz="4" w:space="0" w:color="auto"/>
                  </w:tcBorders>
                  <w:shd w:val="clear" w:color="auto" w:fill="auto"/>
                  <w:vAlign w:val="center"/>
                </w:tcPr>
                <w:p w:rsidR="00C2311D" w:rsidRPr="009D54B9" w:rsidRDefault="00C2311D" w:rsidP="002567CE">
                  <w:pPr>
                    <w:adjustRightInd w:val="0"/>
                    <w:snapToGrid w:val="0"/>
                    <w:jc w:val="center"/>
                    <w:rPr>
                      <w:color w:val="000000"/>
                      <w:kern w:val="0"/>
                      <w:szCs w:val="21"/>
                    </w:rPr>
                  </w:pPr>
                </w:p>
              </w:tc>
              <w:tc>
                <w:tcPr>
                  <w:tcW w:w="365" w:type="pct"/>
                  <w:tcBorders>
                    <w:left w:val="single" w:sz="4" w:space="0" w:color="auto"/>
                  </w:tcBorders>
                  <w:shd w:val="clear" w:color="auto" w:fill="auto"/>
                  <w:vAlign w:val="center"/>
                </w:tcPr>
                <w:p w:rsidR="00C2311D" w:rsidRDefault="00C2311D" w:rsidP="002567CE">
                  <w:pPr>
                    <w:jc w:val="right"/>
                    <w:rPr>
                      <w:color w:val="000000"/>
                      <w:sz w:val="22"/>
                      <w:szCs w:val="22"/>
                    </w:rPr>
                  </w:pPr>
                  <w:r>
                    <w:rPr>
                      <w:rFonts w:hint="eastAsia"/>
                      <w:color w:val="000000"/>
                      <w:sz w:val="22"/>
                      <w:szCs w:val="22"/>
                    </w:rPr>
                    <w:t>39325</w:t>
                  </w:r>
                </w:p>
              </w:tc>
              <w:tc>
                <w:tcPr>
                  <w:tcW w:w="355" w:type="pct"/>
                  <w:tcBorders>
                    <w:right w:val="single" w:sz="4" w:space="0" w:color="auto"/>
                  </w:tcBorders>
                  <w:vAlign w:val="center"/>
                </w:tcPr>
                <w:p w:rsidR="00C2311D" w:rsidRPr="009D54B9" w:rsidRDefault="00C2311D" w:rsidP="008C5BC8">
                  <w:pPr>
                    <w:widowControl/>
                    <w:adjustRightInd w:val="0"/>
                    <w:snapToGrid w:val="0"/>
                    <w:jc w:val="center"/>
                    <w:rPr>
                      <w:color w:val="000000"/>
                      <w:kern w:val="0"/>
                      <w:szCs w:val="21"/>
                    </w:rPr>
                  </w:pPr>
                  <w:r>
                    <w:rPr>
                      <w:rFonts w:hint="eastAsia"/>
                      <w:color w:val="000000"/>
                      <w:kern w:val="0"/>
                      <w:szCs w:val="21"/>
                    </w:rPr>
                    <w:t>2324</w:t>
                  </w:r>
                </w:p>
              </w:tc>
              <w:tc>
                <w:tcPr>
                  <w:tcW w:w="364" w:type="pct"/>
                  <w:tcBorders>
                    <w:left w:val="single" w:sz="4" w:space="0" w:color="auto"/>
                    <w:right w:val="single" w:sz="4" w:space="0" w:color="auto"/>
                  </w:tcBorders>
                  <w:vAlign w:val="center"/>
                </w:tcPr>
                <w:p w:rsidR="00C2311D" w:rsidRPr="009D54B9" w:rsidRDefault="00C2311D" w:rsidP="00B932D0">
                  <w:pPr>
                    <w:adjustRightInd w:val="0"/>
                    <w:snapToGrid w:val="0"/>
                    <w:jc w:val="center"/>
                    <w:rPr>
                      <w:color w:val="000000"/>
                      <w:kern w:val="0"/>
                      <w:szCs w:val="21"/>
                    </w:rPr>
                  </w:pPr>
                </w:p>
              </w:tc>
              <w:tc>
                <w:tcPr>
                  <w:tcW w:w="364" w:type="pct"/>
                  <w:tcBorders>
                    <w:left w:val="single" w:sz="4" w:space="0" w:color="auto"/>
                    <w:right w:val="single" w:sz="4" w:space="0" w:color="auto"/>
                  </w:tcBorders>
                  <w:vAlign w:val="center"/>
                </w:tcPr>
                <w:p w:rsidR="00C2311D" w:rsidRPr="002126B8" w:rsidRDefault="00C2311D" w:rsidP="00D9517F">
                  <w:pPr>
                    <w:jc w:val="center"/>
                    <w:rPr>
                      <w:color w:val="000000"/>
                      <w:kern w:val="0"/>
                      <w:szCs w:val="21"/>
                    </w:rPr>
                  </w:pPr>
                  <w:r>
                    <w:rPr>
                      <w:rFonts w:hint="eastAsia"/>
                      <w:color w:val="000000"/>
                      <w:kern w:val="0"/>
                      <w:szCs w:val="21"/>
                    </w:rPr>
                    <w:t>9258</w:t>
                  </w:r>
                </w:p>
              </w:tc>
              <w:tc>
                <w:tcPr>
                  <w:tcW w:w="364" w:type="pct"/>
                  <w:tcBorders>
                    <w:left w:val="single" w:sz="4" w:space="0" w:color="auto"/>
                    <w:right w:val="single" w:sz="4" w:space="0" w:color="auto"/>
                  </w:tcBorders>
                  <w:vAlign w:val="center"/>
                </w:tcPr>
                <w:p w:rsidR="00C2311D" w:rsidRPr="009D54B9" w:rsidRDefault="00C2311D" w:rsidP="00D9517F">
                  <w:pPr>
                    <w:adjustRightInd w:val="0"/>
                    <w:snapToGrid w:val="0"/>
                    <w:jc w:val="center"/>
                    <w:rPr>
                      <w:color w:val="000000"/>
                      <w:kern w:val="0"/>
                      <w:szCs w:val="21"/>
                    </w:rPr>
                  </w:pPr>
                </w:p>
              </w:tc>
              <w:tc>
                <w:tcPr>
                  <w:tcW w:w="365" w:type="pct"/>
                  <w:tcBorders>
                    <w:left w:val="single" w:sz="4" w:space="0" w:color="auto"/>
                  </w:tcBorders>
                  <w:vAlign w:val="center"/>
                </w:tcPr>
                <w:p w:rsidR="00C2311D" w:rsidRDefault="00C2311D">
                  <w:pPr>
                    <w:jc w:val="right"/>
                    <w:rPr>
                      <w:color w:val="000000"/>
                      <w:sz w:val="22"/>
                      <w:szCs w:val="22"/>
                    </w:rPr>
                  </w:pPr>
                  <w:r>
                    <w:rPr>
                      <w:rFonts w:hint="eastAsia"/>
                      <w:color w:val="000000"/>
                      <w:sz w:val="22"/>
                      <w:szCs w:val="22"/>
                    </w:rPr>
                    <w:t>39325</w:t>
                  </w:r>
                </w:p>
              </w:tc>
            </w:tr>
          </w:tbl>
          <w:p w:rsidR="00D04BB9" w:rsidRPr="009D54B9" w:rsidRDefault="00BB2BEF" w:rsidP="00EA4B8E">
            <w:pPr>
              <w:spacing w:line="360" w:lineRule="auto"/>
              <w:ind w:firstLine="480"/>
              <w:rPr>
                <w:sz w:val="24"/>
              </w:rPr>
            </w:pPr>
            <w:r>
              <w:rPr>
                <w:rFonts w:hint="eastAsia"/>
                <w:sz w:val="24"/>
              </w:rPr>
              <w:t>2</w:t>
            </w:r>
            <w:r w:rsidR="00777A89" w:rsidRPr="009D54B9">
              <w:rPr>
                <w:sz w:val="24"/>
              </w:rPr>
              <w:t>.2.3</w:t>
            </w:r>
            <w:r w:rsidR="00346164">
              <w:rPr>
                <w:sz w:val="24"/>
              </w:rPr>
              <w:t>各泵站主要</w:t>
            </w:r>
            <w:r w:rsidR="00A52B47" w:rsidRPr="009D54B9">
              <w:rPr>
                <w:sz w:val="24"/>
              </w:rPr>
              <w:t>设备清单</w:t>
            </w:r>
            <w:r w:rsidR="00D04BB9" w:rsidRPr="009D54B9">
              <w:rPr>
                <w:sz w:val="24"/>
              </w:rPr>
              <w:t>详见下表。</w:t>
            </w:r>
          </w:p>
          <w:p w:rsidR="00E16C1C" w:rsidRPr="009D54B9" w:rsidRDefault="00E16C1C" w:rsidP="00E16C1C">
            <w:pPr>
              <w:jc w:val="center"/>
              <w:rPr>
                <w:b/>
                <w:szCs w:val="21"/>
              </w:rPr>
            </w:pPr>
            <w:r w:rsidRPr="009D54B9">
              <w:rPr>
                <w:b/>
                <w:szCs w:val="21"/>
              </w:rPr>
              <w:t>表</w:t>
            </w:r>
            <w:r w:rsidRPr="009D54B9">
              <w:rPr>
                <w:b/>
                <w:szCs w:val="21"/>
              </w:rPr>
              <w:t>1-</w:t>
            </w:r>
            <w:r w:rsidR="00D96C5E">
              <w:rPr>
                <w:rFonts w:hint="eastAsia"/>
                <w:b/>
                <w:szCs w:val="21"/>
              </w:rPr>
              <w:t>3</w:t>
            </w:r>
            <w:r w:rsidRPr="009D54B9">
              <w:rPr>
                <w:b/>
                <w:szCs w:val="21"/>
              </w:rPr>
              <w:t xml:space="preserve">  </w:t>
            </w:r>
            <w:r w:rsidR="00346164">
              <w:rPr>
                <w:b/>
                <w:szCs w:val="21"/>
              </w:rPr>
              <w:t>泵站</w:t>
            </w:r>
            <w:r w:rsidR="00A6169F" w:rsidRPr="009D54B9">
              <w:rPr>
                <w:b/>
                <w:szCs w:val="21"/>
              </w:rPr>
              <w:t>主要</w:t>
            </w:r>
            <w:r w:rsidRPr="009D54B9">
              <w:rPr>
                <w:b/>
                <w:szCs w:val="21"/>
              </w:rPr>
              <w:t>设备清单</w:t>
            </w:r>
            <w:r w:rsidR="006E4953" w:rsidRPr="009D54B9">
              <w:rPr>
                <w:b/>
                <w:szCs w:val="21"/>
              </w:rPr>
              <w:t>列</w:t>
            </w:r>
            <w:r w:rsidRPr="009D54B9">
              <w:rPr>
                <w:b/>
                <w:szCs w:val="21"/>
              </w:rPr>
              <w:t>表</w:t>
            </w:r>
          </w:p>
          <w:tbl>
            <w:tblPr>
              <w:tblW w:w="5000" w:type="pct"/>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tblPr>
            <w:tblGrid>
              <w:gridCol w:w="698"/>
              <w:gridCol w:w="1390"/>
              <w:gridCol w:w="1583"/>
              <w:gridCol w:w="698"/>
              <w:gridCol w:w="1621"/>
              <w:gridCol w:w="3004"/>
            </w:tblGrid>
            <w:tr w:rsidR="00762DF1" w:rsidRPr="009D54B9" w:rsidTr="00762DF1">
              <w:trPr>
                <w:trHeight w:val="397"/>
                <w:tblHeader/>
                <w:jc w:val="center"/>
              </w:trPr>
              <w:tc>
                <w:tcPr>
                  <w:tcW w:w="388" w:type="pct"/>
                  <w:shd w:val="clear" w:color="auto" w:fill="auto"/>
                  <w:vAlign w:val="center"/>
                  <w:hideMark/>
                </w:tcPr>
                <w:p w:rsidR="00A5283F" w:rsidRPr="009D54B9" w:rsidRDefault="00A5283F" w:rsidP="00EA4B8E">
                  <w:pPr>
                    <w:widowControl/>
                    <w:adjustRightInd w:val="0"/>
                    <w:snapToGrid w:val="0"/>
                    <w:jc w:val="center"/>
                    <w:rPr>
                      <w:color w:val="000000"/>
                      <w:kern w:val="0"/>
                      <w:szCs w:val="21"/>
                    </w:rPr>
                  </w:pPr>
                  <w:r w:rsidRPr="009D54B9">
                    <w:rPr>
                      <w:color w:val="000000"/>
                      <w:kern w:val="0"/>
                      <w:szCs w:val="21"/>
                    </w:rPr>
                    <w:t>序号</w:t>
                  </w:r>
                </w:p>
              </w:tc>
              <w:tc>
                <w:tcPr>
                  <w:tcW w:w="773" w:type="pct"/>
                  <w:shd w:val="clear" w:color="auto" w:fill="auto"/>
                  <w:vAlign w:val="center"/>
                  <w:hideMark/>
                </w:tcPr>
                <w:p w:rsidR="00A5283F" w:rsidRPr="009D54B9" w:rsidRDefault="00A5283F" w:rsidP="00EA4B8E">
                  <w:pPr>
                    <w:widowControl/>
                    <w:adjustRightInd w:val="0"/>
                    <w:snapToGrid w:val="0"/>
                    <w:jc w:val="center"/>
                    <w:rPr>
                      <w:color w:val="000000"/>
                      <w:kern w:val="0"/>
                      <w:szCs w:val="21"/>
                    </w:rPr>
                  </w:pPr>
                  <w:r w:rsidRPr="009D54B9">
                    <w:rPr>
                      <w:color w:val="000000"/>
                      <w:kern w:val="0"/>
                      <w:szCs w:val="21"/>
                    </w:rPr>
                    <w:t>泵站名称</w:t>
                  </w:r>
                </w:p>
              </w:tc>
              <w:tc>
                <w:tcPr>
                  <w:tcW w:w="880" w:type="pct"/>
                  <w:shd w:val="clear" w:color="auto" w:fill="auto"/>
                  <w:noWrap/>
                  <w:vAlign w:val="center"/>
                  <w:hideMark/>
                </w:tcPr>
                <w:p w:rsidR="00A5283F" w:rsidRPr="009D54B9" w:rsidRDefault="00A5283F" w:rsidP="00EA4B8E">
                  <w:pPr>
                    <w:widowControl/>
                    <w:adjustRightInd w:val="0"/>
                    <w:snapToGrid w:val="0"/>
                    <w:jc w:val="center"/>
                    <w:rPr>
                      <w:kern w:val="0"/>
                      <w:szCs w:val="21"/>
                    </w:rPr>
                  </w:pPr>
                  <w:r w:rsidRPr="009D54B9">
                    <w:rPr>
                      <w:kern w:val="0"/>
                      <w:szCs w:val="21"/>
                    </w:rPr>
                    <w:t>水泵型号</w:t>
                  </w:r>
                </w:p>
              </w:tc>
              <w:tc>
                <w:tcPr>
                  <w:tcW w:w="388" w:type="pct"/>
                  <w:shd w:val="clear" w:color="auto" w:fill="auto"/>
                  <w:noWrap/>
                  <w:vAlign w:val="center"/>
                  <w:hideMark/>
                </w:tcPr>
                <w:p w:rsidR="00A5283F" w:rsidRPr="009D54B9" w:rsidRDefault="00A5283F" w:rsidP="00EA4B8E">
                  <w:pPr>
                    <w:widowControl/>
                    <w:adjustRightInd w:val="0"/>
                    <w:snapToGrid w:val="0"/>
                    <w:jc w:val="center"/>
                    <w:rPr>
                      <w:kern w:val="0"/>
                      <w:szCs w:val="21"/>
                    </w:rPr>
                  </w:pPr>
                  <w:r w:rsidRPr="009D54B9">
                    <w:rPr>
                      <w:kern w:val="0"/>
                      <w:szCs w:val="21"/>
                    </w:rPr>
                    <w:t>台数</w:t>
                  </w:r>
                </w:p>
              </w:tc>
              <w:tc>
                <w:tcPr>
                  <w:tcW w:w="901" w:type="pct"/>
                  <w:tcBorders>
                    <w:right w:val="single" w:sz="4" w:space="0" w:color="auto"/>
                  </w:tcBorders>
                  <w:vAlign w:val="center"/>
                </w:tcPr>
                <w:p w:rsidR="00A5283F" w:rsidRPr="009D54B9" w:rsidRDefault="00A5283F" w:rsidP="00A5283F">
                  <w:pPr>
                    <w:widowControl/>
                    <w:adjustRightInd w:val="0"/>
                    <w:snapToGrid w:val="0"/>
                    <w:jc w:val="center"/>
                    <w:rPr>
                      <w:kern w:val="0"/>
                      <w:szCs w:val="21"/>
                    </w:rPr>
                  </w:pPr>
                  <w:r w:rsidRPr="009D54B9">
                    <w:rPr>
                      <w:kern w:val="0"/>
                      <w:szCs w:val="21"/>
                    </w:rPr>
                    <w:t>排涝</w:t>
                  </w:r>
                  <w:r w:rsidR="00E5242D" w:rsidRPr="009D54B9">
                    <w:rPr>
                      <w:kern w:val="0"/>
                      <w:szCs w:val="21"/>
                    </w:rPr>
                    <w:t>受纳</w:t>
                  </w:r>
                  <w:r w:rsidRPr="009D54B9">
                    <w:rPr>
                      <w:kern w:val="0"/>
                      <w:szCs w:val="21"/>
                    </w:rPr>
                    <w:t>水体</w:t>
                  </w:r>
                </w:p>
              </w:tc>
              <w:tc>
                <w:tcPr>
                  <w:tcW w:w="1670" w:type="pct"/>
                  <w:tcBorders>
                    <w:left w:val="single" w:sz="4" w:space="0" w:color="auto"/>
                  </w:tcBorders>
                  <w:vAlign w:val="center"/>
                </w:tcPr>
                <w:p w:rsidR="00A5283F" w:rsidRPr="009D54B9" w:rsidRDefault="00A5283F" w:rsidP="00EA4B8E">
                  <w:pPr>
                    <w:adjustRightInd w:val="0"/>
                    <w:snapToGrid w:val="0"/>
                    <w:jc w:val="center"/>
                    <w:rPr>
                      <w:kern w:val="0"/>
                      <w:szCs w:val="21"/>
                    </w:rPr>
                  </w:pPr>
                  <w:r w:rsidRPr="009D54B9">
                    <w:rPr>
                      <w:kern w:val="0"/>
                      <w:szCs w:val="21"/>
                    </w:rPr>
                    <w:t>备注</w:t>
                  </w:r>
                </w:p>
              </w:tc>
            </w:tr>
            <w:tr w:rsidR="00F06AFB" w:rsidRPr="009D54B9" w:rsidTr="00762DF1">
              <w:trPr>
                <w:trHeight w:val="397"/>
                <w:tblHeader/>
                <w:jc w:val="center"/>
              </w:trPr>
              <w:tc>
                <w:tcPr>
                  <w:tcW w:w="388" w:type="pct"/>
                  <w:shd w:val="clear" w:color="auto" w:fill="auto"/>
                  <w:vAlign w:val="center"/>
                  <w:hideMark/>
                </w:tcPr>
                <w:p w:rsidR="00F06AFB" w:rsidRPr="009D54B9" w:rsidRDefault="00F06AFB" w:rsidP="00B932D0">
                  <w:pPr>
                    <w:widowControl/>
                    <w:adjustRightInd w:val="0"/>
                    <w:snapToGrid w:val="0"/>
                    <w:jc w:val="center"/>
                    <w:rPr>
                      <w:color w:val="000000"/>
                      <w:kern w:val="0"/>
                      <w:szCs w:val="21"/>
                    </w:rPr>
                  </w:pPr>
                  <w:r w:rsidRPr="009D54B9">
                    <w:rPr>
                      <w:color w:val="000000"/>
                      <w:kern w:val="0"/>
                      <w:szCs w:val="21"/>
                    </w:rPr>
                    <w:t>1</w:t>
                  </w:r>
                </w:p>
              </w:tc>
              <w:tc>
                <w:tcPr>
                  <w:tcW w:w="773" w:type="pct"/>
                  <w:shd w:val="clear" w:color="auto" w:fill="auto"/>
                  <w:vAlign w:val="center"/>
                  <w:hideMark/>
                </w:tcPr>
                <w:p w:rsidR="00F06AFB" w:rsidRPr="009D54B9" w:rsidRDefault="00F06AFB" w:rsidP="00B932D0">
                  <w:pPr>
                    <w:widowControl/>
                    <w:adjustRightInd w:val="0"/>
                    <w:snapToGrid w:val="0"/>
                    <w:jc w:val="center"/>
                    <w:rPr>
                      <w:kern w:val="0"/>
                      <w:szCs w:val="21"/>
                    </w:rPr>
                  </w:pPr>
                  <w:r w:rsidRPr="009D54B9">
                    <w:rPr>
                      <w:kern w:val="0"/>
                      <w:szCs w:val="21"/>
                    </w:rPr>
                    <w:t>一门闸泵站</w:t>
                  </w:r>
                </w:p>
              </w:tc>
              <w:tc>
                <w:tcPr>
                  <w:tcW w:w="880" w:type="pct"/>
                  <w:shd w:val="clear" w:color="auto" w:fill="auto"/>
                  <w:noWrap/>
                  <w:vAlign w:val="center"/>
                  <w:hideMark/>
                </w:tcPr>
                <w:p w:rsidR="00F06AFB" w:rsidRPr="009D54B9" w:rsidRDefault="00F06AFB" w:rsidP="00BA012B">
                  <w:pPr>
                    <w:adjustRightInd w:val="0"/>
                    <w:snapToGrid w:val="0"/>
                    <w:spacing w:line="276" w:lineRule="auto"/>
                    <w:jc w:val="center"/>
                    <w:rPr>
                      <w:szCs w:val="21"/>
                    </w:rPr>
                  </w:pPr>
                  <w:r w:rsidRPr="009D54B9">
                    <w:rPr>
                      <w:szCs w:val="21"/>
                    </w:rPr>
                    <w:t>700QGWZ-50</w:t>
                  </w:r>
                </w:p>
              </w:tc>
              <w:tc>
                <w:tcPr>
                  <w:tcW w:w="388" w:type="pct"/>
                  <w:shd w:val="clear" w:color="auto" w:fill="auto"/>
                  <w:noWrap/>
                  <w:vAlign w:val="center"/>
                  <w:hideMark/>
                </w:tcPr>
                <w:p w:rsidR="00F06AFB" w:rsidRPr="009D54B9" w:rsidRDefault="00F06AFB" w:rsidP="00B932D0">
                  <w:pPr>
                    <w:adjustRightInd w:val="0"/>
                    <w:snapToGrid w:val="0"/>
                    <w:jc w:val="center"/>
                    <w:rPr>
                      <w:szCs w:val="21"/>
                    </w:rPr>
                  </w:pPr>
                  <w:r w:rsidRPr="009D54B9">
                    <w:rPr>
                      <w:szCs w:val="21"/>
                    </w:rPr>
                    <w:t xml:space="preserve">5 </w:t>
                  </w:r>
                </w:p>
              </w:tc>
              <w:tc>
                <w:tcPr>
                  <w:tcW w:w="901" w:type="pct"/>
                  <w:vMerge w:val="restart"/>
                  <w:tcBorders>
                    <w:right w:val="single" w:sz="4" w:space="0" w:color="auto"/>
                  </w:tcBorders>
                  <w:vAlign w:val="center"/>
                </w:tcPr>
                <w:p w:rsidR="00F06AFB" w:rsidRPr="009D54B9" w:rsidRDefault="00BA012B" w:rsidP="00B932D0">
                  <w:pPr>
                    <w:widowControl/>
                    <w:adjustRightInd w:val="0"/>
                    <w:snapToGrid w:val="0"/>
                    <w:jc w:val="center"/>
                    <w:rPr>
                      <w:color w:val="000000"/>
                      <w:kern w:val="0"/>
                      <w:szCs w:val="21"/>
                    </w:rPr>
                  </w:pPr>
                  <w:r w:rsidRPr="00BA012B">
                    <w:rPr>
                      <w:rFonts w:hint="eastAsia"/>
                      <w:color w:val="000000"/>
                      <w:kern w:val="0"/>
                      <w:szCs w:val="21"/>
                    </w:rPr>
                    <w:t>湖南东洞庭湖国家级自然保</w:t>
                  </w:r>
                  <w:r w:rsidRPr="00BA012B">
                    <w:rPr>
                      <w:rFonts w:hint="eastAsia"/>
                      <w:color w:val="000000"/>
                      <w:kern w:val="0"/>
                      <w:szCs w:val="21"/>
                    </w:rPr>
                    <w:lastRenderedPageBreak/>
                    <w:t>护区</w:t>
                  </w:r>
                </w:p>
              </w:tc>
              <w:tc>
                <w:tcPr>
                  <w:tcW w:w="1670" w:type="pct"/>
                  <w:tcBorders>
                    <w:left w:val="single" w:sz="4" w:space="0" w:color="auto"/>
                  </w:tcBorders>
                  <w:vAlign w:val="center"/>
                </w:tcPr>
                <w:p w:rsidR="00B97345" w:rsidRDefault="00F06AFB" w:rsidP="00B932D0">
                  <w:pPr>
                    <w:adjustRightInd w:val="0"/>
                    <w:snapToGrid w:val="0"/>
                    <w:jc w:val="center"/>
                    <w:rPr>
                      <w:color w:val="000000"/>
                      <w:kern w:val="0"/>
                      <w:szCs w:val="21"/>
                    </w:rPr>
                  </w:pPr>
                  <w:r w:rsidRPr="009D54B9">
                    <w:rPr>
                      <w:color w:val="000000"/>
                      <w:kern w:val="0"/>
                      <w:szCs w:val="21"/>
                    </w:rPr>
                    <w:lastRenderedPageBreak/>
                    <w:t>泵站拆除重建，并配</w:t>
                  </w:r>
                </w:p>
                <w:p w:rsidR="00F06AFB" w:rsidRPr="009D54B9" w:rsidRDefault="00F06AFB" w:rsidP="00B932D0">
                  <w:pPr>
                    <w:adjustRightInd w:val="0"/>
                    <w:snapToGrid w:val="0"/>
                    <w:jc w:val="center"/>
                    <w:rPr>
                      <w:color w:val="000000"/>
                      <w:kern w:val="0"/>
                      <w:szCs w:val="21"/>
                    </w:rPr>
                  </w:pPr>
                  <w:r w:rsidRPr="009D54B9">
                    <w:rPr>
                      <w:color w:val="000000"/>
                      <w:kern w:val="0"/>
                      <w:szCs w:val="21"/>
                    </w:rPr>
                    <w:t>套相应的电气设备</w:t>
                  </w:r>
                </w:p>
              </w:tc>
            </w:tr>
            <w:tr w:rsidR="00F06AFB" w:rsidRPr="009D54B9" w:rsidTr="00BA012B">
              <w:trPr>
                <w:trHeight w:val="761"/>
                <w:tblHeader/>
                <w:jc w:val="center"/>
              </w:trPr>
              <w:tc>
                <w:tcPr>
                  <w:tcW w:w="388" w:type="pct"/>
                  <w:shd w:val="clear" w:color="auto" w:fill="auto"/>
                  <w:vAlign w:val="center"/>
                  <w:hideMark/>
                </w:tcPr>
                <w:p w:rsidR="00F06AFB" w:rsidRPr="009D54B9" w:rsidRDefault="00F06AFB" w:rsidP="00B932D0">
                  <w:pPr>
                    <w:widowControl/>
                    <w:adjustRightInd w:val="0"/>
                    <w:snapToGrid w:val="0"/>
                    <w:jc w:val="center"/>
                    <w:rPr>
                      <w:color w:val="000000"/>
                      <w:kern w:val="0"/>
                      <w:szCs w:val="21"/>
                    </w:rPr>
                  </w:pPr>
                  <w:r w:rsidRPr="009D54B9">
                    <w:rPr>
                      <w:color w:val="000000"/>
                      <w:kern w:val="0"/>
                      <w:szCs w:val="21"/>
                    </w:rPr>
                    <w:lastRenderedPageBreak/>
                    <w:t>2</w:t>
                  </w:r>
                </w:p>
              </w:tc>
              <w:tc>
                <w:tcPr>
                  <w:tcW w:w="773" w:type="pct"/>
                  <w:shd w:val="clear" w:color="auto" w:fill="auto"/>
                  <w:vAlign w:val="center"/>
                  <w:hideMark/>
                </w:tcPr>
                <w:p w:rsidR="00F06AFB" w:rsidRPr="009D54B9" w:rsidRDefault="00F06AFB" w:rsidP="00B932D0">
                  <w:pPr>
                    <w:widowControl/>
                    <w:adjustRightInd w:val="0"/>
                    <w:snapToGrid w:val="0"/>
                    <w:jc w:val="center"/>
                    <w:rPr>
                      <w:kern w:val="0"/>
                      <w:szCs w:val="21"/>
                    </w:rPr>
                  </w:pPr>
                  <w:r w:rsidRPr="009D54B9">
                    <w:rPr>
                      <w:kern w:val="0"/>
                      <w:szCs w:val="21"/>
                    </w:rPr>
                    <w:t>釆桑湖泵站</w:t>
                  </w:r>
                </w:p>
              </w:tc>
              <w:tc>
                <w:tcPr>
                  <w:tcW w:w="880" w:type="pct"/>
                  <w:shd w:val="clear" w:color="auto" w:fill="auto"/>
                  <w:noWrap/>
                  <w:vAlign w:val="center"/>
                  <w:hideMark/>
                </w:tcPr>
                <w:p w:rsidR="00F06AFB" w:rsidRPr="009D54B9" w:rsidRDefault="00F06AFB" w:rsidP="00BA012B">
                  <w:pPr>
                    <w:adjustRightInd w:val="0"/>
                    <w:snapToGrid w:val="0"/>
                    <w:spacing w:line="276" w:lineRule="auto"/>
                    <w:jc w:val="center"/>
                    <w:rPr>
                      <w:szCs w:val="21"/>
                    </w:rPr>
                  </w:pPr>
                  <w:r w:rsidRPr="009D54B9">
                    <w:rPr>
                      <w:szCs w:val="21"/>
                    </w:rPr>
                    <w:t>700QGWZ-50</w:t>
                  </w:r>
                </w:p>
              </w:tc>
              <w:tc>
                <w:tcPr>
                  <w:tcW w:w="388" w:type="pct"/>
                  <w:shd w:val="clear" w:color="auto" w:fill="auto"/>
                  <w:noWrap/>
                  <w:vAlign w:val="center"/>
                  <w:hideMark/>
                </w:tcPr>
                <w:p w:rsidR="00F06AFB" w:rsidRPr="009D54B9" w:rsidRDefault="00F06AFB" w:rsidP="00B932D0">
                  <w:pPr>
                    <w:adjustRightInd w:val="0"/>
                    <w:snapToGrid w:val="0"/>
                    <w:jc w:val="center"/>
                    <w:rPr>
                      <w:szCs w:val="21"/>
                    </w:rPr>
                  </w:pPr>
                  <w:r w:rsidRPr="009D54B9">
                    <w:rPr>
                      <w:szCs w:val="21"/>
                    </w:rPr>
                    <w:t xml:space="preserve">6 </w:t>
                  </w:r>
                </w:p>
              </w:tc>
              <w:tc>
                <w:tcPr>
                  <w:tcW w:w="901" w:type="pct"/>
                  <w:vMerge/>
                  <w:tcBorders>
                    <w:right w:val="single" w:sz="4" w:space="0" w:color="auto"/>
                  </w:tcBorders>
                  <w:vAlign w:val="center"/>
                </w:tcPr>
                <w:p w:rsidR="00F06AFB" w:rsidRPr="009D54B9" w:rsidRDefault="00F06AFB" w:rsidP="00B932D0">
                  <w:pPr>
                    <w:widowControl/>
                    <w:adjustRightInd w:val="0"/>
                    <w:snapToGrid w:val="0"/>
                    <w:jc w:val="center"/>
                    <w:rPr>
                      <w:color w:val="000000"/>
                      <w:kern w:val="0"/>
                      <w:szCs w:val="21"/>
                    </w:rPr>
                  </w:pPr>
                </w:p>
              </w:tc>
              <w:tc>
                <w:tcPr>
                  <w:tcW w:w="1670" w:type="pct"/>
                  <w:tcBorders>
                    <w:left w:val="single" w:sz="4" w:space="0" w:color="auto"/>
                  </w:tcBorders>
                  <w:vAlign w:val="center"/>
                </w:tcPr>
                <w:p w:rsidR="00F06AFB" w:rsidRPr="009D54B9" w:rsidRDefault="00F06AFB" w:rsidP="00B932D0">
                  <w:pPr>
                    <w:adjustRightInd w:val="0"/>
                    <w:snapToGrid w:val="0"/>
                    <w:jc w:val="center"/>
                    <w:rPr>
                      <w:color w:val="000000"/>
                      <w:kern w:val="0"/>
                      <w:szCs w:val="21"/>
                    </w:rPr>
                  </w:pPr>
                  <w:r w:rsidRPr="009D54B9">
                    <w:rPr>
                      <w:color w:val="000000"/>
                      <w:kern w:val="0"/>
                      <w:szCs w:val="21"/>
                    </w:rPr>
                    <w:t>泵站拆除重建，并配套相应的电气设备</w:t>
                  </w:r>
                  <w:r w:rsidR="00243751" w:rsidRPr="009D54B9">
                    <w:rPr>
                      <w:color w:val="000000"/>
                      <w:kern w:val="0"/>
                      <w:szCs w:val="21"/>
                    </w:rPr>
                    <w:t>，前池清淤</w:t>
                  </w:r>
                  <w:r w:rsidR="00243751" w:rsidRPr="009D54B9">
                    <w:rPr>
                      <w:color w:val="000000"/>
                      <w:kern w:val="0"/>
                      <w:szCs w:val="21"/>
                    </w:rPr>
                    <w:t>66m×40m</w:t>
                  </w:r>
                </w:p>
              </w:tc>
            </w:tr>
            <w:tr w:rsidR="00F06AFB" w:rsidRPr="009D54B9" w:rsidTr="00762DF1">
              <w:trPr>
                <w:trHeight w:val="397"/>
                <w:jc w:val="center"/>
              </w:trPr>
              <w:tc>
                <w:tcPr>
                  <w:tcW w:w="388" w:type="pct"/>
                  <w:shd w:val="clear" w:color="auto" w:fill="auto"/>
                  <w:vAlign w:val="center"/>
                  <w:hideMark/>
                </w:tcPr>
                <w:p w:rsidR="00F06AFB" w:rsidRPr="009D54B9" w:rsidRDefault="00F06AFB" w:rsidP="00B932D0">
                  <w:pPr>
                    <w:widowControl/>
                    <w:adjustRightInd w:val="0"/>
                    <w:snapToGrid w:val="0"/>
                    <w:jc w:val="center"/>
                    <w:rPr>
                      <w:color w:val="000000"/>
                      <w:kern w:val="0"/>
                      <w:szCs w:val="21"/>
                    </w:rPr>
                  </w:pPr>
                  <w:r w:rsidRPr="009D54B9">
                    <w:rPr>
                      <w:color w:val="000000"/>
                      <w:kern w:val="0"/>
                      <w:szCs w:val="21"/>
                    </w:rPr>
                    <w:lastRenderedPageBreak/>
                    <w:t>3</w:t>
                  </w:r>
                </w:p>
              </w:tc>
              <w:tc>
                <w:tcPr>
                  <w:tcW w:w="773" w:type="pct"/>
                  <w:shd w:val="clear" w:color="auto" w:fill="auto"/>
                  <w:vAlign w:val="center"/>
                  <w:hideMark/>
                </w:tcPr>
                <w:p w:rsidR="00F06AFB" w:rsidRPr="009D54B9" w:rsidRDefault="00F06AFB" w:rsidP="00EA4B8E">
                  <w:pPr>
                    <w:widowControl/>
                    <w:adjustRightInd w:val="0"/>
                    <w:snapToGrid w:val="0"/>
                    <w:jc w:val="center"/>
                    <w:rPr>
                      <w:kern w:val="0"/>
                      <w:szCs w:val="21"/>
                    </w:rPr>
                  </w:pPr>
                  <w:r w:rsidRPr="009D54B9">
                    <w:rPr>
                      <w:kern w:val="0"/>
                      <w:szCs w:val="21"/>
                    </w:rPr>
                    <w:t>三支渠泵站</w:t>
                  </w:r>
                </w:p>
              </w:tc>
              <w:tc>
                <w:tcPr>
                  <w:tcW w:w="880" w:type="pct"/>
                  <w:shd w:val="clear" w:color="auto" w:fill="auto"/>
                  <w:vAlign w:val="center"/>
                  <w:hideMark/>
                </w:tcPr>
                <w:p w:rsidR="00F06AFB" w:rsidRPr="009D54B9" w:rsidRDefault="00F06AFB" w:rsidP="00BA012B">
                  <w:pPr>
                    <w:adjustRightInd w:val="0"/>
                    <w:snapToGrid w:val="0"/>
                    <w:spacing w:line="276" w:lineRule="auto"/>
                    <w:jc w:val="center"/>
                    <w:rPr>
                      <w:szCs w:val="21"/>
                    </w:rPr>
                  </w:pPr>
                  <w:r w:rsidRPr="009D54B9">
                    <w:rPr>
                      <w:szCs w:val="21"/>
                    </w:rPr>
                    <w:t>700ZLB-7.6</w:t>
                  </w:r>
                </w:p>
              </w:tc>
              <w:tc>
                <w:tcPr>
                  <w:tcW w:w="388" w:type="pct"/>
                  <w:shd w:val="clear" w:color="auto" w:fill="auto"/>
                  <w:vAlign w:val="center"/>
                  <w:hideMark/>
                </w:tcPr>
                <w:p w:rsidR="00F06AFB" w:rsidRPr="009D54B9" w:rsidRDefault="00F06AFB" w:rsidP="00EA4B8E">
                  <w:pPr>
                    <w:adjustRightInd w:val="0"/>
                    <w:snapToGrid w:val="0"/>
                    <w:jc w:val="center"/>
                    <w:rPr>
                      <w:szCs w:val="21"/>
                    </w:rPr>
                  </w:pPr>
                  <w:r w:rsidRPr="009D54B9">
                    <w:rPr>
                      <w:szCs w:val="21"/>
                    </w:rPr>
                    <w:t xml:space="preserve">3 </w:t>
                  </w:r>
                </w:p>
              </w:tc>
              <w:tc>
                <w:tcPr>
                  <w:tcW w:w="901" w:type="pct"/>
                  <w:vMerge w:val="restart"/>
                  <w:tcBorders>
                    <w:right w:val="single" w:sz="4" w:space="0" w:color="auto"/>
                  </w:tcBorders>
                  <w:vAlign w:val="center"/>
                </w:tcPr>
                <w:p w:rsidR="00F06AFB" w:rsidRPr="009D54B9" w:rsidRDefault="00F06AFB" w:rsidP="00A5283F">
                  <w:pPr>
                    <w:widowControl/>
                    <w:adjustRightInd w:val="0"/>
                    <w:snapToGrid w:val="0"/>
                    <w:jc w:val="center"/>
                    <w:rPr>
                      <w:color w:val="000000"/>
                      <w:kern w:val="0"/>
                      <w:szCs w:val="21"/>
                    </w:rPr>
                  </w:pPr>
                  <w:r w:rsidRPr="009D54B9">
                    <w:rPr>
                      <w:color w:val="000000"/>
                      <w:kern w:val="0"/>
                      <w:szCs w:val="21"/>
                    </w:rPr>
                    <w:t>长江</w:t>
                  </w:r>
                </w:p>
              </w:tc>
              <w:tc>
                <w:tcPr>
                  <w:tcW w:w="1670" w:type="pct"/>
                  <w:tcBorders>
                    <w:left w:val="single" w:sz="4" w:space="0" w:color="auto"/>
                  </w:tcBorders>
                  <w:vAlign w:val="center"/>
                </w:tcPr>
                <w:p w:rsidR="00F06AFB" w:rsidRPr="009D54B9" w:rsidRDefault="00F06AFB" w:rsidP="00EA4B8E">
                  <w:pPr>
                    <w:adjustRightInd w:val="0"/>
                    <w:snapToGrid w:val="0"/>
                    <w:jc w:val="center"/>
                    <w:rPr>
                      <w:color w:val="000000"/>
                      <w:kern w:val="0"/>
                      <w:szCs w:val="21"/>
                    </w:rPr>
                  </w:pPr>
                  <w:r w:rsidRPr="009D54B9">
                    <w:rPr>
                      <w:color w:val="000000"/>
                      <w:kern w:val="0"/>
                      <w:szCs w:val="21"/>
                    </w:rPr>
                    <w:t>利旧</w:t>
                  </w:r>
                </w:p>
              </w:tc>
            </w:tr>
            <w:tr w:rsidR="00F06AFB" w:rsidRPr="009D54B9" w:rsidTr="00762DF1">
              <w:trPr>
                <w:trHeight w:val="397"/>
                <w:jc w:val="center"/>
              </w:trPr>
              <w:tc>
                <w:tcPr>
                  <w:tcW w:w="388" w:type="pct"/>
                  <w:shd w:val="clear" w:color="auto" w:fill="auto"/>
                  <w:vAlign w:val="center"/>
                  <w:hideMark/>
                </w:tcPr>
                <w:p w:rsidR="00F06AFB" w:rsidRPr="009D54B9" w:rsidRDefault="00F06AFB" w:rsidP="00B932D0">
                  <w:pPr>
                    <w:widowControl/>
                    <w:adjustRightInd w:val="0"/>
                    <w:snapToGrid w:val="0"/>
                    <w:jc w:val="center"/>
                    <w:rPr>
                      <w:color w:val="000000"/>
                      <w:kern w:val="0"/>
                      <w:szCs w:val="21"/>
                    </w:rPr>
                  </w:pPr>
                  <w:r w:rsidRPr="009D54B9">
                    <w:rPr>
                      <w:color w:val="000000"/>
                      <w:kern w:val="0"/>
                      <w:szCs w:val="21"/>
                    </w:rPr>
                    <w:t>4</w:t>
                  </w:r>
                </w:p>
              </w:tc>
              <w:tc>
                <w:tcPr>
                  <w:tcW w:w="773" w:type="pct"/>
                  <w:shd w:val="clear" w:color="auto" w:fill="auto"/>
                  <w:vAlign w:val="center"/>
                  <w:hideMark/>
                </w:tcPr>
                <w:p w:rsidR="00F06AFB" w:rsidRPr="009D54B9" w:rsidRDefault="00F06AFB" w:rsidP="00EA4B8E">
                  <w:pPr>
                    <w:widowControl/>
                    <w:adjustRightInd w:val="0"/>
                    <w:snapToGrid w:val="0"/>
                    <w:jc w:val="center"/>
                    <w:rPr>
                      <w:kern w:val="0"/>
                      <w:szCs w:val="21"/>
                    </w:rPr>
                  </w:pPr>
                  <w:r w:rsidRPr="009D54B9">
                    <w:rPr>
                      <w:kern w:val="0"/>
                      <w:szCs w:val="21"/>
                    </w:rPr>
                    <w:t>四支渠泵站</w:t>
                  </w:r>
                </w:p>
              </w:tc>
              <w:tc>
                <w:tcPr>
                  <w:tcW w:w="880" w:type="pct"/>
                  <w:shd w:val="clear" w:color="auto" w:fill="auto"/>
                  <w:vAlign w:val="center"/>
                  <w:hideMark/>
                </w:tcPr>
                <w:p w:rsidR="00F06AFB" w:rsidRPr="009D54B9" w:rsidRDefault="00F06AFB" w:rsidP="00BA012B">
                  <w:pPr>
                    <w:adjustRightInd w:val="0"/>
                    <w:snapToGrid w:val="0"/>
                    <w:spacing w:line="276" w:lineRule="auto"/>
                    <w:jc w:val="center"/>
                    <w:rPr>
                      <w:szCs w:val="21"/>
                    </w:rPr>
                  </w:pPr>
                  <w:r w:rsidRPr="009D54B9">
                    <w:rPr>
                      <w:szCs w:val="21"/>
                    </w:rPr>
                    <w:t>700ZLB-7.6</w:t>
                  </w:r>
                </w:p>
              </w:tc>
              <w:tc>
                <w:tcPr>
                  <w:tcW w:w="388" w:type="pct"/>
                  <w:shd w:val="clear" w:color="auto" w:fill="auto"/>
                  <w:vAlign w:val="center"/>
                  <w:hideMark/>
                </w:tcPr>
                <w:p w:rsidR="00F06AFB" w:rsidRPr="009D54B9" w:rsidRDefault="00F06AFB" w:rsidP="00EA4B8E">
                  <w:pPr>
                    <w:adjustRightInd w:val="0"/>
                    <w:snapToGrid w:val="0"/>
                    <w:jc w:val="center"/>
                    <w:rPr>
                      <w:szCs w:val="21"/>
                    </w:rPr>
                  </w:pPr>
                  <w:r w:rsidRPr="009D54B9">
                    <w:rPr>
                      <w:szCs w:val="21"/>
                    </w:rPr>
                    <w:t xml:space="preserve">2 </w:t>
                  </w:r>
                </w:p>
              </w:tc>
              <w:tc>
                <w:tcPr>
                  <w:tcW w:w="901" w:type="pct"/>
                  <w:vMerge/>
                  <w:tcBorders>
                    <w:right w:val="single" w:sz="4" w:space="0" w:color="auto"/>
                  </w:tcBorders>
                  <w:vAlign w:val="center"/>
                </w:tcPr>
                <w:p w:rsidR="00F06AFB" w:rsidRPr="009D54B9" w:rsidRDefault="00F06AFB" w:rsidP="00A5283F">
                  <w:pPr>
                    <w:widowControl/>
                    <w:adjustRightInd w:val="0"/>
                    <w:snapToGrid w:val="0"/>
                    <w:jc w:val="center"/>
                    <w:rPr>
                      <w:color w:val="000000"/>
                      <w:kern w:val="0"/>
                      <w:szCs w:val="21"/>
                    </w:rPr>
                  </w:pPr>
                </w:p>
              </w:tc>
              <w:tc>
                <w:tcPr>
                  <w:tcW w:w="1670" w:type="pct"/>
                  <w:tcBorders>
                    <w:left w:val="single" w:sz="4" w:space="0" w:color="auto"/>
                  </w:tcBorders>
                  <w:vAlign w:val="center"/>
                </w:tcPr>
                <w:p w:rsidR="00F06AFB" w:rsidRPr="009D54B9" w:rsidRDefault="00F06AFB" w:rsidP="00EA4B8E">
                  <w:pPr>
                    <w:adjustRightInd w:val="0"/>
                    <w:snapToGrid w:val="0"/>
                    <w:jc w:val="center"/>
                    <w:rPr>
                      <w:color w:val="000000"/>
                      <w:kern w:val="0"/>
                      <w:szCs w:val="21"/>
                    </w:rPr>
                  </w:pPr>
                  <w:r w:rsidRPr="009D54B9">
                    <w:rPr>
                      <w:color w:val="000000"/>
                      <w:kern w:val="0"/>
                      <w:szCs w:val="21"/>
                    </w:rPr>
                    <w:t>利旧</w:t>
                  </w:r>
                </w:p>
              </w:tc>
            </w:tr>
            <w:tr w:rsidR="00F06AFB" w:rsidRPr="009D54B9" w:rsidTr="00762DF1">
              <w:trPr>
                <w:trHeight w:val="397"/>
                <w:jc w:val="center"/>
              </w:trPr>
              <w:tc>
                <w:tcPr>
                  <w:tcW w:w="388" w:type="pct"/>
                  <w:shd w:val="clear" w:color="auto" w:fill="auto"/>
                  <w:vAlign w:val="center"/>
                  <w:hideMark/>
                </w:tcPr>
                <w:p w:rsidR="00F06AFB" w:rsidRPr="009D54B9" w:rsidRDefault="00F06AFB" w:rsidP="00B932D0">
                  <w:pPr>
                    <w:widowControl/>
                    <w:adjustRightInd w:val="0"/>
                    <w:snapToGrid w:val="0"/>
                    <w:jc w:val="center"/>
                    <w:rPr>
                      <w:color w:val="000000"/>
                      <w:kern w:val="0"/>
                      <w:szCs w:val="21"/>
                    </w:rPr>
                  </w:pPr>
                  <w:r w:rsidRPr="009D54B9">
                    <w:rPr>
                      <w:color w:val="000000"/>
                      <w:kern w:val="0"/>
                      <w:szCs w:val="21"/>
                    </w:rPr>
                    <w:t>5</w:t>
                  </w:r>
                </w:p>
              </w:tc>
              <w:tc>
                <w:tcPr>
                  <w:tcW w:w="773" w:type="pct"/>
                  <w:shd w:val="clear" w:color="auto" w:fill="auto"/>
                  <w:vAlign w:val="center"/>
                  <w:hideMark/>
                </w:tcPr>
                <w:p w:rsidR="00F06AFB" w:rsidRPr="009D54B9" w:rsidRDefault="00F06AFB" w:rsidP="00EA4B8E">
                  <w:pPr>
                    <w:widowControl/>
                    <w:adjustRightInd w:val="0"/>
                    <w:snapToGrid w:val="0"/>
                    <w:jc w:val="center"/>
                    <w:rPr>
                      <w:kern w:val="0"/>
                      <w:szCs w:val="21"/>
                    </w:rPr>
                  </w:pPr>
                  <w:r w:rsidRPr="009D54B9">
                    <w:rPr>
                      <w:kern w:val="0"/>
                      <w:szCs w:val="21"/>
                    </w:rPr>
                    <w:t>五支渠泵站</w:t>
                  </w:r>
                </w:p>
              </w:tc>
              <w:tc>
                <w:tcPr>
                  <w:tcW w:w="880" w:type="pct"/>
                  <w:shd w:val="clear" w:color="auto" w:fill="auto"/>
                  <w:vAlign w:val="center"/>
                  <w:hideMark/>
                </w:tcPr>
                <w:p w:rsidR="00F06AFB" w:rsidRPr="009D54B9" w:rsidRDefault="00F06AFB" w:rsidP="00BA012B">
                  <w:pPr>
                    <w:adjustRightInd w:val="0"/>
                    <w:snapToGrid w:val="0"/>
                    <w:spacing w:line="276" w:lineRule="auto"/>
                    <w:jc w:val="center"/>
                    <w:rPr>
                      <w:szCs w:val="21"/>
                    </w:rPr>
                  </w:pPr>
                  <w:r w:rsidRPr="009D54B9">
                    <w:rPr>
                      <w:szCs w:val="21"/>
                    </w:rPr>
                    <w:t>700ZLB-7.6</w:t>
                  </w:r>
                </w:p>
              </w:tc>
              <w:tc>
                <w:tcPr>
                  <w:tcW w:w="388" w:type="pct"/>
                  <w:shd w:val="clear" w:color="auto" w:fill="auto"/>
                  <w:vAlign w:val="center"/>
                  <w:hideMark/>
                </w:tcPr>
                <w:p w:rsidR="00F06AFB" w:rsidRPr="009D54B9" w:rsidRDefault="00F06AFB" w:rsidP="00EA4B8E">
                  <w:pPr>
                    <w:adjustRightInd w:val="0"/>
                    <w:snapToGrid w:val="0"/>
                    <w:jc w:val="center"/>
                    <w:rPr>
                      <w:szCs w:val="21"/>
                    </w:rPr>
                  </w:pPr>
                  <w:r w:rsidRPr="009D54B9">
                    <w:rPr>
                      <w:szCs w:val="21"/>
                    </w:rPr>
                    <w:t xml:space="preserve">2 </w:t>
                  </w:r>
                </w:p>
              </w:tc>
              <w:tc>
                <w:tcPr>
                  <w:tcW w:w="901" w:type="pct"/>
                  <w:vMerge/>
                  <w:tcBorders>
                    <w:right w:val="single" w:sz="4" w:space="0" w:color="auto"/>
                  </w:tcBorders>
                  <w:vAlign w:val="center"/>
                </w:tcPr>
                <w:p w:rsidR="00F06AFB" w:rsidRPr="009D54B9" w:rsidRDefault="00F06AFB" w:rsidP="00A5283F">
                  <w:pPr>
                    <w:widowControl/>
                    <w:adjustRightInd w:val="0"/>
                    <w:snapToGrid w:val="0"/>
                    <w:jc w:val="center"/>
                    <w:rPr>
                      <w:color w:val="000000"/>
                      <w:kern w:val="0"/>
                      <w:szCs w:val="21"/>
                    </w:rPr>
                  </w:pPr>
                </w:p>
              </w:tc>
              <w:tc>
                <w:tcPr>
                  <w:tcW w:w="1670" w:type="pct"/>
                  <w:tcBorders>
                    <w:left w:val="single" w:sz="4" w:space="0" w:color="auto"/>
                  </w:tcBorders>
                  <w:vAlign w:val="center"/>
                </w:tcPr>
                <w:p w:rsidR="00F06AFB" w:rsidRPr="009D54B9" w:rsidRDefault="00F06AFB" w:rsidP="00EA4B8E">
                  <w:pPr>
                    <w:adjustRightInd w:val="0"/>
                    <w:snapToGrid w:val="0"/>
                    <w:jc w:val="center"/>
                    <w:rPr>
                      <w:color w:val="000000"/>
                      <w:kern w:val="0"/>
                      <w:szCs w:val="21"/>
                    </w:rPr>
                  </w:pPr>
                  <w:r w:rsidRPr="009D54B9">
                    <w:rPr>
                      <w:color w:val="000000"/>
                      <w:kern w:val="0"/>
                      <w:szCs w:val="21"/>
                    </w:rPr>
                    <w:t>利旧</w:t>
                  </w:r>
                </w:p>
              </w:tc>
            </w:tr>
            <w:tr w:rsidR="00F06AFB" w:rsidRPr="009D54B9" w:rsidTr="00762DF1">
              <w:trPr>
                <w:trHeight w:val="397"/>
                <w:jc w:val="center"/>
              </w:trPr>
              <w:tc>
                <w:tcPr>
                  <w:tcW w:w="388" w:type="pct"/>
                  <w:shd w:val="clear" w:color="auto" w:fill="auto"/>
                  <w:vAlign w:val="center"/>
                  <w:hideMark/>
                </w:tcPr>
                <w:p w:rsidR="00F06AFB" w:rsidRPr="009D54B9" w:rsidRDefault="00F06AFB" w:rsidP="00B932D0">
                  <w:pPr>
                    <w:widowControl/>
                    <w:adjustRightInd w:val="0"/>
                    <w:snapToGrid w:val="0"/>
                    <w:jc w:val="center"/>
                    <w:rPr>
                      <w:color w:val="000000"/>
                      <w:kern w:val="0"/>
                      <w:szCs w:val="21"/>
                    </w:rPr>
                  </w:pPr>
                  <w:r w:rsidRPr="009D54B9">
                    <w:rPr>
                      <w:color w:val="000000"/>
                      <w:kern w:val="0"/>
                      <w:szCs w:val="21"/>
                    </w:rPr>
                    <w:t>6</w:t>
                  </w:r>
                </w:p>
              </w:tc>
              <w:tc>
                <w:tcPr>
                  <w:tcW w:w="773" w:type="pct"/>
                  <w:shd w:val="clear" w:color="auto" w:fill="auto"/>
                  <w:vAlign w:val="center"/>
                  <w:hideMark/>
                </w:tcPr>
                <w:p w:rsidR="00F06AFB" w:rsidRPr="009D54B9" w:rsidRDefault="00F06AFB" w:rsidP="00EA4B8E">
                  <w:pPr>
                    <w:widowControl/>
                    <w:adjustRightInd w:val="0"/>
                    <w:snapToGrid w:val="0"/>
                    <w:jc w:val="center"/>
                    <w:rPr>
                      <w:kern w:val="0"/>
                      <w:szCs w:val="21"/>
                    </w:rPr>
                  </w:pPr>
                  <w:r w:rsidRPr="009D54B9">
                    <w:rPr>
                      <w:kern w:val="0"/>
                      <w:szCs w:val="21"/>
                    </w:rPr>
                    <w:t>六支渠泵站</w:t>
                  </w:r>
                </w:p>
              </w:tc>
              <w:tc>
                <w:tcPr>
                  <w:tcW w:w="880" w:type="pct"/>
                  <w:shd w:val="clear" w:color="auto" w:fill="auto"/>
                  <w:vAlign w:val="center"/>
                  <w:hideMark/>
                </w:tcPr>
                <w:p w:rsidR="00F06AFB" w:rsidRPr="009D54B9" w:rsidRDefault="00F06AFB" w:rsidP="00BA012B">
                  <w:pPr>
                    <w:adjustRightInd w:val="0"/>
                    <w:snapToGrid w:val="0"/>
                    <w:spacing w:line="276" w:lineRule="auto"/>
                    <w:jc w:val="center"/>
                    <w:rPr>
                      <w:szCs w:val="21"/>
                    </w:rPr>
                  </w:pPr>
                  <w:r w:rsidRPr="009D54B9">
                    <w:rPr>
                      <w:szCs w:val="21"/>
                    </w:rPr>
                    <w:t>700ZLB-7.6</w:t>
                  </w:r>
                </w:p>
              </w:tc>
              <w:tc>
                <w:tcPr>
                  <w:tcW w:w="388" w:type="pct"/>
                  <w:shd w:val="clear" w:color="auto" w:fill="auto"/>
                  <w:vAlign w:val="center"/>
                  <w:hideMark/>
                </w:tcPr>
                <w:p w:rsidR="00F06AFB" w:rsidRPr="009D54B9" w:rsidRDefault="00F06AFB" w:rsidP="00EA4B8E">
                  <w:pPr>
                    <w:adjustRightInd w:val="0"/>
                    <w:snapToGrid w:val="0"/>
                    <w:jc w:val="center"/>
                    <w:rPr>
                      <w:szCs w:val="21"/>
                    </w:rPr>
                  </w:pPr>
                  <w:r w:rsidRPr="009D54B9">
                    <w:rPr>
                      <w:szCs w:val="21"/>
                    </w:rPr>
                    <w:t xml:space="preserve">2 </w:t>
                  </w:r>
                </w:p>
              </w:tc>
              <w:tc>
                <w:tcPr>
                  <w:tcW w:w="901" w:type="pct"/>
                  <w:vMerge/>
                  <w:tcBorders>
                    <w:right w:val="single" w:sz="4" w:space="0" w:color="auto"/>
                  </w:tcBorders>
                  <w:vAlign w:val="center"/>
                </w:tcPr>
                <w:p w:rsidR="00F06AFB" w:rsidRPr="009D54B9" w:rsidRDefault="00F06AFB" w:rsidP="00A5283F">
                  <w:pPr>
                    <w:widowControl/>
                    <w:adjustRightInd w:val="0"/>
                    <w:snapToGrid w:val="0"/>
                    <w:jc w:val="center"/>
                    <w:rPr>
                      <w:color w:val="000000"/>
                      <w:kern w:val="0"/>
                      <w:szCs w:val="21"/>
                    </w:rPr>
                  </w:pPr>
                </w:p>
              </w:tc>
              <w:tc>
                <w:tcPr>
                  <w:tcW w:w="1670" w:type="pct"/>
                  <w:tcBorders>
                    <w:left w:val="single" w:sz="4" w:space="0" w:color="auto"/>
                  </w:tcBorders>
                  <w:vAlign w:val="center"/>
                </w:tcPr>
                <w:p w:rsidR="00F06AFB" w:rsidRPr="009D54B9" w:rsidRDefault="00F06AFB" w:rsidP="00EA4B8E">
                  <w:pPr>
                    <w:adjustRightInd w:val="0"/>
                    <w:snapToGrid w:val="0"/>
                    <w:jc w:val="center"/>
                    <w:rPr>
                      <w:color w:val="000000"/>
                      <w:kern w:val="0"/>
                      <w:szCs w:val="21"/>
                    </w:rPr>
                  </w:pPr>
                  <w:r w:rsidRPr="009D54B9">
                    <w:rPr>
                      <w:color w:val="000000"/>
                      <w:kern w:val="0"/>
                      <w:szCs w:val="21"/>
                    </w:rPr>
                    <w:t>利旧</w:t>
                  </w:r>
                </w:p>
              </w:tc>
            </w:tr>
            <w:tr w:rsidR="00F06AFB" w:rsidRPr="009D54B9" w:rsidTr="00762DF1">
              <w:trPr>
                <w:trHeight w:val="397"/>
                <w:jc w:val="center"/>
              </w:trPr>
              <w:tc>
                <w:tcPr>
                  <w:tcW w:w="388" w:type="pct"/>
                  <w:shd w:val="clear" w:color="auto" w:fill="auto"/>
                  <w:vAlign w:val="center"/>
                  <w:hideMark/>
                </w:tcPr>
                <w:p w:rsidR="00F06AFB" w:rsidRPr="009D54B9" w:rsidRDefault="00F06AFB" w:rsidP="00B932D0">
                  <w:pPr>
                    <w:widowControl/>
                    <w:adjustRightInd w:val="0"/>
                    <w:snapToGrid w:val="0"/>
                    <w:jc w:val="center"/>
                    <w:rPr>
                      <w:color w:val="000000"/>
                      <w:kern w:val="0"/>
                      <w:szCs w:val="21"/>
                    </w:rPr>
                  </w:pPr>
                  <w:r w:rsidRPr="009D54B9">
                    <w:rPr>
                      <w:color w:val="000000"/>
                      <w:kern w:val="0"/>
                      <w:szCs w:val="21"/>
                    </w:rPr>
                    <w:t>7</w:t>
                  </w:r>
                </w:p>
              </w:tc>
              <w:tc>
                <w:tcPr>
                  <w:tcW w:w="773" w:type="pct"/>
                  <w:shd w:val="clear" w:color="auto" w:fill="auto"/>
                  <w:vAlign w:val="center"/>
                  <w:hideMark/>
                </w:tcPr>
                <w:p w:rsidR="00F06AFB" w:rsidRPr="009D54B9" w:rsidRDefault="00F06AFB" w:rsidP="00EA4B8E">
                  <w:pPr>
                    <w:widowControl/>
                    <w:adjustRightInd w:val="0"/>
                    <w:snapToGrid w:val="0"/>
                    <w:jc w:val="center"/>
                    <w:rPr>
                      <w:kern w:val="0"/>
                      <w:szCs w:val="21"/>
                    </w:rPr>
                  </w:pPr>
                  <w:r w:rsidRPr="009D54B9">
                    <w:rPr>
                      <w:kern w:val="0"/>
                      <w:szCs w:val="21"/>
                    </w:rPr>
                    <w:t>北站泵站</w:t>
                  </w:r>
                </w:p>
              </w:tc>
              <w:tc>
                <w:tcPr>
                  <w:tcW w:w="880" w:type="pct"/>
                  <w:shd w:val="clear" w:color="auto" w:fill="auto"/>
                  <w:vAlign w:val="center"/>
                  <w:hideMark/>
                </w:tcPr>
                <w:p w:rsidR="00F06AFB" w:rsidRPr="009D54B9" w:rsidRDefault="00F06AFB" w:rsidP="00BA012B">
                  <w:pPr>
                    <w:adjustRightInd w:val="0"/>
                    <w:snapToGrid w:val="0"/>
                    <w:spacing w:line="276" w:lineRule="auto"/>
                    <w:jc w:val="center"/>
                    <w:rPr>
                      <w:szCs w:val="21"/>
                    </w:rPr>
                  </w:pPr>
                  <w:r w:rsidRPr="009D54B9">
                    <w:rPr>
                      <w:szCs w:val="21"/>
                    </w:rPr>
                    <w:t>700ZLB-6.3</w:t>
                  </w:r>
                </w:p>
              </w:tc>
              <w:tc>
                <w:tcPr>
                  <w:tcW w:w="388" w:type="pct"/>
                  <w:shd w:val="clear" w:color="auto" w:fill="auto"/>
                  <w:vAlign w:val="center"/>
                  <w:hideMark/>
                </w:tcPr>
                <w:p w:rsidR="00F06AFB" w:rsidRPr="009D54B9" w:rsidRDefault="00F06AFB" w:rsidP="00EA4B8E">
                  <w:pPr>
                    <w:adjustRightInd w:val="0"/>
                    <w:snapToGrid w:val="0"/>
                    <w:jc w:val="center"/>
                    <w:rPr>
                      <w:szCs w:val="21"/>
                    </w:rPr>
                  </w:pPr>
                  <w:r w:rsidRPr="009D54B9">
                    <w:rPr>
                      <w:szCs w:val="21"/>
                    </w:rPr>
                    <w:t>2</w:t>
                  </w:r>
                </w:p>
              </w:tc>
              <w:tc>
                <w:tcPr>
                  <w:tcW w:w="901" w:type="pct"/>
                  <w:vMerge/>
                  <w:tcBorders>
                    <w:right w:val="single" w:sz="4" w:space="0" w:color="auto"/>
                  </w:tcBorders>
                  <w:vAlign w:val="center"/>
                </w:tcPr>
                <w:p w:rsidR="00F06AFB" w:rsidRPr="009D54B9" w:rsidRDefault="00F06AFB" w:rsidP="00A5283F">
                  <w:pPr>
                    <w:widowControl/>
                    <w:adjustRightInd w:val="0"/>
                    <w:snapToGrid w:val="0"/>
                    <w:jc w:val="center"/>
                    <w:rPr>
                      <w:color w:val="000000"/>
                      <w:kern w:val="0"/>
                      <w:szCs w:val="21"/>
                    </w:rPr>
                  </w:pPr>
                </w:p>
              </w:tc>
              <w:tc>
                <w:tcPr>
                  <w:tcW w:w="1670" w:type="pct"/>
                  <w:tcBorders>
                    <w:left w:val="single" w:sz="4" w:space="0" w:color="auto"/>
                  </w:tcBorders>
                  <w:vAlign w:val="center"/>
                </w:tcPr>
                <w:p w:rsidR="00F06AFB" w:rsidRPr="009D54B9" w:rsidRDefault="00F06AFB" w:rsidP="00EA4B8E">
                  <w:pPr>
                    <w:adjustRightInd w:val="0"/>
                    <w:snapToGrid w:val="0"/>
                    <w:jc w:val="center"/>
                    <w:rPr>
                      <w:color w:val="000000"/>
                      <w:kern w:val="0"/>
                      <w:szCs w:val="21"/>
                    </w:rPr>
                  </w:pPr>
                  <w:r w:rsidRPr="009D54B9">
                    <w:rPr>
                      <w:color w:val="000000"/>
                      <w:kern w:val="0"/>
                      <w:szCs w:val="21"/>
                    </w:rPr>
                    <w:t>利旧</w:t>
                  </w:r>
                </w:p>
              </w:tc>
            </w:tr>
            <w:tr w:rsidR="00F06AFB" w:rsidRPr="009D54B9" w:rsidTr="00762DF1">
              <w:trPr>
                <w:trHeight w:val="397"/>
                <w:jc w:val="center"/>
              </w:trPr>
              <w:tc>
                <w:tcPr>
                  <w:tcW w:w="388" w:type="pct"/>
                  <w:shd w:val="clear" w:color="auto" w:fill="auto"/>
                  <w:vAlign w:val="center"/>
                  <w:hideMark/>
                </w:tcPr>
                <w:p w:rsidR="00F06AFB" w:rsidRPr="009D54B9" w:rsidRDefault="00F06AFB" w:rsidP="00B932D0">
                  <w:pPr>
                    <w:widowControl/>
                    <w:adjustRightInd w:val="0"/>
                    <w:snapToGrid w:val="0"/>
                    <w:jc w:val="center"/>
                    <w:rPr>
                      <w:color w:val="000000"/>
                      <w:kern w:val="0"/>
                      <w:szCs w:val="21"/>
                    </w:rPr>
                  </w:pPr>
                  <w:r w:rsidRPr="009D54B9">
                    <w:rPr>
                      <w:color w:val="000000"/>
                      <w:kern w:val="0"/>
                      <w:szCs w:val="21"/>
                    </w:rPr>
                    <w:t>8</w:t>
                  </w:r>
                </w:p>
              </w:tc>
              <w:tc>
                <w:tcPr>
                  <w:tcW w:w="773" w:type="pct"/>
                  <w:shd w:val="clear" w:color="auto" w:fill="auto"/>
                  <w:vAlign w:val="center"/>
                  <w:hideMark/>
                </w:tcPr>
                <w:p w:rsidR="00F06AFB" w:rsidRPr="009D54B9" w:rsidRDefault="00F06AFB" w:rsidP="00EA4B8E">
                  <w:pPr>
                    <w:widowControl/>
                    <w:adjustRightInd w:val="0"/>
                    <w:snapToGrid w:val="0"/>
                    <w:jc w:val="center"/>
                    <w:rPr>
                      <w:kern w:val="0"/>
                      <w:szCs w:val="21"/>
                    </w:rPr>
                  </w:pPr>
                  <w:r w:rsidRPr="009D54B9">
                    <w:rPr>
                      <w:kern w:val="0"/>
                      <w:szCs w:val="21"/>
                    </w:rPr>
                    <w:t>矮围泵站</w:t>
                  </w:r>
                </w:p>
              </w:tc>
              <w:tc>
                <w:tcPr>
                  <w:tcW w:w="880" w:type="pct"/>
                  <w:shd w:val="clear" w:color="auto" w:fill="auto"/>
                  <w:vAlign w:val="center"/>
                  <w:hideMark/>
                </w:tcPr>
                <w:p w:rsidR="00F06AFB" w:rsidRPr="009D54B9" w:rsidRDefault="00F06AFB" w:rsidP="00BA012B">
                  <w:pPr>
                    <w:adjustRightInd w:val="0"/>
                    <w:snapToGrid w:val="0"/>
                    <w:spacing w:line="276" w:lineRule="auto"/>
                    <w:jc w:val="center"/>
                    <w:rPr>
                      <w:szCs w:val="21"/>
                    </w:rPr>
                  </w:pPr>
                  <w:r w:rsidRPr="009D54B9">
                    <w:rPr>
                      <w:szCs w:val="21"/>
                    </w:rPr>
                    <w:t>500ZLB-6.3</w:t>
                  </w:r>
                </w:p>
              </w:tc>
              <w:tc>
                <w:tcPr>
                  <w:tcW w:w="388" w:type="pct"/>
                  <w:shd w:val="clear" w:color="auto" w:fill="auto"/>
                  <w:vAlign w:val="center"/>
                  <w:hideMark/>
                </w:tcPr>
                <w:p w:rsidR="00F06AFB" w:rsidRPr="009D54B9" w:rsidRDefault="00F06AFB" w:rsidP="00EA4B8E">
                  <w:pPr>
                    <w:adjustRightInd w:val="0"/>
                    <w:snapToGrid w:val="0"/>
                    <w:jc w:val="center"/>
                    <w:rPr>
                      <w:szCs w:val="21"/>
                    </w:rPr>
                  </w:pPr>
                  <w:r w:rsidRPr="009D54B9">
                    <w:rPr>
                      <w:szCs w:val="21"/>
                    </w:rPr>
                    <w:t xml:space="preserve">2 </w:t>
                  </w:r>
                </w:p>
              </w:tc>
              <w:tc>
                <w:tcPr>
                  <w:tcW w:w="901" w:type="pct"/>
                  <w:vMerge/>
                  <w:tcBorders>
                    <w:right w:val="single" w:sz="4" w:space="0" w:color="auto"/>
                  </w:tcBorders>
                  <w:vAlign w:val="center"/>
                </w:tcPr>
                <w:p w:rsidR="00F06AFB" w:rsidRPr="009D54B9" w:rsidRDefault="00F06AFB" w:rsidP="00A5283F">
                  <w:pPr>
                    <w:widowControl/>
                    <w:adjustRightInd w:val="0"/>
                    <w:snapToGrid w:val="0"/>
                    <w:jc w:val="center"/>
                    <w:rPr>
                      <w:color w:val="000000"/>
                      <w:kern w:val="0"/>
                      <w:szCs w:val="21"/>
                    </w:rPr>
                  </w:pPr>
                </w:p>
              </w:tc>
              <w:tc>
                <w:tcPr>
                  <w:tcW w:w="1670" w:type="pct"/>
                  <w:tcBorders>
                    <w:left w:val="single" w:sz="4" w:space="0" w:color="auto"/>
                  </w:tcBorders>
                  <w:vAlign w:val="center"/>
                </w:tcPr>
                <w:p w:rsidR="00F06AFB" w:rsidRPr="009D54B9" w:rsidRDefault="00F06AFB" w:rsidP="00EA4B8E">
                  <w:pPr>
                    <w:adjustRightInd w:val="0"/>
                    <w:snapToGrid w:val="0"/>
                    <w:jc w:val="center"/>
                    <w:rPr>
                      <w:color w:val="000000"/>
                      <w:kern w:val="0"/>
                      <w:szCs w:val="21"/>
                    </w:rPr>
                  </w:pPr>
                  <w:r w:rsidRPr="009D54B9">
                    <w:rPr>
                      <w:color w:val="000000"/>
                      <w:kern w:val="0"/>
                      <w:szCs w:val="21"/>
                    </w:rPr>
                    <w:t>利旧</w:t>
                  </w:r>
                </w:p>
              </w:tc>
            </w:tr>
            <w:tr w:rsidR="00F06AFB" w:rsidRPr="009D54B9" w:rsidTr="00762DF1">
              <w:trPr>
                <w:trHeight w:val="397"/>
                <w:jc w:val="center"/>
              </w:trPr>
              <w:tc>
                <w:tcPr>
                  <w:tcW w:w="388" w:type="pct"/>
                  <w:shd w:val="clear" w:color="auto" w:fill="auto"/>
                  <w:vAlign w:val="center"/>
                  <w:hideMark/>
                </w:tcPr>
                <w:p w:rsidR="00F06AFB" w:rsidRPr="009D54B9" w:rsidRDefault="00F06AFB" w:rsidP="00B932D0">
                  <w:pPr>
                    <w:widowControl/>
                    <w:adjustRightInd w:val="0"/>
                    <w:snapToGrid w:val="0"/>
                    <w:jc w:val="center"/>
                    <w:rPr>
                      <w:color w:val="000000"/>
                      <w:kern w:val="0"/>
                      <w:szCs w:val="21"/>
                    </w:rPr>
                  </w:pPr>
                  <w:r w:rsidRPr="009D54B9">
                    <w:rPr>
                      <w:color w:val="000000"/>
                      <w:kern w:val="0"/>
                      <w:szCs w:val="21"/>
                    </w:rPr>
                    <w:t>9</w:t>
                  </w:r>
                </w:p>
              </w:tc>
              <w:tc>
                <w:tcPr>
                  <w:tcW w:w="773" w:type="pct"/>
                  <w:shd w:val="clear" w:color="auto" w:fill="auto"/>
                  <w:vAlign w:val="center"/>
                  <w:hideMark/>
                </w:tcPr>
                <w:p w:rsidR="00F06AFB" w:rsidRPr="009D54B9" w:rsidRDefault="00F06AFB" w:rsidP="00EA4B8E">
                  <w:pPr>
                    <w:widowControl/>
                    <w:adjustRightInd w:val="0"/>
                    <w:snapToGrid w:val="0"/>
                    <w:jc w:val="center"/>
                    <w:rPr>
                      <w:kern w:val="0"/>
                      <w:szCs w:val="21"/>
                    </w:rPr>
                  </w:pPr>
                  <w:r w:rsidRPr="009D54B9">
                    <w:rPr>
                      <w:kern w:val="0"/>
                      <w:szCs w:val="21"/>
                    </w:rPr>
                    <w:t>桑园泵站</w:t>
                  </w:r>
                </w:p>
              </w:tc>
              <w:tc>
                <w:tcPr>
                  <w:tcW w:w="880" w:type="pct"/>
                  <w:shd w:val="clear" w:color="auto" w:fill="auto"/>
                  <w:vAlign w:val="center"/>
                  <w:hideMark/>
                </w:tcPr>
                <w:p w:rsidR="00F06AFB" w:rsidRPr="009D54B9" w:rsidRDefault="00F06AFB" w:rsidP="00BA012B">
                  <w:pPr>
                    <w:adjustRightInd w:val="0"/>
                    <w:snapToGrid w:val="0"/>
                    <w:spacing w:line="276" w:lineRule="auto"/>
                    <w:jc w:val="center"/>
                    <w:rPr>
                      <w:szCs w:val="21"/>
                    </w:rPr>
                  </w:pPr>
                  <w:r w:rsidRPr="009D54B9">
                    <w:rPr>
                      <w:szCs w:val="21"/>
                    </w:rPr>
                    <w:t>500QGWZ-50</w:t>
                  </w:r>
                </w:p>
              </w:tc>
              <w:tc>
                <w:tcPr>
                  <w:tcW w:w="388" w:type="pct"/>
                  <w:shd w:val="clear" w:color="auto" w:fill="auto"/>
                  <w:vAlign w:val="center"/>
                  <w:hideMark/>
                </w:tcPr>
                <w:p w:rsidR="00F06AFB" w:rsidRPr="009D54B9" w:rsidRDefault="00F06AFB" w:rsidP="00EA4B8E">
                  <w:pPr>
                    <w:adjustRightInd w:val="0"/>
                    <w:snapToGrid w:val="0"/>
                    <w:jc w:val="center"/>
                    <w:rPr>
                      <w:szCs w:val="21"/>
                    </w:rPr>
                  </w:pPr>
                  <w:r w:rsidRPr="009D54B9">
                    <w:rPr>
                      <w:szCs w:val="21"/>
                    </w:rPr>
                    <w:t>2</w:t>
                  </w:r>
                </w:p>
              </w:tc>
              <w:tc>
                <w:tcPr>
                  <w:tcW w:w="901" w:type="pct"/>
                  <w:vMerge/>
                  <w:tcBorders>
                    <w:right w:val="single" w:sz="4" w:space="0" w:color="auto"/>
                  </w:tcBorders>
                  <w:vAlign w:val="center"/>
                </w:tcPr>
                <w:p w:rsidR="00F06AFB" w:rsidRPr="009D54B9" w:rsidRDefault="00F06AFB" w:rsidP="00EA4B8E">
                  <w:pPr>
                    <w:widowControl/>
                    <w:adjustRightInd w:val="0"/>
                    <w:snapToGrid w:val="0"/>
                    <w:jc w:val="center"/>
                    <w:rPr>
                      <w:color w:val="000000"/>
                      <w:kern w:val="0"/>
                      <w:szCs w:val="21"/>
                    </w:rPr>
                  </w:pPr>
                </w:p>
              </w:tc>
              <w:tc>
                <w:tcPr>
                  <w:tcW w:w="1670" w:type="pct"/>
                  <w:tcBorders>
                    <w:left w:val="single" w:sz="4" w:space="0" w:color="auto"/>
                  </w:tcBorders>
                  <w:vAlign w:val="center"/>
                </w:tcPr>
                <w:p w:rsidR="00F06AFB" w:rsidRPr="009D54B9" w:rsidRDefault="00F06AFB" w:rsidP="00762DF1">
                  <w:pPr>
                    <w:widowControl/>
                    <w:adjustRightInd w:val="0"/>
                    <w:snapToGrid w:val="0"/>
                    <w:jc w:val="center"/>
                    <w:rPr>
                      <w:color w:val="000000"/>
                      <w:kern w:val="0"/>
                      <w:szCs w:val="21"/>
                    </w:rPr>
                  </w:pPr>
                  <w:r w:rsidRPr="009D54B9">
                    <w:rPr>
                      <w:color w:val="000000"/>
                      <w:kern w:val="0"/>
                      <w:szCs w:val="21"/>
                    </w:rPr>
                    <w:t>泵站拆除重建，另增加一台泵，并配套相应的电气设备</w:t>
                  </w:r>
                </w:p>
              </w:tc>
            </w:tr>
            <w:tr w:rsidR="00F06AFB" w:rsidRPr="009D54B9" w:rsidTr="00762DF1">
              <w:trPr>
                <w:trHeight w:val="397"/>
                <w:jc w:val="center"/>
              </w:trPr>
              <w:tc>
                <w:tcPr>
                  <w:tcW w:w="388" w:type="pct"/>
                  <w:shd w:val="clear" w:color="auto" w:fill="auto"/>
                  <w:vAlign w:val="center"/>
                  <w:hideMark/>
                </w:tcPr>
                <w:p w:rsidR="00F06AFB" w:rsidRPr="009D54B9" w:rsidRDefault="00F06AFB" w:rsidP="00B932D0">
                  <w:pPr>
                    <w:widowControl/>
                    <w:adjustRightInd w:val="0"/>
                    <w:snapToGrid w:val="0"/>
                    <w:jc w:val="center"/>
                    <w:rPr>
                      <w:color w:val="000000"/>
                      <w:kern w:val="0"/>
                      <w:szCs w:val="21"/>
                    </w:rPr>
                  </w:pPr>
                  <w:r w:rsidRPr="009D54B9">
                    <w:rPr>
                      <w:color w:val="000000"/>
                      <w:kern w:val="0"/>
                      <w:szCs w:val="21"/>
                    </w:rPr>
                    <w:t>10</w:t>
                  </w:r>
                </w:p>
              </w:tc>
              <w:tc>
                <w:tcPr>
                  <w:tcW w:w="773" w:type="pct"/>
                  <w:shd w:val="clear" w:color="auto" w:fill="auto"/>
                  <w:vAlign w:val="center"/>
                  <w:hideMark/>
                </w:tcPr>
                <w:p w:rsidR="00F06AFB" w:rsidRPr="009D54B9" w:rsidRDefault="00F06AFB" w:rsidP="006D469A">
                  <w:pPr>
                    <w:widowControl/>
                    <w:adjustRightInd w:val="0"/>
                    <w:snapToGrid w:val="0"/>
                    <w:jc w:val="center"/>
                    <w:rPr>
                      <w:kern w:val="0"/>
                      <w:szCs w:val="21"/>
                    </w:rPr>
                  </w:pPr>
                  <w:r w:rsidRPr="009D54B9">
                    <w:rPr>
                      <w:kern w:val="0"/>
                      <w:szCs w:val="21"/>
                    </w:rPr>
                    <w:t>钱口泵站</w:t>
                  </w:r>
                </w:p>
              </w:tc>
              <w:tc>
                <w:tcPr>
                  <w:tcW w:w="880" w:type="pct"/>
                  <w:shd w:val="clear" w:color="auto" w:fill="auto"/>
                  <w:vAlign w:val="center"/>
                  <w:hideMark/>
                </w:tcPr>
                <w:p w:rsidR="00F06AFB" w:rsidRPr="009D54B9" w:rsidRDefault="00F06AFB" w:rsidP="006D469A">
                  <w:pPr>
                    <w:adjustRightInd w:val="0"/>
                    <w:snapToGrid w:val="0"/>
                    <w:jc w:val="center"/>
                    <w:rPr>
                      <w:szCs w:val="21"/>
                    </w:rPr>
                  </w:pPr>
                  <w:r w:rsidRPr="009D54B9">
                    <w:rPr>
                      <w:szCs w:val="21"/>
                    </w:rPr>
                    <w:t>700ZLB-7.6</w:t>
                  </w:r>
                </w:p>
              </w:tc>
              <w:tc>
                <w:tcPr>
                  <w:tcW w:w="388" w:type="pct"/>
                  <w:shd w:val="clear" w:color="auto" w:fill="auto"/>
                  <w:vAlign w:val="center"/>
                  <w:hideMark/>
                </w:tcPr>
                <w:p w:rsidR="00F06AFB" w:rsidRPr="009D54B9" w:rsidRDefault="00F06AFB" w:rsidP="006D469A">
                  <w:pPr>
                    <w:adjustRightInd w:val="0"/>
                    <w:snapToGrid w:val="0"/>
                    <w:jc w:val="center"/>
                    <w:rPr>
                      <w:szCs w:val="21"/>
                    </w:rPr>
                  </w:pPr>
                  <w:r w:rsidRPr="009D54B9">
                    <w:rPr>
                      <w:szCs w:val="21"/>
                    </w:rPr>
                    <w:t>6</w:t>
                  </w:r>
                </w:p>
              </w:tc>
              <w:tc>
                <w:tcPr>
                  <w:tcW w:w="901" w:type="pct"/>
                  <w:vMerge w:val="restart"/>
                  <w:tcBorders>
                    <w:right w:val="single" w:sz="4" w:space="0" w:color="auto"/>
                  </w:tcBorders>
                  <w:vAlign w:val="center"/>
                </w:tcPr>
                <w:p w:rsidR="00F06AFB" w:rsidRPr="009D54B9" w:rsidRDefault="00F06AFB" w:rsidP="00A5283F">
                  <w:pPr>
                    <w:widowControl/>
                    <w:adjustRightInd w:val="0"/>
                    <w:snapToGrid w:val="0"/>
                    <w:jc w:val="center"/>
                    <w:rPr>
                      <w:color w:val="000000"/>
                      <w:kern w:val="0"/>
                      <w:szCs w:val="21"/>
                    </w:rPr>
                  </w:pPr>
                  <w:r w:rsidRPr="009D54B9">
                    <w:rPr>
                      <w:color w:val="000000"/>
                      <w:kern w:val="0"/>
                      <w:szCs w:val="21"/>
                    </w:rPr>
                    <w:t>华容河</w:t>
                  </w:r>
                </w:p>
              </w:tc>
              <w:tc>
                <w:tcPr>
                  <w:tcW w:w="1670" w:type="pct"/>
                  <w:tcBorders>
                    <w:left w:val="single" w:sz="4" w:space="0" w:color="auto"/>
                  </w:tcBorders>
                  <w:vAlign w:val="center"/>
                </w:tcPr>
                <w:p w:rsidR="00F06AFB" w:rsidRPr="009D54B9" w:rsidRDefault="00F06AFB" w:rsidP="00EA4B8E">
                  <w:pPr>
                    <w:adjustRightInd w:val="0"/>
                    <w:snapToGrid w:val="0"/>
                    <w:jc w:val="center"/>
                    <w:rPr>
                      <w:color w:val="000000"/>
                      <w:kern w:val="0"/>
                      <w:szCs w:val="21"/>
                    </w:rPr>
                  </w:pPr>
                  <w:r w:rsidRPr="009D54B9">
                    <w:rPr>
                      <w:color w:val="000000"/>
                      <w:kern w:val="0"/>
                      <w:szCs w:val="21"/>
                    </w:rPr>
                    <w:t>利旧</w:t>
                  </w:r>
                </w:p>
              </w:tc>
            </w:tr>
            <w:tr w:rsidR="00F06AFB" w:rsidRPr="009D54B9" w:rsidTr="00762DF1">
              <w:trPr>
                <w:trHeight w:val="397"/>
                <w:jc w:val="center"/>
              </w:trPr>
              <w:tc>
                <w:tcPr>
                  <w:tcW w:w="388" w:type="pct"/>
                  <w:shd w:val="clear" w:color="auto" w:fill="auto"/>
                  <w:vAlign w:val="center"/>
                  <w:hideMark/>
                </w:tcPr>
                <w:p w:rsidR="00F06AFB" w:rsidRPr="009D54B9" w:rsidRDefault="00F06AFB" w:rsidP="00B932D0">
                  <w:pPr>
                    <w:widowControl/>
                    <w:adjustRightInd w:val="0"/>
                    <w:snapToGrid w:val="0"/>
                    <w:jc w:val="center"/>
                    <w:rPr>
                      <w:color w:val="000000"/>
                      <w:kern w:val="0"/>
                      <w:szCs w:val="21"/>
                    </w:rPr>
                  </w:pPr>
                  <w:r w:rsidRPr="009D54B9">
                    <w:rPr>
                      <w:color w:val="000000"/>
                      <w:kern w:val="0"/>
                      <w:szCs w:val="21"/>
                    </w:rPr>
                    <w:t>11</w:t>
                  </w:r>
                </w:p>
              </w:tc>
              <w:tc>
                <w:tcPr>
                  <w:tcW w:w="773" w:type="pct"/>
                  <w:shd w:val="clear" w:color="auto" w:fill="auto"/>
                  <w:vAlign w:val="center"/>
                  <w:hideMark/>
                </w:tcPr>
                <w:p w:rsidR="00F06AFB" w:rsidRPr="009D54B9" w:rsidRDefault="00F06AFB" w:rsidP="006D469A">
                  <w:pPr>
                    <w:widowControl/>
                    <w:adjustRightInd w:val="0"/>
                    <w:snapToGrid w:val="0"/>
                    <w:jc w:val="center"/>
                    <w:rPr>
                      <w:kern w:val="0"/>
                      <w:szCs w:val="21"/>
                    </w:rPr>
                  </w:pPr>
                  <w:r w:rsidRPr="009D54B9">
                    <w:rPr>
                      <w:kern w:val="0"/>
                      <w:szCs w:val="21"/>
                    </w:rPr>
                    <w:t>团东泵站</w:t>
                  </w:r>
                </w:p>
              </w:tc>
              <w:tc>
                <w:tcPr>
                  <w:tcW w:w="880" w:type="pct"/>
                  <w:shd w:val="clear" w:color="auto" w:fill="auto"/>
                  <w:vAlign w:val="center"/>
                  <w:hideMark/>
                </w:tcPr>
                <w:p w:rsidR="00F06AFB" w:rsidRPr="009D54B9" w:rsidRDefault="00F06AFB" w:rsidP="006D469A">
                  <w:pPr>
                    <w:adjustRightInd w:val="0"/>
                    <w:snapToGrid w:val="0"/>
                    <w:jc w:val="center"/>
                    <w:rPr>
                      <w:szCs w:val="21"/>
                    </w:rPr>
                  </w:pPr>
                  <w:r w:rsidRPr="009D54B9">
                    <w:rPr>
                      <w:szCs w:val="21"/>
                    </w:rPr>
                    <w:t>28ZLB-70</w:t>
                  </w:r>
                </w:p>
              </w:tc>
              <w:tc>
                <w:tcPr>
                  <w:tcW w:w="388" w:type="pct"/>
                  <w:shd w:val="clear" w:color="auto" w:fill="auto"/>
                  <w:vAlign w:val="center"/>
                  <w:hideMark/>
                </w:tcPr>
                <w:p w:rsidR="00F06AFB" w:rsidRPr="009D54B9" w:rsidRDefault="00F06AFB" w:rsidP="006D469A">
                  <w:pPr>
                    <w:adjustRightInd w:val="0"/>
                    <w:snapToGrid w:val="0"/>
                    <w:jc w:val="center"/>
                    <w:rPr>
                      <w:szCs w:val="21"/>
                    </w:rPr>
                  </w:pPr>
                  <w:r w:rsidRPr="009D54B9">
                    <w:rPr>
                      <w:szCs w:val="21"/>
                    </w:rPr>
                    <w:t xml:space="preserve">1 </w:t>
                  </w:r>
                </w:p>
              </w:tc>
              <w:tc>
                <w:tcPr>
                  <w:tcW w:w="901" w:type="pct"/>
                  <w:vMerge/>
                  <w:tcBorders>
                    <w:right w:val="single" w:sz="4" w:space="0" w:color="auto"/>
                  </w:tcBorders>
                  <w:vAlign w:val="center"/>
                </w:tcPr>
                <w:p w:rsidR="00F06AFB" w:rsidRPr="009D54B9" w:rsidRDefault="00F06AFB" w:rsidP="00A5283F">
                  <w:pPr>
                    <w:widowControl/>
                    <w:adjustRightInd w:val="0"/>
                    <w:snapToGrid w:val="0"/>
                    <w:jc w:val="center"/>
                    <w:rPr>
                      <w:color w:val="000000"/>
                      <w:kern w:val="0"/>
                      <w:szCs w:val="21"/>
                    </w:rPr>
                  </w:pPr>
                </w:p>
              </w:tc>
              <w:tc>
                <w:tcPr>
                  <w:tcW w:w="1670" w:type="pct"/>
                  <w:tcBorders>
                    <w:left w:val="single" w:sz="4" w:space="0" w:color="auto"/>
                  </w:tcBorders>
                  <w:vAlign w:val="center"/>
                </w:tcPr>
                <w:p w:rsidR="00F06AFB" w:rsidRPr="009D54B9" w:rsidRDefault="00F06AFB" w:rsidP="00EA4B8E">
                  <w:pPr>
                    <w:adjustRightInd w:val="0"/>
                    <w:snapToGrid w:val="0"/>
                    <w:jc w:val="center"/>
                    <w:rPr>
                      <w:color w:val="000000"/>
                      <w:kern w:val="0"/>
                      <w:szCs w:val="21"/>
                    </w:rPr>
                  </w:pPr>
                  <w:r w:rsidRPr="009D54B9">
                    <w:rPr>
                      <w:color w:val="000000"/>
                      <w:kern w:val="0"/>
                      <w:szCs w:val="21"/>
                    </w:rPr>
                    <w:t>利旧</w:t>
                  </w:r>
                </w:p>
              </w:tc>
            </w:tr>
            <w:tr w:rsidR="00243751" w:rsidRPr="009D54B9" w:rsidTr="00762DF1">
              <w:trPr>
                <w:trHeight w:val="397"/>
                <w:jc w:val="center"/>
              </w:trPr>
              <w:tc>
                <w:tcPr>
                  <w:tcW w:w="388" w:type="pct"/>
                  <w:shd w:val="clear" w:color="auto" w:fill="auto"/>
                  <w:vAlign w:val="center"/>
                  <w:hideMark/>
                </w:tcPr>
                <w:p w:rsidR="00243751" w:rsidRPr="009D54B9" w:rsidRDefault="00243751" w:rsidP="00B932D0">
                  <w:pPr>
                    <w:widowControl/>
                    <w:adjustRightInd w:val="0"/>
                    <w:snapToGrid w:val="0"/>
                    <w:jc w:val="center"/>
                    <w:rPr>
                      <w:color w:val="000000"/>
                      <w:kern w:val="0"/>
                      <w:szCs w:val="21"/>
                    </w:rPr>
                  </w:pPr>
                  <w:r w:rsidRPr="009D54B9">
                    <w:rPr>
                      <w:color w:val="000000"/>
                      <w:kern w:val="0"/>
                      <w:szCs w:val="21"/>
                    </w:rPr>
                    <w:t>12</w:t>
                  </w:r>
                </w:p>
              </w:tc>
              <w:tc>
                <w:tcPr>
                  <w:tcW w:w="773" w:type="pct"/>
                  <w:vMerge w:val="restart"/>
                  <w:shd w:val="clear" w:color="auto" w:fill="auto"/>
                  <w:vAlign w:val="center"/>
                  <w:hideMark/>
                </w:tcPr>
                <w:p w:rsidR="00243751" w:rsidRPr="009D54B9" w:rsidRDefault="00243751" w:rsidP="006D469A">
                  <w:pPr>
                    <w:widowControl/>
                    <w:adjustRightInd w:val="0"/>
                    <w:snapToGrid w:val="0"/>
                    <w:jc w:val="center"/>
                    <w:rPr>
                      <w:kern w:val="0"/>
                      <w:szCs w:val="21"/>
                    </w:rPr>
                  </w:pPr>
                  <w:r w:rsidRPr="009D54B9">
                    <w:rPr>
                      <w:kern w:val="0"/>
                      <w:szCs w:val="21"/>
                    </w:rPr>
                    <w:t>和丰泵站</w:t>
                  </w:r>
                </w:p>
              </w:tc>
              <w:tc>
                <w:tcPr>
                  <w:tcW w:w="880" w:type="pct"/>
                  <w:shd w:val="clear" w:color="auto" w:fill="auto"/>
                  <w:vAlign w:val="center"/>
                  <w:hideMark/>
                </w:tcPr>
                <w:p w:rsidR="00243751" w:rsidRPr="009D54B9" w:rsidRDefault="00243751" w:rsidP="006D469A">
                  <w:pPr>
                    <w:adjustRightInd w:val="0"/>
                    <w:snapToGrid w:val="0"/>
                    <w:jc w:val="center"/>
                    <w:rPr>
                      <w:szCs w:val="21"/>
                    </w:rPr>
                  </w:pPr>
                  <w:r w:rsidRPr="009D54B9">
                    <w:rPr>
                      <w:szCs w:val="21"/>
                    </w:rPr>
                    <w:t>700QGWZ-70</w:t>
                  </w:r>
                </w:p>
              </w:tc>
              <w:tc>
                <w:tcPr>
                  <w:tcW w:w="388" w:type="pct"/>
                  <w:shd w:val="clear" w:color="auto" w:fill="auto"/>
                  <w:vAlign w:val="center"/>
                  <w:hideMark/>
                </w:tcPr>
                <w:p w:rsidR="00243751" w:rsidRPr="009D54B9" w:rsidRDefault="00243751" w:rsidP="006D469A">
                  <w:pPr>
                    <w:adjustRightInd w:val="0"/>
                    <w:snapToGrid w:val="0"/>
                    <w:jc w:val="center"/>
                    <w:rPr>
                      <w:szCs w:val="21"/>
                    </w:rPr>
                  </w:pPr>
                  <w:r w:rsidRPr="009D54B9">
                    <w:rPr>
                      <w:szCs w:val="21"/>
                    </w:rPr>
                    <w:t>2</w:t>
                  </w:r>
                </w:p>
              </w:tc>
              <w:tc>
                <w:tcPr>
                  <w:tcW w:w="901" w:type="pct"/>
                  <w:vMerge/>
                  <w:tcBorders>
                    <w:right w:val="single" w:sz="4" w:space="0" w:color="auto"/>
                  </w:tcBorders>
                  <w:vAlign w:val="center"/>
                </w:tcPr>
                <w:p w:rsidR="00243751" w:rsidRPr="009D54B9" w:rsidRDefault="00243751" w:rsidP="006D469A">
                  <w:pPr>
                    <w:widowControl/>
                    <w:adjustRightInd w:val="0"/>
                    <w:snapToGrid w:val="0"/>
                    <w:jc w:val="center"/>
                    <w:rPr>
                      <w:color w:val="000000"/>
                      <w:kern w:val="0"/>
                      <w:szCs w:val="21"/>
                    </w:rPr>
                  </w:pPr>
                </w:p>
              </w:tc>
              <w:tc>
                <w:tcPr>
                  <w:tcW w:w="1670" w:type="pct"/>
                  <w:vMerge w:val="restart"/>
                  <w:tcBorders>
                    <w:left w:val="single" w:sz="4" w:space="0" w:color="auto"/>
                  </w:tcBorders>
                  <w:vAlign w:val="center"/>
                </w:tcPr>
                <w:p w:rsidR="00243751" w:rsidRPr="009D54B9" w:rsidRDefault="00243751" w:rsidP="00243751">
                  <w:pPr>
                    <w:widowControl/>
                    <w:adjustRightInd w:val="0"/>
                    <w:snapToGrid w:val="0"/>
                    <w:jc w:val="center"/>
                    <w:rPr>
                      <w:color w:val="000000"/>
                      <w:kern w:val="0"/>
                      <w:szCs w:val="21"/>
                    </w:rPr>
                  </w:pPr>
                  <w:r w:rsidRPr="009D54B9">
                    <w:rPr>
                      <w:color w:val="000000"/>
                      <w:kern w:val="0"/>
                      <w:szCs w:val="21"/>
                    </w:rPr>
                    <w:t>泵站拆除重建，并配套相应的电气设备，</w:t>
                  </w:r>
                  <w:r w:rsidRPr="009D54B9">
                    <w:rPr>
                      <w:rFonts w:hint="eastAsia"/>
                      <w:color w:val="000000"/>
                      <w:kern w:val="0"/>
                      <w:szCs w:val="21"/>
                    </w:rPr>
                    <w:t>前池清淤</w:t>
                  </w:r>
                  <w:r w:rsidRPr="009D54B9">
                    <w:rPr>
                      <w:rFonts w:hint="eastAsia"/>
                      <w:color w:val="000000"/>
                      <w:kern w:val="0"/>
                      <w:szCs w:val="21"/>
                    </w:rPr>
                    <w:t>10m</w:t>
                  </w:r>
                  <w:r w:rsidRPr="009D54B9">
                    <w:rPr>
                      <w:rFonts w:hint="eastAsia"/>
                      <w:color w:val="000000"/>
                      <w:kern w:val="0"/>
                      <w:szCs w:val="21"/>
                    </w:rPr>
                    <w:t>×</w:t>
                  </w:r>
                  <w:r w:rsidRPr="009D54B9">
                    <w:rPr>
                      <w:rFonts w:hint="eastAsia"/>
                      <w:color w:val="000000"/>
                      <w:kern w:val="0"/>
                      <w:szCs w:val="21"/>
                    </w:rPr>
                    <w:t>16m</w:t>
                  </w:r>
                </w:p>
              </w:tc>
            </w:tr>
            <w:tr w:rsidR="00243751" w:rsidRPr="009D54B9" w:rsidTr="00762DF1">
              <w:trPr>
                <w:trHeight w:val="397"/>
                <w:jc w:val="center"/>
              </w:trPr>
              <w:tc>
                <w:tcPr>
                  <w:tcW w:w="388" w:type="pct"/>
                  <w:shd w:val="clear" w:color="auto" w:fill="auto"/>
                  <w:vAlign w:val="center"/>
                  <w:hideMark/>
                </w:tcPr>
                <w:p w:rsidR="00243751" w:rsidRPr="009D54B9" w:rsidRDefault="00243751" w:rsidP="00B932D0">
                  <w:pPr>
                    <w:widowControl/>
                    <w:adjustRightInd w:val="0"/>
                    <w:snapToGrid w:val="0"/>
                    <w:jc w:val="center"/>
                    <w:rPr>
                      <w:color w:val="000000"/>
                      <w:kern w:val="0"/>
                      <w:szCs w:val="21"/>
                    </w:rPr>
                  </w:pPr>
                  <w:r w:rsidRPr="009D54B9">
                    <w:rPr>
                      <w:color w:val="000000"/>
                      <w:kern w:val="0"/>
                      <w:szCs w:val="21"/>
                    </w:rPr>
                    <w:t>13</w:t>
                  </w:r>
                </w:p>
              </w:tc>
              <w:tc>
                <w:tcPr>
                  <w:tcW w:w="773" w:type="pct"/>
                  <w:vMerge/>
                  <w:shd w:val="clear" w:color="auto" w:fill="auto"/>
                  <w:vAlign w:val="center"/>
                  <w:hideMark/>
                </w:tcPr>
                <w:p w:rsidR="00243751" w:rsidRPr="009D54B9" w:rsidRDefault="00243751" w:rsidP="00EA4B8E">
                  <w:pPr>
                    <w:widowControl/>
                    <w:adjustRightInd w:val="0"/>
                    <w:snapToGrid w:val="0"/>
                    <w:jc w:val="center"/>
                    <w:rPr>
                      <w:kern w:val="0"/>
                      <w:szCs w:val="21"/>
                    </w:rPr>
                  </w:pPr>
                </w:p>
              </w:tc>
              <w:tc>
                <w:tcPr>
                  <w:tcW w:w="880" w:type="pct"/>
                  <w:shd w:val="clear" w:color="auto" w:fill="auto"/>
                  <w:vAlign w:val="center"/>
                  <w:hideMark/>
                </w:tcPr>
                <w:p w:rsidR="00243751" w:rsidRPr="009D54B9" w:rsidRDefault="00243751" w:rsidP="00EA4B8E">
                  <w:pPr>
                    <w:adjustRightInd w:val="0"/>
                    <w:snapToGrid w:val="0"/>
                    <w:jc w:val="center"/>
                    <w:rPr>
                      <w:szCs w:val="21"/>
                    </w:rPr>
                  </w:pPr>
                  <w:r w:rsidRPr="009D54B9">
                    <w:rPr>
                      <w:szCs w:val="21"/>
                    </w:rPr>
                    <w:t>700QGWZ-50</w:t>
                  </w:r>
                </w:p>
              </w:tc>
              <w:tc>
                <w:tcPr>
                  <w:tcW w:w="388" w:type="pct"/>
                  <w:shd w:val="clear" w:color="auto" w:fill="auto"/>
                  <w:vAlign w:val="center"/>
                  <w:hideMark/>
                </w:tcPr>
                <w:p w:rsidR="00243751" w:rsidRPr="009D54B9" w:rsidRDefault="00243751" w:rsidP="00EA4B8E">
                  <w:pPr>
                    <w:adjustRightInd w:val="0"/>
                    <w:snapToGrid w:val="0"/>
                    <w:jc w:val="center"/>
                    <w:rPr>
                      <w:szCs w:val="21"/>
                    </w:rPr>
                  </w:pPr>
                  <w:r w:rsidRPr="009D54B9">
                    <w:rPr>
                      <w:szCs w:val="21"/>
                    </w:rPr>
                    <w:t>2</w:t>
                  </w:r>
                </w:p>
              </w:tc>
              <w:tc>
                <w:tcPr>
                  <w:tcW w:w="901" w:type="pct"/>
                  <w:vMerge/>
                  <w:tcBorders>
                    <w:right w:val="single" w:sz="4" w:space="0" w:color="auto"/>
                  </w:tcBorders>
                  <w:vAlign w:val="center"/>
                </w:tcPr>
                <w:p w:rsidR="00243751" w:rsidRPr="009D54B9" w:rsidRDefault="00243751" w:rsidP="00A5283F">
                  <w:pPr>
                    <w:widowControl/>
                    <w:adjustRightInd w:val="0"/>
                    <w:snapToGrid w:val="0"/>
                    <w:jc w:val="center"/>
                    <w:rPr>
                      <w:color w:val="000000"/>
                      <w:kern w:val="0"/>
                      <w:szCs w:val="21"/>
                    </w:rPr>
                  </w:pPr>
                </w:p>
              </w:tc>
              <w:tc>
                <w:tcPr>
                  <w:tcW w:w="1670" w:type="pct"/>
                  <w:vMerge/>
                  <w:tcBorders>
                    <w:left w:val="single" w:sz="4" w:space="0" w:color="auto"/>
                  </w:tcBorders>
                  <w:vAlign w:val="center"/>
                </w:tcPr>
                <w:p w:rsidR="00243751" w:rsidRPr="009D54B9" w:rsidRDefault="00243751" w:rsidP="00EA4B8E">
                  <w:pPr>
                    <w:adjustRightInd w:val="0"/>
                    <w:snapToGrid w:val="0"/>
                    <w:jc w:val="center"/>
                    <w:rPr>
                      <w:color w:val="000000"/>
                      <w:kern w:val="0"/>
                      <w:szCs w:val="21"/>
                    </w:rPr>
                  </w:pPr>
                </w:p>
              </w:tc>
            </w:tr>
            <w:tr w:rsidR="00F06AFB" w:rsidRPr="009D54B9" w:rsidTr="00762DF1">
              <w:trPr>
                <w:trHeight w:val="397"/>
                <w:jc w:val="center"/>
              </w:trPr>
              <w:tc>
                <w:tcPr>
                  <w:tcW w:w="388" w:type="pct"/>
                  <w:shd w:val="clear" w:color="auto" w:fill="auto"/>
                  <w:vAlign w:val="center"/>
                  <w:hideMark/>
                </w:tcPr>
                <w:p w:rsidR="00F06AFB" w:rsidRPr="009D54B9" w:rsidRDefault="00F06AFB" w:rsidP="00B932D0">
                  <w:pPr>
                    <w:widowControl/>
                    <w:adjustRightInd w:val="0"/>
                    <w:snapToGrid w:val="0"/>
                    <w:jc w:val="center"/>
                    <w:rPr>
                      <w:color w:val="000000"/>
                      <w:kern w:val="0"/>
                      <w:szCs w:val="21"/>
                    </w:rPr>
                  </w:pPr>
                  <w:r w:rsidRPr="009D54B9">
                    <w:rPr>
                      <w:color w:val="000000"/>
                      <w:kern w:val="0"/>
                      <w:szCs w:val="21"/>
                    </w:rPr>
                    <w:t>14</w:t>
                  </w:r>
                </w:p>
              </w:tc>
              <w:tc>
                <w:tcPr>
                  <w:tcW w:w="773" w:type="pct"/>
                  <w:shd w:val="clear" w:color="auto" w:fill="auto"/>
                  <w:vAlign w:val="center"/>
                  <w:hideMark/>
                </w:tcPr>
                <w:p w:rsidR="00F06AFB" w:rsidRPr="009D54B9" w:rsidRDefault="00F06AFB" w:rsidP="006D469A">
                  <w:pPr>
                    <w:widowControl/>
                    <w:adjustRightInd w:val="0"/>
                    <w:snapToGrid w:val="0"/>
                    <w:jc w:val="center"/>
                    <w:rPr>
                      <w:kern w:val="0"/>
                      <w:szCs w:val="21"/>
                    </w:rPr>
                  </w:pPr>
                  <w:r w:rsidRPr="009D54B9">
                    <w:rPr>
                      <w:kern w:val="0"/>
                      <w:szCs w:val="21"/>
                    </w:rPr>
                    <w:t>文家湾泵站</w:t>
                  </w:r>
                </w:p>
              </w:tc>
              <w:tc>
                <w:tcPr>
                  <w:tcW w:w="880" w:type="pct"/>
                  <w:shd w:val="clear" w:color="auto" w:fill="auto"/>
                  <w:vAlign w:val="center"/>
                  <w:hideMark/>
                </w:tcPr>
                <w:p w:rsidR="00F06AFB" w:rsidRPr="009D54B9" w:rsidRDefault="00F06AFB" w:rsidP="006D469A">
                  <w:pPr>
                    <w:adjustRightInd w:val="0"/>
                    <w:snapToGrid w:val="0"/>
                    <w:jc w:val="center"/>
                    <w:rPr>
                      <w:szCs w:val="21"/>
                    </w:rPr>
                  </w:pPr>
                  <w:r w:rsidRPr="009D54B9">
                    <w:rPr>
                      <w:szCs w:val="21"/>
                    </w:rPr>
                    <w:t>700QGWZ-70</w:t>
                  </w:r>
                </w:p>
              </w:tc>
              <w:tc>
                <w:tcPr>
                  <w:tcW w:w="388" w:type="pct"/>
                  <w:shd w:val="clear" w:color="auto" w:fill="auto"/>
                  <w:vAlign w:val="center"/>
                  <w:hideMark/>
                </w:tcPr>
                <w:p w:rsidR="00F06AFB" w:rsidRPr="009D54B9" w:rsidRDefault="00F06AFB" w:rsidP="006D469A">
                  <w:pPr>
                    <w:adjustRightInd w:val="0"/>
                    <w:snapToGrid w:val="0"/>
                    <w:jc w:val="center"/>
                    <w:rPr>
                      <w:szCs w:val="21"/>
                    </w:rPr>
                  </w:pPr>
                  <w:r w:rsidRPr="009D54B9">
                    <w:rPr>
                      <w:szCs w:val="21"/>
                    </w:rPr>
                    <w:t xml:space="preserve">2 </w:t>
                  </w:r>
                </w:p>
              </w:tc>
              <w:tc>
                <w:tcPr>
                  <w:tcW w:w="901" w:type="pct"/>
                  <w:vMerge/>
                  <w:tcBorders>
                    <w:right w:val="single" w:sz="4" w:space="0" w:color="auto"/>
                  </w:tcBorders>
                  <w:vAlign w:val="center"/>
                </w:tcPr>
                <w:p w:rsidR="00F06AFB" w:rsidRPr="009D54B9" w:rsidRDefault="00F06AFB" w:rsidP="006D469A">
                  <w:pPr>
                    <w:widowControl/>
                    <w:adjustRightInd w:val="0"/>
                    <w:snapToGrid w:val="0"/>
                    <w:jc w:val="center"/>
                    <w:rPr>
                      <w:color w:val="000000"/>
                      <w:kern w:val="0"/>
                      <w:szCs w:val="21"/>
                    </w:rPr>
                  </w:pPr>
                </w:p>
              </w:tc>
              <w:tc>
                <w:tcPr>
                  <w:tcW w:w="1670" w:type="pct"/>
                  <w:tcBorders>
                    <w:left w:val="single" w:sz="4" w:space="0" w:color="auto"/>
                  </w:tcBorders>
                  <w:vAlign w:val="center"/>
                </w:tcPr>
                <w:p w:rsidR="00F06AFB" w:rsidRPr="009D54B9" w:rsidRDefault="00F06AFB" w:rsidP="006D469A">
                  <w:pPr>
                    <w:adjustRightInd w:val="0"/>
                    <w:snapToGrid w:val="0"/>
                    <w:jc w:val="center"/>
                    <w:rPr>
                      <w:color w:val="000000"/>
                      <w:kern w:val="0"/>
                      <w:szCs w:val="21"/>
                    </w:rPr>
                  </w:pPr>
                  <w:r w:rsidRPr="009D54B9">
                    <w:rPr>
                      <w:color w:val="000000"/>
                      <w:kern w:val="0"/>
                      <w:szCs w:val="21"/>
                    </w:rPr>
                    <w:t>泵站拆除重建，并配套相应的电气设备</w:t>
                  </w:r>
                </w:p>
              </w:tc>
            </w:tr>
            <w:tr w:rsidR="00F06AFB" w:rsidRPr="009D54B9" w:rsidTr="00762DF1">
              <w:trPr>
                <w:trHeight w:val="397"/>
                <w:jc w:val="center"/>
              </w:trPr>
              <w:tc>
                <w:tcPr>
                  <w:tcW w:w="388" w:type="pct"/>
                  <w:shd w:val="clear" w:color="auto" w:fill="auto"/>
                  <w:vAlign w:val="center"/>
                  <w:hideMark/>
                </w:tcPr>
                <w:p w:rsidR="00F06AFB" w:rsidRPr="009D54B9" w:rsidRDefault="00F06AFB" w:rsidP="00B932D0">
                  <w:pPr>
                    <w:widowControl/>
                    <w:adjustRightInd w:val="0"/>
                    <w:snapToGrid w:val="0"/>
                    <w:jc w:val="center"/>
                    <w:rPr>
                      <w:color w:val="000000"/>
                      <w:kern w:val="0"/>
                      <w:szCs w:val="21"/>
                    </w:rPr>
                  </w:pPr>
                  <w:r w:rsidRPr="009D54B9">
                    <w:rPr>
                      <w:color w:val="000000"/>
                      <w:kern w:val="0"/>
                      <w:szCs w:val="21"/>
                    </w:rPr>
                    <w:t>15</w:t>
                  </w:r>
                </w:p>
              </w:tc>
              <w:tc>
                <w:tcPr>
                  <w:tcW w:w="773" w:type="pct"/>
                  <w:shd w:val="clear" w:color="auto" w:fill="auto"/>
                  <w:vAlign w:val="center"/>
                  <w:hideMark/>
                </w:tcPr>
                <w:p w:rsidR="00F06AFB" w:rsidRPr="009D54B9" w:rsidRDefault="00F06AFB" w:rsidP="006D469A">
                  <w:pPr>
                    <w:widowControl/>
                    <w:adjustRightInd w:val="0"/>
                    <w:snapToGrid w:val="0"/>
                    <w:jc w:val="center"/>
                    <w:rPr>
                      <w:kern w:val="0"/>
                      <w:szCs w:val="21"/>
                    </w:rPr>
                  </w:pPr>
                  <w:r w:rsidRPr="009D54B9">
                    <w:rPr>
                      <w:kern w:val="0"/>
                      <w:szCs w:val="21"/>
                    </w:rPr>
                    <w:t>团北泵站</w:t>
                  </w:r>
                </w:p>
              </w:tc>
              <w:tc>
                <w:tcPr>
                  <w:tcW w:w="880" w:type="pct"/>
                  <w:shd w:val="clear" w:color="auto" w:fill="auto"/>
                  <w:vAlign w:val="center"/>
                  <w:hideMark/>
                </w:tcPr>
                <w:p w:rsidR="00F06AFB" w:rsidRPr="009D54B9" w:rsidRDefault="00F06AFB" w:rsidP="006D469A">
                  <w:pPr>
                    <w:adjustRightInd w:val="0"/>
                    <w:snapToGrid w:val="0"/>
                    <w:jc w:val="center"/>
                    <w:rPr>
                      <w:szCs w:val="21"/>
                    </w:rPr>
                  </w:pPr>
                  <w:r w:rsidRPr="009D54B9">
                    <w:rPr>
                      <w:szCs w:val="21"/>
                    </w:rPr>
                    <w:t>700QGWZ-70</w:t>
                  </w:r>
                </w:p>
              </w:tc>
              <w:tc>
                <w:tcPr>
                  <w:tcW w:w="388" w:type="pct"/>
                  <w:shd w:val="clear" w:color="auto" w:fill="auto"/>
                  <w:vAlign w:val="center"/>
                  <w:hideMark/>
                </w:tcPr>
                <w:p w:rsidR="00F06AFB" w:rsidRPr="009D54B9" w:rsidRDefault="00F06AFB" w:rsidP="006D469A">
                  <w:pPr>
                    <w:adjustRightInd w:val="0"/>
                    <w:snapToGrid w:val="0"/>
                    <w:jc w:val="center"/>
                    <w:rPr>
                      <w:szCs w:val="21"/>
                    </w:rPr>
                  </w:pPr>
                  <w:r w:rsidRPr="009D54B9">
                    <w:rPr>
                      <w:szCs w:val="21"/>
                    </w:rPr>
                    <w:t xml:space="preserve">2 </w:t>
                  </w:r>
                </w:p>
              </w:tc>
              <w:tc>
                <w:tcPr>
                  <w:tcW w:w="901" w:type="pct"/>
                  <w:vMerge/>
                  <w:tcBorders>
                    <w:right w:val="single" w:sz="4" w:space="0" w:color="auto"/>
                  </w:tcBorders>
                  <w:vAlign w:val="center"/>
                </w:tcPr>
                <w:p w:rsidR="00F06AFB" w:rsidRPr="009D54B9" w:rsidRDefault="00F06AFB" w:rsidP="006D469A">
                  <w:pPr>
                    <w:widowControl/>
                    <w:adjustRightInd w:val="0"/>
                    <w:snapToGrid w:val="0"/>
                    <w:jc w:val="center"/>
                    <w:rPr>
                      <w:color w:val="000000"/>
                      <w:kern w:val="0"/>
                      <w:szCs w:val="21"/>
                    </w:rPr>
                  </w:pPr>
                </w:p>
              </w:tc>
              <w:tc>
                <w:tcPr>
                  <w:tcW w:w="1670" w:type="pct"/>
                  <w:tcBorders>
                    <w:left w:val="single" w:sz="4" w:space="0" w:color="auto"/>
                  </w:tcBorders>
                  <w:vAlign w:val="center"/>
                </w:tcPr>
                <w:p w:rsidR="00F06AFB" w:rsidRPr="009D54B9" w:rsidRDefault="00F06AFB" w:rsidP="006D469A">
                  <w:pPr>
                    <w:adjustRightInd w:val="0"/>
                    <w:snapToGrid w:val="0"/>
                    <w:jc w:val="center"/>
                    <w:rPr>
                      <w:color w:val="000000"/>
                      <w:kern w:val="0"/>
                      <w:szCs w:val="21"/>
                    </w:rPr>
                  </w:pPr>
                  <w:r w:rsidRPr="009D54B9">
                    <w:rPr>
                      <w:color w:val="000000"/>
                      <w:kern w:val="0"/>
                      <w:szCs w:val="21"/>
                    </w:rPr>
                    <w:t>泵站拆除重建，并配套相应的电气设备</w:t>
                  </w:r>
                  <w:r w:rsidR="00243751" w:rsidRPr="009D54B9">
                    <w:rPr>
                      <w:color w:val="000000"/>
                      <w:kern w:val="0"/>
                      <w:szCs w:val="21"/>
                    </w:rPr>
                    <w:t>，</w:t>
                  </w:r>
                  <w:r w:rsidR="00243751" w:rsidRPr="009D54B9">
                    <w:rPr>
                      <w:rFonts w:hint="eastAsia"/>
                      <w:color w:val="000000"/>
                      <w:kern w:val="0"/>
                      <w:szCs w:val="21"/>
                    </w:rPr>
                    <w:t>前池清淤重建</w:t>
                  </w:r>
                  <w:r w:rsidR="00243751" w:rsidRPr="009D54B9">
                    <w:rPr>
                      <w:rFonts w:hint="eastAsia"/>
                      <w:color w:val="000000"/>
                      <w:kern w:val="0"/>
                      <w:szCs w:val="21"/>
                    </w:rPr>
                    <w:t>10m</w:t>
                  </w:r>
                  <w:r w:rsidR="00243751" w:rsidRPr="009D54B9">
                    <w:rPr>
                      <w:rFonts w:hint="eastAsia"/>
                      <w:color w:val="000000"/>
                      <w:kern w:val="0"/>
                      <w:szCs w:val="21"/>
                    </w:rPr>
                    <w:t>×</w:t>
                  </w:r>
                  <w:r w:rsidR="00243751" w:rsidRPr="009D54B9">
                    <w:rPr>
                      <w:rFonts w:hint="eastAsia"/>
                      <w:color w:val="000000"/>
                      <w:kern w:val="0"/>
                      <w:szCs w:val="21"/>
                    </w:rPr>
                    <w:t>8m</w:t>
                  </w:r>
                </w:p>
              </w:tc>
            </w:tr>
            <w:tr w:rsidR="00F06AFB" w:rsidRPr="009D54B9" w:rsidTr="00762DF1">
              <w:trPr>
                <w:trHeight w:val="397"/>
                <w:jc w:val="center"/>
              </w:trPr>
              <w:tc>
                <w:tcPr>
                  <w:tcW w:w="388" w:type="pct"/>
                  <w:shd w:val="clear" w:color="auto" w:fill="auto"/>
                  <w:vAlign w:val="center"/>
                  <w:hideMark/>
                </w:tcPr>
                <w:p w:rsidR="00F06AFB" w:rsidRPr="009D54B9" w:rsidRDefault="00F06AFB" w:rsidP="00B932D0">
                  <w:pPr>
                    <w:widowControl/>
                    <w:adjustRightInd w:val="0"/>
                    <w:snapToGrid w:val="0"/>
                    <w:jc w:val="center"/>
                    <w:rPr>
                      <w:color w:val="000000"/>
                      <w:kern w:val="0"/>
                      <w:szCs w:val="21"/>
                    </w:rPr>
                  </w:pPr>
                  <w:r w:rsidRPr="009D54B9">
                    <w:rPr>
                      <w:color w:val="000000"/>
                      <w:kern w:val="0"/>
                      <w:szCs w:val="21"/>
                    </w:rPr>
                    <w:t>16</w:t>
                  </w:r>
                </w:p>
              </w:tc>
              <w:tc>
                <w:tcPr>
                  <w:tcW w:w="773" w:type="pct"/>
                  <w:shd w:val="clear" w:color="auto" w:fill="auto"/>
                  <w:vAlign w:val="center"/>
                  <w:hideMark/>
                </w:tcPr>
                <w:p w:rsidR="00F06AFB" w:rsidRPr="009D54B9" w:rsidRDefault="00F06AFB" w:rsidP="00EA4B8E">
                  <w:pPr>
                    <w:widowControl/>
                    <w:adjustRightInd w:val="0"/>
                    <w:snapToGrid w:val="0"/>
                    <w:jc w:val="center"/>
                    <w:rPr>
                      <w:kern w:val="0"/>
                      <w:szCs w:val="21"/>
                    </w:rPr>
                  </w:pPr>
                  <w:r w:rsidRPr="009D54B9">
                    <w:rPr>
                      <w:kern w:val="0"/>
                      <w:szCs w:val="21"/>
                    </w:rPr>
                    <w:t>团南泵站</w:t>
                  </w:r>
                </w:p>
              </w:tc>
              <w:tc>
                <w:tcPr>
                  <w:tcW w:w="880" w:type="pct"/>
                  <w:shd w:val="clear" w:color="auto" w:fill="auto"/>
                  <w:vAlign w:val="center"/>
                  <w:hideMark/>
                </w:tcPr>
                <w:p w:rsidR="00F06AFB" w:rsidRPr="009D54B9" w:rsidRDefault="00F06AFB" w:rsidP="00EA4B8E">
                  <w:pPr>
                    <w:adjustRightInd w:val="0"/>
                    <w:snapToGrid w:val="0"/>
                    <w:jc w:val="center"/>
                    <w:rPr>
                      <w:szCs w:val="21"/>
                    </w:rPr>
                  </w:pPr>
                  <w:r w:rsidRPr="009D54B9">
                    <w:rPr>
                      <w:szCs w:val="21"/>
                    </w:rPr>
                    <w:t>700QGWZ-70</w:t>
                  </w:r>
                </w:p>
              </w:tc>
              <w:tc>
                <w:tcPr>
                  <w:tcW w:w="388" w:type="pct"/>
                  <w:shd w:val="clear" w:color="auto" w:fill="auto"/>
                  <w:vAlign w:val="center"/>
                  <w:hideMark/>
                </w:tcPr>
                <w:p w:rsidR="00F06AFB" w:rsidRPr="009D54B9" w:rsidRDefault="00F06AFB" w:rsidP="00EA4B8E">
                  <w:pPr>
                    <w:adjustRightInd w:val="0"/>
                    <w:snapToGrid w:val="0"/>
                    <w:jc w:val="center"/>
                    <w:rPr>
                      <w:szCs w:val="21"/>
                    </w:rPr>
                  </w:pPr>
                  <w:r w:rsidRPr="009D54B9">
                    <w:rPr>
                      <w:szCs w:val="21"/>
                    </w:rPr>
                    <w:t xml:space="preserve">2 </w:t>
                  </w:r>
                </w:p>
              </w:tc>
              <w:tc>
                <w:tcPr>
                  <w:tcW w:w="901" w:type="pct"/>
                  <w:vMerge/>
                  <w:tcBorders>
                    <w:right w:val="single" w:sz="4" w:space="0" w:color="auto"/>
                  </w:tcBorders>
                  <w:vAlign w:val="center"/>
                </w:tcPr>
                <w:p w:rsidR="00F06AFB" w:rsidRPr="009D54B9" w:rsidRDefault="00F06AFB" w:rsidP="00A5283F">
                  <w:pPr>
                    <w:widowControl/>
                    <w:adjustRightInd w:val="0"/>
                    <w:snapToGrid w:val="0"/>
                    <w:jc w:val="center"/>
                    <w:rPr>
                      <w:color w:val="000000"/>
                      <w:kern w:val="0"/>
                      <w:szCs w:val="21"/>
                    </w:rPr>
                  </w:pPr>
                </w:p>
              </w:tc>
              <w:tc>
                <w:tcPr>
                  <w:tcW w:w="1670" w:type="pct"/>
                  <w:tcBorders>
                    <w:left w:val="single" w:sz="4" w:space="0" w:color="auto"/>
                  </w:tcBorders>
                  <w:vAlign w:val="center"/>
                </w:tcPr>
                <w:p w:rsidR="00F06AFB" w:rsidRPr="009D54B9" w:rsidRDefault="00F06AFB" w:rsidP="00EA4B8E">
                  <w:pPr>
                    <w:adjustRightInd w:val="0"/>
                    <w:snapToGrid w:val="0"/>
                    <w:jc w:val="center"/>
                    <w:rPr>
                      <w:color w:val="000000"/>
                      <w:kern w:val="0"/>
                      <w:szCs w:val="21"/>
                    </w:rPr>
                  </w:pPr>
                  <w:r w:rsidRPr="009D54B9">
                    <w:rPr>
                      <w:color w:val="000000"/>
                      <w:kern w:val="0"/>
                      <w:szCs w:val="21"/>
                    </w:rPr>
                    <w:t>泵站拆除重建，并配套相应的电气设备</w:t>
                  </w:r>
                  <w:r w:rsidR="00243751" w:rsidRPr="009D54B9">
                    <w:rPr>
                      <w:color w:val="000000"/>
                      <w:kern w:val="0"/>
                      <w:szCs w:val="21"/>
                    </w:rPr>
                    <w:t>，</w:t>
                  </w:r>
                  <w:r w:rsidR="00243751" w:rsidRPr="009D54B9">
                    <w:rPr>
                      <w:rFonts w:hint="eastAsia"/>
                      <w:color w:val="000000"/>
                      <w:kern w:val="0"/>
                      <w:szCs w:val="21"/>
                    </w:rPr>
                    <w:t>前池清淤</w:t>
                  </w:r>
                  <w:r w:rsidR="00243751" w:rsidRPr="009D54B9">
                    <w:rPr>
                      <w:rFonts w:hint="eastAsia"/>
                      <w:color w:val="000000"/>
                      <w:kern w:val="0"/>
                      <w:szCs w:val="21"/>
                    </w:rPr>
                    <w:t>12m</w:t>
                  </w:r>
                  <w:r w:rsidR="00243751" w:rsidRPr="009D54B9">
                    <w:rPr>
                      <w:rFonts w:hint="eastAsia"/>
                      <w:color w:val="000000"/>
                      <w:kern w:val="0"/>
                      <w:szCs w:val="21"/>
                    </w:rPr>
                    <w:t>×</w:t>
                  </w:r>
                  <w:r w:rsidR="00243751" w:rsidRPr="009D54B9">
                    <w:rPr>
                      <w:rFonts w:hint="eastAsia"/>
                      <w:color w:val="000000"/>
                      <w:kern w:val="0"/>
                      <w:szCs w:val="21"/>
                    </w:rPr>
                    <w:t>7m</w:t>
                  </w:r>
                </w:p>
              </w:tc>
            </w:tr>
          </w:tbl>
          <w:p w:rsidR="00BB2BEF" w:rsidRDefault="00BB2BEF" w:rsidP="00BB2BEF">
            <w:pPr>
              <w:spacing w:line="360" w:lineRule="auto"/>
              <w:ind w:firstLine="465"/>
              <w:rPr>
                <w:sz w:val="24"/>
              </w:rPr>
            </w:pPr>
            <w:r w:rsidRPr="00B51979">
              <w:rPr>
                <w:rFonts w:hint="eastAsia"/>
                <w:sz w:val="24"/>
              </w:rPr>
              <w:t>2.2.4</w:t>
            </w:r>
            <w:r w:rsidRPr="00B51979">
              <w:rPr>
                <w:rFonts w:hint="eastAsia"/>
                <w:sz w:val="24"/>
              </w:rPr>
              <w:t>建筑</w:t>
            </w:r>
            <w:r w:rsidRPr="00B51979">
              <w:rPr>
                <w:sz w:val="24"/>
              </w:rPr>
              <w:t>材料</w:t>
            </w:r>
            <w:r w:rsidRPr="00B51979">
              <w:rPr>
                <w:rFonts w:hint="eastAsia"/>
                <w:sz w:val="24"/>
              </w:rPr>
              <w:t>数量</w:t>
            </w:r>
            <w:r w:rsidRPr="00B51979">
              <w:rPr>
                <w:sz w:val="24"/>
              </w:rPr>
              <w:t>及来源</w:t>
            </w:r>
          </w:p>
          <w:p w:rsidR="00BB2BEF" w:rsidRPr="001668CA" w:rsidRDefault="00BB2BEF" w:rsidP="00BB2BEF">
            <w:pPr>
              <w:spacing w:line="360" w:lineRule="auto"/>
              <w:ind w:firstLine="465"/>
              <w:rPr>
                <w:sz w:val="24"/>
                <w:u w:val="single"/>
              </w:rPr>
            </w:pPr>
            <w:r w:rsidRPr="001668CA">
              <w:rPr>
                <w:rFonts w:hint="eastAsia"/>
                <w:sz w:val="24"/>
                <w:u w:val="single"/>
              </w:rPr>
              <w:t>根据项目提供的可研资料可知，项目所需原料清单如下表所示。</w:t>
            </w:r>
          </w:p>
          <w:p w:rsidR="00BB2BEF" w:rsidRPr="001668CA" w:rsidRDefault="00BB2BEF" w:rsidP="00BB2BEF">
            <w:pPr>
              <w:jc w:val="center"/>
              <w:rPr>
                <w:b/>
                <w:szCs w:val="21"/>
                <w:u w:val="single"/>
              </w:rPr>
            </w:pPr>
            <w:r w:rsidRPr="001668CA">
              <w:rPr>
                <w:b/>
                <w:szCs w:val="21"/>
                <w:u w:val="single"/>
              </w:rPr>
              <w:t>表</w:t>
            </w:r>
            <w:r w:rsidRPr="001668CA">
              <w:rPr>
                <w:b/>
                <w:szCs w:val="21"/>
                <w:u w:val="single"/>
              </w:rPr>
              <w:t>1-</w:t>
            </w:r>
            <w:r w:rsidRPr="001668CA">
              <w:rPr>
                <w:rFonts w:hint="eastAsia"/>
                <w:b/>
                <w:szCs w:val="21"/>
                <w:u w:val="single"/>
              </w:rPr>
              <w:t>4</w:t>
            </w:r>
            <w:r w:rsidRPr="001668CA">
              <w:rPr>
                <w:b/>
                <w:szCs w:val="21"/>
                <w:u w:val="single"/>
              </w:rPr>
              <w:t xml:space="preserve">  </w:t>
            </w:r>
            <w:r w:rsidRPr="001668CA">
              <w:rPr>
                <w:rFonts w:hint="eastAsia"/>
                <w:b/>
                <w:szCs w:val="21"/>
                <w:u w:val="single"/>
              </w:rPr>
              <w:t>工程</w:t>
            </w:r>
            <w:r w:rsidRPr="001668CA">
              <w:rPr>
                <w:b/>
                <w:szCs w:val="21"/>
                <w:u w:val="single"/>
              </w:rPr>
              <w:t>主要</w:t>
            </w:r>
            <w:r w:rsidRPr="001668CA">
              <w:rPr>
                <w:rFonts w:hint="eastAsia"/>
                <w:b/>
                <w:szCs w:val="21"/>
                <w:u w:val="single"/>
              </w:rPr>
              <w:t>材料清单</w:t>
            </w:r>
            <w:r w:rsidRPr="001668CA">
              <w:rPr>
                <w:rFonts w:hint="eastAsia"/>
                <w:b/>
                <w:szCs w:val="21"/>
                <w:u w:val="single"/>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tblPr>
            <w:tblGrid>
              <w:gridCol w:w="1405"/>
              <w:gridCol w:w="2795"/>
              <w:gridCol w:w="1986"/>
              <w:gridCol w:w="1405"/>
              <w:gridCol w:w="1403"/>
            </w:tblGrid>
            <w:tr w:rsidR="00BB2BEF" w:rsidRPr="001668CA" w:rsidTr="007049DA">
              <w:trPr>
                <w:trHeight w:val="397"/>
                <w:tblHeader/>
                <w:jc w:val="center"/>
              </w:trPr>
              <w:tc>
                <w:tcPr>
                  <w:tcW w:w="781" w:type="pct"/>
                  <w:shd w:val="clear" w:color="auto" w:fill="auto"/>
                  <w:vAlign w:val="center"/>
                  <w:hideMark/>
                </w:tcPr>
                <w:p w:rsidR="00BB2BEF" w:rsidRPr="001668CA" w:rsidRDefault="00BB2BEF" w:rsidP="007049DA">
                  <w:pPr>
                    <w:widowControl/>
                    <w:adjustRightInd w:val="0"/>
                    <w:snapToGrid w:val="0"/>
                    <w:jc w:val="center"/>
                    <w:rPr>
                      <w:kern w:val="0"/>
                      <w:szCs w:val="21"/>
                      <w:u w:val="single"/>
                    </w:rPr>
                  </w:pPr>
                  <w:r w:rsidRPr="001668CA">
                    <w:rPr>
                      <w:kern w:val="0"/>
                      <w:szCs w:val="21"/>
                      <w:u w:val="single"/>
                    </w:rPr>
                    <w:t>序号</w:t>
                  </w:r>
                </w:p>
              </w:tc>
              <w:tc>
                <w:tcPr>
                  <w:tcW w:w="1554" w:type="pct"/>
                  <w:shd w:val="clear" w:color="auto" w:fill="auto"/>
                  <w:vAlign w:val="center"/>
                  <w:hideMark/>
                </w:tcPr>
                <w:p w:rsidR="00BB2BEF" w:rsidRPr="001668CA" w:rsidRDefault="00BB2BEF" w:rsidP="007049DA">
                  <w:pPr>
                    <w:widowControl/>
                    <w:adjustRightInd w:val="0"/>
                    <w:snapToGrid w:val="0"/>
                    <w:jc w:val="center"/>
                    <w:rPr>
                      <w:kern w:val="0"/>
                      <w:szCs w:val="21"/>
                      <w:u w:val="single"/>
                    </w:rPr>
                  </w:pPr>
                  <w:r w:rsidRPr="001668CA">
                    <w:rPr>
                      <w:rFonts w:hint="eastAsia"/>
                      <w:kern w:val="0"/>
                      <w:szCs w:val="21"/>
                      <w:u w:val="single"/>
                    </w:rPr>
                    <w:t>材料</w:t>
                  </w:r>
                </w:p>
              </w:tc>
              <w:tc>
                <w:tcPr>
                  <w:tcW w:w="1104" w:type="pct"/>
                  <w:shd w:val="clear" w:color="auto" w:fill="auto"/>
                  <w:noWrap/>
                  <w:vAlign w:val="center"/>
                  <w:hideMark/>
                </w:tcPr>
                <w:p w:rsidR="00BB2BEF" w:rsidRPr="001668CA" w:rsidRDefault="00BB2BEF" w:rsidP="007049DA">
                  <w:pPr>
                    <w:widowControl/>
                    <w:adjustRightInd w:val="0"/>
                    <w:snapToGrid w:val="0"/>
                    <w:jc w:val="center"/>
                    <w:rPr>
                      <w:kern w:val="0"/>
                      <w:szCs w:val="21"/>
                      <w:u w:val="single"/>
                    </w:rPr>
                  </w:pPr>
                  <w:r w:rsidRPr="001668CA">
                    <w:rPr>
                      <w:rFonts w:hint="eastAsia"/>
                      <w:kern w:val="0"/>
                      <w:szCs w:val="21"/>
                      <w:u w:val="single"/>
                    </w:rPr>
                    <w:t>数量</w:t>
                  </w:r>
                </w:p>
              </w:tc>
              <w:tc>
                <w:tcPr>
                  <w:tcW w:w="781" w:type="pct"/>
                  <w:shd w:val="clear" w:color="auto" w:fill="auto"/>
                  <w:noWrap/>
                  <w:vAlign w:val="center"/>
                  <w:hideMark/>
                </w:tcPr>
                <w:p w:rsidR="00BB2BEF" w:rsidRPr="001668CA" w:rsidRDefault="00BB2BEF" w:rsidP="007049DA">
                  <w:pPr>
                    <w:widowControl/>
                    <w:adjustRightInd w:val="0"/>
                    <w:snapToGrid w:val="0"/>
                    <w:jc w:val="center"/>
                    <w:rPr>
                      <w:kern w:val="0"/>
                      <w:szCs w:val="21"/>
                      <w:u w:val="single"/>
                    </w:rPr>
                  </w:pPr>
                  <w:r w:rsidRPr="001668CA">
                    <w:rPr>
                      <w:rFonts w:hint="eastAsia"/>
                      <w:kern w:val="0"/>
                      <w:szCs w:val="21"/>
                      <w:u w:val="single"/>
                    </w:rPr>
                    <w:t>单位</w:t>
                  </w:r>
                </w:p>
              </w:tc>
              <w:tc>
                <w:tcPr>
                  <w:tcW w:w="780" w:type="pct"/>
                  <w:tcBorders>
                    <w:left w:val="single" w:sz="4" w:space="0" w:color="auto"/>
                  </w:tcBorders>
                  <w:vAlign w:val="center"/>
                </w:tcPr>
                <w:p w:rsidR="00BB2BEF" w:rsidRPr="001668CA" w:rsidRDefault="00BB2BEF" w:rsidP="007049DA">
                  <w:pPr>
                    <w:adjustRightInd w:val="0"/>
                    <w:snapToGrid w:val="0"/>
                    <w:jc w:val="center"/>
                    <w:rPr>
                      <w:kern w:val="0"/>
                      <w:szCs w:val="21"/>
                      <w:u w:val="single"/>
                    </w:rPr>
                  </w:pPr>
                  <w:r w:rsidRPr="001668CA">
                    <w:rPr>
                      <w:kern w:val="0"/>
                      <w:szCs w:val="21"/>
                      <w:u w:val="single"/>
                    </w:rPr>
                    <w:t>备注</w:t>
                  </w:r>
                </w:p>
              </w:tc>
            </w:tr>
            <w:tr w:rsidR="00BB2BEF" w:rsidRPr="001668CA" w:rsidTr="007049DA">
              <w:trPr>
                <w:trHeight w:val="397"/>
                <w:tblHeader/>
                <w:jc w:val="center"/>
              </w:trPr>
              <w:tc>
                <w:tcPr>
                  <w:tcW w:w="781" w:type="pct"/>
                  <w:shd w:val="clear" w:color="auto" w:fill="auto"/>
                  <w:vAlign w:val="center"/>
                  <w:hideMark/>
                </w:tcPr>
                <w:p w:rsidR="00BB2BEF" w:rsidRPr="001668CA" w:rsidRDefault="00BB2BEF" w:rsidP="007049DA">
                  <w:pPr>
                    <w:widowControl/>
                    <w:adjustRightInd w:val="0"/>
                    <w:snapToGrid w:val="0"/>
                    <w:jc w:val="center"/>
                    <w:rPr>
                      <w:kern w:val="0"/>
                      <w:szCs w:val="21"/>
                      <w:u w:val="single"/>
                    </w:rPr>
                  </w:pPr>
                  <w:r w:rsidRPr="001668CA">
                    <w:rPr>
                      <w:kern w:val="0"/>
                      <w:szCs w:val="21"/>
                      <w:u w:val="single"/>
                    </w:rPr>
                    <w:t>1</w:t>
                  </w:r>
                </w:p>
              </w:tc>
              <w:tc>
                <w:tcPr>
                  <w:tcW w:w="1554" w:type="pct"/>
                  <w:shd w:val="clear" w:color="auto" w:fill="auto"/>
                  <w:vAlign w:val="center"/>
                  <w:hideMark/>
                </w:tcPr>
                <w:p w:rsidR="00BB2BEF" w:rsidRPr="001668CA" w:rsidRDefault="00BB2BEF" w:rsidP="007049DA">
                  <w:pPr>
                    <w:widowControl/>
                    <w:adjustRightInd w:val="0"/>
                    <w:snapToGrid w:val="0"/>
                    <w:jc w:val="center"/>
                    <w:rPr>
                      <w:kern w:val="0"/>
                      <w:szCs w:val="21"/>
                      <w:u w:val="single"/>
                    </w:rPr>
                  </w:pPr>
                  <w:r w:rsidRPr="001668CA">
                    <w:rPr>
                      <w:rFonts w:hint="eastAsia"/>
                      <w:kern w:val="0"/>
                      <w:szCs w:val="21"/>
                      <w:u w:val="single"/>
                    </w:rPr>
                    <w:t>商品</w:t>
                  </w:r>
                  <w:r w:rsidRPr="001668CA">
                    <w:rPr>
                      <w:kern w:val="0"/>
                      <w:szCs w:val="21"/>
                      <w:u w:val="single"/>
                    </w:rPr>
                    <w:t>混凝土</w:t>
                  </w:r>
                </w:p>
              </w:tc>
              <w:tc>
                <w:tcPr>
                  <w:tcW w:w="1104" w:type="pct"/>
                  <w:shd w:val="clear" w:color="auto" w:fill="auto"/>
                  <w:noWrap/>
                  <w:vAlign w:val="center"/>
                  <w:hideMark/>
                </w:tcPr>
                <w:p w:rsidR="00BB2BEF" w:rsidRPr="001668CA" w:rsidRDefault="00BB2BEF" w:rsidP="007049DA">
                  <w:pPr>
                    <w:adjustRightInd w:val="0"/>
                    <w:snapToGrid w:val="0"/>
                    <w:spacing w:line="276" w:lineRule="auto"/>
                    <w:jc w:val="center"/>
                    <w:rPr>
                      <w:kern w:val="0"/>
                      <w:szCs w:val="21"/>
                      <w:u w:val="single"/>
                    </w:rPr>
                  </w:pPr>
                  <w:r w:rsidRPr="001668CA">
                    <w:rPr>
                      <w:rFonts w:hint="eastAsia"/>
                      <w:kern w:val="0"/>
                      <w:szCs w:val="21"/>
                      <w:u w:val="single"/>
                    </w:rPr>
                    <w:t>3084</w:t>
                  </w:r>
                </w:p>
              </w:tc>
              <w:tc>
                <w:tcPr>
                  <w:tcW w:w="781" w:type="pct"/>
                  <w:shd w:val="clear" w:color="auto" w:fill="auto"/>
                  <w:noWrap/>
                  <w:vAlign w:val="center"/>
                  <w:hideMark/>
                </w:tcPr>
                <w:p w:rsidR="00BB2BEF" w:rsidRPr="001668CA" w:rsidRDefault="00BB2BEF" w:rsidP="007049DA">
                  <w:pPr>
                    <w:adjustRightInd w:val="0"/>
                    <w:snapToGrid w:val="0"/>
                    <w:jc w:val="center"/>
                    <w:rPr>
                      <w:kern w:val="0"/>
                      <w:szCs w:val="21"/>
                      <w:u w:val="single"/>
                    </w:rPr>
                  </w:pPr>
                  <w:r w:rsidRPr="001668CA">
                    <w:rPr>
                      <w:rFonts w:hint="eastAsia"/>
                      <w:kern w:val="0"/>
                      <w:szCs w:val="21"/>
                      <w:u w:val="single"/>
                    </w:rPr>
                    <w:t>t</w:t>
                  </w:r>
                </w:p>
              </w:tc>
              <w:tc>
                <w:tcPr>
                  <w:tcW w:w="780" w:type="pct"/>
                  <w:tcBorders>
                    <w:left w:val="single" w:sz="4" w:space="0" w:color="auto"/>
                  </w:tcBorders>
                  <w:vAlign w:val="center"/>
                </w:tcPr>
                <w:p w:rsidR="00BB2BEF" w:rsidRPr="001668CA" w:rsidRDefault="00BB2BEF" w:rsidP="007049DA">
                  <w:pPr>
                    <w:adjustRightInd w:val="0"/>
                    <w:snapToGrid w:val="0"/>
                    <w:jc w:val="center"/>
                    <w:rPr>
                      <w:kern w:val="0"/>
                      <w:szCs w:val="21"/>
                      <w:u w:val="single"/>
                    </w:rPr>
                  </w:pPr>
                  <w:r w:rsidRPr="001668CA">
                    <w:rPr>
                      <w:kern w:val="0"/>
                      <w:szCs w:val="21"/>
                      <w:u w:val="single"/>
                    </w:rPr>
                    <w:t>外购成品</w:t>
                  </w:r>
                </w:p>
              </w:tc>
            </w:tr>
            <w:tr w:rsidR="00BB2BEF" w:rsidRPr="001668CA" w:rsidTr="007049DA">
              <w:trPr>
                <w:trHeight w:val="397"/>
                <w:tblHeader/>
                <w:jc w:val="center"/>
              </w:trPr>
              <w:tc>
                <w:tcPr>
                  <w:tcW w:w="781" w:type="pct"/>
                  <w:shd w:val="clear" w:color="auto" w:fill="auto"/>
                  <w:vAlign w:val="center"/>
                  <w:hideMark/>
                </w:tcPr>
                <w:p w:rsidR="00BB2BEF" w:rsidRPr="001668CA" w:rsidRDefault="00BB2BEF" w:rsidP="007049DA">
                  <w:pPr>
                    <w:widowControl/>
                    <w:adjustRightInd w:val="0"/>
                    <w:snapToGrid w:val="0"/>
                    <w:jc w:val="center"/>
                    <w:rPr>
                      <w:kern w:val="0"/>
                      <w:szCs w:val="21"/>
                      <w:u w:val="single"/>
                    </w:rPr>
                  </w:pPr>
                  <w:r w:rsidRPr="001668CA">
                    <w:rPr>
                      <w:kern w:val="0"/>
                      <w:szCs w:val="21"/>
                      <w:u w:val="single"/>
                    </w:rPr>
                    <w:t>2</w:t>
                  </w:r>
                </w:p>
              </w:tc>
              <w:tc>
                <w:tcPr>
                  <w:tcW w:w="1554" w:type="pct"/>
                  <w:shd w:val="clear" w:color="auto" w:fill="auto"/>
                  <w:vAlign w:val="center"/>
                  <w:hideMark/>
                </w:tcPr>
                <w:p w:rsidR="00BB2BEF" w:rsidRPr="001668CA" w:rsidRDefault="00BB2BEF" w:rsidP="007049DA">
                  <w:pPr>
                    <w:widowControl/>
                    <w:adjustRightInd w:val="0"/>
                    <w:snapToGrid w:val="0"/>
                    <w:jc w:val="center"/>
                    <w:rPr>
                      <w:kern w:val="0"/>
                      <w:szCs w:val="21"/>
                      <w:u w:val="single"/>
                    </w:rPr>
                  </w:pPr>
                  <w:r w:rsidRPr="001668CA">
                    <w:rPr>
                      <w:kern w:val="0"/>
                      <w:szCs w:val="21"/>
                      <w:u w:val="single"/>
                    </w:rPr>
                    <w:t>钢材</w:t>
                  </w:r>
                </w:p>
              </w:tc>
              <w:tc>
                <w:tcPr>
                  <w:tcW w:w="1104" w:type="pct"/>
                  <w:shd w:val="clear" w:color="auto" w:fill="auto"/>
                  <w:noWrap/>
                  <w:vAlign w:val="center"/>
                  <w:hideMark/>
                </w:tcPr>
                <w:p w:rsidR="00BB2BEF" w:rsidRPr="001668CA" w:rsidRDefault="00BB2BEF" w:rsidP="007049DA">
                  <w:pPr>
                    <w:adjustRightInd w:val="0"/>
                    <w:snapToGrid w:val="0"/>
                    <w:spacing w:line="276" w:lineRule="auto"/>
                    <w:jc w:val="center"/>
                    <w:rPr>
                      <w:kern w:val="0"/>
                      <w:szCs w:val="21"/>
                      <w:u w:val="single"/>
                    </w:rPr>
                  </w:pPr>
                  <w:r w:rsidRPr="001668CA">
                    <w:rPr>
                      <w:kern w:val="0"/>
                      <w:szCs w:val="21"/>
                      <w:u w:val="single"/>
                    </w:rPr>
                    <w:t>349.65</w:t>
                  </w:r>
                </w:p>
              </w:tc>
              <w:tc>
                <w:tcPr>
                  <w:tcW w:w="781" w:type="pct"/>
                  <w:shd w:val="clear" w:color="auto" w:fill="auto"/>
                  <w:noWrap/>
                  <w:vAlign w:val="center"/>
                  <w:hideMark/>
                </w:tcPr>
                <w:p w:rsidR="00BB2BEF" w:rsidRPr="001668CA" w:rsidRDefault="00BB2BEF" w:rsidP="007049DA">
                  <w:pPr>
                    <w:adjustRightInd w:val="0"/>
                    <w:snapToGrid w:val="0"/>
                    <w:jc w:val="center"/>
                    <w:rPr>
                      <w:kern w:val="0"/>
                      <w:szCs w:val="21"/>
                      <w:u w:val="single"/>
                    </w:rPr>
                  </w:pPr>
                  <w:r w:rsidRPr="001668CA">
                    <w:rPr>
                      <w:kern w:val="0"/>
                      <w:szCs w:val="21"/>
                      <w:u w:val="single"/>
                    </w:rPr>
                    <w:t>t</w:t>
                  </w:r>
                </w:p>
              </w:tc>
              <w:tc>
                <w:tcPr>
                  <w:tcW w:w="780" w:type="pct"/>
                  <w:tcBorders>
                    <w:left w:val="single" w:sz="4" w:space="0" w:color="auto"/>
                  </w:tcBorders>
                  <w:vAlign w:val="center"/>
                </w:tcPr>
                <w:p w:rsidR="00BB2BEF" w:rsidRPr="001668CA" w:rsidRDefault="00BB2BEF" w:rsidP="007049DA">
                  <w:pPr>
                    <w:adjustRightInd w:val="0"/>
                    <w:snapToGrid w:val="0"/>
                    <w:jc w:val="center"/>
                    <w:rPr>
                      <w:kern w:val="0"/>
                      <w:szCs w:val="21"/>
                      <w:u w:val="single"/>
                    </w:rPr>
                  </w:pPr>
                  <w:r w:rsidRPr="001668CA">
                    <w:rPr>
                      <w:kern w:val="0"/>
                      <w:szCs w:val="21"/>
                      <w:u w:val="single"/>
                    </w:rPr>
                    <w:t>外购</w:t>
                  </w:r>
                </w:p>
              </w:tc>
            </w:tr>
            <w:tr w:rsidR="00BB2BEF" w:rsidRPr="001668CA" w:rsidTr="007049DA">
              <w:trPr>
                <w:trHeight w:val="397"/>
                <w:tblHeader/>
                <w:jc w:val="center"/>
              </w:trPr>
              <w:tc>
                <w:tcPr>
                  <w:tcW w:w="781" w:type="pct"/>
                  <w:shd w:val="clear" w:color="auto" w:fill="auto"/>
                  <w:vAlign w:val="center"/>
                  <w:hideMark/>
                </w:tcPr>
                <w:p w:rsidR="00BB2BEF" w:rsidRPr="001668CA" w:rsidRDefault="00BB2BEF" w:rsidP="007049DA">
                  <w:pPr>
                    <w:widowControl/>
                    <w:adjustRightInd w:val="0"/>
                    <w:snapToGrid w:val="0"/>
                    <w:jc w:val="center"/>
                    <w:rPr>
                      <w:kern w:val="0"/>
                      <w:szCs w:val="21"/>
                      <w:u w:val="single"/>
                    </w:rPr>
                  </w:pPr>
                  <w:r w:rsidRPr="001668CA">
                    <w:rPr>
                      <w:rFonts w:hint="eastAsia"/>
                      <w:kern w:val="0"/>
                      <w:szCs w:val="21"/>
                      <w:u w:val="single"/>
                    </w:rPr>
                    <w:t>3</w:t>
                  </w:r>
                </w:p>
              </w:tc>
              <w:tc>
                <w:tcPr>
                  <w:tcW w:w="1554" w:type="pct"/>
                  <w:shd w:val="clear" w:color="auto" w:fill="auto"/>
                  <w:vAlign w:val="center"/>
                  <w:hideMark/>
                </w:tcPr>
                <w:p w:rsidR="00BB2BEF" w:rsidRPr="001668CA" w:rsidRDefault="00BB2BEF" w:rsidP="007049DA">
                  <w:pPr>
                    <w:widowControl/>
                    <w:adjustRightInd w:val="0"/>
                    <w:snapToGrid w:val="0"/>
                    <w:jc w:val="center"/>
                    <w:rPr>
                      <w:kern w:val="0"/>
                      <w:szCs w:val="21"/>
                      <w:u w:val="single"/>
                    </w:rPr>
                  </w:pPr>
                  <w:r w:rsidRPr="001668CA">
                    <w:rPr>
                      <w:kern w:val="0"/>
                      <w:szCs w:val="21"/>
                      <w:u w:val="single"/>
                    </w:rPr>
                    <w:t>块石</w:t>
                  </w:r>
                </w:p>
              </w:tc>
              <w:tc>
                <w:tcPr>
                  <w:tcW w:w="1104" w:type="pct"/>
                  <w:shd w:val="clear" w:color="auto" w:fill="auto"/>
                  <w:noWrap/>
                  <w:vAlign w:val="center"/>
                  <w:hideMark/>
                </w:tcPr>
                <w:p w:rsidR="00BB2BEF" w:rsidRPr="001668CA" w:rsidRDefault="00BB2BEF" w:rsidP="007049DA">
                  <w:pPr>
                    <w:adjustRightInd w:val="0"/>
                    <w:snapToGrid w:val="0"/>
                    <w:spacing w:line="276" w:lineRule="auto"/>
                    <w:jc w:val="center"/>
                    <w:rPr>
                      <w:kern w:val="0"/>
                      <w:szCs w:val="21"/>
                      <w:u w:val="single"/>
                    </w:rPr>
                  </w:pPr>
                  <w:r w:rsidRPr="001668CA">
                    <w:rPr>
                      <w:kern w:val="0"/>
                      <w:szCs w:val="21"/>
                      <w:u w:val="single"/>
                    </w:rPr>
                    <w:t>1693</w:t>
                  </w:r>
                </w:p>
              </w:tc>
              <w:tc>
                <w:tcPr>
                  <w:tcW w:w="781" w:type="pct"/>
                  <w:shd w:val="clear" w:color="auto" w:fill="auto"/>
                  <w:noWrap/>
                  <w:vAlign w:val="center"/>
                  <w:hideMark/>
                </w:tcPr>
                <w:p w:rsidR="00BB2BEF" w:rsidRPr="001668CA" w:rsidRDefault="00BB2BEF" w:rsidP="007049DA">
                  <w:pPr>
                    <w:adjustRightInd w:val="0"/>
                    <w:snapToGrid w:val="0"/>
                    <w:jc w:val="center"/>
                    <w:rPr>
                      <w:kern w:val="0"/>
                      <w:szCs w:val="21"/>
                      <w:u w:val="single"/>
                    </w:rPr>
                  </w:pPr>
                  <w:r w:rsidRPr="001668CA">
                    <w:rPr>
                      <w:kern w:val="0"/>
                      <w:szCs w:val="21"/>
                      <w:u w:val="single"/>
                    </w:rPr>
                    <w:t>m</w:t>
                  </w:r>
                  <w:r w:rsidRPr="001668CA">
                    <w:rPr>
                      <w:kern w:val="0"/>
                      <w:szCs w:val="21"/>
                      <w:u w:val="single"/>
                      <w:vertAlign w:val="superscript"/>
                    </w:rPr>
                    <w:t>3</w:t>
                  </w:r>
                </w:p>
              </w:tc>
              <w:tc>
                <w:tcPr>
                  <w:tcW w:w="780" w:type="pct"/>
                  <w:tcBorders>
                    <w:left w:val="single" w:sz="4" w:space="0" w:color="auto"/>
                  </w:tcBorders>
                  <w:vAlign w:val="center"/>
                </w:tcPr>
                <w:p w:rsidR="00BB2BEF" w:rsidRPr="001668CA" w:rsidRDefault="00BB2BEF" w:rsidP="007049DA">
                  <w:pPr>
                    <w:adjustRightInd w:val="0"/>
                    <w:snapToGrid w:val="0"/>
                    <w:jc w:val="center"/>
                    <w:rPr>
                      <w:kern w:val="0"/>
                      <w:szCs w:val="21"/>
                      <w:u w:val="single"/>
                    </w:rPr>
                  </w:pPr>
                  <w:r w:rsidRPr="001668CA">
                    <w:rPr>
                      <w:kern w:val="0"/>
                      <w:szCs w:val="21"/>
                      <w:u w:val="single"/>
                    </w:rPr>
                    <w:t>外购</w:t>
                  </w:r>
                </w:p>
              </w:tc>
            </w:tr>
          </w:tbl>
          <w:p w:rsidR="008C3649" w:rsidRPr="009D54B9" w:rsidRDefault="00BB2BEF" w:rsidP="009058E5">
            <w:pPr>
              <w:spacing w:line="360" w:lineRule="auto"/>
              <w:ind w:firstLine="465"/>
              <w:rPr>
                <w:sz w:val="24"/>
              </w:rPr>
            </w:pPr>
            <w:r>
              <w:rPr>
                <w:sz w:val="24"/>
              </w:rPr>
              <w:t>2.2.</w:t>
            </w:r>
            <w:r>
              <w:rPr>
                <w:rFonts w:hint="eastAsia"/>
                <w:sz w:val="24"/>
              </w:rPr>
              <w:t>5</w:t>
            </w:r>
            <w:r w:rsidR="00D27233" w:rsidRPr="009D54B9">
              <w:rPr>
                <w:sz w:val="24"/>
              </w:rPr>
              <w:t>各泵站详细改造内容如下。</w:t>
            </w:r>
          </w:p>
          <w:p w:rsidR="00D21B5F" w:rsidRPr="009D54B9" w:rsidRDefault="00D21B5F" w:rsidP="009058E5">
            <w:pPr>
              <w:spacing w:line="360" w:lineRule="auto"/>
              <w:ind w:firstLine="465"/>
              <w:rPr>
                <w:sz w:val="24"/>
              </w:rPr>
            </w:pPr>
            <w:r w:rsidRPr="009D54B9">
              <w:rPr>
                <w:sz w:val="24"/>
              </w:rPr>
              <w:t>泵站主要建筑物由检修闸、进水渠、前池、泵房、出水钢管、压力水箱、出水箱涵、防洪闸、消力池等组成。</w:t>
            </w:r>
          </w:p>
          <w:p w:rsidR="009058E5" w:rsidRPr="009D54B9" w:rsidRDefault="009058E5" w:rsidP="009058E5">
            <w:pPr>
              <w:spacing w:line="360" w:lineRule="auto"/>
              <w:ind w:firstLine="465"/>
              <w:rPr>
                <w:b/>
                <w:sz w:val="24"/>
              </w:rPr>
            </w:pPr>
            <w:r w:rsidRPr="009D54B9">
              <w:rPr>
                <w:b/>
                <w:sz w:val="24"/>
              </w:rPr>
              <w:t>2.2.</w:t>
            </w:r>
            <w:r w:rsidR="00BB2BEF">
              <w:rPr>
                <w:rFonts w:hint="eastAsia"/>
                <w:b/>
                <w:sz w:val="24"/>
              </w:rPr>
              <w:t>5</w:t>
            </w:r>
            <w:r w:rsidRPr="009D54B9">
              <w:rPr>
                <w:b/>
                <w:sz w:val="24"/>
              </w:rPr>
              <w:t>.1</w:t>
            </w:r>
            <w:r w:rsidR="0095425E" w:rsidRPr="009D54B9">
              <w:rPr>
                <w:b/>
                <w:kern w:val="0"/>
                <w:sz w:val="24"/>
              </w:rPr>
              <w:t>一门闸泵站</w:t>
            </w:r>
          </w:p>
          <w:p w:rsidR="00FF424E" w:rsidRPr="009D54B9" w:rsidRDefault="00111667" w:rsidP="0083637E">
            <w:pPr>
              <w:spacing w:line="360" w:lineRule="auto"/>
              <w:ind w:firstLine="465"/>
              <w:rPr>
                <w:sz w:val="24"/>
              </w:rPr>
            </w:pPr>
            <w:r w:rsidRPr="009D54B9">
              <w:rPr>
                <w:sz w:val="24"/>
              </w:rPr>
              <w:t>目前</w:t>
            </w:r>
            <w:r w:rsidR="0083637E" w:rsidRPr="009D54B9">
              <w:rPr>
                <w:sz w:val="24"/>
              </w:rPr>
              <w:t>一门闸泵站装机</w:t>
            </w:r>
            <w:r w:rsidR="0083637E" w:rsidRPr="009D54B9">
              <w:rPr>
                <w:sz w:val="24"/>
              </w:rPr>
              <w:t>5</w:t>
            </w:r>
            <w:r w:rsidR="0083637E" w:rsidRPr="009D54B9">
              <w:rPr>
                <w:sz w:val="24"/>
              </w:rPr>
              <w:t>台共</w:t>
            </w:r>
            <w:r w:rsidR="0083637E" w:rsidRPr="009D54B9">
              <w:rPr>
                <w:sz w:val="24"/>
              </w:rPr>
              <w:t>775kw</w:t>
            </w:r>
            <w:r w:rsidR="0083637E" w:rsidRPr="009D54B9">
              <w:rPr>
                <w:sz w:val="24"/>
              </w:rPr>
              <w:t>，型号为</w:t>
            </w:r>
            <w:r w:rsidR="0083637E" w:rsidRPr="009D54B9">
              <w:rPr>
                <w:sz w:val="24"/>
              </w:rPr>
              <w:t>28ZLB-70</w:t>
            </w:r>
            <w:r w:rsidR="0083637E" w:rsidRPr="009D54B9">
              <w:rPr>
                <w:sz w:val="24"/>
              </w:rPr>
              <w:t>型立式轴流泵，设计扬程为</w:t>
            </w:r>
            <w:r w:rsidR="0083637E" w:rsidRPr="009D54B9">
              <w:rPr>
                <w:sz w:val="24"/>
              </w:rPr>
              <w:t>7.30m</w:t>
            </w:r>
            <w:r w:rsidR="0083637E" w:rsidRPr="009D54B9">
              <w:rPr>
                <w:sz w:val="24"/>
              </w:rPr>
              <w:t>，设计排涝流量为</w:t>
            </w:r>
            <w:r w:rsidR="0083637E" w:rsidRPr="009D54B9">
              <w:rPr>
                <w:sz w:val="24"/>
              </w:rPr>
              <w:t>7.35m³/s</w:t>
            </w:r>
            <w:r w:rsidR="0083637E" w:rsidRPr="009D54B9">
              <w:rPr>
                <w:sz w:val="24"/>
              </w:rPr>
              <w:t>。</w:t>
            </w:r>
          </w:p>
          <w:p w:rsidR="009058E5" w:rsidRPr="009D54B9" w:rsidRDefault="0083637E" w:rsidP="0083637E">
            <w:pPr>
              <w:spacing w:line="360" w:lineRule="auto"/>
              <w:ind w:firstLine="465"/>
              <w:rPr>
                <w:sz w:val="24"/>
              </w:rPr>
            </w:pPr>
            <w:r w:rsidRPr="009D54B9">
              <w:rPr>
                <w:sz w:val="24"/>
              </w:rPr>
              <w:t>本次更新改造后，设计排水流量</w:t>
            </w:r>
            <w:r w:rsidRPr="009D54B9">
              <w:rPr>
                <w:sz w:val="24"/>
              </w:rPr>
              <w:t>7.35m</w:t>
            </w:r>
            <w:r w:rsidRPr="009D54B9">
              <w:rPr>
                <w:sz w:val="24"/>
                <w:vertAlign w:val="superscript"/>
              </w:rPr>
              <w:t>3</w:t>
            </w:r>
            <w:r w:rsidRPr="009D54B9">
              <w:rPr>
                <w:sz w:val="24"/>
              </w:rPr>
              <w:t>/s</w:t>
            </w:r>
            <w:r w:rsidRPr="009D54B9">
              <w:rPr>
                <w:sz w:val="24"/>
              </w:rPr>
              <w:t>，装机容量</w:t>
            </w:r>
            <w:r w:rsidRPr="009D54B9">
              <w:rPr>
                <w:sz w:val="24"/>
              </w:rPr>
              <w:t>1100kw</w:t>
            </w:r>
            <w:r w:rsidRPr="009D54B9">
              <w:rPr>
                <w:sz w:val="24"/>
              </w:rPr>
              <w:t>（</w:t>
            </w:r>
            <w:r w:rsidRPr="009D54B9">
              <w:rPr>
                <w:sz w:val="24"/>
              </w:rPr>
              <w:t>5×220kw</w:t>
            </w:r>
            <w:r w:rsidRPr="009D54B9">
              <w:rPr>
                <w:sz w:val="24"/>
              </w:rPr>
              <w:t>），更换水</w:t>
            </w:r>
            <w:r w:rsidRPr="009D54B9">
              <w:rPr>
                <w:sz w:val="24"/>
              </w:rPr>
              <w:lastRenderedPageBreak/>
              <w:t>泵</w:t>
            </w:r>
            <w:r w:rsidRPr="009D54B9">
              <w:rPr>
                <w:sz w:val="24"/>
              </w:rPr>
              <w:t>5</w:t>
            </w:r>
            <w:r w:rsidRPr="009D54B9">
              <w:rPr>
                <w:sz w:val="24"/>
              </w:rPr>
              <w:t>台型号为</w:t>
            </w:r>
            <w:r w:rsidRPr="009D54B9">
              <w:rPr>
                <w:sz w:val="24"/>
              </w:rPr>
              <w:t>700 QGWZ -50</w:t>
            </w:r>
            <w:r w:rsidRPr="009D54B9">
              <w:rPr>
                <w:sz w:val="24"/>
              </w:rPr>
              <w:t>，配备电机</w:t>
            </w:r>
            <w:r w:rsidRPr="009D54B9">
              <w:rPr>
                <w:sz w:val="24"/>
              </w:rPr>
              <w:t>5</w:t>
            </w:r>
            <w:r w:rsidRPr="009D54B9">
              <w:rPr>
                <w:sz w:val="24"/>
              </w:rPr>
              <w:t>台。</w:t>
            </w:r>
          </w:p>
          <w:p w:rsidR="00B85F14" w:rsidRPr="009D54B9" w:rsidRDefault="00111667" w:rsidP="0083637E">
            <w:pPr>
              <w:spacing w:line="360" w:lineRule="auto"/>
              <w:ind w:firstLine="465"/>
              <w:rPr>
                <w:sz w:val="24"/>
              </w:rPr>
            </w:pPr>
            <w:r w:rsidRPr="009D54B9">
              <w:rPr>
                <w:sz w:val="24"/>
              </w:rPr>
              <w:t>建筑物更新改造方案如下，泵站总体布置详见附图</w:t>
            </w:r>
            <w:r w:rsidR="00FB7390">
              <w:rPr>
                <w:rFonts w:hint="eastAsia"/>
                <w:sz w:val="24"/>
              </w:rPr>
              <w:t>4</w:t>
            </w:r>
            <w:r w:rsidR="00FB7390">
              <w:rPr>
                <w:rFonts w:hint="eastAsia"/>
                <w:sz w:val="24"/>
              </w:rPr>
              <w:t>（一）</w:t>
            </w:r>
            <w:r w:rsidRPr="009D54B9">
              <w:rPr>
                <w:sz w:val="24"/>
              </w:rPr>
              <w:t>。</w:t>
            </w:r>
          </w:p>
          <w:p w:rsidR="00E63303" w:rsidRPr="009D54B9" w:rsidRDefault="00E63303" w:rsidP="00E63303">
            <w:pPr>
              <w:spacing w:line="360" w:lineRule="auto"/>
              <w:ind w:firstLine="465"/>
              <w:rPr>
                <w:sz w:val="24"/>
              </w:rPr>
            </w:pPr>
            <w:r w:rsidRPr="009D54B9">
              <w:rPr>
                <w:sz w:val="24"/>
              </w:rPr>
              <w:t>1</w:t>
            </w:r>
            <w:r w:rsidRPr="009D54B9">
              <w:rPr>
                <w:sz w:val="24"/>
              </w:rPr>
              <w:t>、新建拦污检修闸</w:t>
            </w:r>
            <w:r w:rsidR="00115252" w:rsidRPr="009D54B9">
              <w:rPr>
                <w:sz w:val="24"/>
              </w:rPr>
              <w:t>，</w:t>
            </w:r>
            <w:r w:rsidR="00C7140B" w:rsidRPr="009D54B9">
              <w:rPr>
                <w:sz w:val="24"/>
              </w:rPr>
              <w:t>4</w:t>
            </w:r>
            <w:r w:rsidR="00C7140B" w:rsidRPr="009D54B9">
              <w:rPr>
                <w:sz w:val="24"/>
              </w:rPr>
              <w:t>孔，</w:t>
            </w:r>
            <w:r w:rsidR="00115252" w:rsidRPr="009D54B9">
              <w:rPr>
                <w:sz w:val="24"/>
              </w:rPr>
              <w:t>孔口尺寸</w:t>
            </w:r>
            <w:r w:rsidR="00115252" w:rsidRPr="009D54B9">
              <w:rPr>
                <w:sz w:val="24"/>
              </w:rPr>
              <w:t>3.0</w:t>
            </w:r>
            <w:r w:rsidR="00BC0AF0" w:rsidRPr="009D54B9">
              <w:rPr>
                <w:sz w:val="24"/>
              </w:rPr>
              <w:t>m</w:t>
            </w:r>
            <w:r w:rsidR="00115252" w:rsidRPr="009D54B9">
              <w:rPr>
                <w:sz w:val="24"/>
              </w:rPr>
              <w:t>×2.5</w:t>
            </w:r>
            <w:r w:rsidR="00BC0AF0" w:rsidRPr="009D54B9">
              <w:rPr>
                <w:sz w:val="24"/>
              </w:rPr>
              <w:t>m</w:t>
            </w:r>
            <w:r w:rsidR="00115252" w:rsidRPr="009D54B9">
              <w:rPr>
                <w:sz w:val="24"/>
              </w:rPr>
              <w:t>，</w:t>
            </w:r>
            <w:r w:rsidR="00C7140B" w:rsidRPr="009D54B9">
              <w:rPr>
                <w:sz w:val="24"/>
              </w:rPr>
              <w:t>拦污栅</w:t>
            </w:r>
            <w:r w:rsidR="00C7140B" w:rsidRPr="009D54B9">
              <w:rPr>
                <w:sz w:val="24"/>
              </w:rPr>
              <w:t>4</w:t>
            </w:r>
            <w:r w:rsidR="00C7140B" w:rsidRPr="009D54B9">
              <w:rPr>
                <w:sz w:val="24"/>
              </w:rPr>
              <w:t>孔，孔口尺寸</w:t>
            </w:r>
            <w:r w:rsidR="00C7140B" w:rsidRPr="009D54B9">
              <w:rPr>
                <w:sz w:val="24"/>
              </w:rPr>
              <w:t>3.0</w:t>
            </w:r>
            <w:r w:rsidR="00BC0AF0" w:rsidRPr="009D54B9">
              <w:rPr>
                <w:sz w:val="24"/>
              </w:rPr>
              <w:t>m</w:t>
            </w:r>
            <w:r w:rsidR="00C7140B" w:rsidRPr="009D54B9">
              <w:rPr>
                <w:sz w:val="24"/>
              </w:rPr>
              <w:t>×2.5</w:t>
            </w:r>
            <w:r w:rsidR="00BC0AF0" w:rsidRPr="009D54B9">
              <w:rPr>
                <w:sz w:val="24"/>
              </w:rPr>
              <w:t>m</w:t>
            </w:r>
            <w:r w:rsidRPr="009D54B9">
              <w:rPr>
                <w:sz w:val="24"/>
              </w:rPr>
              <w:t>。</w:t>
            </w:r>
          </w:p>
          <w:p w:rsidR="00E63303" w:rsidRPr="009D54B9" w:rsidRDefault="00E63303" w:rsidP="00E63303">
            <w:pPr>
              <w:spacing w:line="360" w:lineRule="auto"/>
              <w:ind w:firstLine="465"/>
              <w:rPr>
                <w:sz w:val="24"/>
              </w:rPr>
            </w:pPr>
            <w:r w:rsidRPr="009D54B9">
              <w:rPr>
                <w:sz w:val="24"/>
              </w:rPr>
              <w:t>2</w:t>
            </w:r>
            <w:r w:rsidRPr="009D54B9">
              <w:rPr>
                <w:sz w:val="24"/>
              </w:rPr>
              <w:t>、前池浆砌石护砌</w:t>
            </w:r>
            <w:r w:rsidRPr="009D54B9">
              <w:rPr>
                <w:sz w:val="24"/>
              </w:rPr>
              <w:t>25m</w:t>
            </w:r>
            <w:r w:rsidRPr="009D54B9">
              <w:rPr>
                <w:sz w:val="24"/>
              </w:rPr>
              <w:t>，前池浆砌石挡墙护岸</w:t>
            </w:r>
            <w:r w:rsidRPr="009D54B9">
              <w:rPr>
                <w:sz w:val="24"/>
              </w:rPr>
              <w:t>11m</w:t>
            </w:r>
            <w:r w:rsidRPr="009D54B9">
              <w:rPr>
                <w:sz w:val="24"/>
              </w:rPr>
              <w:t>及底板加固。</w:t>
            </w:r>
          </w:p>
          <w:p w:rsidR="00E63303" w:rsidRPr="009D54B9" w:rsidRDefault="00E63303" w:rsidP="00E63303">
            <w:pPr>
              <w:spacing w:line="360" w:lineRule="auto"/>
              <w:ind w:firstLine="465"/>
              <w:rPr>
                <w:sz w:val="24"/>
              </w:rPr>
            </w:pPr>
            <w:r w:rsidRPr="009D54B9">
              <w:rPr>
                <w:sz w:val="24"/>
              </w:rPr>
              <w:t>3</w:t>
            </w:r>
            <w:r w:rsidRPr="009D54B9">
              <w:rPr>
                <w:sz w:val="24"/>
              </w:rPr>
              <w:t>、泵房重建，包括主泵房及下部结构、管理房、变电站、副厂房</w:t>
            </w:r>
            <w:r w:rsidR="00E408E1" w:rsidRPr="009D54B9">
              <w:rPr>
                <w:sz w:val="24"/>
              </w:rPr>
              <w:t>、压力水箱、出水箱涵接长（</w:t>
            </w:r>
            <w:r w:rsidR="00BA635F" w:rsidRPr="009D54B9">
              <w:rPr>
                <w:rFonts w:hint="eastAsia"/>
                <w:sz w:val="24"/>
              </w:rPr>
              <w:t>建设</w:t>
            </w:r>
            <w:r w:rsidR="003B4F6C" w:rsidRPr="009D54B9">
              <w:rPr>
                <w:sz w:val="24"/>
              </w:rPr>
              <w:t>段为</w:t>
            </w:r>
            <w:r w:rsidR="0000755E" w:rsidRPr="009D54B9">
              <w:rPr>
                <w:sz w:val="24"/>
              </w:rPr>
              <w:t>与泵房连接段，</w:t>
            </w:r>
            <w:r w:rsidR="00C32773" w:rsidRPr="009D54B9">
              <w:rPr>
                <w:sz w:val="24"/>
              </w:rPr>
              <w:t>东洞庭湖一侧维持现状</w:t>
            </w:r>
            <w:r w:rsidR="00E408E1" w:rsidRPr="009D54B9">
              <w:rPr>
                <w:sz w:val="24"/>
              </w:rPr>
              <w:t>）</w:t>
            </w:r>
            <w:r w:rsidRPr="009D54B9">
              <w:rPr>
                <w:sz w:val="24"/>
              </w:rPr>
              <w:t>。</w:t>
            </w:r>
          </w:p>
          <w:p w:rsidR="00E63303" w:rsidRPr="009D54B9" w:rsidRDefault="00E63303" w:rsidP="00E63303">
            <w:pPr>
              <w:spacing w:line="360" w:lineRule="auto"/>
              <w:ind w:firstLine="465"/>
              <w:rPr>
                <w:sz w:val="24"/>
              </w:rPr>
            </w:pPr>
            <w:r w:rsidRPr="009D54B9">
              <w:rPr>
                <w:sz w:val="24"/>
              </w:rPr>
              <w:t>4</w:t>
            </w:r>
            <w:r w:rsidRPr="009D54B9">
              <w:rPr>
                <w:sz w:val="24"/>
              </w:rPr>
              <w:t>、更换水泵</w:t>
            </w:r>
            <w:r w:rsidR="00BA67F0" w:rsidRPr="009D54B9">
              <w:rPr>
                <w:sz w:val="24"/>
              </w:rPr>
              <w:t>（</w:t>
            </w:r>
            <w:r w:rsidR="00BA67F0" w:rsidRPr="009D54B9">
              <w:rPr>
                <w:sz w:val="24"/>
              </w:rPr>
              <w:t>5</w:t>
            </w:r>
            <w:r w:rsidR="00BA67F0" w:rsidRPr="009D54B9">
              <w:rPr>
                <w:sz w:val="24"/>
              </w:rPr>
              <w:t>台）</w:t>
            </w:r>
            <w:r w:rsidRPr="009D54B9">
              <w:rPr>
                <w:sz w:val="24"/>
              </w:rPr>
              <w:t>及</w:t>
            </w:r>
            <w:r w:rsidR="00AB1B6D" w:rsidRPr="009D54B9">
              <w:rPr>
                <w:sz w:val="24"/>
              </w:rPr>
              <w:t>电气设备</w:t>
            </w:r>
            <w:r w:rsidR="00BA67F0" w:rsidRPr="009D54B9">
              <w:rPr>
                <w:sz w:val="24"/>
              </w:rPr>
              <w:t>（</w:t>
            </w:r>
            <w:r w:rsidR="00BA67F0" w:rsidRPr="009D54B9">
              <w:rPr>
                <w:sz w:val="24"/>
              </w:rPr>
              <w:t>1</w:t>
            </w:r>
            <w:r w:rsidR="00BA67F0" w:rsidRPr="009D54B9">
              <w:rPr>
                <w:sz w:val="24"/>
              </w:rPr>
              <w:t>台）</w:t>
            </w:r>
            <w:r w:rsidR="00F323D0" w:rsidRPr="009D54B9">
              <w:rPr>
                <w:sz w:val="24"/>
              </w:rPr>
              <w:t>，更换安全栅（</w:t>
            </w:r>
            <w:r w:rsidR="00F323D0" w:rsidRPr="009D54B9">
              <w:rPr>
                <w:sz w:val="24"/>
              </w:rPr>
              <w:t>2</w:t>
            </w:r>
            <w:r w:rsidR="00F323D0" w:rsidRPr="009D54B9">
              <w:rPr>
                <w:sz w:val="24"/>
              </w:rPr>
              <w:t>孔，孔口尺寸</w:t>
            </w:r>
            <w:r w:rsidR="00F323D0" w:rsidRPr="009D54B9">
              <w:rPr>
                <w:sz w:val="24"/>
              </w:rPr>
              <w:t>3.0m×5.5m</w:t>
            </w:r>
            <w:r w:rsidR="00F323D0" w:rsidRPr="009D54B9">
              <w:rPr>
                <w:sz w:val="24"/>
              </w:rPr>
              <w:t>）</w:t>
            </w:r>
            <w:r w:rsidRPr="009D54B9">
              <w:rPr>
                <w:sz w:val="24"/>
              </w:rPr>
              <w:t>。</w:t>
            </w:r>
          </w:p>
          <w:p w:rsidR="00E63303" w:rsidRPr="009D54B9" w:rsidRDefault="00E63303" w:rsidP="00E63303">
            <w:pPr>
              <w:spacing w:line="360" w:lineRule="auto"/>
              <w:ind w:firstLine="465"/>
              <w:rPr>
                <w:sz w:val="24"/>
              </w:rPr>
            </w:pPr>
            <w:r w:rsidRPr="009D54B9">
              <w:rPr>
                <w:sz w:val="24"/>
              </w:rPr>
              <w:t>5</w:t>
            </w:r>
            <w:r w:rsidRPr="009D54B9">
              <w:rPr>
                <w:sz w:val="24"/>
              </w:rPr>
              <w:t>、厂区平整、绿化、围墙等附属设备。</w:t>
            </w:r>
          </w:p>
          <w:p w:rsidR="00E63303" w:rsidRPr="009D54B9" w:rsidRDefault="00DB020C" w:rsidP="0083637E">
            <w:pPr>
              <w:spacing w:line="360" w:lineRule="auto"/>
              <w:ind w:firstLine="465"/>
              <w:rPr>
                <w:b/>
                <w:kern w:val="0"/>
                <w:sz w:val="24"/>
              </w:rPr>
            </w:pPr>
            <w:r w:rsidRPr="009D54B9">
              <w:rPr>
                <w:b/>
                <w:sz w:val="24"/>
              </w:rPr>
              <w:t>2.2.</w:t>
            </w:r>
            <w:r w:rsidR="00BB2BEF">
              <w:rPr>
                <w:rFonts w:hint="eastAsia"/>
                <w:b/>
                <w:sz w:val="24"/>
              </w:rPr>
              <w:t>5</w:t>
            </w:r>
            <w:r w:rsidRPr="009D54B9">
              <w:rPr>
                <w:b/>
                <w:sz w:val="24"/>
              </w:rPr>
              <w:t>.</w:t>
            </w:r>
            <w:r w:rsidR="00E20567" w:rsidRPr="009D54B9">
              <w:rPr>
                <w:b/>
                <w:sz w:val="24"/>
              </w:rPr>
              <w:t>2</w:t>
            </w:r>
            <w:r w:rsidRPr="009D54B9">
              <w:rPr>
                <w:b/>
                <w:kern w:val="0"/>
                <w:sz w:val="24"/>
              </w:rPr>
              <w:t>采桑湖泵站</w:t>
            </w:r>
          </w:p>
          <w:p w:rsidR="00FF424E" w:rsidRPr="009D54B9" w:rsidRDefault="00FF424E" w:rsidP="00FF424E">
            <w:pPr>
              <w:spacing w:line="360" w:lineRule="auto"/>
              <w:ind w:firstLine="465"/>
              <w:rPr>
                <w:sz w:val="24"/>
              </w:rPr>
            </w:pPr>
            <w:r w:rsidRPr="009D54B9">
              <w:rPr>
                <w:sz w:val="24"/>
              </w:rPr>
              <w:t>目前采桑湖泵站装机</w:t>
            </w:r>
            <w:r w:rsidRPr="009D54B9">
              <w:rPr>
                <w:sz w:val="24"/>
              </w:rPr>
              <w:t>6</w:t>
            </w:r>
            <w:r w:rsidRPr="009D54B9">
              <w:rPr>
                <w:sz w:val="24"/>
              </w:rPr>
              <w:t>台共</w:t>
            </w:r>
            <w:r w:rsidRPr="009D54B9">
              <w:rPr>
                <w:sz w:val="24"/>
              </w:rPr>
              <w:t>930kw</w:t>
            </w:r>
            <w:r w:rsidRPr="009D54B9">
              <w:rPr>
                <w:sz w:val="24"/>
              </w:rPr>
              <w:t>，水泵型号为</w:t>
            </w:r>
            <w:r w:rsidRPr="009D54B9">
              <w:rPr>
                <w:sz w:val="24"/>
              </w:rPr>
              <w:t>28ZLB-70</w:t>
            </w:r>
            <w:r w:rsidRPr="009D54B9">
              <w:rPr>
                <w:sz w:val="24"/>
              </w:rPr>
              <w:t>型立式轴流泵，设计扬程为</w:t>
            </w:r>
            <w:r w:rsidRPr="009D54B9">
              <w:rPr>
                <w:sz w:val="24"/>
              </w:rPr>
              <w:t>6.80m</w:t>
            </w:r>
            <w:r w:rsidRPr="009D54B9">
              <w:rPr>
                <w:sz w:val="24"/>
              </w:rPr>
              <w:t>，设计排涝流量为</w:t>
            </w:r>
            <w:r w:rsidRPr="009D54B9">
              <w:rPr>
                <w:sz w:val="24"/>
              </w:rPr>
              <w:t>9.12m³/s</w:t>
            </w:r>
            <w:r w:rsidRPr="009D54B9">
              <w:rPr>
                <w:sz w:val="24"/>
              </w:rPr>
              <w:t>。</w:t>
            </w:r>
          </w:p>
          <w:p w:rsidR="00D21B5F" w:rsidRPr="00194101" w:rsidRDefault="00FF424E" w:rsidP="00AC713A">
            <w:pPr>
              <w:spacing w:line="360" w:lineRule="auto"/>
              <w:ind w:firstLine="480"/>
              <w:rPr>
                <w:sz w:val="24"/>
              </w:rPr>
            </w:pPr>
            <w:r w:rsidRPr="009D54B9">
              <w:rPr>
                <w:sz w:val="24"/>
              </w:rPr>
              <w:t>本次更新改造后，设计排水流量</w:t>
            </w:r>
            <w:r w:rsidRPr="009D54B9">
              <w:rPr>
                <w:sz w:val="24"/>
              </w:rPr>
              <w:t>9.12m</w:t>
            </w:r>
            <w:r w:rsidRPr="009D54B9">
              <w:rPr>
                <w:sz w:val="24"/>
                <w:vertAlign w:val="superscript"/>
              </w:rPr>
              <w:t>3</w:t>
            </w:r>
            <w:r w:rsidRPr="009D54B9">
              <w:rPr>
                <w:sz w:val="24"/>
              </w:rPr>
              <w:t>/s</w:t>
            </w:r>
            <w:r w:rsidRPr="009D54B9">
              <w:rPr>
                <w:sz w:val="24"/>
              </w:rPr>
              <w:t>，装机容量</w:t>
            </w:r>
            <w:r w:rsidRPr="009D54B9">
              <w:rPr>
                <w:sz w:val="24"/>
              </w:rPr>
              <w:t>1320kw</w:t>
            </w:r>
            <w:r w:rsidRPr="009D54B9">
              <w:rPr>
                <w:sz w:val="24"/>
              </w:rPr>
              <w:t>（</w:t>
            </w:r>
            <w:r w:rsidRPr="009D54B9">
              <w:rPr>
                <w:sz w:val="24"/>
              </w:rPr>
              <w:t>6×220kw</w:t>
            </w:r>
            <w:r w:rsidRPr="009D54B9">
              <w:rPr>
                <w:sz w:val="24"/>
              </w:rPr>
              <w:t>），更换水泵</w:t>
            </w:r>
            <w:r w:rsidRPr="009D54B9">
              <w:rPr>
                <w:sz w:val="24"/>
              </w:rPr>
              <w:t>6</w:t>
            </w:r>
            <w:r w:rsidRPr="009D54B9">
              <w:rPr>
                <w:sz w:val="24"/>
              </w:rPr>
              <w:t>台型号为</w:t>
            </w:r>
            <w:r w:rsidRPr="009D54B9">
              <w:rPr>
                <w:sz w:val="24"/>
              </w:rPr>
              <w:t>700 QGWZ -50</w:t>
            </w:r>
            <w:r w:rsidRPr="009D54B9">
              <w:rPr>
                <w:sz w:val="24"/>
              </w:rPr>
              <w:t>，配备电机</w:t>
            </w:r>
            <w:r w:rsidRPr="009D54B9">
              <w:rPr>
                <w:sz w:val="24"/>
              </w:rPr>
              <w:t>6</w:t>
            </w:r>
            <w:r w:rsidRPr="009D54B9">
              <w:rPr>
                <w:sz w:val="24"/>
              </w:rPr>
              <w:t>台。</w:t>
            </w:r>
          </w:p>
          <w:p w:rsidR="00AC713A" w:rsidRPr="00194101" w:rsidRDefault="00AC713A" w:rsidP="00AC713A">
            <w:pPr>
              <w:spacing w:line="360" w:lineRule="auto"/>
              <w:ind w:firstLine="480"/>
              <w:rPr>
                <w:sz w:val="24"/>
              </w:rPr>
            </w:pPr>
            <w:r w:rsidRPr="00194101">
              <w:rPr>
                <w:sz w:val="24"/>
              </w:rPr>
              <w:t>建筑物更新改造方案如下，泵站总体布置详见附图</w:t>
            </w:r>
            <w:r w:rsidR="00FB7390" w:rsidRPr="00194101">
              <w:rPr>
                <w:rFonts w:hint="eastAsia"/>
                <w:sz w:val="24"/>
              </w:rPr>
              <w:t>4</w:t>
            </w:r>
            <w:r w:rsidR="00FB7390" w:rsidRPr="00194101">
              <w:rPr>
                <w:rFonts w:hint="eastAsia"/>
                <w:sz w:val="24"/>
              </w:rPr>
              <w:t>（二）</w:t>
            </w:r>
            <w:r w:rsidRPr="00194101">
              <w:rPr>
                <w:sz w:val="24"/>
              </w:rPr>
              <w:t>。</w:t>
            </w:r>
          </w:p>
          <w:p w:rsidR="00FF424E" w:rsidRPr="00194101" w:rsidRDefault="00FF424E" w:rsidP="00FF424E">
            <w:pPr>
              <w:spacing w:line="360" w:lineRule="auto"/>
              <w:ind w:firstLine="465"/>
              <w:rPr>
                <w:sz w:val="24"/>
              </w:rPr>
            </w:pPr>
            <w:r w:rsidRPr="00194101">
              <w:rPr>
                <w:sz w:val="24"/>
              </w:rPr>
              <w:t>1</w:t>
            </w:r>
            <w:r w:rsidRPr="00194101">
              <w:rPr>
                <w:sz w:val="24"/>
              </w:rPr>
              <w:t>、拦污检修闸拆除重建，</w:t>
            </w:r>
            <w:r w:rsidR="00C7140B" w:rsidRPr="00194101">
              <w:rPr>
                <w:sz w:val="24"/>
              </w:rPr>
              <w:t>4</w:t>
            </w:r>
            <w:r w:rsidR="00C7140B" w:rsidRPr="00194101">
              <w:rPr>
                <w:sz w:val="24"/>
              </w:rPr>
              <w:t>孔，</w:t>
            </w:r>
            <w:r w:rsidR="001E48EE" w:rsidRPr="00194101">
              <w:rPr>
                <w:sz w:val="24"/>
              </w:rPr>
              <w:t>孔口尺寸</w:t>
            </w:r>
            <w:r w:rsidR="001E48EE" w:rsidRPr="00194101">
              <w:rPr>
                <w:sz w:val="24"/>
              </w:rPr>
              <w:t>2.6</w:t>
            </w:r>
            <w:r w:rsidR="00BC0AF0" w:rsidRPr="00194101">
              <w:rPr>
                <w:sz w:val="24"/>
              </w:rPr>
              <w:t>m</w:t>
            </w:r>
            <w:r w:rsidR="001E48EE" w:rsidRPr="00194101">
              <w:rPr>
                <w:sz w:val="24"/>
              </w:rPr>
              <w:t>×2.7</w:t>
            </w:r>
            <w:r w:rsidR="00BC0AF0" w:rsidRPr="00194101">
              <w:rPr>
                <w:sz w:val="24"/>
              </w:rPr>
              <w:t>m</w:t>
            </w:r>
            <w:r w:rsidR="001E48EE" w:rsidRPr="00194101">
              <w:rPr>
                <w:sz w:val="24"/>
              </w:rPr>
              <w:t>，</w:t>
            </w:r>
            <w:r w:rsidRPr="00194101">
              <w:rPr>
                <w:sz w:val="24"/>
              </w:rPr>
              <w:t>增加启闭设施设备</w:t>
            </w:r>
            <w:r w:rsidR="00C7140B" w:rsidRPr="00194101">
              <w:rPr>
                <w:sz w:val="24"/>
              </w:rPr>
              <w:t>，拦污栅</w:t>
            </w:r>
            <w:r w:rsidR="00C7140B" w:rsidRPr="00194101">
              <w:rPr>
                <w:sz w:val="24"/>
              </w:rPr>
              <w:t>4</w:t>
            </w:r>
            <w:r w:rsidR="00C7140B" w:rsidRPr="00194101">
              <w:rPr>
                <w:sz w:val="24"/>
              </w:rPr>
              <w:t>孔，孔口尺寸</w:t>
            </w:r>
            <w:r w:rsidR="00C7140B" w:rsidRPr="00194101">
              <w:rPr>
                <w:sz w:val="24"/>
              </w:rPr>
              <w:t>2.6</w:t>
            </w:r>
            <w:r w:rsidR="00BC0AF0" w:rsidRPr="00194101">
              <w:rPr>
                <w:sz w:val="24"/>
              </w:rPr>
              <w:t>m</w:t>
            </w:r>
            <w:r w:rsidR="00C7140B" w:rsidRPr="00194101">
              <w:rPr>
                <w:sz w:val="24"/>
              </w:rPr>
              <w:t>×2.7</w:t>
            </w:r>
            <w:r w:rsidR="00BC0AF0" w:rsidRPr="00194101">
              <w:rPr>
                <w:sz w:val="24"/>
              </w:rPr>
              <w:t>m</w:t>
            </w:r>
            <w:r w:rsidRPr="00194101">
              <w:rPr>
                <w:sz w:val="24"/>
              </w:rPr>
              <w:t>。</w:t>
            </w:r>
          </w:p>
          <w:p w:rsidR="00FF424E" w:rsidRPr="00194101" w:rsidRDefault="00FF424E" w:rsidP="00FF424E">
            <w:pPr>
              <w:spacing w:line="360" w:lineRule="auto"/>
              <w:ind w:firstLine="465"/>
              <w:rPr>
                <w:sz w:val="24"/>
              </w:rPr>
            </w:pPr>
            <w:r w:rsidRPr="00194101">
              <w:rPr>
                <w:sz w:val="24"/>
              </w:rPr>
              <w:t>2</w:t>
            </w:r>
            <w:r w:rsidRPr="00194101">
              <w:rPr>
                <w:sz w:val="24"/>
              </w:rPr>
              <w:t>、进水前池清淤</w:t>
            </w:r>
            <w:r w:rsidR="004E7F04" w:rsidRPr="00194101">
              <w:rPr>
                <w:sz w:val="24"/>
              </w:rPr>
              <w:t>（</w:t>
            </w:r>
            <w:r w:rsidR="004E7F04" w:rsidRPr="00194101">
              <w:rPr>
                <w:rFonts w:hint="eastAsia"/>
                <w:sz w:val="24"/>
              </w:rPr>
              <w:t>66m</w:t>
            </w:r>
            <w:r w:rsidR="004E7F04" w:rsidRPr="00194101">
              <w:rPr>
                <w:sz w:val="24"/>
              </w:rPr>
              <w:t>×</w:t>
            </w:r>
            <w:r w:rsidR="004E7F04" w:rsidRPr="00194101">
              <w:rPr>
                <w:rFonts w:hint="eastAsia"/>
                <w:sz w:val="24"/>
              </w:rPr>
              <w:t>40m</w:t>
            </w:r>
            <w:r w:rsidR="004E7F04" w:rsidRPr="00194101">
              <w:rPr>
                <w:sz w:val="24"/>
              </w:rPr>
              <w:t>）</w:t>
            </w:r>
            <w:r w:rsidRPr="00194101">
              <w:rPr>
                <w:sz w:val="24"/>
              </w:rPr>
              <w:t>，边坡护砌。</w:t>
            </w:r>
          </w:p>
          <w:p w:rsidR="00FF424E" w:rsidRPr="00194101" w:rsidRDefault="00FF424E" w:rsidP="00FF424E">
            <w:pPr>
              <w:spacing w:line="360" w:lineRule="auto"/>
              <w:ind w:firstLine="465"/>
              <w:rPr>
                <w:sz w:val="24"/>
              </w:rPr>
            </w:pPr>
            <w:r w:rsidRPr="00194101">
              <w:rPr>
                <w:sz w:val="24"/>
              </w:rPr>
              <w:t>3</w:t>
            </w:r>
            <w:r w:rsidRPr="00194101">
              <w:rPr>
                <w:sz w:val="24"/>
              </w:rPr>
              <w:t>、主泵房拆除重建，新增安装检修间、电气副厂房及变电站。</w:t>
            </w:r>
          </w:p>
          <w:p w:rsidR="00FF424E" w:rsidRPr="00194101" w:rsidRDefault="00FF424E" w:rsidP="00FF424E">
            <w:pPr>
              <w:spacing w:line="360" w:lineRule="auto"/>
              <w:ind w:firstLine="465"/>
              <w:rPr>
                <w:sz w:val="24"/>
              </w:rPr>
            </w:pPr>
            <w:r w:rsidRPr="00194101">
              <w:rPr>
                <w:sz w:val="24"/>
              </w:rPr>
              <w:t>4</w:t>
            </w:r>
            <w:r w:rsidRPr="00194101">
              <w:rPr>
                <w:sz w:val="24"/>
              </w:rPr>
              <w:t>、压力水箱拆除重建，灌溉渠道渠首部分重新布置。</w:t>
            </w:r>
          </w:p>
          <w:p w:rsidR="00FF424E" w:rsidRPr="00194101" w:rsidRDefault="00FF424E" w:rsidP="00FF424E">
            <w:pPr>
              <w:spacing w:line="360" w:lineRule="auto"/>
              <w:ind w:firstLine="465"/>
              <w:rPr>
                <w:sz w:val="24"/>
              </w:rPr>
            </w:pPr>
            <w:r w:rsidRPr="00194101">
              <w:rPr>
                <w:sz w:val="24"/>
              </w:rPr>
              <w:t>5</w:t>
            </w:r>
            <w:r w:rsidRPr="00194101">
              <w:rPr>
                <w:sz w:val="24"/>
              </w:rPr>
              <w:t>、出水箱涵</w:t>
            </w:r>
            <w:r w:rsidR="00A14B25" w:rsidRPr="00194101">
              <w:rPr>
                <w:sz w:val="24"/>
              </w:rPr>
              <w:t>加长，原与</w:t>
            </w:r>
            <w:r w:rsidR="003B4F6C" w:rsidRPr="00194101">
              <w:rPr>
                <w:sz w:val="24"/>
              </w:rPr>
              <w:t>泵房连接段</w:t>
            </w:r>
            <w:r w:rsidR="00A14B25" w:rsidRPr="00194101">
              <w:rPr>
                <w:sz w:val="24"/>
              </w:rPr>
              <w:t>拆除重建</w:t>
            </w:r>
            <w:r w:rsidR="003B4F6C" w:rsidRPr="00194101">
              <w:rPr>
                <w:sz w:val="24"/>
              </w:rPr>
              <w:t>，</w:t>
            </w:r>
            <w:r w:rsidR="005C3DD7" w:rsidRPr="00194101">
              <w:rPr>
                <w:sz w:val="24"/>
              </w:rPr>
              <w:t>其余</w:t>
            </w:r>
            <w:r w:rsidR="003B4F6C" w:rsidRPr="00194101">
              <w:rPr>
                <w:sz w:val="24"/>
              </w:rPr>
              <w:t>维持现状</w:t>
            </w:r>
            <w:r w:rsidRPr="00194101">
              <w:rPr>
                <w:sz w:val="24"/>
              </w:rPr>
              <w:t>。</w:t>
            </w:r>
          </w:p>
          <w:p w:rsidR="00836EF9" w:rsidRPr="00194101" w:rsidRDefault="00FF424E" w:rsidP="00836EF9">
            <w:pPr>
              <w:spacing w:line="360" w:lineRule="auto"/>
              <w:ind w:firstLine="465"/>
              <w:rPr>
                <w:sz w:val="24"/>
              </w:rPr>
            </w:pPr>
            <w:r w:rsidRPr="00194101">
              <w:rPr>
                <w:sz w:val="24"/>
              </w:rPr>
              <w:t>6</w:t>
            </w:r>
            <w:r w:rsidRPr="00194101">
              <w:rPr>
                <w:sz w:val="24"/>
              </w:rPr>
              <w:t>、</w:t>
            </w:r>
            <w:r w:rsidR="00836EF9" w:rsidRPr="00194101">
              <w:rPr>
                <w:sz w:val="24"/>
              </w:rPr>
              <w:t>更换水泵及电气设备。</w:t>
            </w:r>
          </w:p>
          <w:p w:rsidR="00FF424E" w:rsidRPr="00194101" w:rsidRDefault="00FF424E" w:rsidP="00FF424E">
            <w:pPr>
              <w:spacing w:line="360" w:lineRule="auto"/>
              <w:ind w:firstLine="465"/>
              <w:rPr>
                <w:sz w:val="24"/>
              </w:rPr>
            </w:pPr>
            <w:r w:rsidRPr="00194101">
              <w:rPr>
                <w:sz w:val="24"/>
              </w:rPr>
              <w:t>7</w:t>
            </w:r>
            <w:r w:rsidRPr="00194101">
              <w:rPr>
                <w:sz w:val="24"/>
              </w:rPr>
              <w:t>、</w:t>
            </w:r>
            <w:r w:rsidR="00836EF9" w:rsidRPr="00194101">
              <w:rPr>
                <w:sz w:val="24"/>
              </w:rPr>
              <w:t>更换安全栅（</w:t>
            </w:r>
            <w:r w:rsidR="00836EF9" w:rsidRPr="00194101">
              <w:rPr>
                <w:sz w:val="24"/>
              </w:rPr>
              <w:t>2</w:t>
            </w:r>
            <w:r w:rsidR="00836EF9" w:rsidRPr="00194101">
              <w:rPr>
                <w:sz w:val="24"/>
              </w:rPr>
              <w:t>孔，孔口尺寸</w:t>
            </w:r>
            <w:r w:rsidR="00836EF9" w:rsidRPr="00194101">
              <w:rPr>
                <w:sz w:val="24"/>
              </w:rPr>
              <w:t>2.8m×5.3m</w:t>
            </w:r>
            <w:r w:rsidR="00836EF9" w:rsidRPr="00194101">
              <w:rPr>
                <w:sz w:val="24"/>
              </w:rPr>
              <w:t>）、检修闸门、出水钢管、拍门等金结设备设施。</w:t>
            </w:r>
          </w:p>
          <w:p w:rsidR="00452F26" w:rsidRPr="00194101" w:rsidRDefault="00E20567" w:rsidP="00452F26">
            <w:pPr>
              <w:spacing w:line="360" w:lineRule="auto"/>
              <w:ind w:left="480"/>
              <w:rPr>
                <w:b/>
                <w:sz w:val="24"/>
              </w:rPr>
            </w:pPr>
            <w:r w:rsidRPr="00194101">
              <w:rPr>
                <w:b/>
                <w:sz w:val="24"/>
              </w:rPr>
              <w:t>2.2.</w:t>
            </w:r>
            <w:r w:rsidR="00BB2BEF">
              <w:rPr>
                <w:rFonts w:hint="eastAsia"/>
                <w:b/>
                <w:sz w:val="24"/>
              </w:rPr>
              <w:t>5</w:t>
            </w:r>
            <w:r w:rsidRPr="00194101">
              <w:rPr>
                <w:b/>
                <w:sz w:val="24"/>
              </w:rPr>
              <w:t>.3</w:t>
            </w:r>
            <w:r w:rsidR="00452F26" w:rsidRPr="00194101">
              <w:rPr>
                <w:b/>
                <w:sz w:val="24"/>
              </w:rPr>
              <w:t>桑园泵站</w:t>
            </w:r>
          </w:p>
          <w:p w:rsidR="00452F26" w:rsidRPr="00194101" w:rsidRDefault="00452F26" w:rsidP="00452F26">
            <w:pPr>
              <w:spacing w:line="360" w:lineRule="auto"/>
              <w:ind w:firstLineChars="200" w:firstLine="480"/>
              <w:rPr>
                <w:sz w:val="24"/>
              </w:rPr>
            </w:pPr>
            <w:r w:rsidRPr="00194101">
              <w:rPr>
                <w:sz w:val="24"/>
              </w:rPr>
              <w:t>桑园泵站装机</w:t>
            </w:r>
            <w:r w:rsidRPr="00194101">
              <w:rPr>
                <w:sz w:val="24"/>
              </w:rPr>
              <w:t>1</w:t>
            </w:r>
            <w:r w:rsidRPr="00194101">
              <w:rPr>
                <w:sz w:val="24"/>
              </w:rPr>
              <w:t>台共</w:t>
            </w:r>
            <w:r w:rsidRPr="00194101">
              <w:rPr>
                <w:sz w:val="24"/>
              </w:rPr>
              <w:t>55kw</w:t>
            </w:r>
            <w:r w:rsidRPr="00194101">
              <w:rPr>
                <w:sz w:val="24"/>
              </w:rPr>
              <w:t>，水泵为立式轴流泵，型号为</w:t>
            </w:r>
            <w:r w:rsidRPr="00194101">
              <w:rPr>
                <w:sz w:val="24"/>
              </w:rPr>
              <w:t>500ZLB-6.3</w:t>
            </w:r>
            <w:r w:rsidRPr="00194101">
              <w:rPr>
                <w:sz w:val="24"/>
              </w:rPr>
              <w:t>，配套电机</w:t>
            </w:r>
            <w:r w:rsidRPr="00194101">
              <w:rPr>
                <w:sz w:val="24"/>
              </w:rPr>
              <w:t>1</w:t>
            </w:r>
            <w:r w:rsidRPr="00194101">
              <w:rPr>
                <w:sz w:val="24"/>
              </w:rPr>
              <w:t>台，型号为</w:t>
            </w:r>
            <w:r w:rsidRPr="00194101">
              <w:rPr>
                <w:sz w:val="24"/>
              </w:rPr>
              <w:t>JSL115-6</w:t>
            </w:r>
            <w:r w:rsidRPr="00194101">
              <w:rPr>
                <w:sz w:val="24"/>
              </w:rPr>
              <w:t>，设计扬程为</w:t>
            </w:r>
            <w:r w:rsidRPr="00194101">
              <w:rPr>
                <w:sz w:val="24"/>
              </w:rPr>
              <w:t>8.04m</w:t>
            </w:r>
            <w:r w:rsidRPr="00194101">
              <w:rPr>
                <w:sz w:val="24"/>
              </w:rPr>
              <w:t>，设计排涝流量为</w:t>
            </w:r>
            <w:r w:rsidRPr="00194101">
              <w:rPr>
                <w:sz w:val="24"/>
              </w:rPr>
              <w:t>0.55m³/s</w:t>
            </w:r>
            <w:r w:rsidRPr="00194101">
              <w:rPr>
                <w:sz w:val="24"/>
              </w:rPr>
              <w:t>。配备变压器</w:t>
            </w:r>
            <w:r w:rsidRPr="00194101">
              <w:rPr>
                <w:sz w:val="24"/>
              </w:rPr>
              <w:t>1</w:t>
            </w:r>
            <w:r w:rsidRPr="00194101">
              <w:rPr>
                <w:sz w:val="24"/>
              </w:rPr>
              <w:t>台，型号为</w:t>
            </w:r>
            <w:r w:rsidRPr="00194101">
              <w:rPr>
                <w:sz w:val="24"/>
              </w:rPr>
              <w:t>S7-200/10/0.4</w:t>
            </w:r>
            <w:r w:rsidRPr="00194101">
              <w:rPr>
                <w:sz w:val="24"/>
              </w:rPr>
              <w:t>。</w:t>
            </w:r>
          </w:p>
          <w:p w:rsidR="00452F26" w:rsidRPr="00194101" w:rsidRDefault="00452F26" w:rsidP="00452F26">
            <w:pPr>
              <w:spacing w:line="360" w:lineRule="auto"/>
              <w:ind w:firstLineChars="200" w:firstLine="480"/>
              <w:rPr>
                <w:sz w:val="24"/>
              </w:rPr>
            </w:pPr>
            <w:r w:rsidRPr="00194101">
              <w:rPr>
                <w:sz w:val="24"/>
              </w:rPr>
              <w:t>本次更新改造后，设计排水流量</w:t>
            </w:r>
            <w:r w:rsidRPr="00194101">
              <w:rPr>
                <w:sz w:val="24"/>
              </w:rPr>
              <w:t>1.48m</w:t>
            </w:r>
            <w:r w:rsidRPr="00E4083B">
              <w:rPr>
                <w:sz w:val="24"/>
                <w:vertAlign w:val="superscript"/>
              </w:rPr>
              <w:t>3</w:t>
            </w:r>
            <w:r w:rsidRPr="00194101">
              <w:rPr>
                <w:sz w:val="24"/>
              </w:rPr>
              <w:t>/s</w:t>
            </w:r>
            <w:r w:rsidRPr="00194101">
              <w:rPr>
                <w:sz w:val="24"/>
              </w:rPr>
              <w:t>，装机容量</w:t>
            </w:r>
            <w:r w:rsidRPr="00194101">
              <w:rPr>
                <w:sz w:val="24"/>
              </w:rPr>
              <w:t>180kw</w:t>
            </w:r>
            <w:r w:rsidRPr="00194101">
              <w:rPr>
                <w:sz w:val="24"/>
              </w:rPr>
              <w:t>（</w:t>
            </w:r>
            <w:r w:rsidRPr="00194101">
              <w:rPr>
                <w:sz w:val="24"/>
              </w:rPr>
              <w:t>2×90kw</w:t>
            </w:r>
            <w:r w:rsidRPr="00194101">
              <w:rPr>
                <w:sz w:val="24"/>
              </w:rPr>
              <w:t>），更换水泵</w:t>
            </w:r>
            <w:r w:rsidRPr="00194101">
              <w:rPr>
                <w:sz w:val="24"/>
              </w:rPr>
              <w:t>2</w:t>
            </w:r>
            <w:r w:rsidRPr="00194101">
              <w:rPr>
                <w:sz w:val="24"/>
              </w:rPr>
              <w:t>台，型号为</w:t>
            </w:r>
            <w:r w:rsidRPr="00194101">
              <w:rPr>
                <w:sz w:val="24"/>
              </w:rPr>
              <w:t>500QGWZ-50</w:t>
            </w:r>
            <w:r w:rsidRPr="00194101">
              <w:rPr>
                <w:sz w:val="24"/>
              </w:rPr>
              <w:t>，配备电机</w:t>
            </w:r>
            <w:r w:rsidRPr="00194101">
              <w:rPr>
                <w:sz w:val="24"/>
              </w:rPr>
              <w:t>2</w:t>
            </w:r>
            <w:r w:rsidRPr="00194101">
              <w:rPr>
                <w:sz w:val="24"/>
              </w:rPr>
              <w:t>台。</w:t>
            </w:r>
          </w:p>
          <w:p w:rsidR="00452F26" w:rsidRPr="00194101" w:rsidRDefault="00452F26" w:rsidP="00452F26">
            <w:pPr>
              <w:spacing w:line="360" w:lineRule="auto"/>
              <w:ind w:firstLine="480"/>
              <w:rPr>
                <w:sz w:val="24"/>
              </w:rPr>
            </w:pPr>
            <w:r w:rsidRPr="00194101">
              <w:rPr>
                <w:sz w:val="24"/>
              </w:rPr>
              <w:lastRenderedPageBreak/>
              <w:t>建筑物更新改造方案如下，泵站总体布置详见附图</w:t>
            </w:r>
            <w:r w:rsidR="00FB7390" w:rsidRPr="00194101">
              <w:rPr>
                <w:rFonts w:hint="eastAsia"/>
                <w:sz w:val="24"/>
              </w:rPr>
              <w:t>4</w:t>
            </w:r>
            <w:r w:rsidR="00FB7390" w:rsidRPr="00194101">
              <w:rPr>
                <w:rFonts w:hint="eastAsia"/>
                <w:sz w:val="24"/>
              </w:rPr>
              <w:t>（三）</w:t>
            </w:r>
            <w:r w:rsidRPr="00194101">
              <w:rPr>
                <w:sz w:val="24"/>
              </w:rPr>
              <w:t>。</w:t>
            </w:r>
          </w:p>
          <w:p w:rsidR="00452F26" w:rsidRPr="00194101" w:rsidRDefault="00452F26" w:rsidP="00452F26">
            <w:pPr>
              <w:spacing w:line="360" w:lineRule="auto"/>
              <w:ind w:firstLineChars="200" w:firstLine="480"/>
              <w:rPr>
                <w:sz w:val="24"/>
              </w:rPr>
            </w:pPr>
            <w:r w:rsidRPr="00194101">
              <w:rPr>
                <w:sz w:val="24"/>
              </w:rPr>
              <w:t>1</w:t>
            </w:r>
            <w:r w:rsidRPr="00194101">
              <w:rPr>
                <w:sz w:val="24"/>
              </w:rPr>
              <w:t>、</w:t>
            </w:r>
            <w:r w:rsidR="007A0B78" w:rsidRPr="00194101">
              <w:rPr>
                <w:sz w:val="24"/>
              </w:rPr>
              <w:t>主泵房</w:t>
            </w:r>
            <w:r w:rsidR="00F16F6F" w:rsidRPr="00194101">
              <w:rPr>
                <w:sz w:val="24"/>
              </w:rPr>
              <w:t>移位</w:t>
            </w:r>
            <w:r w:rsidR="007A0B78" w:rsidRPr="00194101">
              <w:rPr>
                <w:sz w:val="24"/>
              </w:rPr>
              <w:t>重建</w:t>
            </w:r>
            <w:r w:rsidR="00655CB8" w:rsidRPr="00194101">
              <w:rPr>
                <w:sz w:val="24"/>
              </w:rPr>
              <w:t>（进水池方向移位</w:t>
            </w:r>
            <w:r w:rsidR="00655CB8" w:rsidRPr="00194101">
              <w:rPr>
                <w:sz w:val="24"/>
              </w:rPr>
              <w:t>24m</w:t>
            </w:r>
            <w:r w:rsidR="00655CB8" w:rsidRPr="00194101">
              <w:rPr>
                <w:sz w:val="24"/>
              </w:rPr>
              <w:t>）</w:t>
            </w:r>
            <w:r w:rsidR="007A0B78" w:rsidRPr="00194101">
              <w:rPr>
                <w:sz w:val="24"/>
              </w:rPr>
              <w:t>，</w:t>
            </w:r>
            <w:r w:rsidRPr="00194101">
              <w:rPr>
                <w:sz w:val="24"/>
              </w:rPr>
              <w:t>水泵梁拆除重建。</w:t>
            </w:r>
          </w:p>
          <w:p w:rsidR="00452F26" w:rsidRPr="00194101" w:rsidRDefault="00452F26" w:rsidP="00452F26">
            <w:pPr>
              <w:spacing w:line="360" w:lineRule="auto"/>
              <w:ind w:firstLineChars="200" w:firstLine="480"/>
              <w:rPr>
                <w:sz w:val="24"/>
              </w:rPr>
            </w:pPr>
            <w:r w:rsidRPr="00194101">
              <w:rPr>
                <w:sz w:val="24"/>
              </w:rPr>
              <w:t>2</w:t>
            </w:r>
            <w:r w:rsidRPr="00194101">
              <w:rPr>
                <w:sz w:val="24"/>
              </w:rPr>
              <w:t>、新建副厂房</w:t>
            </w:r>
            <w:r w:rsidR="00F16F6F" w:rsidRPr="00194101">
              <w:rPr>
                <w:sz w:val="24"/>
              </w:rPr>
              <w:t>、检修间</w:t>
            </w:r>
            <w:r w:rsidR="00EC3166" w:rsidRPr="00194101">
              <w:rPr>
                <w:sz w:val="24"/>
              </w:rPr>
              <w:t>，重建</w:t>
            </w:r>
            <w:r w:rsidR="00F16F6F" w:rsidRPr="00194101">
              <w:rPr>
                <w:sz w:val="24"/>
              </w:rPr>
              <w:t>值班室</w:t>
            </w:r>
            <w:r w:rsidRPr="00194101">
              <w:rPr>
                <w:sz w:val="24"/>
              </w:rPr>
              <w:t>。</w:t>
            </w:r>
          </w:p>
          <w:p w:rsidR="00452F26" w:rsidRPr="00194101" w:rsidRDefault="00452F26" w:rsidP="00452F26">
            <w:pPr>
              <w:spacing w:line="360" w:lineRule="auto"/>
              <w:ind w:firstLineChars="200" w:firstLine="480"/>
              <w:rPr>
                <w:sz w:val="24"/>
              </w:rPr>
            </w:pPr>
            <w:r w:rsidRPr="00194101">
              <w:rPr>
                <w:sz w:val="24"/>
              </w:rPr>
              <w:t>3</w:t>
            </w:r>
            <w:r w:rsidRPr="00194101">
              <w:rPr>
                <w:sz w:val="24"/>
              </w:rPr>
              <w:t>、变电站改造，对变压器基座进行维修。</w:t>
            </w:r>
          </w:p>
          <w:p w:rsidR="007D728A" w:rsidRPr="00194101" w:rsidRDefault="00452F26" w:rsidP="00452F26">
            <w:pPr>
              <w:spacing w:line="360" w:lineRule="auto"/>
              <w:ind w:firstLineChars="200" w:firstLine="480"/>
              <w:rPr>
                <w:sz w:val="24"/>
              </w:rPr>
            </w:pPr>
            <w:r w:rsidRPr="00194101">
              <w:rPr>
                <w:sz w:val="24"/>
              </w:rPr>
              <w:t>4</w:t>
            </w:r>
            <w:r w:rsidRPr="00194101">
              <w:rPr>
                <w:sz w:val="24"/>
              </w:rPr>
              <w:t>、</w:t>
            </w:r>
            <w:r w:rsidR="007D728A" w:rsidRPr="00194101">
              <w:rPr>
                <w:sz w:val="24"/>
              </w:rPr>
              <w:t>箱涵接长</w:t>
            </w:r>
            <w:r w:rsidR="007D728A" w:rsidRPr="00194101">
              <w:rPr>
                <w:sz w:val="24"/>
              </w:rPr>
              <w:t>24m</w:t>
            </w:r>
            <w:r w:rsidR="007D728A" w:rsidRPr="00194101">
              <w:rPr>
                <w:sz w:val="24"/>
              </w:rPr>
              <w:t>，压力水箱重建</w:t>
            </w:r>
            <w:r w:rsidR="00591E05" w:rsidRPr="00194101">
              <w:rPr>
                <w:sz w:val="24"/>
              </w:rPr>
              <w:t>，拦污栅桥重建</w:t>
            </w:r>
            <w:r w:rsidR="00754C8D" w:rsidRPr="00194101">
              <w:rPr>
                <w:sz w:val="24"/>
              </w:rPr>
              <w:t>，</w:t>
            </w:r>
            <w:r w:rsidR="00754C8D" w:rsidRPr="00194101">
              <w:rPr>
                <w:sz w:val="24"/>
              </w:rPr>
              <w:t>1</w:t>
            </w:r>
            <w:r w:rsidR="00754C8D" w:rsidRPr="00194101">
              <w:rPr>
                <w:sz w:val="24"/>
              </w:rPr>
              <w:t>孔，孔口尺寸</w:t>
            </w:r>
            <w:r w:rsidR="00754C8D" w:rsidRPr="00194101">
              <w:rPr>
                <w:sz w:val="24"/>
              </w:rPr>
              <w:t>4.0</w:t>
            </w:r>
            <w:r w:rsidR="00BC0AF0" w:rsidRPr="00194101">
              <w:rPr>
                <w:sz w:val="24"/>
              </w:rPr>
              <w:t>m</w:t>
            </w:r>
            <w:r w:rsidR="00754C8D" w:rsidRPr="00194101">
              <w:rPr>
                <w:sz w:val="24"/>
              </w:rPr>
              <w:t>×3.7</w:t>
            </w:r>
            <w:r w:rsidR="00BC0AF0" w:rsidRPr="00194101">
              <w:rPr>
                <w:sz w:val="24"/>
              </w:rPr>
              <w:t>m</w:t>
            </w:r>
            <w:r w:rsidR="002923C8" w:rsidRPr="00194101">
              <w:rPr>
                <w:sz w:val="24"/>
              </w:rPr>
              <w:t>，安全栅重建（</w:t>
            </w:r>
            <w:r w:rsidR="002923C8" w:rsidRPr="00194101">
              <w:rPr>
                <w:sz w:val="24"/>
              </w:rPr>
              <w:t>2</w:t>
            </w:r>
            <w:r w:rsidR="002923C8" w:rsidRPr="00194101">
              <w:rPr>
                <w:sz w:val="24"/>
              </w:rPr>
              <w:t>孔，孔口尺寸</w:t>
            </w:r>
            <w:r w:rsidR="002923C8" w:rsidRPr="00194101">
              <w:rPr>
                <w:sz w:val="24"/>
              </w:rPr>
              <w:t>2.5m×4.2m</w:t>
            </w:r>
            <w:r w:rsidR="002923C8" w:rsidRPr="00194101">
              <w:rPr>
                <w:sz w:val="24"/>
              </w:rPr>
              <w:t>）</w:t>
            </w:r>
            <w:r w:rsidR="00591E05" w:rsidRPr="00194101">
              <w:rPr>
                <w:sz w:val="24"/>
              </w:rPr>
              <w:t>。</w:t>
            </w:r>
          </w:p>
          <w:p w:rsidR="00EC3166" w:rsidRPr="00194101" w:rsidRDefault="007D728A" w:rsidP="00EC3166">
            <w:pPr>
              <w:spacing w:line="360" w:lineRule="auto"/>
              <w:ind w:firstLineChars="200" w:firstLine="480"/>
              <w:rPr>
                <w:sz w:val="24"/>
              </w:rPr>
            </w:pPr>
            <w:r w:rsidRPr="00194101">
              <w:rPr>
                <w:sz w:val="24"/>
              </w:rPr>
              <w:t>5</w:t>
            </w:r>
            <w:r w:rsidRPr="00194101">
              <w:rPr>
                <w:sz w:val="24"/>
              </w:rPr>
              <w:t>、更换相关机电设备</w:t>
            </w:r>
            <w:r w:rsidR="00EC3166" w:rsidRPr="00194101">
              <w:rPr>
                <w:sz w:val="24"/>
              </w:rPr>
              <w:t>及金属结构设备。</w:t>
            </w:r>
          </w:p>
          <w:p w:rsidR="00452F26" w:rsidRPr="00194101" w:rsidRDefault="00BB2BEF" w:rsidP="00F23888">
            <w:pPr>
              <w:spacing w:line="360" w:lineRule="auto"/>
              <w:ind w:firstLineChars="200" w:firstLine="482"/>
              <w:rPr>
                <w:b/>
                <w:sz w:val="24"/>
              </w:rPr>
            </w:pPr>
            <w:r>
              <w:rPr>
                <w:b/>
                <w:sz w:val="24"/>
              </w:rPr>
              <w:t>2.2.</w:t>
            </w:r>
            <w:r>
              <w:rPr>
                <w:rFonts w:hint="eastAsia"/>
                <w:b/>
                <w:sz w:val="24"/>
              </w:rPr>
              <w:t>5</w:t>
            </w:r>
            <w:r w:rsidR="00452F26" w:rsidRPr="00194101">
              <w:rPr>
                <w:b/>
                <w:sz w:val="24"/>
              </w:rPr>
              <w:t>.4</w:t>
            </w:r>
            <w:r w:rsidR="00452F26" w:rsidRPr="00194101">
              <w:rPr>
                <w:b/>
                <w:sz w:val="24"/>
              </w:rPr>
              <w:t>文家湾泵站</w:t>
            </w:r>
          </w:p>
          <w:p w:rsidR="00452F26" w:rsidRPr="00194101" w:rsidRDefault="00452F26" w:rsidP="00452F26">
            <w:pPr>
              <w:spacing w:line="360" w:lineRule="auto"/>
              <w:ind w:firstLineChars="200" w:firstLine="480"/>
              <w:rPr>
                <w:sz w:val="24"/>
              </w:rPr>
            </w:pPr>
            <w:r w:rsidRPr="00194101">
              <w:rPr>
                <w:sz w:val="24"/>
              </w:rPr>
              <w:t>文家湾泵站装机</w:t>
            </w:r>
            <w:r w:rsidRPr="00194101">
              <w:rPr>
                <w:sz w:val="24"/>
              </w:rPr>
              <w:t>2</w:t>
            </w:r>
            <w:r w:rsidRPr="00194101">
              <w:rPr>
                <w:sz w:val="24"/>
              </w:rPr>
              <w:t>台共</w:t>
            </w:r>
            <w:r w:rsidRPr="00194101">
              <w:rPr>
                <w:sz w:val="24"/>
              </w:rPr>
              <w:t>310kW</w:t>
            </w:r>
            <w:r w:rsidRPr="00194101">
              <w:rPr>
                <w:sz w:val="24"/>
              </w:rPr>
              <w:t>，水泵型号为</w:t>
            </w:r>
            <w:r w:rsidRPr="00194101">
              <w:rPr>
                <w:sz w:val="24"/>
              </w:rPr>
              <w:t>28ZLB-70</w:t>
            </w:r>
            <w:r w:rsidRPr="00194101">
              <w:rPr>
                <w:sz w:val="24"/>
              </w:rPr>
              <w:t>型立式轴流泵，设计扬程为</w:t>
            </w:r>
            <w:r w:rsidRPr="00194101">
              <w:rPr>
                <w:sz w:val="24"/>
              </w:rPr>
              <w:t>7.18m</w:t>
            </w:r>
            <w:r w:rsidRPr="00194101">
              <w:rPr>
                <w:sz w:val="24"/>
              </w:rPr>
              <w:t>，设计排涝流量为</w:t>
            </w:r>
            <w:r w:rsidRPr="00194101">
              <w:rPr>
                <w:sz w:val="24"/>
              </w:rPr>
              <w:t>3.10m³/s</w:t>
            </w:r>
            <w:r w:rsidRPr="00194101">
              <w:rPr>
                <w:sz w:val="24"/>
              </w:rPr>
              <w:t>。</w:t>
            </w:r>
          </w:p>
          <w:p w:rsidR="00452F26" w:rsidRPr="00194101" w:rsidRDefault="00452F26" w:rsidP="00452F26">
            <w:pPr>
              <w:spacing w:line="360" w:lineRule="auto"/>
              <w:ind w:firstLineChars="200" w:firstLine="480"/>
              <w:rPr>
                <w:sz w:val="24"/>
              </w:rPr>
            </w:pPr>
            <w:r w:rsidRPr="00194101">
              <w:rPr>
                <w:sz w:val="24"/>
              </w:rPr>
              <w:t>本次更新改造后，设计排水流量</w:t>
            </w:r>
            <w:r w:rsidRPr="00194101">
              <w:rPr>
                <w:sz w:val="24"/>
              </w:rPr>
              <w:t>3.10m</w:t>
            </w:r>
            <w:r w:rsidRPr="00194101">
              <w:rPr>
                <w:sz w:val="24"/>
                <w:vertAlign w:val="superscript"/>
              </w:rPr>
              <w:t>3</w:t>
            </w:r>
            <w:r w:rsidRPr="00194101">
              <w:rPr>
                <w:sz w:val="24"/>
              </w:rPr>
              <w:t>/s</w:t>
            </w:r>
            <w:r w:rsidRPr="00194101">
              <w:rPr>
                <w:sz w:val="24"/>
              </w:rPr>
              <w:t>，装机容</w:t>
            </w:r>
            <w:r w:rsidRPr="00194101">
              <w:rPr>
                <w:sz w:val="24"/>
              </w:rPr>
              <w:t>370kw</w:t>
            </w:r>
            <w:r w:rsidRPr="00194101">
              <w:rPr>
                <w:sz w:val="24"/>
              </w:rPr>
              <w:t>（</w:t>
            </w:r>
            <w:r w:rsidRPr="00194101">
              <w:rPr>
                <w:sz w:val="24"/>
              </w:rPr>
              <w:t>2×185kw</w:t>
            </w:r>
            <w:r w:rsidRPr="00194101">
              <w:rPr>
                <w:sz w:val="24"/>
              </w:rPr>
              <w:t>），更换水泵</w:t>
            </w:r>
            <w:r w:rsidRPr="00194101">
              <w:rPr>
                <w:sz w:val="24"/>
              </w:rPr>
              <w:t>2</w:t>
            </w:r>
            <w:r w:rsidRPr="00194101">
              <w:rPr>
                <w:sz w:val="24"/>
              </w:rPr>
              <w:t>台型号为</w:t>
            </w:r>
            <w:r w:rsidRPr="00194101">
              <w:rPr>
                <w:sz w:val="24"/>
              </w:rPr>
              <w:t>700 QGWZ -70</w:t>
            </w:r>
            <w:r w:rsidRPr="00194101">
              <w:rPr>
                <w:sz w:val="24"/>
              </w:rPr>
              <w:t>，配备电机</w:t>
            </w:r>
            <w:r w:rsidRPr="00194101">
              <w:rPr>
                <w:sz w:val="24"/>
              </w:rPr>
              <w:t>2</w:t>
            </w:r>
            <w:r w:rsidRPr="00194101">
              <w:rPr>
                <w:sz w:val="24"/>
              </w:rPr>
              <w:t>台。</w:t>
            </w:r>
          </w:p>
          <w:p w:rsidR="00452F26" w:rsidRPr="00194101" w:rsidRDefault="00452F26" w:rsidP="00452F26">
            <w:pPr>
              <w:spacing w:line="360" w:lineRule="auto"/>
              <w:ind w:firstLine="480"/>
              <w:rPr>
                <w:sz w:val="24"/>
              </w:rPr>
            </w:pPr>
            <w:r w:rsidRPr="00194101">
              <w:rPr>
                <w:sz w:val="24"/>
              </w:rPr>
              <w:t>建筑物更新改造方案如下，泵站总体布置详见附图</w:t>
            </w:r>
            <w:r w:rsidR="00FB7390" w:rsidRPr="00194101">
              <w:rPr>
                <w:rFonts w:hint="eastAsia"/>
                <w:sz w:val="24"/>
              </w:rPr>
              <w:t>4</w:t>
            </w:r>
            <w:r w:rsidR="00FB7390" w:rsidRPr="00194101">
              <w:rPr>
                <w:rFonts w:hint="eastAsia"/>
                <w:sz w:val="24"/>
              </w:rPr>
              <w:t>（四）</w:t>
            </w:r>
            <w:r w:rsidRPr="00194101">
              <w:rPr>
                <w:sz w:val="24"/>
              </w:rPr>
              <w:t>。</w:t>
            </w:r>
          </w:p>
          <w:p w:rsidR="00452F26" w:rsidRPr="00194101" w:rsidRDefault="00452F26" w:rsidP="00452F26">
            <w:pPr>
              <w:spacing w:line="360" w:lineRule="auto"/>
              <w:ind w:firstLineChars="200" w:firstLine="480"/>
              <w:rPr>
                <w:sz w:val="24"/>
              </w:rPr>
            </w:pPr>
            <w:r w:rsidRPr="00194101">
              <w:rPr>
                <w:sz w:val="24"/>
              </w:rPr>
              <w:t>1</w:t>
            </w:r>
            <w:r w:rsidRPr="00194101">
              <w:rPr>
                <w:sz w:val="24"/>
              </w:rPr>
              <w:t>、新建拦污检修闸</w:t>
            </w:r>
            <w:r w:rsidR="007F41EC" w:rsidRPr="00194101">
              <w:rPr>
                <w:sz w:val="24"/>
              </w:rPr>
              <w:t>，孔口尺寸</w:t>
            </w:r>
            <w:r w:rsidR="007F41EC" w:rsidRPr="00194101">
              <w:rPr>
                <w:sz w:val="24"/>
              </w:rPr>
              <w:t>2.5</w:t>
            </w:r>
            <w:r w:rsidR="00BC0AF0" w:rsidRPr="00194101">
              <w:rPr>
                <w:sz w:val="24"/>
              </w:rPr>
              <w:t>m</w:t>
            </w:r>
            <w:r w:rsidR="007F41EC" w:rsidRPr="00194101">
              <w:rPr>
                <w:sz w:val="24"/>
              </w:rPr>
              <w:t>×2.8</w:t>
            </w:r>
            <w:r w:rsidR="00BC0AF0" w:rsidRPr="00194101">
              <w:rPr>
                <w:sz w:val="24"/>
              </w:rPr>
              <w:t>m</w:t>
            </w:r>
            <w:r w:rsidR="007F41EC" w:rsidRPr="00194101">
              <w:rPr>
                <w:sz w:val="24"/>
              </w:rPr>
              <w:t>，</w:t>
            </w:r>
            <w:r w:rsidR="007F41EC" w:rsidRPr="00194101">
              <w:rPr>
                <w:sz w:val="24"/>
              </w:rPr>
              <w:t>2</w:t>
            </w:r>
            <w:r w:rsidR="007F41EC" w:rsidRPr="00194101">
              <w:rPr>
                <w:sz w:val="24"/>
              </w:rPr>
              <w:t>孔</w:t>
            </w:r>
            <w:r w:rsidR="002D74FB" w:rsidRPr="00194101">
              <w:rPr>
                <w:sz w:val="24"/>
              </w:rPr>
              <w:t>，拦污栅桥重建，</w:t>
            </w:r>
            <w:r w:rsidR="002D74FB" w:rsidRPr="00194101">
              <w:rPr>
                <w:sz w:val="24"/>
              </w:rPr>
              <w:t>2</w:t>
            </w:r>
            <w:r w:rsidR="002D74FB" w:rsidRPr="00194101">
              <w:rPr>
                <w:sz w:val="24"/>
              </w:rPr>
              <w:t>孔，孔口尺寸</w:t>
            </w:r>
            <w:r w:rsidR="002D74FB" w:rsidRPr="00194101">
              <w:rPr>
                <w:sz w:val="24"/>
              </w:rPr>
              <w:t>2.5</w:t>
            </w:r>
            <w:r w:rsidR="00BC0AF0" w:rsidRPr="00194101">
              <w:rPr>
                <w:sz w:val="24"/>
              </w:rPr>
              <w:t>m</w:t>
            </w:r>
            <w:r w:rsidR="002D74FB" w:rsidRPr="00194101">
              <w:rPr>
                <w:sz w:val="24"/>
              </w:rPr>
              <w:t>×2.8</w:t>
            </w:r>
            <w:r w:rsidR="00BC0AF0" w:rsidRPr="00194101">
              <w:rPr>
                <w:sz w:val="24"/>
              </w:rPr>
              <w:t>m</w:t>
            </w:r>
            <w:r w:rsidR="002923C8" w:rsidRPr="00194101">
              <w:rPr>
                <w:sz w:val="24"/>
              </w:rPr>
              <w:t>，安全栅重建（</w:t>
            </w:r>
            <w:r w:rsidR="002923C8" w:rsidRPr="00194101">
              <w:rPr>
                <w:sz w:val="24"/>
              </w:rPr>
              <w:t>2</w:t>
            </w:r>
            <w:r w:rsidR="002923C8" w:rsidRPr="00194101">
              <w:rPr>
                <w:sz w:val="24"/>
              </w:rPr>
              <w:t>孔，孔口尺寸</w:t>
            </w:r>
            <w:r w:rsidR="002923C8" w:rsidRPr="00194101">
              <w:rPr>
                <w:sz w:val="24"/>
              </w:rPr>
              <w:t>2.0m×4.5m</w:t>
            </w:r>
            <w:r w:rsidR="002923C8" w:rsidRPr="00194101">
              <w:rPr>
                <w:sz w:val="24"/>
              </w:rPr>
              <w:t>）</w:t>
            </w:r>
            <w:r w:rsidRPr="00194101">
              <w:rPr>
                <w:sz w:val="24"/>
              </w:rPr>
              <w:t>。</w:t>
            </w:r>
          </w:p>
          <w:p w:rsidR="00452F26" w:rsidRPr="00194101" w:rsidRDefault="00452F26" w:rsidP="00452F26">
            <w:pPr>
              <w:spacing w:line="360" w:lineRule="auto"/>
              <w:ind w:firstLineChars="200" w:firstLine="480"/>
              <w:rPr>
                <w:sz w:val="24"/>
              </w:rPr>
            </w:pPr>
            <w:r w:rsidRPr="00194101">
              <w:rPr>
                <w:sz w:val="24"/>
              </w:rPr>
              <w:t>2</w:t>
            </w:r>
            <w:r w:rsidRPr="00194101">
              <w:rPr>
                <w:sz w:val="24"/>
              </w:rPr>
              <w:t>、进水渠及前池</w:t>
            </w:r>
            <w:r w:rsidR="0087407A" w:rsidRPr="00194101">
              <w:rPr>
                <w:sz w:val="24"/>
              </w:rPr>
              <w:t>六方块护坡</w:t>
            </w:r>
            <w:r w:rsidR="0087407A" w:rsidRPr="00194101">
              <w:rPr>
                <w:sz w:val="24"/>
              </w:rPr>
              <w:t>3</w:t>
            </w:r>
            <w:r w:rsidRPr="00194101">
              <w:rPr>
                <w:sz w:val="24"/>
              </w:rPr>
              <w:t>7m</w:t>
            </w:r>
            <w:r w:rsidRPr="00194101">
              <w:rPr>
                <w:sz w:val="24"/>
              </w:rPr>
              <w:t>，前池浆砌石挡墙护岸</w:t>
            </w:r>
            <w:r w:rsidRPr="00194101">
              <w:rPr>
                <w:sz w:val="24"/>
              </w:rPr>
              <w:t>8m</w:t>
            </w:r>
            <w:r w:rsidRPr="00194101">
              <w:rPr>
                <w:sz w:val="24"/>
              </w:rPr>
              <w:t>及底板加固。</w:t>
            </w:r>
          </w:p>
          <w:p w:rsidR="00452F26" w:rsidRPr="00194101" w:rsidRDefault="00452F26" w:rsidP="00452F26">
            <w:pPr>
              <w:spacing w:line="360" w:lineRule="auto"/>
              <w:ind w:firstLineChars="200" w:firstLine="480"/>
              <w:rPr>
                <w:sz w:val="24"/>
              </w:rPr>
            </w:pPr>
            <w:r w:rsidRPr="00194101">
              <w:rPr>
                <w:sz w:val="24"/>
              </w:rPr>
              <w:t>3</w:t>
            </w:r>
            <w:r w:rsidRPr="00194101">
              <w:rPr>
                <w:sz w:val="24"/>
              </w:rPr>
              <w:t>、泵房重建</w:t>
            </w:r>
            <w:r w:rsidR="00BD4E96" w:rsidRPr="00194101">
              <w:rPr>
                <w:sz w:val="24"/>
              </w:rPr>
              <w:t>（</w:t>
            </w:r>
            <w:r w:rsidR="00BD4E96" w:rsidRPr="00194101">
              <w:rPr>
                <w:sz w:val="24"/>
              </w:rPr>
              <w:t>57m</w:t>
            </w:r>
            <w:r w:rsidR="00BD4E96" w:rsidRPr="00194101">
              <w:rPr>
                <w:sz w:val="24"/>
                <w:vertAlign w:val="superscript"/>
              </w:rPr>
              <w:t>2</w:t>
            </w:r>
            <w:r w:rsidR="00BD4E96" w:rsidRPr="00194101">
              <w:rPr>
                <w:sz w:val="24"/>
              </w:rPr>
              <w:t>）</w:t>
            </w:r>
            <w:r w:rsidRPr="00194101">
              <w:rPr>
                <w:sz w:val="24"/>
              </w:rPr>
              <w:t>，包括主泵房及下部结构、管理房</w:t>
            </w:r>
            <w:r w:rsidR="00BD4E96" w:rsidRPr="00194101">
              <w:rPr>
                <w:sz w:val="24"/>
              </w:rPr>
              <w:t>（</w:t>
            </w:r>
            <w:r w:rsidR="00BD4E96" w:rsidRPr="00194101">
              <w:rPr>
                <w:sz w:val="24"/>
              </w:rPr>
              <w:t>35 m</w:t>
            </w:r>
            <w:r w:rsidR="00BD4E96" w:rsidRPr="00194101">
              <w:rPr>
                <w:sz w:val="24"/>
                <w:vertAlign w:val="superscript"/>
              </w:rPr>
              <w:t>2</w:t>
            </w:r>
            <w:r w:rsidR="00BD4E96" w:rsidRPr="00194101">
              <w:rPr>
                <w:sz w:val="24"/>
              </w:rPr>
              <w:t>）</w:t>
            </w:r>
            <w:r w:rsidRPr="00194101">
              <w:rPr>
                <w:sz w:val="24"/>
              </w:rPr>
              <w:t>、变电站</w:t>
            </w:r>
            <w:r w:rsidR="00BD4E96" w:rsidRPr="00194101">
              <w:rPr>
                <w:sz w:val="24"/>
              </w:rPr>
              <w:t>（</w:t>
            </w:r>
            <w:r w:rsidR="00BD4E96" w:rsidRPr="00194101">
              <w:rPr>
                <w:sz w:val="24"/>
              </w:rPr>
              <w:t>27 m</w:t>
            </w:r>
            <w:r w:rsidR="00BD4E96" w:rsidRPr="00194101">
              <w:rPr>
                <w:sz w:val="24"/>
                <w:vertAlign w:val="superscript"/>
              </w:rPr>
              <w:t>2</w:t>
            </w:r>
            <w:r w:rsidR="00BD4E96" w:rsidRPr="00194101">
              <w:rPr>
                <w:sz w:val="24"/>
              </w:rPr>
              <w:t>）</w:t>
            </w:r>
            <w:r w:rsidRPr="00194101">
              <w:rPr>
                <w:sz w:val="24"/>
              </w:rPr>
              <w:t>、副厂房</w:t>
            </w:r>
            <w:r w:rsidR="00BD4E96" w:rsidRPr="00194101">
              <w:rPr>
                <w:sz w:val="24"/>
              </w:rPr>
              <w:t>（</w:t>
            </w:r>
            <w:r w:rsidR="00BD4E96" w:rsidRPr="00194101">
              <w:rPr>
                <w:sz w:val="24"/>
              </w:rPr>
              <w:t>48 m</w:t>
            </w:r>
            <w:r w:rsidR="00BD4E96" w:rsidRPr="00194101">
              <w:rPr>
                <w:sz w:val="24"/>
                <w:vertAlign w:val="superscript"/>
              </w:rPr>
              <w:t>2</w:t>
            </w:r>
            <w:r w:rsidR="00BD4E96" w:rsidRPr="00194101">
              <w:rPr>
                <w:sz w:val="24"/>
              </w:rPr>
              <w:t>）</w:t>
            </w:r>
            <w:r w:rsidRPr="00194101">
              <w:rPr>
                <w:sz w:val="24"/>
              </w:rPr>
              <w:t>。</w:t>
            </w:r>
          </w:p>
          <w:p w:rsidR="00452F26" w:rsidRPr="00194101" w:rsidRDefault="00452F26" w:rsidP="00452F26">
            <w:pPr>
              <w:spacing w:line="360" w:lineRule="auto"/>
              <w:ind w:firstLineChars="200" w:firstLine="480"/>
              <w:rPr>
                <w:sz w:val="24"/>
              </w:rPr>
            </w:pPr>
            <w:r w:rsidRPr="00194101">
              <w:rPr>
                <w:sz w:val="24"/>
              </w:rPr>
              <w:t>4</w:t>
            </w:r>
            <w:r w:rsidRPr="00194101">
              <w:rPr>
                <w:sz w:val="24"/>
              </w:rPr>
              <w:t>、更换水泵</w:t>
            </w:r>
            <w:r w:rsidR="00BD4E96" w:rsidRPr="00194101">
              <w:rPr>
                <w:sz w:val="24"/>
              </w:rPr>
              <w:t>（</w:t>
            </w:r>
            <w:r w:rsidR="00BD4E96" w:rsidRPr="00194101">
              <w:rPr>
                <w:sz w:val="24"/>
              </w:rPr>
              <w:t>2</w:t>
            </w:r>
            <w:r w:rsidR="00BD4E96" w:rsidRPr="00194101">
              <w:rPr>
                <w:sz w:val="24"/>
              </w:rPr>
              <w:t>台）</w:t>
            </w:r>
            <w:r w:rsidRPr="00194101">
              <w:rPr>
                <w:sz w:val="24"/>
              </w:rPr>
              <w:t>及电</w:t>
            </w:r>
            <w:r w:rsidR="00F22855" w:rsidRPr="00194101">
              <w:rPr>
                <w:sz w:val="24"/>
              </w:rPr>
              <w:t>气</w:t>
            </w:r>
            <w:r w:rsidRPr="00194101">
              <w:rPr>
                <w:sz w:val="24"/>
              </w:rPr>
              <w:t>设备</w:t>
            </w:r>
            <w:r w:rsidR="00BD4E96" w:rsidRPr="00194101">
              <w:rPr>
                <w:sz w:val="24"/>
              </w:rPr>
              <w:t>（</w:t>
            </w:r>
            <w:r w:rsidR="00BD4E96" w:rsidRPr="00194101">
              <w:rPr>
                <w:sz w:val="24"/>
              </w:rPr>
              <w:t>1</w:t>
            </w:r>
            <w:r w:rsidR="00BD4E96" w:rsidRPr="00194101">
              <w:rPr>
                <w:sz w:val="24"/>
              </w:rPr>
              <w:t>台）</w:t>
            </w:r>
            <w:r w:rsidRPr="00194101">
              <w:rPr>
                <w:sz w:val="24"/>
              </w:rPr>
              <w:t>。</w:t>
            </w:r>
          </w:p>
          <w:p w:rsidR="00452F26" w:rsidRPr="00194101" w:rsidRDefault="00452F26" w:rsidP="00452F26">
            <w:pPr>
              <w:spacing w:line="360" w:lineRule="auto"/>
              <w:ind w:firstLineChars="200" w:firstLine="480"/>
              <w:rPr>
                <w:sz w:val="24"/>
              </w:rPr>
            </w:pPr>
            <w:r w:rsidRPr="00194101">
              <w:rPr>
                <w:sz w:val="24"/>
              </w:rPr>
              <w:t>5</w:t>
            </w:r>
            <w:r w:rsidRPr="00194101">
              <w:rPr>
                <w:sz w:val="24"/>
              </w:rPr>
              <w:t>、厂区整平</w:t>
            </w:r>
            <w:r w:rsidR="00B97991" w:rsidRPr="00194101">
              <w:rPr>
                <w:sz w:val="24"/>
              </w:rPr>
              <w:t>硬化（</w:t>
            </w:r>
            <w:r w:rsidR="00B97991" w:rsidRPr="00194101">
              <w:rPr>
                <w:sz w:val="24"/>
              </w:rPr>
              <w:t>186 m</w:t>
            </w:r>
            <w:r w:rsidR="00B97991" w:rsidRPr="00194101">
              <w:rPr>
                <w:sz w:val="24"/>
                <w:vertAlign w:val="superscript"/>
              </w:rPr>
              <w:t>2</w:t>
            </w:r>
            <w:r w:rsidR="00B97991" w:rsidRPr="00194101">
              <w:rPr>
                <w:sz w:val="24"/>
              </w:rPr>
              <w:t>）</w:t>
            </w:r>
            <w:r w:rsidRPr="00194101">
              <w:rPr>
                <w:sz w:val="24"/>
              </w:rPr>
              <w:t>、围墙</w:t>
            </w:r>
            <w:r w:rsidR="007E1C01" w:rsidRPr="00194101">
              <w:rPr>
                <w:sz w:val="24"/>
              </w:rPr>
              <w:t>（</w:t>
            </w:r>
            <w:r w:rsidR="007E1C01" w:rsidRPr="00194101">
              <w:rPr>
                <w:sz w:val="24"/>
              </w:rPr>
              <w:t>122m</w:t>
            </w:r>
            <w:r w:rsidR="007E1C01" w:rsidRPr="00194101">
              <w:rPr>
                <w:sz w:val="24"/>
              </w:rPr>
              <w:t>）</w:t>
            </w:r>
            <w:r w:rsidRPr="00194101">
              <w:rPr>
                <w:sz w:val="24"/>
              </w:rPr>
              <w:t>等附属设施。</w:t>
            </w:r>
          </w:p>
          <w:p w:rsidR="00D24FDE" w:rsidRPr="00194101" w:rsidRDefault="00D24FDE" w:rsidP="00D24FDE">
            <w:pPr>
              <w:spacing w:line="360" w:lineRule="auto"/>
              <w:ind w:firstLine="465"/>
              <w:rPr>
                <w:b/>
                <w:sz w:val="24"/>
              </w:rPr>
            </w:pPr>
            <w:r w:rsidRPr="00194101">
              <w:rPr>
                <w:b/>
                <w:sz w:val="24"/>
              </w:rPr>
              <w:t>2.2.</w:t>
            </w:r>
            <w:r w:rsidR="00BB2BEF">
              <w:rPr>
                <w:rFonts w:hint="eastAsia"/>
                <w:b/>
                <w:sz w:val="24"/>
              </w:rPr>
              <w:t>5</w:t>
            </w:r>
            <w:r w:rsidRPr="00194101">
              <w:rPr>
                <w:b/>
                <w:sz w:val="24"/>
              </w:rPr>
              <w:t>.5</w:t>
            </w:r>
            <w:r w:rsidRPr="00194101">
              <w:rPr>
                <w:b/>
                <w:sz w:val="24"/>
              </w:rPr>
              <w:t>和丰泵站</w:t>
            </w:r>
          </w:p>
          <w:p w:rsidR="00D24FDE" w:rsidRPr="00194101" w:rsidRDefault="00D24FDE" w:rsidP="00D24FDE">
            <w:pPr>
              <w:spacing w:line="360" w:lineRule="auto"/>
              <w:ind w:firstLineChars="200" w:firstLine="480"/>
              <w:rPr>
                <w:sz w:val="24"/>
              </w:rPr>
            </w:pPr>
            <w:r w:rsidRPr="00194101">
              <w:rPr>
                <w:sz w:val="24"/>
              </w:rPr>
              <w:t>和丰泵站装机</w:t>
            </w:r>
            <w:r w:rsidRPr="00194101">
              <w:rPr>
                <w:sz w:val="24"/>
              </w:rPr>
              <w:t>5</w:t>
            </w:r>
            <w:r w:rsidRPr="00194101">
              <w:rPr>
                <w:sz w:val="24"/>
              </w:rPr>
              <w:t>台共</w:t>
            </w:r>
            <w:r w:rsidRPr="00194101">
              <w:rPr>
                <w:sz w:val="24"/>
              </w:rPr>
              <w:t>775kw</w:t>
            </w:r>
            <w:r w:rsidRPr="00194101">
              <w:rPr>
                <w:sz w:val="24"/>
              </w:rPr>
              <w:t>，水泵型号为</w:t>
            </w:r>
            <w:r w:rsidRPr="00194101">
              <w:rPr>
                <w:sz w:val="24"/>
              </w:rPr>
              <w:t>28ZLB-70</w:t>
            </w:r>
            <w:r w:rsidRPr="00194101">
              <w:rPr>
                <w:sz w:val="24"/>
              </w:rPr>
              <w:t>立式轴流泵，配套电机</w:t>
            </w:r>
            <w:r w:rsidRPr="00194101">
              <w:rPr>
                <w:sz w:val="24"/>
              </w:rPr>
              <w:t>5</w:t>
            </w:r>
            <w:r w:rsidRPr="00194101">
              <w:rPr>
                <w:sz w:val="24"/>
              </w:rPr>
              <w:t>台，型号为</w:t>
            </w:r>
            <w:r w:rsidRPr="00194101">
              <w:rPr>
                <w:sz w:val="24"/>
              </w:rPr>
              <w:t>Y355M2-8</w:t>
            </w:r>
            <w:r w:rsidRPr="00194101">
              <w:rPr>
                <w:sz w:val="24"/>
              </w:rPr>
              <w:t>，设计扬程为</w:t>
            </w:r>
            <w:r w:rsidRPr="00194101">
              <w:rPr>
                <w:sz w:val="24"/>
              </w:rPr>
              <w:t>6.80m</w:t>
            </w:r>
            <w:r w:rsidRPr="00194101">
              <w:rPr>
                <w:sz w:val="24"/>
              </w:rPr>
              <w:t>，设计排涝流量为</w:t>
            </w:r>
            <w:r w:rsidRPr="00194101">
              <w:rPr>
                <w:sz w:val="24"/>
              </w:rPr>
              <w:t>7.35m³/s</w:t>
            </w:r>
            <w:r w:rsidRPr="00194101">
              <w:rPr>
                <w:sz w:val="24"/>
              </w:rPr>
              <w:t>。</w:t>
            </w:r>
          </w:p>
          <w:p w:rsidR="00D24FDE" w:rsidRPr="00194101" w:rsidRDefault="00D24FDE" w:rsidP="00D24FDE">
            <w:pPr>
              <w:spacing w:line="360" w:lineRule="auto"/>
              <w:ind w:firstLineChars="200" w:firstLine="480"/>
              <w:rPr>
                <w:sz w:val="24"/>
              </w:rPr>
            </w:pPr>
            <w:r w:rsidRPr="00194101">
              <w:rPr>
                <w:sz w:val="24"/>
              </w:rPr>
              <w:t>本次更新改造后，设计排水流量</w:t>
            </w:r>
            <w:r w:rsidRPr="00194101">
              <w:rPr>
                <w:sz w:val="24"/>
              </w:rPr>
              <w:t>7.75m</w:t>
            </w:r>
            <w:r w:rsidRPr="00194101">
              <w:rPr>
                <w:sz w:val="24"/>
                <w:vertAlign w:val="superscript"/>
              </w:rPr>
              <w:t>3</w:t>
            </w:r>
            <w:r w:rsidRPr="00194101">
              <w:rPr>
                <w:sz w:val="24"/>
              </w:rPr>
              <w:t>/s</w:t>
            </w:r>
            <w:r w:rsidRPr="00194101">
              <w:rPr>
                <w:sz w:val="24"/>
              </w:rPr>
              <w:t>，装机容量</w:t>
            </w:r>
            <w:r w:rsidRPr="00194101">
              <w:rPr>
                <w:sz w:val="24"/>
              </w:rPr>
              <w:t>880kw</w:t>
            </w:r>
            <w:r w:rsidRPr="00194101">
              <w:rPr>
                <w:sz w:val="24"/>
              </w:rPr>
              <w:t>（</w:t>
            </w:r>
            <w:r w:rsidRPr="00194101">
              <w:rPr>
                <w:sz w:val="24"/>
              </w:rPr>
              <w:t>2×280</w:t>
            </w:r>
            <w:r w:rsidR="00464587" w:rsidRPr="00194101">
              <w:rPr>
                <w:sz w:val="24"/>
              </w:rPr>
              <w:t xml:space="preserve"> kw </w:t>
            </w:r>
            <w:r w:rsidRPr="00194101">
              <w:rPr>
                <w:sz w:val="24"/>
              </w:rPr>
              <w:t>+2×160kw</w:t>
            </w:r>
            <w:r w:rsidRPr="00194101">
              <w:rPr>
                <w:sz w:val="24"/>
              </w:rPr>
              <w:t>），更换水泵</w:t>
            </w:r>
            <w:r w:rsidRPr="00194101">
              <w:rPr>
                <w:sz w:val="24"/>
              </w:rPr>
              <w:t>4</w:t>
            </w:r>
            <w:r w:rsidRPr="00194101">
              <w:rPr>
                <w:sz w:val="24"/>
              </w:rPr>
              <w:t>台型号为</w:t>
            </w:r>
            <w:r w:rsidRPr="00194101">
              <w:rPr>
                <w:sz w:val="24"/>
              </w:rPr>
              <w:t>700 QGWZ -70/900 QGWZ-50</w:t>
            </w:r>
            <w:r w:rsidRPr="00194101">
              <w:rPr>
                <w:sz w:val="24"/>
              </w:rPr>
              <w:t>，配备电机</w:t>
            </w:r>
            <w:r w:rsidRPr="00194101">
              <w:rPr>
                <w:sz w:val="24"/>
              </w:rPr>
              <w:t>4</w:t>
            </w:r>
            <w:r w:rsidRPr="00194101">
              <w:rPr>
                <w:sz w:val="24"/>
              </w:rPr>
              <w:t>台。</w:t>
            </w:r>
          </w:p>
          <w:p w:rsidR="00D24FDE" w:rsidRPr="00194101" w:rsidRDefault="00D24FDE" w:rsidP="00D24FDE">
            <w:pPr>
              <w:spacing w:line="360" w:lineRule="auto"/>
              <w:ind w:firstLine="480"/>
              <w:rPr>
                <w:sz w:val="24"/>
              </w:rPr>
            </w:pPr>
            <w:r w:rsidRPr="00194101">
              <w:rPr>
                <w:sz w:val="24"/>
              </w:rPr>
              <w:t>建筑物更新改造方案如下，泵站总体布置详见附图</w:t>
            </w:r>
            <w:r w:rsidR="00FB7390" w:rsidRPr="00194101">
              <w:rPr>
                <w:rFonts w:hint="eastAsia"/>
                <w:sz w:val="24"/>
              </w:rPr>
              <w:t>4</w:t>
            </w:r>
            <w:r w:rsidR="00FB7390" w:rsidRPr="00194101">
              <w:rPr>
                <w:sz w:val="24"/>
              </w:rPr>
              <w:t>（五）</w:t>
            </w:r>
            <w:r w:rsidRPr="00194101">
              <w:rPr>
                <w:sz w:val="24"/>
              </w:rPr>
              <w:t>。</w:t>
            </w:r>
          </w:p>
          <w:p w:rsidR="00D24FDE" w:rsidRPr="00194101" w:rsidRDefault="00D24FDE" w:rsidP="00D24FDE">
            <w:pPr>
              <w:spacing w:line="360" w:lineRule="auto"/>
              <w:ind w:firstLineChars="200" w:firstLine="480"/>
              <w:rPr>
                <w:sz w:val="24"/>
              </w:rPr>
            </w:pPr>
            <w:r w:rsidRPr="00194101">
              <w:rPr>
                <w:sz w:val="24"/>
              </w:rPr>
              <w:t>1</w:t>
            </w:r>
            <w:r w:rsidRPr="00194101">
              <w:rPr>
                <w:sz w:val="24"/>
              </w:rPr>
              <w:t>、</w:t>
            </w:r>
            <w:r w:rsidR="003B11EE" w:rsidRPr="00194101">
              <w:rPr>
                <w:sz w:val="24"/>
              </w:rPr>
              <w:t>前池</w:t>
            </w:r>
            <w:r w:rsidRPr="00194101">
              <w:rPr>
                <w:sz w:val="24"/>
              </w:rPr>
              <w:t>清淤</w:t>
            </w:r>
            <w:r w:rsidR="007C35E3" w:rsidRPr="00194101">
              <w:rPr>
                <w:sz w:val="24"/>
              </w:rPr>
              <w:t>重建</w:t>
            </w:r>
            <w:r w:rsidR="00532319" w:rsidRPr="00194101">
              <w:rPr>
                <w:sz w:val="24"/>
              </w:rPr>
              <w:t>（</w:t>
            </w:r>
            <w:r w:rsidR="00CC099B" w:rsidRPr="00194101">
              <w:rPr>
                <w:rFonts w:hint="eastAsia"/>
                <w:sz w:val="24"/>
              </w:rPr>
              <w:t>10</w:t>
            </w:r>
            <w:r w:rsidR="00532319" w:rsidRPr="00194101">
              <w:rPr>
                <w:rFonts w:hint="eastAsia"/>
                <w:sz w:val="24"/>
              </w:rPr>
              <w:t>m</w:t>
            </w:r>
            <w:r w:rsidR="00532319" w:rsidRPr="00194101">
              <w:rPr>
                <w:sz w:val="24"/>
              </w:rPr>
              <w:t>×</w:t>
            </w:r>
            <w:r w:rsidR="00532319" w:rsidRPr="00194101">
              <w:rPr>
                <w:rFonts w:hint="eastAsia"/>
                <w:sz w:val="24"/>
              </w:rPr>
              <w:t>16m</w:t>
            </w:r>
            <w:r w:rsidR="00532319" w:rsidRPr="00194101">
              <w:rPr>
                <w:sz w:val="24"/>
              </w:rPr>
              <w:t>）</w:t>
            </w:r>
            <w:r w:rsidR="007C35E3" w:rsidRPr="00194101">
              <w:rPr>
                <w:sz w:val="24"/>
              </w:rPr>
              <w:t>，</w:t>
            </w:r>
            <w:r w:rsidRPr="00194101">
              <w:rPr>
                <w:sz w:val="24"/>
              </w:rPr>
              <w:t>护砌</w:t>
            </w:r>
            <w:r w:rsidRPr="00194101">
              <w:rPr>
                <w:sz w:val="24"/>
              </w:rPr>
              <w:t>10m</w:t>
            </w:r>
            <w:r w:rsidRPr="00194101">
              <w:rPr>
                <w:sz w:val="24"/>
              </w:rPr>
              <w:t>，采用</w:t>
            </w:r>
            <w:r w:rsidRPr="00194101">
              <w:rPr>
                <w:sz w:val="24"/>
              </w:rPr>
              <w:t>C15</w:t>
            </w:r>
            <w:r w:rsidRPr="00194101">
              <w:rPr>
                <w:sz w:val="24"/>
              </w:rPr>
              <w:t>砼预制六方块护坡，下铺粗砂垫层。</w:t>
            </w:r>
          </w:p>
          <w:p w:rsidR="00D24FDE" w:rsidRPr="009D54B9" w:rsidRDefault="00D24FDE" w:rsidP="00D24FDE">
            <w:pPr>
              <w:spacing w:line="360" w:lineRule="auto"/>
              <w:ind w:firstLineChars="200" w:firstLine="480"/>
              <w:rPr>
                <w:sz w:val="24"/>
              </w:rPr>
            </w:pPr>
            <w:r w:rsidRPr="009D54B9">
              <w:rPr>
                <w:sz w:val="24"/>
              </w:rPr>
              <w:t>2</w:t>
            </w:r>
            <w:r w:rsidRPr="009D54B9">
              <w:rPr>
                <w:sz w:val="24"/>
              </w:rPr>
              <w:t>、新建拦污检修闸</w:t>
            </w:r>
            <w:r w:rsidRPr="009D54B9">
              <w:rPr>
                <w:sz w:val="24"/>
              </w:rPr>
              <w:t>1</w:t>
            </w:r>
            <w:r w:rsidRPr="009D54B9">
              <w:rPr>
                <w:sz w:val="24"/>
              </w:rPr>
              <w:t>处</w:t>
            </w:r>
            <w:r w:rsidR="003E78BC" w:rsidRPr="009D54B9">
              <w:rPr>
                <w:sz w:val="24"/>
              </w:rPr>
              <w:t>，孔口尺寸</w:t>
            </w:r>
            <w:r w:rsidR="003E78BC" w:rsidRPr="009D54B9">
              <w:rPr>
                <w:sz w:val="24"/>
              </w:rPr>
              <w:t>2.5</w:t>
            </w:r>
            <w:r w:rsidR="00BC0AF0" w:rsidRPr="009D54B9">
              <w:rPr>
                <w:sz w:val="24"/>
              </w:rPr>
              <w:t>m</w:t>
            </w:r>
            <w:r w:rsidR="003E78BC" w:rsidRPr="009D54B9">
              <w:rPr>
                <w:sz w:val="24"/>
              </w:rPr>
              <w:t>×3.9</w:t>
            </w:r>
            <w:r w:rsidR="00BC0AF0" w:rsidRPr="009D54B9">
              <w:rPr>
                <w:sz w:val="24"/>
              </w:rPr>
              <w:t>m</w:t>
            </w:r>
            <w:r w:rsidR="003E78BC" w:rsidRPr="009D54B9">
              <w:rPr>
                <w:sz w:val="24"/>
              </w:rPr>
              <w:t>，</w:t>
            </w:r>
            <w:r w:rsidR="003E78BC" w:rsidRPr="009D54B9">
              <w:rPr>
                <w:sz w:val="24"/>
              </w:rPr>
              <w:t>3</w:t>
            </w:r>
            <w:r w:rsidR="003E78BC" w:rsidRPr="009D54B9">
              <w:rPr>
                <w:sz w:val="24"/>
              </w:rPr>
              <w:t>孔</w:t>
            </w:r>
            <w:r w:rsidRPr="009D54B9">
              <w:rPr>
                <w:sz w:val="24"/>
              </w:rPr>
              <w:t>。</w:t>
            </w:r>
          </w:p>
          <w:p w:rsidR="003B11EE" w:rsidRPr="009D54B9" w:rsidRDefault="00D24FDE" w:rsidP="00D24FDE">
            <w:pPr>
              <w:spacing w:line="360" w:lineRule="auto"/>
              <w:ind w:firstLineChars="200" w:firstLine="480"/>
              <w:rPr>
                <w:sz w:val="24"/>
              </w:rPr>
            </w:pPr>
            <w:r w:rsidRPr="009D54B9">
              <w:rPr>
                <w:sz w:val="24"/>
              </w:rPr>
              <w:lastRenderedPageBreak/>
              <w:t>3</w:t>
            </w:r>
            <w:r w:rsidRPr="009D54B9">
              <w:rPr>
                <w:sz w:val="24"/>
              </w:rPr>
              <w:t>、</w:t>
            </w:r>
            <w:r w:rsidR="003B11EE" w:rsidRPr="009D54B9">
              <w:rPr>
                <w:sz w:val="24"/>
              </w:rPr>
              <w:t>主泵房拆除重建（向进水渠方向前移</w:t>
            </w:r>
            <w:r w:rsidR="003B11EE" w:rsidRPr="009D54B9">
              <w:rPr>
                <w:sz w:val="24"/>
              </w:rPr>
              <w:t>25m</w:t>
            </w:r>
            <w:r w:rsidR="003B11EE" w:rsidRPr="009D54B9">
              <w:rPr>
                <w:sz w:val="24"/>
              </w:rPr>
              <w:t>），新建副厂房、</w:t>
            </w:r>
            <w:r w:rsidR="00BA635F" w:rsidRPr="009D54B9">
              <w:rPr>
                <w:sz w:val="24"/>
              </w:rPr>
              <w:t>重建</w:t>
            </w:r>
            <w:r w:rsidR="003B11EE" w:rsidRPr="009D54B9">
              <w:rPr>
                <w:sz w:val="24"/>
              </w:rPr>
              <w:t>值班室。</w:t>
            </w:r>
          </w:p>
          <w:p w:rsidR="00D24FDE" w:rsidRPr="009D54B9" w:rsidRDefault="00D24FDE" w:rsidP="00D24FDE">
            <w:pPr>
              <w:spacing w:line="360" w:lineRule="auto"/>
              <w:ind w:firstLineChars="200" w:firstLine="480"/>
              <w:rPr>
                <w:sz w:val="24"/>
              </w:rPr>
            </w:pPr>
            <w:r w:rsidRPr="009D54B9">
              <w:rPr>
                <w:sz w:val="24"/>
              </w:rPr>
              <w:t>4</w:t>
            </w:r>
            <w:r w:rsidRPr="009D54B9">
              <w:rPr>
                <w:sz w:val="24"/>
              </w:rPr>
              <w:t>、</w:t>
            </w:r>
            <w:r w:rsidR="000761E6" w:rsidRPr="009D54B9">
              <w:rPr>
                <w:sz w:val="24"/>
              </w:rPr>
              <w:t>压力水箱拆除重建。</w:t>
            </w:r>
          </w:p>
          <w:p w:rsidR="00D24FDE" w:rsidRPr="009D54B9" w:rsidRDefault="00D24FDE" w:rsidP="00D24FDE">
            <w:pPr>
              <w:spacing w:line="360" w:lineRule="auto"/>
              <w:ind w:firstLineChars="200" w:firstLine="480"/>
              <w:rPr>
                <w:sz w:val="24"/>
              </w:rPr>
            </w:pPr>
            <w:r w:rsidRPr="009D54B9">
              <w:rPr>
                <w:sz w:val="24"/>
              </w:rPr>
              <w:t>5</w:t>
            </w:r>
            <w:r w:rsidRPr="009D54B9">
              <w:rPr>
                <w:sz w:val="24"/>
              </w:rPr>
              <w:t>、更换水泵、电机、配电屏、出水钢管、增设拦污栅</w:t>
            </w:r>
            <w:r w:rsidR="00297685" w:rsidRPr="009D54B9">
              <w:rPr>
                <w:sz w:val="24"/>
              </w:rPr>
              <w:t>（</w:t>
            </w:r>
            <w:r w:rsidR="00297685" w:rsidRPr="009D54B9">
              <w:rPr>
                <w:sz w:val="24"/>
              </w:rPr>
              <w:t>2</w:t>
            </w:r>
            <w:r w:rsidR="00297685" w:rsidRPr="009D54B9">
              <w:rPr>
                <w:sz w:val="24"/>
              </w:rPr>
              <w:t>孔，孔口尺寸</w:t>
            </w:r>
            <w:r w:rsidR="00297685" w:rsidRPr="009D54B9">
              <w:rPr>
                <w:sz w:val="24"/>
              </w:rPr>
              <w:t>2.5</w:t>
            </w:r>
            <w:r w:rsidR="00BC0AF0" w:rsidRPr="009D54B9">
              <w:rPr>
                <w:sz w:val="24"/>
              </w:rPr>
              <w:t>m</w:t>
            </w:r>
            <w:r w:rsidR="00297685" w:rsidRPr="009D54B9">
              <w:rPr>
                <w:sz w:val="24"/>
              </w:rPr>
              <w:t>×3.9</w:t>
            </w:r>
            <w:r w:rsidR="00BC0AF0" w:rsidRPr="009D54B9">
              <w:rPr>
                <w:sz w:val="24"/>
              </w:rPr>
              <w:t>m</w:t>
            </w:r>
            <w:r w:rsidR="00297685" w:rsidRPr="009D54B9">
              <w:rPr>
                <w:sz w:val="24"/>
              </w:rPr>
              <w:t>）</w:t>
            </w:r>
            <w:r w:rsidRPr="009D54B9">
              <w:rPr>
                <w:sz w:val="24"/>
              </w:rPr>
              <w:t>、</w:t>
            </w:r>
            <w:r w:rsidR="002923C8" w:rsidRPr="009D54B9">
              <w:rPr>
                <w:sz w:val="24"/>
              </w:rPr>
              <w:t>安全栅（</w:t>
            </w:r>
            <w:r w:rsidR="002923C8" w:rsidRPr="009D54B9">
              <w:rPr>
                <w:sz w:val="24"/>
              </w:rPr>
              <w:t>2</w:t>
            </w:r>
            <w:r w:rsidR="002923C8" w:rsidRPr="009D54B9">
              <w:rPr>
                <w:sz w:val="24"/>
              </w:rPr>
              <w:t>孔，孔口尺寸</w:t>
            </w:r>
            <w:r w:rsidR="002923C8" w:rsidRPr="009D54B9">
              <w:rPr>
                <w:sz w:val="24"/>
              </w:rPr>
              <w:t>3.0m×4.77m</w:t>
            </w:r>
            <w:r w:rsidR="002923C8" w:rsidRPr="009D54B9">
              <w:rPr>
                <w:sz w:val="24"/>
              </w:rPr>
              <w:t>）、</w:t>
            </w:r>
            <w:r w:rsidRPr="009D54B9">
              <w:rPr>
                <w:sz w:val="24"/>
              </w:rPr>
              <w:t>检修闸门。</w:t>
            </w:r>
          </w:p>
          <w:p w:rsidR="00333B53" w:rsidRPr="009D54B9" w:rsidRDefault="00333B53" w:rsidP="00F23888">
            <w:pPr>
              <w:spacing w:line="360" w:lineRule="auto"/>
              <w:ind w:firstLineChars="200" w:firstLine="482"/>
              <w:rPr>
                <w:b/>
                <w:sz w:val="24"/>
              </w:rPr>
            </w:pPr>
            <w:r w:rsidRPr="009D54B9">
              <w:rPr>
                <w:b/>
                <w:sz w:val="24"/>
              </w:rPr>
              <w:t>2.2.</w:t>
            </w:r>
            <w:r w:rsidR="00BB2BEF">
              <w:rPr>
                <w:rFonts w:hint="eastAsia"/>
                <w:b/>
                <w:sz w:val="24"/>
              </w:rPr>
              <w:t>5</w:t>
            </w:r>
            <w:r w:rsidRPr="009D54B9">
              <w:rPr>
                <w:b/>
                <w:sz w:val="24"/>
              </w:rPr>
              <w:t>.6</w:t>
            </w:r>
            <w:r w:rsidRPr="009D54B9">
              <w:rPr>
                <w:b/>
                <w:sz w:val="24"/>
              </w:rPr>
              <w:t>团北泵站</w:t>
            </w:r>
          </w:p>
          <w:p w:rsidR="00333B53" w:rsidRPr="009D54B9" w:rsidRDefault="00333B53" w:rsidP="00333B53">
            <w:pPr>
              <w:spacing w:line="360" w:lineRule="auto"/>
              <w:ind w:firstLineChars="200" w:firstLine="480"/>
              <w:rPr>
                <w:sz w:val="24"/>
              </w:rPr>
            </w:pPr>
            <w:r w:rsidRPr="009D54B9">
              <w:rPr>
                <w:sz w:val="24"/>
              </w:rPr>
              <w:t>团北泵站装机</w:t>
            </w:r>
            <w:r w:rsidRPr="009D54B9">
              <w:rPr>
                <w:sz w:val="24"/>
              </w:rPr>
              <w:t>2</w:t>
            </w:r>
            <w:r w:rsidRPr="009D54B9">
              <w:rPr>
                <w:sz w:val="24"/>
              </w:rPr>
              <w:t>台共</w:t>
            </w:r>
            <w:r w:rsidRPr="009D54B9">
              <w:rPr>
                <w:sz w:val="24"/>
              </w:rPr>
              <w:t>310kw</w:t>
            </w:r>
            <w:r w:rsidRPr="009D54B9">
              <w:rPr>
                <w:sz w:val="24"/>
              </w:rPr>
              <w:t>，水泵型号为</w:t>
            </w:r>
            <w:r w:rsidRPr="009D54B9">
              <w:rPr>
                <w:sz w:val="24"/>
              </w:rPr>
              <w:t>28ZLB-70</w:t>
            </w:r>
            <w:r w:rsidRPr="009D54B9">
              <w:rPr>
                <w:sz w:val="24"/>
              </w:rPr>
              <w:t>立式轴流泵，配套电机</w:t>
            </w:r>
            <w:r w:rsidRPr="009D54B9">
              <w:rPr>
                <w:sz w:val="24"/>
              </w:rPr>
              <w:t>2</w:t>
            </w:r>
            <w:r w:rsidRPr="009D54B9">
              <w:rPr>
                <w:sz w:val="24"/>
              </w:rPr>
              <w:t>台，型号为</w:t>
            </w:r>
            <w:r w:rsidRPr="009D54B9">
              <w:rPr>
                <w:sz w:val="24"/>
              </w:rPr>
              <w:t>Y355M2-8</w:t>
            </w:r>
            <w:r w:rsidRPr="009D54B9">
              <w:rPr>
                <w:sz w:val="24"/>
              </w:rPr>
              <w:t>，设计扬程为</w:t>
            </w:r>
            <w:r w:rsidRPr="009D54B9">
              <w:rPr>
                <w:sz w:val="24"/>
              </w:rPr>
              <w:t>6.50m</w:t>
            </w:r>
            <w:r w:rsidRPr="009D54B9">
              <w:rPr>
                <w:sz w:val="24"/>
              </w:rPr>
              <w:t>，设计排涝流量为</w:t>
            </w:r>
            <w:r w:rsidRPr="009D54B9">
              <w:rPr>
                <w:sz w:val="24"/>
              </w:rPr>
              <w:t>3.1m³/s</w:t>
            </w:r>
            <w:r w:rsidRPr="009D54B9">
              <w:rPr>
                <w:sz w:val="24"/>
              </w:rPr>
              <w:t>。</w:t>
            </w:r>
          </w:p>
          <w:p w:rsidR="00333B53" w:rsidRPr="009D54B9" w:rsidRDefault="00333B53" w:rsidP="00333B53">
            <w:pPr>
              <w:spacing w:line="360" w:lineRule="auto"/>
              <w:ind w:firstLineChars="200" w:firstLine="480"/>
              <w:rPr>
                <w:sz w:val="24"/>
              </w:rPr>
            </w:pPr>
            <w:r w:rsidRPr="009D54B9">
              <w:rPr>
                <w:sz w:val="24"/>
              </w:rPr>
              <w:t>本次更新改造后，设计排水流量</w:t>
            </w:r>
            <w:r w:rsidRPr="009D54B9">
              <w:rPr>
                <w:sz w:val="24"/>
              </w:rPr>
              <w:t>3.1m</w:t>
            </w:r>
            <w:r w:rsidRPr="00464587">
              <w:rPr>
                <w:sz w:val="24"/>
                <w:vertAlign w:val="superscript"/>
              </w:rPr>
              <w:t>3</w:t>
            </w:r>
            <w:r w:rsidRPr="009D54B9">
              <w:rPr>
                <w:sz w:val="24"/>
              </w:rPr>
              <w:t>/s</w:t>
            </w:r>
            <w:r w:rsidRPr="009D54B9">
              <w:rPr>
                <w:sz w:val="24"/>
              </w:rPr>
              <w:t>，装机容量</w:t>
            </w:r>
            <w:r w:rsidRPr="009D54B9">
              <w:rPr>
                <w:sz w:val="24"/>
              </w:rPr>
              <w:t>370kw</w:t>
            </w:r>
            <w:r w:rsidRPr="009D54B9">
              <w:rPr>
                <w:sz w:val="24"/>
              </w:rPr>
              <w:t>（</w:t>
            </w:r>
            <w:r w:rsidRPr="009D54B9">
              <w:rPr>
                <w:sz w:val="24"/>
              </w:rPr>
              <w:t>2×185kw</w:t>
            </w:r>
            <w:r w:rsidRPr="009D54B9">
              <w:rPr>
                <w:sz w:val="24"/>
              </w:rPr>
              <w:t>），更换水泵</w:t>
            </w:r>
            <w:r w:rsidRPr="009D54B9">
              <w:rPr>
                <w:sz w:val="24"/>
              </w:rPr>
              <w:t>2</w:t>
            </w:r>
            <w:r w:rsidRPr="009D54B9">
              <w:rPr>
                <w:sz w:val="24"/>
              </w:rPr>
              <w:t>台型号为</w:t>
            </w:r>
            <w:r w:rsidRPr="009D54B9">
              <w:rPr>
                <w:sz w:val="24"/>
              </w:rPr>
              <w:t>700 QGWZ -70</w:t>
            </w:r>
            <w:r w:rsidRPr="009D54B9">
              <w:rPr>
                <w:sz w:val="24"/>
              </w:rPr>
              <w:t>，配备电机</w:t>
            </w:r>
            <w:r w:rsidRPr="009D54B9">
              <w:rPr>
                <w:sz w:val="24"/>
              </w:rPr>
              <w:t>2</w:t>
            </w:r>
            <w:r w:rsidRPr="009D54B9">
              <w:rPr>
                <w:sz w:val="24"/>
              </w:rPr>
              <w:t>台。</w:t>
            </w:r>
          </w:p>
          <w:p w:rsidR="00333B53" w:rsidRPr="00194101" w:rsidRDefault="00333B53" w:rsidP="00333B53">
            <w:pPr>
              <w:spacing w:line="360" w:lineRule="auto"/>
              <w:ind w:firstLine="480"/>
              <w:rPr>
                <w:sz w:val="24"/>
              </w:rPr>
            </w:pPr>
            <w:r w:rsidRPr="009D54B9">
              <w:rPr>
                <w:sz w:val="24"/>
              </w:rPr>
              <w:t>建筑物更新改造方案如下</w:t>
            </w:r>
            <w:r w:rsidRPr="00194101">
              <w:rPr>
                <w:sz w:val="24"/>
              </w:rPr>
              <w:t>，泵站总体布置详见附图</w:t>
            </w:r>
            <w:r w:rsidR="00874464" w:rsidRPr="00194101">
              <w:rPr>
                <w:rFonts w:hint="eastAsia"/>
                <w:sz w:val="24"/>
              </w:rPr>
              <w:t>4</w:t>
            </w:r>
            <w:r w:rsidR="00874464" w:rsidRPr="00194101">
              <w:rPr>
                <w:sz w:val="24"/>
              </w:rPr>
              <w:t>（六）</w:t>
            </w:r>
            <w:r w:rsidRPr="00194101">
              <w:rPr>
                <w:sz w:val="24"/>
              </w:rPr>
              <w:t>。</w:t>
            </w:r>
          </w:p>
          <w:p w:rsidR="00333B53" w:rsidRPr="009D54B9" w:rsidRDefault="00333B53" w:rsidP="00333B53">
            <w:pPr>
              <w:spacing w:line="360" w:lineRule="auto"/>
              <w:ind w:firstLineChars="200" w:firstLine="480"/>
              <w:rPr>
                <w:sz w:val="24"/>
              </w:rPr>
            </w:pPr>
            <w:r w:rsidRPr="009D54B9">
              <w:rPr>
                <w:sz w:val="24"/>
              </w:rPr>
              <w:t>1</w:t>
            </w:r>
            <w:r w:rsidRPr="009D54B9">
              <w:rPr>
                <w:sz w:val="24"/>
              </w:rPr>
              <w:t>、新建拦污检修闸</w:t>
            </w:r>
            <w:r w:rsidRPr="009D54B9">
              <w:rPr>
                <w:sz w:val="24"/>
              </w:rPr>
              <w:t>1</w:t>
            </w:r>
            <w:r w:rsidRPr="009D54B9">
              <w:rPr>
                <w:sz w:val="24"/>
              </w:rPr>
              <w:t>处</w:t>
            </w:r>
            <w:r w:rsidR="003E78BC" w:rsidRPr="009D54B9">
              <w:rPr>
                <w:sz w:val="24"/>
              </w:rPr>
              <w:t>，孔口尺寸</w:t>
            </w:r>
            <w:r w:rsidR="003E78BC" w:rsidRPr="009D54B9">
              <w:rPr>
                <w:sz w:val="24"/>
              </w:rPr>
              <w:t>2.2×3.5</w:t>
            </w:r>
            <w:r w:rsidR="003E78BC" w:rsidRPr="009D54B9">
              <w:rPr>
                <w:sz w:val="24"/>
              </w:rPr>
              <w:t>，</w:t>
            </w:r>
            <w:r w:rsidR="003E78BC" w:rsidRPr="009D54B9">
              <w:rPr>
                <w:sz w:val="24"/>
              </w:rPr>
              <w:t>2</w:t>
            </w:r>
            <w:r w:rsidR="003E78BC" w:rsidRPr="009D54B9">
              <w:rPr>
                <w:sz w:val="24"/>
              </w:rPr>
              <w:t>孔</w:t>
            </w:r>
            <w:r w:rsidRPr="009D54B9">
              <w:rPr>
                <w:sz w:val="24"/>
              </w:rPr>
              <w:t>。</w:t>
            </w:r>
          </w:p>
          <w:p w:rsidR="00333B53" w:rsidRPr="009D54B9" w:rsidRDefault="00333B53" w:rsidP="00333B53">
            <w:pPr>
              <w:spacing w:line="360" w:lineRule="auto"/>
              <w:ind w:firstLineChars="200" w:firstLine="480"/>
              <w:rPr>
                <w:sz w:val="24"/>
              </w:rPr>
            </w:pPr>
            <w:r w:rsidRPr="009D54B9">
              <w:rPr>
                <w:sz w:val="24"/>
              </w:rPr>
              <w:t>2</w:t>
            </w:r>
            <w:r w:rsidRPr="009D54B9">
              <w:rPr>
                <w:sz w:val="24"/>
              </w:rPr>
              <w:t>、前池清淤</w:t>
            </w:r>
            <w:r w:rsidR="00B60525" w:rsidRPr="009D54B9">
              <w:rPr>
                <w:sz w:val="24"/>
              </w:rPr>
              <w:t>重建</w:t>
            </w:r>
            <w:r w:rsidR="00532319" w:rsidRPr="009D54B9">
              <w:rPr>
                <w:sz w:val="24"/>
              </w:rPr>
              <w:t>（</w:t>
            </w:r>
            <w:r w:rsidR="00CC099B" w:rsidRPr="009D54B9">
              <w:rPr>
                <w:rFonts w:hint="eastAsia"/>
                <w:sz w:val="24"/>
              </w:rPr>
              <w:t>1</w:t>
            </w:r>
            <w:r w:rsidR="00532319" w:rsidRPr="009D54B9">
              <w:rPr>
                <w:rFonts w:hint="eastAsia"/>
                <w:sz w:val="24"/>
              </w:rPr>
              <w:t>0m</w:t>
            </w:r>
            <w:r w:rsidR="00532319" w:rsidRPr="009D54B9">
              <w:rPr>
                <w:sz w:val="24"/>
              </w:rPr>
              <w:t>×</w:t>
            </w:r>
            <w:r w:rsidR="00532319" w:rsidRPr="009D54B9">
              <w:rPr>
                <w:rFonts w:hint="eastAsia"/>
                <w:sz w:val="24"/>
              </w:rPr>
              <w:t>8m</w:t>
            </w:r>
            <w:r w:rsidR="00532319" w:rsidRPr="009D54B9">
              <w:rPr>
                <w:sz w:val="24"/>
              </w:rPr>
              <w:t>）</w:t>
            </w:r>
            <w:r w:rsidRPr="009D54B9">
              <w:rPr>
                <w:sz w:val="24"/>
              </w:rPr>
              <w:t>，新建</w:t>
            </w:r>
            <w:r w:rsidRPr="009D54B9">
              <w:rPr>
                <w:sz w:val="24"/>
              </w:rPr>
              <w:t>C20</w:t>
            </w:r>
            <w:r w:rsidRPr="009D54B9">
              <w:rPr>
                <w:sz w:val="24"/>
              </w:rPr>
              <w:t>砼底板。</w:t>
            </w:r>
          </w:p>
          <w:p w:rsidR="00333B53" w:rsidRPr="009D54B9" w:rsidRDefault="00333B53" w:rsidP="00333B53">
            <w:pPr>
              <w:spacing w:line="360" w:lineRule="auto"/>
              <w:ind w:firstLineChars="200" w:firstLine="480"/>
              <w:rPr>
                <w:sz w:val="24"/>
              </w:rPr>
            </w:pPr>
            <w:r w:rsidRPr="009D54B9">
              <w:rPr>
                <w:sz w:val="24"/>
              </w:rPr>
              <w:t>3</w:t>
            </w:r>
            <w:r w:rsidRPr="009D54B9">
              <w:rPr>
                <w:sz w:val="24"/>
              </w:rPr>
              <w:t>、主泵房拆除重建</w:t>
            </w:r>
            <w:r w:rsidR="00966439" w:rsidRPr="009D54B9">
              <w:rPr>
                <w:sz w:val="24"/>
              </w:rPr>
              <w:t>（向进水渠方向前移</w:t>
            </w:r>
            <w:r w:rsidR="00966439" w:rsidRPr="009D54B9">
              <w:rPr>
                <w:sz w:val="24"/>
              </w:rPr>
              <w:t>20m</w:t>
            </w:r>
            <w:r w:rsidR="00966439" w:rsidRPr="009D54B9">
              <w:rPr>
                <w:sz w:val="24"/>
              </w:rPr>
              <w:t>）</w:t>
            </w:r>
            <w:r w:rsidRPr="009D54B9">
              <w:rPr>
                <w:sz w:val="24"/>
              </w:rPr>
              <w:t>，新建副厂房。</w:t>
            </w:r>
          </w:p>
          <w:p w:rsidR="00333B53" w:rsidRPr="009D54B9" w:rsidRDefault="00333B53" w:rsidP="00333B53">
            <w:pPr>
              <w:spacing w:line="360" w:lineRule="auto"/>
              <w:ind w:firstLineChars="200" w:firstLine="480"/>
              <w:rPr>
                <w:sz w:val="24"/>
              </w:rPr>
            </w:pPr>
            <w:r w:rsidRPr="009D54B9">
              <w:rPr>
                <w:sz w:val="24"/>
              </w:rPr>
              <w:t>4</w:t>
            </w:r>
            <w:r w:rsidR="00F07169" w:rsidRPr="009D54B9">
              <w:rPr>
                <w:sz w:val="24"/>
              </w:rPr>
              <w:t>、压力水箱</w:t>
            </w:r>
            <w:r w:rsidRPr="009D54B9">
              <w:rPr>
                <w:sz w:val="24"/>
              </w:rPr>
              <w:t>拆除重建。</w:t>
            </w:r>
          </w:p>
          <w:p w:rsidR="00333B53" w:rsidRPr="009D54B9" w:rsidRDefault="00333B53" w:rsidP="00333B53">
            <w:pPr>
              <w:spacing w:line="360" w:lineRule="auto"/>
              <w:ind w:firstLineChars="200" w:firstLine="480"/>
              <w:rPr>
                <w:sz w:val="24"/>
              </w:rPr>
            </w:pPr>
            <w:r w:rsidRPr="009D54B9">
              <w:rPr>
                <w:sz w:val="24"/>
              </w:rPr>
              <w:t>5</w:t>
            </w:r>
            <w:r w:rsidRPr="009D54B9">
              <w:rPr>
                <w:sz w:val="24"/>
              </w:rPr>
              <w:t>、更换水泵、电机、配电屏、出水钢管、增设拦污栅</w:t>
            </w:r>
            <w:r w:rsidR="00C022C3" w:rsidRPr="009D54B9">
              <w:rPr>
                <w:sz w:val="24"/>
              </w:rPr>
              <w:t>（</w:t>
            </w:r>
            <w:r w:rsidR="00C022C3" w:rsidRPr="009D54B9">
              <w:rPr>
                <w:sz w:val="24"/>
              </w:rPr>
              <w:t>2</w:t>
            </w:r>
            <w:r w:rsidR="00C022C3" w:rsidRPr="009D54B9">
              <w:rPr>
                <w:sz w:val="24"/>
              </w:rPr>
              <w:t>孔，孔口尺寸</w:t>
            </w:r>
            <w:r w:rsidR="00C022C3" w:rsidRPr="009D54B9">
              <w:rPr>
                <w:sz w:val="24"/>
              </w:rPr>
              <w:t>2.2</w:t>
            </w:r>
            <w:r w:rsidR="00BC0AF0" w:rsidRPr="009D54B9">
              <w:rPr>
                <w:sz w:val="24"/>
              </w:rPr>
              <w:t>m</w:t>
            </w:r>
            <w:r w:rsidR="00C022C3" w:rsidRPr="009D54B9">
              <w:rPr>
                <w:sz w:val="24"/>
              </w:rPr>
              <w:t>×3.5</w:t>
            </w:r>
            <w:r w:rsidR="00BC0AF0" w:rsidRPr="009D54B9">
              <w:rPr>
                <w:sz w:val="24"/>
              </w:rPr>
              <w:t>m</w:t>
            </w:r>
            <w:r w:rsidR="00C022C3" w:rsidRPr="009D54B9">
              <w:rPr>
                <w:sz w:val="24"/>
              </w:rPr>
              <w:t>）</w:t>
            </w:r>
            <w:r w:rsidRPr="009D54B9">
              <w:rPr>
                <w:sz w:val="24"/>
              </w:rPr>
              <w:t>、</w:t>
            </w:r>
            <w:r w:rsidR="001268D0" w:rsidRPr="009D54B9">
              <w:rPr>
                <w:sz w:val="24"/>
              </w:rPr>
              <w:t>安全栅（</w:t>
            </w:r>
            <w:r w:rsidR="001268D0" w:rsidRPr="009D54B9">
              <w:rPr>
                <w:sz w:val="24"/>
              </w:rPr>
              <w:t>2</w:t>
            </w:r>
            <w:r w:rsidR="001268D0" w:rsidRPr="009D54B9">
              <w:rPr>
                <w:sz w:val="24"/>
              </w:rPr>
              <w:t>孔，孔口尺寸</w:t>
            </w:r>
            <w:r w:rsidR="001268D0" w:rsidRPr="009D54B9">
              <w:rPr>
                <w:sz w:val="24"/>
              </w:rPr>
              <w:t>2.6m×4.93m</w:t>
            </w:r>
            <w:r w:rsidR="001268D0" w:rsidRPr="009D54B9">
              <w:rPr>
                <w:sz w:val="24"/>
              </w:rPr>
              <w:t>）</w:t>
            </w:r>
            <w:r w:rsidR="002923C8" w:rsidRPr="009D54B9">
              <w:rPr>
                <w:sz w:val="24"/>
              </w:rPr>
              <w:t>、</w:t>
            </w:r>
            <w:r w:rsidRPr="009D54B9">
              <w:rPr>
                <w:sz w:val="24"/>
              </w:rPr>
              <w:t>检修闸门。</w:t>
            </w:r>
          </w:p>
          <w:p w:rsidR="00333B53" w:rsidRPr="009D54B9" w:rsidRDefault="00333B53" w:rsidP="00F23888">
            <w:pPr>
              <w:spacing w:line="360" w:lineRule="auto"/>
              <w:ind w:firstLineChars="200" w:firstLine="482"/>
              <w:rPr>
                <w:b/>
                <w:sz w:val="24"/>
              </w:rPr>
            </w:pPr>
            <w:r w:rsidRPr="009D54B9">
              <w:rPr>
                <w:b/>
                <w:sz w:val="24"/>
              </w:rPr>
              <w:t>2.2.</w:t>
            </w:r>
            <w:r w:rsidR="00BB2BEF">
              <w:rPr>
                <w:rFonts w:hint="eastAsia"/>
                <w:b/>
                <w:sz w:val="24"/>
              </w:rPr>
              <w:t>5</w:t>
            </w:r>
            <w:r w:rsidRPr="009D54B9">
              <w:rPr>
                <w:b/>
                <w:sz w:val="24"/>
              </w:rPr>
              <w:t>.7</w:t>
            </w:r>
            <w:r w:rsidRPr="009D54B9">
              <w:rPr>
                <w:b/>
                <w:sz w:val="24"/>
              </w:rPr>
              <w:t>团南泵站</w:t>
            </w:r>
          </w:p>
          <w:p w:rsidR="00333B53" w:rsidRPr="009D54B9" w:rsidRDefault="00333B53" w:rsidP="00333B53">
            <w:pPr>
              <w:spacing w:line="360" w:lineRule="auto"/>
              <w:ind w:firstLineChars="200" w:firstLine="480"/>
              <w:rPr>
                <w:sz w:val="24"/>
              </w:rPr>
            </w:pPr>
            <w:r w:rsidRPr="009D54B9">
              <w:rPr>
                <w:sz w:val="24"/>
              </w:rPr>
              <w:t>团南泵站装机</w:t>
            </w:r>
            <w:r w:rsidRPr="009D54B9">
              <w:rPr>
                <w:sz w:val="24"/>
              </w:rPr>
              <w:t>2</w:t>
            </w:r>
            <w:r w:rsidRPr="009D54B9">
              <w:rPr>
                <w:sz w:val="24"/>
              </w:rPr>
              <w:t>台共</w:t>
            </w:r>
            <w:r w:rsidRPr="009D54B9">
              <w:rPr>
                <w:sz w:val="24"/>
              </w:rPr>
              <w:t>310kw</w:t>
            </w:r>
            <w:r w:rsidRPr="009D54B9">
              <w:rPr>
                <w:sz w:val="24"/>
              </w:rPr>
              <w:t>，水泵型号为</w:t>
            </w:r>
            <w:r w:rsidRPr="009D54B9">
              <w:rPr>
                <w:sz w:val="24"/>
              </w:rPr>
              <w:t>28ZLB-70</w:t>
            </w:r>
            <w:r w:rsidRPr="009D54B9">
              <w:rPr>
                <w:sz w:val="24"/>
              </w:rPr>
              <w:t>立式轴流泵，配套电机</w:t>
            </w:r>
            <w:r w:rsidRPr="009D54B9">
              <w:rPr>
                <w:sz w:val="24"/>
              </w:rPr>
              <w:t>2</w:t>
            </w:r>
            <w:r w:rsidRPr="009D54B9">
              <w:rPr>
                <w:sz w:val="24"/>
              </w:rPr>
              <w:t>台，型号为</w:t>
            </w:r>
            <w:r w:rsidRPr="009D54B9">
              <w:rPr>
                <w:sz w:val="24"/>
              </w:rPr>
              <w:t>Y355M2-8</w:t>
            </w:r>
            <w:r w:rsidRPr="009D54B9">
              <w:rPr>
                <w:sz w:val="24"/>
              </w:rPr>
              <w:t>，设计扬程为</w:t>
            </w:r>
            <w:r w:rsidRPr="009D54B9">
              <w:rPr>
                <w:sz w:val="24"/>
              </w:rPr>
              <w:t>6.50m</w:t>
            </w:r>
            <w:r w:rsidRPr="009D54B9">
              <w:rPr>
                <w:sz w:val="24"/>
              </w:rPr>
              <w:t>，设计排涝流量为</w:t>
            </w:r>
            <w:r w:rsidRPr="009D54B9">
              <w:rPr>
                <w:sz w:val="24"/>
              </w:rPr>
              <w:t>3.1m³/s</w:t>
            </w:r>
            <w:r w:rsidRPr="009D54B9">
              <w:rPr>
                <w:sz w:val="24"/>
              </w:rPr>
              <w:t>。</w:t>
            </w:r>
          </w:p>
          <w:p w:rsidR="00333B53" w:rsidRPr="009D54B9" w:rsidRDefault="00333B53" w:rsidP="00333B53">
            <w:pPr>
              <w:spacing w:line="360" w:lineRule="auto"/>
              <w:ind w:firstLineChars="200" w:firstLine="480"/>
              <w:rPr>
                <w:sz w:val="24"/>
              </w:rPr>
            </w:pPr>
            <w:r w:rsidRPr="009D54B9">
              <w:rPr>
                <w:sz w:val="24"/>
              </w:rPr>
              <w:t>本次更新改造后，设计排水流量</w:t>
            </w:r>
            <w:r w:rsidRPr="009D54B9">
              <w:rPr>
                <w:sz w:val="24"/>
              </w:rPr>
              <w:t>3.1m</w:t>
            </w:r>
            <w:r w:rsidRPr="00464587">
              <w:rPr>
                <w:sz w:val="24"/>
                <w:vertAlign w:val="superscript"/>
              </w:rPr>
              <w:t>3</w:t>
            </w:r>
            <w:r w:rsidRPr="009D54B9">
              <w:rPr>
                <w:sz w:val="24"/>
              </w:rPr>
              <w:t>/s</w:t>
            </w:r>
            <w:r w:rsidRPr="009D54B9">
              <w:rPr>
                <w:sz w:val="24"/>
              </w:rPr>
              <w:t>，装机容量</w:t>
            </w:r>
            <w:r w:rsidRPr="009D54B9">
              <w:rPr>
                <w:sz w:val="24"/>
              </w:rPr>
              <w:t>370kw</w:t>
            </w:r>
            <w:r w:rsidRPr="009D54B9">
              <w:rPr>
                <w:sz w:val="24"/>
              </w:rPr>
              <w:t>（</w:t>
            </w:r>
            <w:r w:rsidRPr="009D54B9">
              <w:rPr>
                <w:sz w:val="24"/>
              </w:rPr>
              <w:t>2×185kw</w:t>
            </w:r>
            <w:r w:rsidRPr="009D54B9">
              <w:rPr>
                <w:sz w:val="24"/>
              </w:rPr>
              <w:t>），更换水泵</w:t>
            </w:r>
            <w:r w:rsidRPr="009D54B9">
              <w:rPr>
                <w:sz w:val="24"/>
              </w:rPr>
              <w:t>2</w:t>
            </w:r>
            <w:r w:rsidRPr="009D54B9">
              <w:rPr>
                <w:sz w:val="24"/>
              </w:rPr>
              <w:t>台型号为</w:t>
            </w:r>
            <w:r w:rsidRPr="009D54B9">
              <w:rPr>
                <w:sz w:val="24"/>
              </w:rPr>
              <w:t>700 QGWZ -70</w:t>
            </w:r>
            <w:r w:rsidRPr="009D54B9">
              <w:rPr>
                <w:sz w:val="24"/>
              </w:rPr>
              <w:t>，配备电机</w:t>
            </w:r>
            <w:r w:rsidRPr="009D54B9">
              <w:rPr>
                <w:sz w:val="24"/>
              </w:rPr>
              <w:t>2</w:t>
            </w:r>
            <w:r w:rsidRPr="009D54B9">
              <w:rPr>
                <w:sz w:val="24"/>
              </w:rPr>
              <w:t>台。</w:t>
            </w:r>
          </w:p>
          <w:p w:rsidR="00333B53" w:rsidRPr="00194101" w:rsidRDefault="00333B53" w:rsidP="00333B53">
            <w:pPr>
              <w:spacing w:line="360" w:lineRule="auto"/>
              <w:ind w:firstLine="480"/>
              <w:rPr>
                <w:sz w:val="24"/>
              </w:rPr>
            </w:pPr>
            <w:r w:rsidRPr="009D54B9">
              <w:rPr>
                <w:sz w:val="24"/>
              </w:rPr>
              <w:t>建筑物更新改造</w:t>
            </w:r>
            <w:r w:rsidRPr="00194101">
              <w:rPr>
                <w:sz w:val="24"/>
              </w:rPr>
              <w:t>方案如下，泵站总体布置详见附图</w:t>
            </w:r>
            <w:r w:rsidR="00874464" w:rsidRPr="00194101">
              <w:rPr>
                <w:rFonts w:hint="eastAsia"/>
                <w:sz w:val="24"/>
              </w:rPr>
              <w:t>4</w:t>
            </w:r>
            <w:r w:rsidR="00874464" w:rsidRPr="00194101">
              <w:rPr>
                <w:sz w:val="24"/>
              </w:rPr>
              <w:t>（</w:t>
            </w:r>
            <w:r w:rsidR="00874464" w:rsidRPr="00194101">
              <w:rPr>
                <w:rFonts w:hint="eastAsia"/>
                <w:sz w:val="24"/>
              </w:rPr>
              <w:t>七</w:t>
            </w:r>
            <w:r w:rsidR="00874464" w:rsidRPr="00194101">
              <w:rPr>
                <w:sz w:val="24"/>
              </w:rPr>
              <w:t>）</w:t>
            </w:r>
            <w:r w:rsidRPr="00194101">
              <w:rPr>
                <w:sz w:val="24"/>
              </w:rPr>
              <w:t>。</w:t>
            </w:r>
          </w:p>
          <w:p w:rsidR="00333B53" w:rsidRPr="00194101" w:rsidRDefault="00333B53" w:rsidP="00333B53">
            <w:pPr>
              <w:spacing w:line="360" w:lineRule="auto"/>
              <w:ind w:firstLineChars="200" w:firstLine="480"/>
              <w:rPr>
                <w:sz w:val="24"/>
              </w:rPr>
            </w:pPr>
            <w:r w:rsidRPr="00194101">
              <w:rPr>
                <w:sz w:val="24"/>
              </w:rPr>
              <w:t>1</w:t>
            </w:r>
            <w:r w:rsidRPr="00194101">
              <w:rPr>
                <w:sz w:val="24"/>
              </w:rPr>
              <w:t>、新建拦污检修闸</w:t>
            </w:r>
            <w:r w:rsidRPr="00194101">
              <w:rPr>
                <w:sz w:val="24"/>
              </w:rPr>
              <w:t>1</w:t>
            </w:r>
            <w:r w:rsidRPr="00194101">
              <w:rPr>
                <w:sz w:val="24"/>
              </w:rPr>
              <w:t>处</w:t>
            </w:r>
            <w:r w:rsidR="00C50BF3" w:rsidRPr="00194101">
              <w:rPr>
                <w:sz w:val="24"/>
              </w:rPr>
              <w:t>，孔口尺寸</w:t>
            </w:r>
            <w:r w:rsidR="00C50BF3" w:rsidRPr="00194101">
              <w:rPr>
                <w:sz w:val="24"/>
              </w:rPr>
              <w:t>2.1</w:t>
            </w:r>
            <w:r w:rsidR="00BC0AF0" w:rsidRPr="00194101">
              <w:rPr>
                <w:sz w:val="24"/>
              </w:rPr>
              <w:t>m</w:t>
            </w:r>
            <w:r w:rsidR="00C50BF3" w:rsidRPr="00194101">
              <w:rPr>
                <w:sz w:val="24"/>
              </w:rPr>
              <w:t>×3.2</w:t>
            </w:r>
            <w:r w:rsidR="00BC0AF0" w:rsidRPr="00194101">
              <w:rPr>
                <w:sz w:val="24"/>
              </w:rPr>
              <w:t>m</w:t>
            </w:r>
            <w:r w:rsidR="00C50BF3" w:rsidRPr="00194101">
              <w:rPr>
                <w:sz w:val="24"/>
              </w:rPr>
              <w:t>，</w:t>
            </w:r>
            <w:r w:rsidR="00C50BF3" w:rsidRPr="00194101">
              <w:rPr>
                <w:sz w:val="24"/>
              </w:rPr>
              <w:t>2</w:t>
            </w:r>
            <w:r w:rsidR="00C50BF3" w:rsidRPr="00194101">
              <w:rPr>
                <w:sz w:val="24"/>
              </w:rPr>
              <w:t>孔</w:t>
            </w:r>
            <w:r w:rsidRPr="00194101">
              <w:rPr>
                <w:sz w:val="24"/>
              </w:rPr>
              <w:t>。</w:t>
            </w:r>
          </w:p>
          <w:p w:rsidR="00333B53" w:rsidRPr="009D54B9" w:rsidRDefault="00333B53" w:rsidP="00333B53">
            <w:pPr>
              <w:spacing w:line="360" w:lineRule="auto"/>
              <w:ind w:firstLineChars="200" w:firstLine="480"/>
              <w:rPr>
                <w:sz w:val="24"/>
              </w:rPr>
            </w:pPr>
            <w:r w:rsidRPr="009D54B9">
              <w:rPr>
                <w:sz w:val="24"/>
              </w:rPr>
              <w:t>2</w:t>
            </w:r>
            <w:r w:rsidRPr="009D54B9">
              <w:rPr>
                <w:sz w:val="24"/>
              </w:rPr>
              <w:t>、前池清淤</w:t>
            </w:r>
            <w:r w:rsidR="00C27AAF" w:rsidRPr="009D54B9">
              <w:rPr>
                <w:sz w:val="24"/>
              </w:rPr>
              <w:t>（</w:t>
            </w:r>
            <w:r w:rsidR="00C27AAF" w:rsidRPr="009D54B9">
              <w:rPr>
                <w:rFonts w:hint="eastAsia"/>
                <w:sz w:val="24"/>
              </w:rPr>
              <w:t>12m</w:t>
            </w:r>
            <w:r w:rsidR="00C27AAF" w:rsidRPr="009D54B9">
              <w:rPr>
                <w:sz w:val="24"/>
              </w:rPr>
              <w:t>×</w:t>
            </w:r>
            <w:r w:rsidR="00C27AAF" w:rsidRPr="009D54B9">
              <w:rPr>
                <w:rFonts w:hint="eastAsia"/>
                <w:sz w:val="24"/>
              </w:rPr>
              <w:t>7m</w:t>
            </w:r>
            <w:r w:rsidR="00C27AAF" w:rsidRPr="009D54B9">
              <w:rPr>
                <w:sz w:val="24"/>
              </w:rPr>
              <w:t>）</w:t>
            </w:r>
            <w:r w:rsidRPr="009D54B9">
              <w:rPr>
                <w:sz w:val="24"/>
              </w:rPr>
              <w:t>，边墙裂缝修补，新建</w:t>
            </w:r>
            <w:r w:rsidRPr="009D54B9">
              <w:rPr>
                <w:sz w:val="24"/>
              </w:rPr>
              <w:t>C20</w:t>
            </w:r>
            <w:r w:rsidRPr="009D54B9">
              <w:rPr>
                <w:sz w:val="24"/>
              </w:rPr>
              <w:t>砼底板。</w:t>
            </w:r>
          </w:p>
          <w:p w:rsidR="00333B53" w:rsidRPr="009D54B9" w:rsidRDefault="00333B53" w:rsidP="00333B53">
            <w:pPr>
              <w:spacing w:line="360" w:lineRule="auto"/>
              <w:ind w:firstLineChars="200" w:firstLine="480"/>
              <w:rPr>
                <w:sz w:val="24"/>
              </w:rPr>
            </w:pPr>
            <w:r w:rsidRPr="009D54B9">
              <w:rPr>
                <w:sz w:val="24"/>
              </w:rPr>
              <w:t>3</w:t>
            </w:r>
            <w:r w:rsidRPr="009D54B9">
              <w:rPr>
                <w:sz w:val="24"/>
              </w:rPr>
              <w:t>、主泵房拆除重建，新建副厂房</w:t>
            </w:r>
            <w:r w:rsidR="00B13C0E" w:rsidRPr="009D54B9">
              <w:rPr>
                <w:sz w:val="24"/>
              </w:rPr>
              <w:t>，拦污栅（</w:t>
            </w:r>
            <w:r w:rsidR="00B13C0E" w:rsidRPr="009D54B9">
              <w:rPr>
                <w:sz w:val="24"/>
              </w:rPr>
              <w:t>2</w:t>
            </w:r>
            <w:r w:rsidR="00B13C0E" w:rsidRPr="009D54B9">
              <w:rPr>
                <w:sz w:val="24"/>
              </w:rPr>
              <w:t>孔，孔口尺寸</w:t>
            </w:r>
            <w:r w:rsidR="00B13C0E" w:rsidRPr="009D54B9">
              <w:rPr>
                <w:sz w:val="24"/>
              </w:rPr>
              <w:t>2.1m×3.2m</w:t>
            </w:r>
            <w:r w:rsidR="00B13C0E" w:rsidRPr="009D54B9">
              <w:rPr>
                <w:sz w:val="24"/>
              </w:rPr>
              <w:t>）、安全栅（</w:t>
            </w:r>
            <w:r w:rsidR="00B13C0E" w:rsidRPr="009D54B9">
              <w:rPr>
                <w:sz w:val="24"/>
              </w:rPr>
              <w:t>2</w:t>
            </w:r>
            <w:r w:rsidR="00B13C0E" w:rsidRPr="009D54B9">
              <w:rPr>
                <w:sz w:val="24"/>
              </w:rPr>
              <w:t>孔，孔口尺寸</w:t>
            </w:r>
            <w:r w:rsidR="00B13C0E" w:rsidRPr="009D54B9">
              <w:rPr>
                <w:sz w:val="24"/>
              </w:rPr>
              <w:t>2.9m×5.07m</w:t>
            </w:r>
            <w:r w:rsidR="00B13C0E" w:rsidRPr="009D54B9">
              <w:rPr>
                <w:sz w:val="24"/>
              </w:rPr>
              <w:t>）</w:t>
            </w:r>
            <w:r w:rsidR="00BA635F" w:rsidRPr="009D54B9">
              <w:rPr>
                <w:sz w:val="24"/>
              </w:rPr>
              <w:t>，重</w:t>
            </w:r>
            <w:r w:rsidR="00DB3FE6" w:rsidRPr="009D54B9">
              <w:rPr>
                <w:sz w:val="24"/>
              </w:rPr>
              <w:t>建值班室</w:t>
            </w:r>
            <w:r w:rsidRPr="009D54B9">
              <w:rPr>
                <w:sz w:val="24"/>
              </w:rPr>
              <w:t>。</w:t>
            </w:r>
          </w:p>
          <w:p w:rsidR="00333B53" w:rsidRPr="009D54B9" w:rsidRDefault="00333B53" w:rsidP="00333B53">
            <w:pPr>
              <w:spacing w:line="360" w:lineRule="auto"/>
              <w:ind w:firstLineChars="200" w:firstLine="480"/>
              <w:rPr>
                <w:sz w:val="24"/>
              </w:rPr>
            </w:pPr>
            <w:r w:rsidRPr="009D54B9">
              <w:rPr>
                <w:sz w:val="24"/>
              </w:rPr>
              <w:t>4</w:t>
            </w:r>
            <w:r w:rsidRPr="009D54B9">
              <w:rPr>
                <w:sz w:val="24"/>
              </w:rPr>
              <w:t>、更换水泵、电机、配电屏、出水钢管、增设拦污栅</w:t>
            </w:r>
            <w:r w:rsidR="00C022C3" w:rsidRPr="009D54B9">
              <w:rPr>
                <w:sz w:val="24"/>
              </w:rPr>
              <w:t>（</w:t>
            </w:r>
            <w:r w:rsidR="00C022C3" w:rsidRPr="009D54B9">
              <w:rPr>
                <w:sz w:val="24"/>
              </w:rPr>
              <w:t>2</w:t>
            </w:r>
            <w:r w:rsidR="00C022C3" w:rsidRPr="009D54B9">
              <w:rPr>
                <w:sz w:val="24"/>
              </w:rPr>
              <w:t>孔，孔口尺寸</w:t>
            </w:r>
            <w:r w:rsidR="00C022C3" w:rsidRPr="009D54B9">
              <w:rPr>
                <w:sz w:val="24"/>
              </w:rPr>
              <w:t>2.1</w:t>
            </w:r>
            <w:r w:rsidR="00BC0AF0" w:rsidRPr="009D54B9">
              <w:rPr>
                <w:sz w:val="24"/>
              </w:rPr>
              <w:t>m</w:t>
            </w:r>
            <w:r w:rsidR="00C022C3" w:rsidRPr="009D54B9">
              <w:rPr>
                <w:sz w:val="24"/>
              </w:rPr>
              <w:t>×3.2</w:t>
            </w:r>
            <w:r w:rsidR="00BC0AF0" w:rsidRPr="009D54B9">
              <w:rPr>
                <w:sz w:val="24"/>
              </w:rPr>
              <w:t>m</w:t>
            </w:r>
            <w:r w:rsidR="00C022C3" w:rsidRPr="009D54B9">
              <w:rPr>
                <w:sz w:val="24"/>
              </w:rPr>
              <w:t>）</w:t>
            </w:r>
            <w:r w:rsidRPr="009D54B9">
              <w:rPr>
                <w:sz w:val="24"/>
              </w:rPr>
              <w:t>、检修闸门。</w:t>
            </w:r>
          </w:p>
          <w:p w:rsidR="00E20567" w:rsidRPr="009D54B9" w:rsidRDefault="004252F7" w:rsidP="00E20567">
            <w:pPr>
              <w:spacing w:line="360" w:lineRule="auto"/>
              <w:ind w:firstLine="465"/>
              <w:rPr>
                <w:b/>
                <w:kern w:val="0"/>
                <w:sz w:val="24"/>
              </w:rPr>
            </w:pPr>
            <w:r w:rsidRPr="009D54B9">
              <w:rPr>
                <w:b/>
                <w:sz w:val="24"/>
              </w:rPr>
              <w:t>2.2.</w:t>
            </w:r>
            <w:r w:rsidR="00BB2BEF">
              <w:rPr>
                <w:rFonts w:hint="eastAsia"/>
                <w:b/>
                <w:sz w:val="24"/>
              </w:rPr>
              <w:t>5</w:t>
            </w:r>
            <w:r w:rsidRPr="009D54B9">
              <w:rPr>
                <w:b/>
                <w:sz w:val="24"/>
              </w:rPr>
              <w:t>.8</w:t>
            </w:r>
            <w:r w:rsidR="00E20567" w:rsidRPr="009D54B9">
              <w:rPr>
                <w:b/>
                <w:kern w:val="0"/>
                <w:sz w:val="24"/>
              </w:rPr>
              <w:t>三支渠泵站</w:t>
            </w:r>
          </w:p>
          <w:p w:rsidR="00E20567" w:rsidRPr="009D54B9" w:rsidRDefault="00E20567" w:rsidP="00E20567">
            <w:pPr>
              <w:spacing w:line="360" w:lineRule="auto"/>
              <w:ind w:firstLine="465"/>
              <w:rPr>
                <w:sz w:val="24"/>
              </w:rPr>
            </w:pPr>
            <w:r w:rsidRPr="009D54B9">
              <w:rPr>
                <w:sz w:val="24"/>
              </w:rPr>
              <w:lastRenderedPageBreak/>
              <w:t>三支渠泵站装机</w:t>
            </w:r>
            <w:r w:rsidRPr="009D54B9">
              <w:rPr>
                <w:sz w:val="24"/>
              </w:rPr>
              <w:t>3</w:t>
            </w:r>
            <w:r w:rsidRPr="009D54B9">
              <w:rPr>
                <w:sz w:val="24"/>
              </w:rPr>
              <w:t>台共</w:t>
            </w:r>
            <w:r w:rsidRPr="009D54B9">
              <w:rPr>
                <w:sz w:val="24"/>
              </w:rPr>
              <w:t>540kw</w:t>
            </w:r>
            <w:r w:rsidRPr="009D54B9">
              <w:rPr>
                <w:sz w:val="24"/>
              </w:rPr>
              <w:t>，水泵型号为</w:t>
            </w:r>
            <w:r w:rsidRPr="009D54B9">
              <w:rPr>
                <w:sz w:val="24"/>
              </w:rPr>
              <w:t>700ZLB-7.6</w:t>
            </w:r>
            <w:r w:rsidRPr="009D54B9">
              <w:rPr>
                <w:sz w:val="24"/>
              </w:rPr>
              <w:t>，配套电机</w:t>
            </w:r>
            <w:r w:rsidRPr="009D54B9">
              <w:rPr>
                <w:sz w:val="24"/>
              </w:rPr>
              <w:t>3</w:t>
            </w:r>
            <w:r w:rsidRPr="009D54B9">
              <w:rPr>
                <w:sz w:val="24"/>
              </w:rPr>
              <w:t>台，型号为</w:t>
            </w:r>
            <w:r w:rsidRPr="009D54B9">
              <w:rPr>
                <w:sz w:val="24"/>
              </w:rPr>
              <w:t>JRL136-8</w:t>
            </w:r>
            <w:r w:rsidRPr="009D54B9">
              <w:rPr>
                <w:sz w:val="24"/>
              </w:rPr>
              <w:t>，设计扬程为</w:t>
            </w:r>
            <w:r w:rsidRPr="009D54B9">
              <w:rPr>
                <w:sz w:val="24"/>
              </w:rPr>
              <w:t>7.50m</w:t>
            </w:r>
            <w:r w:rsidRPr="009D54B9">
              <w:rPr>
                <w:sz w:val="24"/>
              </w:rPr>
              <w:t>，设计排涝流量为</w:t>
            </w:r>
            <w:r w:rsidRPr="009D54B9">
              <w:rPr>
                <w:sz w:val="24"/>
              </w:rPr>
              <w:t>4.35m³/s</w:t>
            </w:r>
            <w:r w:rsidRPr="009D54B9">
              <w:rPr>
                <w:sz w:val="24"/>
              </w:rPr>
              <w:t>。</w:t>
            </w:r>
          </w:p>
          <w:p w:rsidR="00E20567" w:rsidRPr="009D54B9" w:rsidRDefault="00E20567" w:rsidP="007A6316">
            <w:pPr>
              <w:spacing w:line="360" w:lineRule="auto"/>
              <w:ind w:firstLine="465"/>
              <w:rPr>
                <w:sz w:val="24"/>
              </w:rPr>
            </w:pPr>
            <w:r w:rsidRPr="009D54B9">
              <w:rPr>
                <w:sz w:val="24"/>
              </w:rPr>
              <w:t>本次更新改造</w:t>
            </w:r>
            <w:r w:rsidR="007A6316">
              <w:rPr>
                <w:rFonts w:hint="eastAsia"/>
                <w:sz w:val="24"/>
              </w:rPr>
              <w:t>仅</w:t>
            </w:r>
            <w:r w:rsidRPr="009D54B9">
              <w:rPr>
                <w:sz w:val="24"/>
              </w:rPr>
              <w:t>维修改造</w:t>
            </w:r>
            <w:r w:rsidR="00DD7279">
              <w:rPr>
                <w:sz w:val="24"/>
              </w:rPr>
              <w:t>，</w:t>
            </w:r>
            <w:r w:rsidR="007A6316">
              <w:rPr>
                <w:sz w:val="24"/>
              </w:rPr>
              <w:t>包括建构筑物维修及部分设备更换，不更换装机容量和水泵</w:t>
            </w:r>
            <w:r w:rsidRPr="009D54B9">
              <w:rPr>
                <w:sz w:val="24"/>
              </w:rPr>
              <w:t>。建筑物更新改造方案如下。</w:t>
            </w:r>
          </w:p>
          <w:p w:rsidR="00E20567" w:rsidRPr="009D54B9" w:rsidRDefault="00E20567" w:rsidP="00E20567">
            <w:pPr>
              <w:spacing w:line="360" w:lineRule="auto"/>
              <w:ind w:firstLine="480"/>
              <w:rPr>
                <w:sz w:val="24"/>
              </w:rPr>
            </w:pPr>
            <w:r w:rsidRPr="009D54B9">
              <w:rPr>
                <w:sz w:val="24"/>
              </w:rPr>
              <w:t>1</w:t>
            </w:r>
            <w:r w:rsidRPr="009D54B9">
              <w:rPr>
                <w:sz w:val="24"/>
              </w:rPr>
              <w:t>、新建拦污栅桥</w:t>
            </w:r>
            <w:r w:rsidR="00C022C3" w:rsidRPr="009D54B9">
              <w:rPr>
                <w:sz w:val="24"/>
              </w:rPr>
              <w:t>（</w:t>
            </w:r>
            <w:r w:rsidR="00C022C3" w:rsidRPr="009D54B9">
              <w:rPr>
                <w:sz w:val="24"/>
              </w:rPr>
              <w:t>1</w:t>
            </w:r>
            <w:r w:rsidR="00C022C3" w:rsidRPr="009D54B9">
              <w:rPr>
                <w:sz w:val="24"/>
              </w:rPr>
              <w:t>孔，孔口尺寸</w:t>
            </w:r>
            <w:r w:rsidR="00C022C3" w:rsidRPr="009D54B9">
              <w:rPr>
                <w:sz w:val="24"/>
              </w:rPr>
              <w:t>2.5</w:t>
            </w:r>
            <w:r w:rsidR="00BC0AF0" w:rsidRPr="009D54B9">
              <w:rPr>
                <w:sz w:val="24"/>
              </w:rPr>
              <w:t>m</w:t>
            </w:r>
            <w:r w:rsidR="00C022C3" w:rsidRPr="009D54B9">
              <w:rPr>
                <w:sz w:val="24"/>
              </w:rPr>
              <w:t>×3.5</w:t>
            </w:r>
            <w:r w:rsidR="00BC0AF0" w:rsidRPr="009D54B9">
              <w:rPr>
                <w:sz w:val="24"/>
              </w:rPr>
              <w:t>m</w:t>
            </w:r>
            <w:r w:rsidR="00C022C3" w:rsidRPr="009D54B9">
              <w:rPr>
                <w:sz w:val="24"/>
              </w:rPr>
              <w:t>）</w:t>
            </w:r>
            <w:r w:rsidRPr="009D54B9">
              <w:rPr>
                <w:sz w:val="24"/>
              </w:rPr>
              <w:t>。</w:t>
            </w:r>
          </w:p>
          <w:p w:rsidR="00E20567" w:rsidRPr="009D54B9" w:rsidRDefault="00E20567" w:rsidP="00E20567">
            <w:pPr>
              <w:spacing w:line="360" w:lineRule="auto"/>
              <w:ind w:firstLine="480"/>
              <w:rPr>
                <w:sz w:val="24"/>
              </w:rPr>
            </w:pPr>
            <w:r w:rsidRPr="009D54B9">
              <w:rPr>
                <w:sz w:val="24"/>
              </w:rPr>
              <w:t>2</w:t>
            </w:r>
            <w:r w:rsidRPr="009D54B9">
              <w:rPr>
                <w:sz w:val="24"/>
              </w:rPr>
              <w:t>、进水前池防水砂浆处理。</w:t>
            </w:r>
          </w:p>
          <w:p w:rsidR="005056C7" w:rsidRPr="009D54B9" w:rsidRDefault="00E20567" w:rsidP="00E20567">
            <w:pPr>
              <w:spacing w:line="360" w:lineRule="auto"/>
              <w:ind w:firstLine="480"/>
              <w:rPr>
                <w:sz w:val="24"/>
              </w:rPr>
            </w:pPr>
            <w:r w:rsidRPr="009D54B9">
              <w:rPr>
                <w:sz w:val="24"/>
              </w:rPr>
              <w:t>3</w:t>
            </w:r>
            <w:r w:rsidRPr="009D54B9">
              <w:rPr>
                <w:sz w:val="24"/>
              </w:rPr>
              <w:t>、</w:t>
            </w:r>
            <w:r w:rsidR="005056C7" w:rsidRPr="009D54B9">
              <w:rPr>
                <w:sz w:val="24"/>
              </w:rPr>
              <w:t>围墙补修。</w:t>
            </w:r>
          </w:p>
          <w:p w:rsidR="00E20567" w:rsidRPr="009D54B9" w:rsidRDefault="005056C7" w:rsidP="00E20567">
            <w:pPr>
              <w:spacing w:line="360" w:lineRule="auto"/>
              <w:ind w:firstLine="480"/>
              <w:rPr>
                <w:sz w:val="24"/>
              </w:rPr>
            </w:pPr>
            <w:r w:rsidRPr="009D54B9">
              <w:rPr>
                <w:sz w:val="24"/>
              </w:rPr>
              <w:t>4</w:t>
            </w:r>
            <w:r w:rsidRPr="009D54B9">
              <w:rPr>
                <w:sz w:val="24"/>
              </w:rPr>
              <w:t>、</w:t>
            </w:r>
            <w:r w:rsidR="00E20567" w:rsidRPr="009D54B9">
              <w:rPr>
                <w:sz w:val="24"/>
              </w:rPr>
              <w:t>主厂房内部装修。</w:t>
            </w:r>
          </w:p>
          <w:p w:rsidR="00E20567" w:rsidRPr="009D54B9" w:rsidRDefault="005056C7" w:rsidP="00E20567">
            <w:pPr>
              <w:spacing w:line="360" w:lineRule="auto"/>
              <w:ind w:firstLine="480"/>
              <w:rPr>
                <w:sz w:val="24"/>
              </w:rPr>
            </w:pPr>
            <w:r w:rsidRPr="009D54B9">
              <w:rPr>
                <w:sz w:val="24"/>
              </w:rPr>
              <w:t>5</w:t>
            </w:r>
            <w:r w:rsidR="00E20567" w:rsidRPr="009D54B9">
              <w:rPr>
                <w:sz w:val="24"/>
              </w:rPr>
              <w:t>、更换安全栅</w:t>
            </w:r>
            <w:r w:rsidR="00527BD0" w:rsidRPr="009D54B9">
              <w:rPr>
                <w:sz w:val="24"/>
              </w:rPr>
              <w:t>（</w:t>
            </w:r>
            <w:r w:rsidR="00527BD0" w:rsidRPr="009D54B9">
              <w:rPr>
                <w:sz w:val="24"/>
              </w:rPr>
              <w:t>3</w:t>
            </w:r>
            <w:r w:rsidR="00527BD0" w:rsidRPr="009D54B9">
              <w:rPr>
                <w:sz w:val="24"/>
              </w:rPr>
              <w:t>孔，孔口尺寸</w:t>
            </w:r>
            <w:r w:rsidR="00527BD0" w:rsidRPr="009D54B9">
              <w:rPr>
                <w:sz w:val="24"/>
              </w:rPr>
              <w:t>2.9</w:t>
            </w:r>
            <w:r w:rsidR="00BC0AF0" w:rsidRPr="009D54B9">
              <w:rPr>
                <w:sz w:val="24"/>
              </w:rPr>
              <w:t>m</w:t>
            </w:r>
            <w:r w:rsidR="00527BD0" w:rsidRPr="009D54B9">
              <w:rPr>
                <w:sz w:val="24"/>
              </w:rPr>
              <w:t>×7.19</w:t>
            </w:r>
            <w:r w:rsidR="00BC0AF0" w:rsidRPr="009D54B9">
              <w:rPr>
                <w:sz w:val="24"/>
              </w:rPr>
              <w:t>m</w:t>
            </w:r>
            <w:r w:rsidR="00527BD0" w:rsidRPr="009D54B9">
              <w:rPr>
                <w:sz w:val="24"/>
              </w:rPr>
              <w:t>）</w:t>
            </w:r>
            <w:r w:rsidR="00E20567" w:rsidRPr="009D54B9">
              <w:rPr>
                <w:sz w:val="24"/>
              </w:rPr>
              <w:t>及压力钢管。</w:t>
            </w:r>
          </w:p>
          <w:p w:rsidR="00103700" w:rsidRPr="009D54B9" w:rsidRDefault="00103700" w:rsidP="00103700">
            <w:pPr>
              <w:spacing w:line="360" w:lineRule="auto"/>
              <w:ind w:firstLine="465"/>
              <w:rPr>
                <w:b/>
                <w:kern w:val="0"/>
                <w:sz w:val="24"/>
              </w:rPr>
            </w:pPr>
            <w:r w:rsidRPr="009D54B9">
              <w:rPr>
                <w:b/>
                <w:sz w:val="24"/>
              </w:rPr>
              <w:t>2.2.</w:t>
            </w:r>
            <w:r w:rsidR="00BB2BEF">
              <w:rPr>
                <w:rFonts w:hint="eastAsia"/>
                <w:b/>
                <w:sz w:val="24"/>
              </w:rPr>
              <w:t>5</w:t>
            </w:r>
            <w:r w:rsidRPr="009D54B9">
              <w:rPr>
                <w:b/>
                <w:sz w:val="24"/>
              </w:rPr>
              <w:t>.</w:t>
            </w:r>
            <w:r w:rsidR="004252F7" w:rsidRPr="009D54B9">
              <w:rPr>
                <w:b/>
                <w:sz w:val="24"/>
              </w:rPr>
              <w:t>9</w:t>
            </w:r>
            <w:r w:rsidRPr="009D54B9">
              <w:rPr>
                <w:b/>
                <w:sz w:val="24"/>
              </w:rPr>
              <w:t>四</w:t>
            </w:r>
            <w:r w:rsidRPr="009D54B9">
              <w:rPr>
                <w:b/>
                <w:kern w:val="0"/>
                <w:sz w:val="24"/>
              </w:rPr>
              <w:t>支渠泵站</w:t>
            </w:r>
          </w:p>
          <w:p w:rsidR="00103700" w:rsidRPr="009D54B9" w:rsidRDefault="00103700" w:rsidP="00103700">
            <w:pPr>
              <w:spacing w:line="360" w:lineRule="auto"/>
              <w:ind w:firstLine="480"/>
              <w:rPr>
                <w:sz w:val="24"/>
              </w:rPr>
            </w:pPr>
            <w:r w:rsidRPr="009D54B9">
              <w:rPr>
                <w:sz w:val="24"/>
              </w:rPr>
              <w:t>四支渠泵站装机</w:t>
            </w:r>
            <w:r w:rsidRPr="009D54B9">
              <w:rPr>
                <w:sz w:val="24"/>
              </w:rPr>
              <w:t>2</w:t>
            </w:r>
            <w:r w:rsidRPr="009D54B9">
              <w:rPr>
                <w:sz w:val="24"/>
              </w:rPr>
              <w:t>台共</w:t>
            </w:r>
            <w:r w:rsidRPr="009D54B9">
              <w:rPr>
                <w:sz w:val="24"/>
              </w:rPr>
              <w:t>360kw</w:t>
            </w:r>
            <w:r w:rsidRPr="009D54B9">
              <w:rPr>
                <w:sz w:val="24"/>
              </w:rPr>
              <w:t>，水泵型号为</w:t>
            </w:r>
            <w:r w:rsidRPr="009D54B9">
              <w:rPr>
                <w:sz w:val="24"/>
              </w:rPr>
              <w:t>700ZLB-7.6</w:t>
            </w:r>
            <w:r w:rsidRPr="009D54B9">
              <w:rPr>
                <w:sz w:val="24"/>
              </w:rPr>
              <w:t>，配套电机</w:t>
            </w:r>
            <w:r w:rsidRPr="009D54B9">
              <w:rPr>
                <w:sz w:val="24"/>
              </w:rPr>
              <w:t>2</w:t>
            </w:r>
            <w:r w:rsidRPr="009D54B9">
              <w:rPr>
                <w:sz w:val="24"/>
              </w:rPr>
              <w:t>台，型号为</w:t>
            </w:r>
            <w:r w:rsidRPr="009D54B9">
              <w:rPr>
                <w:sz w:val="24"/>
              </w:rPr>
              <w:t>JRL136-8</w:t>
            </w:r>
            <w:r w:rsidRPr="009D54B9">
              <w:rPr>
                <w:sz w:val="24"/>
              </w:rPr>
              <w:t>，设计扬程为</w:t>
            </w:r>
            <w:r w:rsidRPr="009D54B9">
              <w:rPr>
                <w:sz w:val="24"/>
              </w:rPr>
              <w:t>7.50m</w:t>
            </w:r>
            <w:r w:rsidRPr="009D54B9">
              <w:rPr>
                <w:sz w:val="24"/>
              </w:rPr>
              <w:t>，设计排涝流量为</w:t>
            </w:r>
            <w:r w:rsidRPr="009D54B9">
              <w:rPr>
                <w:sz w:val="24"/>
              </w:rPr>
              <w:t>3.0m³/s</w:t>
            </w:r>
            <w:r w:rsidRPr="009D54B9">
              <w:rPr>
                <w:sz w:val="24"/>
              </w:rPr>
              <w:t>。</w:t>
            </w:r>
          </w:p>
          <w:p w:rsidR="00103700" w:rsidRPr="009D54B9" w:rsidRDefault="00917B78" w:rsidP="00103700">
            <w:pPr>
              <w:spacing w:line="360" w:lineRule="auto"/>
              <w:ind w:firstLine="480"/>
              <w:rPr>
                <w:sz w:val="24"/>
              </w:rPr>
            </w:pPr>
            <w:r w:rsidRPr="009D54B9">
              <w:rPr>
                <w:sz w:val="24"/>
              </w:rPr>
              <w:t>本次更新改造</w:t>
            </w:r>
            <w:r>
              <w:rPr>
                <w:rFonts w:hint="eastAsia"/>
                <w:sz w:val="24"/>
              </w:rPr>
              <w:t>仅</w:t>
            </w:r>
            <w:r w:rsidRPr="009D54B9">
              <w:rPr>
                <w:sz w:val="24"/>
              </w:rPr>
              <w:t>维修改造</w:t>
            </w:r>
            <w:r>
              <w:rPr>
                <w:sz w:val="24"/>
              </w:rPr>
              <w:t>，包括建构筑物维修及部分设备更换，不更换装机容量和水泵</w:t>
            </w:r>
            <w:r w:rsidRPr="009D54B9">
              <w:rPr>
                <w:sz w:val="24"/>
              </w:rPr>
              <w:t>。</w:t>
            </w:r>
            <w:r w:rsidR="00103700" w:rsidRPr="009D54B9">
              <w:rPr>
                <w:sz w:val="24"/>
              </w:rPr>
              <w:t>建筑物更新改造方案如下。</w:t>
            </w:r>
          </w:p>
          <w:p w:rsidR="00103700" w:rsidRPr="009D54B9" w:rsidRDefault="00103700" w:rsidP="00103700">
            <w:pPr>
              <w:spacing w:line="360" w:lineRule="auto"/>
              <w:ind w:firstLine="480"/>
              <w:rPr>
                <w:sz w:val="24"/>
              </w:rPr>
            </w:pPr>
            <w:r w:rsidRPr="009D54B9">
              <w:rPr>
                <w:sz w:val="24"/>
              </w:rPr>
              <w:t>1</w:t>
            </w:r>
            <w:r w:rsidRPr="009D54B9">
              <w:rPr>
                <w:sz w:val="24"/>
              </w:rPr>
              <w:t>、主厂房内部装修</w:t>
            </w:r>
            <w:r w:rsidR="005056C7" w:rsidRPr="009D54B9">
              <w:rPr>
                <w:sz w:val="24"/>
              </w:rPr>
              <w:t>，屋顶防漏。</w:t>
            </w:r>
          </w:p>
          <w:p w:rsidR="00103700" w:rsidRPr="009D54B9" w:rsidRDefault="00103700" w:rsidP="00103700">
            <w:pPr>
              <w:spacing w:line="360" w:lineRule="auto"/>
              <w:ind w:firstLine="480"/>
              <w:rPr>
                <w:sz w:val="24"/>
              </w:rPr>
            </w:pPr>
            <w:r w:rsidRPr="009D54B9">
              <w:rPr>
                <w:sz w:val="24"/>
              </w:rPr>
              <w:t>2</w:t>
            </w:r>
            <w:r w:rsidRPr="009D54B9">
              <w:rPr>
                <w:sz w:val="24"/>
              </w:rPr>
              <w:t>、更换安全栅</w:t>
            </w:r>
            <w:r w:rsidR="00A10129" w:rsidRPr="009D54B9">
              <w:rPr>
                <w:sz w:val="24"/>
              </w:rPr>
              <w:t>（</w:t>
            </w:r>
            <w:r w:rsidR="00A10129" w:rsidRPr="009D54B9">
              <w:rPr>
                <w:sz w:val="24"/>
              </w:rPr>
              <w:t>2</w:t>
            </w:r>
            <w:r w:rsidR="00A10129" w:rsidRPr="009D54B9">
              <w:rPr>
                <w:sz w:val="24"/>
              </w:rPr>
              <w:t>孔，孔口尺寸</w:t>
            </w:r>
            <w:r w:rsidR="00A10129" w:rsidRPr="009D54B9">
              <w:rPr>
                <w:sz w:val="24"/>
              </w:rPr>
              <w:t>2.1m×6m</w:t>
            </w:r>
            <w:r w:rsidR="00A10129" w:rsidRPr="009D54B9">
              <w:rPr>
                <w:sz w:val="24"/>
              </w:rPr>
              <w:t>）</w:t>
            </w:r>
            <w:r w:rsidRPr="009D54B9">
              <w:rPr>
                <w:sz w:val="24"/>
              </w:rPr>
              <w:t>及压力钢管。</w:t>
            </w:r>
          </w:p>
          <w:p w:rsidR="00AB28A8" w:rsidRPr="009D54B9" w:rsidRDefault="00AB28A8" w:rsidP="00AB28A8">
            <w:pPr>
              <w:spacing w:line="360" w:lineRule="auto"/>
              <w:ind w:firstLine="480"/>
              <w:rPr>
                <w:b/>
                <w:kern w:val="0"/>
                <w:sz w:val="24"/>
              </w:rPr>
            </w:pPr>
            <w:r w:rsidRPr="009D54B9">
              <w:rPr>
                <w:b/>
                <w:sz w:val="24"/>
              </w:rPr>
              <w:t>2.2.</w:t>
            </w:r>
            <w:r w:rsidR="00BB2BEF">
              <w:rPr>
                <w:rFonts w:hint="eastAsia"/>
                <w:b/>
                <w:sz w:val="24"/>
              </w:rPr>
              <w:t>5</w:t>
            </w:r>
            <w:r w:rsidRPr="009D54B9">
              <w:rPr>
                <w:b/>
                <w:sz w:val="24"/>
              </w:rPr>
              <w:t>.</w:t>
            </w:r>
            <w:r w:rsidR="004252F7" w:rsidRPr="009D54B9">
              <w:rPr>
                <w:b/>
                <w:sz w:val="24"/>
              </w:rPr>
              <w:t>10</w:t>
            </w:r>
            <w:r w:rsidRPr="009D54B9">
              <w:rPr>
                <w:b/>
                <w:sz w:val="24"/>
              </w:rPr>
              <w:t>五</w:t>
            </w:r>
            <w:r w:rsidRPr="009D54B9">
              <w:rPr>
                <w:b/>
                <w:kern w:val="0"/>
                <w:sz w:val="24"/>
              </w:rPr>
              <w:t>支渠泵站</w:t>
            </w:r>
          </w:p>
          <w:p w:rsidR="00AB28A8" w:rsidRPr="009D54B9" w:rsidRDefault="00AB28A8" w:rsidP="00AB28A8">
            <w:pPr>
              <w:spacing w:line="360" w:lineRule="auto"/>
              <w:ind w:firstLine="480"/>
              <w:rPr>
                <w:sz w:val="24"/>
              </w:rPr>
            </w:pPr>
            <w:r w:rsidRPr="009D54B9">
              <w:rPr>
                <w:sz w:val="24"/>
              </w:rPr>
              <w:t>五支渠泵站装机</w:t>
            </w:r>
            <w:r w:rsidRPr="009D54B9">
              <w:rPr>
                <w:sz w:val="24"/>
              </w:rPr>
              <w:t>2</w:t>
            </w:r>
            <w:r w:rsidRPr="009D54B9">
              <w:rPr>
                <w:sz w:val="24"/>
              </w:rPr>
              <w:t>台共</w:t>
            </w:r>
            <w:r w:rsidRPr="009D54B9">
              <w:rPr>
                <w:sz w:val="24"/>
              </w:rPr>
              <w:t>360kw</w:t>
            </w:r>
            <w:r w:rsidRPr="009D54B9">
              <w:rPr>
                <w:sz w:val="24"/>
              </w:rPr>
              <w:t>，水泵型号为</w:t>
            </w:r>
            <w:r w:rsidRPr="009D54B9">
              <w:rPr>
                <w:sz w:val="24"/>
              </w:rPr>
              <w:t>700ZLB-7.6</w:t>
            </w:r>
            <w:r w:rsidRPr="009D54B9">
              <w:rPr>
                <w:sz w:val="24"/>
              </w:rPr>
              <w:t>，配套电机</w:t>
            </w:r>
            <w:r w:rsidRPr="009D54B9">
              <w:rPr>
                <w:sz w:val="24"/>
              </w:rPr>
              <w:t>2</w:t>
            </w:r>
            <w:r w:rsidRPr="009D54B9">
              <w:rPr>
                <w:sz w:val="24"/>
              </w:rPr>
              <w:t>台，型号为</w:t>
            </w:r>
            <w:r w:rsidRPr="009D54B9">
              <w:rPr>
                <w:sz w:val="24"/>
              </w:rPr>
              <w:t>JRL136-8</w:t>
            </w:r>
            <w:r w:rsidRPr="009D54B9">
              <w:rPr>
                <w:sz w:val="24"/>
              </w:rPr>
              <w:t>设计扬程为</w:t>
            </w:r>
            <w:r w:rsidRPr="009D54B9">
              <w:rPr>
                <w:sz w:val="24"/>
              </w:rPr>
              <w:t>7.50m</w:t>
            </w:r>
            <w:r w:rsidRPr="009D54B9">
              <w:rPr>
                <w:sz w:val="24"/>
              </w:rPr>
              <w:t>，设计排涝流量为</w:t>
            </w:r>
            <w:r w:rsidRPr="009D54B9">
              <w:rPr>
                <w:sz w:val="24"/>
              </w:rPr>
              <w:t>3.0m³/s</w:t>
            </w:r>
            <w:r w:rsidRPr="009D54B9">
              <w:rPr>
                <w:sz w:val="24"/>
              </w:rPr>
              <w:t>。</w:t>
            </w:r>
          </w:p>
          <w:p w:rsidR="00AB28A8" w:rsidRPr="009D54B9" w:rsidRDefault="00917B78" w:rsidP="00AB28A8">
            <w:pPr>
              <w:spacing w:line="360" w:lineRule="auto"/>
              <w:ind w:firstLine="480"/>
              <w:rPr>
                <w:sz w:val="24"/>
              </w:rPr>
            </w:pPr>
            <w:r w:rsidRPr="009D54B9">
              <w:rPr>
                <w:sz w:val="24"/>
              </w:rPr>
              <w:t>本次更新改造</w:t>
            </w:r>
            <w:r>
              <w:rPr>
                <w:rFonts w:hint="eastAsia"/>
                <w:sz w:val="24"/>
              </w:rPr>
              <w:t>仅</w:t>
            </w:r>
            <w:r w:rsidRPr="009D54B9">
              <w:rPr>
                <w:sz w:val="24"/>
              </w:rPr>
              <w:t>维修改造</w:t>
            </w:r>
            <w:r>
              <w:rPr>
                <w:sz w:val="24"/>
              </w:rPr>
              <w:t>，包括建构筑物维修及部分设备更换，不更换装机容量和水泵</w:t>
            </w:r>
            <w:r w:rsidRPr="009D54B9">
              <w:rPr>
                <w:sz w:val="24"/>
              </w:rPr>
              <w:t>。</w:t>
            </w:r>
            <w:r w:rsidR="00AB28A8" w:rsidRPr="009D54B9">
              <w:rPr>
                <w:sz w:val="24"/>
              </w:rPr>
              <w:t>建筑物更新改造方案如下。</w:t>
            </w:r>
          </w:p>
          <w:p w:rsidR="00AB28A8" w:rsidRPr="009D54B9" w:rsidRDefault="00AB28A8" w:rsidP="00AB28A8">
            <w:pPr>
              <w:spacing w:line="360" w:lineRule="auto"/>
              <w:ind w:firstLine="480"/>
              <w:rPr>
                <w:sz w:val="24"/>
              </w:rPr>
            </w:pPr>
            <w:r w:rsidRPr="009D54B9">
              <w:rPr>
                <w:sz w:val="24"/>
              </w:rPr>
              <w:t>1</w:t>
            </w:r>
            <w:r w:rsidRPr="009D54B9">
              <w:rPr>
                <w:sz w:val="24"/>
              </w:rPr>
              <w:t>、主厂房内部装修</w:t>
            </w:r>
            <w:r w:rsidR="005056C7" w:rsidRPr="009D54B9">
              <w:rPr>
                <w:sz w:val="24"/>
              </w:rPr>
              <w:t>，泵站围墙拆除重建。</w:t>
            </w:r>
          </w:p>
          <w:p w:rsidR="00AB28A8" w:rsidRPr="009D54B9" w:rsidRDefault="00AB28A8" w:rsidP="00AB28A8">
            <w:pPr>
              <w:spacing w:line="360" w:lineRule="auto"/>
              <w:ind w:firstLine="480"/>
              <w:rPr>
                <w:sz w:val="24"/>
              </w:rPr>
            </w:pPr>
            <w:r w:rsidRPr="009D54B9">
              <w:rPr>
                <w:sz w:val="24"/>
              </w:rPr>
              <w:t>2</w:t>
            </w:r>
            <w:r w:rsidRPr="009D54B9">
              <w:rPr>
                <w:sz w:val="24"/>
              </w:rPr>
              <w:t>、更换安全栅</w:t>
            </w:r>
            <w:r w:rsidR="00A10129" w:rsidRPr="009D54B9">
              <w:rPr>
                <w:sz w:val="24"/>
              </w:rPr>
              <w:t>（</w:t>
            </w:r>
            <w:r w:rsidR="00A10129" w:rsidRPr="009D54B9">
              <w:rPr>
                <w:sz w:val="24"/>
              </w:rPr>
              <w:t>2</w:t>
            </w:r>
            <w:r w:rsidR="00A10129" w:rsidRPr="009D54B9">
              <w:rPr>
                <w:sz w:val="24"/>
              </w:rPr>
              <w:t>孔，孔口尺寸</w:t>
            </w:r>
            <w:r w:rsidR="00A10129" w:rsidRPr="009D54B9">
              <w:rPr>
                <w:sz w:val="24"/>
              </w:rPr>
              <w:t>2.1m×6m</w:t>
            </w:r>
            <w:r w:rsidR="00A10129" w:rsidRPr="009D54B9">
              <w:rPr>
                <w:sz w:val="24"/>
              </w:rPr>
              <w:t>）</w:t>
            </w:r>
            <w:r w:rsidRPr="009D54B9">
              <w:rPr>
                <w:sz w:val="24"/>
              </w:rPr>
              <w:t>及压力钢管。</w:t>
            </w:r>
          </w:p>
          <w:p w:rsidR="00E71749" w:rsidRPr="009D54B9" w:rsidRDefault="00E71749" w:rsidP="00E71749">
            <w:pPr>
              <w:spacing w:line="360" w:lineRule="auto"/>
              <w:ind w:firstLine="480"/>
              <w:rPr>
                <w:b/>
                <w:kern w:val="0"/>
                <w:sz w:val="24"/>
              </w:rPr>
            </w:pPr>
            <w:r w:rsidRPr="009D54B9">
              <w:rPr>
                <w:b/>
                <w:sz w:val="24"/>
              </w:rPr>
              <w:t>2.2.</w:t>
            </w:r>
            <w:r w:rsidR="00BB2BEF">
              <w:rPr>
                <w:rFonts w:hint="eastAsia"/>
                <w:b/>
                <w:sz w:val="24"/>
              </w:rPr>
              <w:t>5</w:t>
            </w:r>
            <w:r w:rsidRPr="009D54B9">
              <w:rPr>
                <w:b/>
                <w:sz w:val="24"/>
              </w:rPr>
              <w:t>.</w:t>
            </w:r>
            <w:r w:rsidR="004252F7" w:rsidRPr="009D54B9">
              <w:rPr>
                <w:b/>
                <w:sz w:val="24"/>
              </w:rPr>
              <w:t>11</w:t>
            </w:r>
            <w:r w:rsidRPr="009D54B9">
              <w:rPr>
                <w:b/>
                <w:sz w:val="24"/>
              </w:rPr>
              <w:t>六</w:t>
            </w:r>
            <w:r w:rsidRPr="009D54B9">
              <w:rPr>
                <w:b/>
                <w:kern w:val="0"/>
                <w:sz w:val="24"/>
              </w:rPr>
              <w:t>支渠泵站</w:t>
            </w:r>
          </w:p>
          <w:p w:rsidR="00E71749" w:rsidRPr="009D54B9" w:rsidRDefault="00E71749" w:rsidP="00E71749">
            <w:pPr>
              <w:spacing w:line="360" w:lineRule="auto"/>
              <w:ind w:firstLine="480"/>
              <w:rPr>
                <w:sz w:val="24"/>
              </w:rPr>
            </w:pPr>
            <w:r w:rsidRPr="009D54B9">
              <w:rPr>
                <w:sz w:val="24"/>
              </w:rPr>
              <w:t>六支渠泵站装机</w:t>
            </w:r>
            <w:r w:rsidRPr="009D54B9">
              <w:rPr>
                <w:sz w:val="24"/>
              </w:rPr>
              <w:t>2</w:t>
            </w:r>
            <w:r w:rsidRPr="009D54B9">
              <w:rPr>
                <w:sz w:val="24"/>
              </w:rPr>
              <w:t>台共</w:t>
            </w:r>
            <w:r w:rsidRPr="009D54B9">
              <w:rPr>
                <w:sz w:val="24"/>
              </w:rPr>
              <w:t>360kw</w:t>
            </w:r>
            <w:r w:rsidRPr="009D54B9">
              <w:rPr>
                <w:sz w:val="24"/>
              </w:rPr>
              <w:t>，水泵型号为</w:t>
            </w:r>
            <w:r w:rsidRPr="009D54B9">
              <w:rPr>
                <w:sz w:val="24"/>
              </w:rPr>
              <w:t>700ZLB-7.6</w:t>
            </w:r>
            <w:r w:rsidRPr="009D54B9">
              <w:rPr>
                <w:sz w:val="24"/>
              </w:rPr>
              <w:t>，配套电机</w:t>
            </w:r>
            <w:r w:rsidRPr="009D54B9">
              <w:rPr>
                <w:sz w:val="24"/>
              </w:rPr>
              <w:t>2</w:t>
            </w:r>
            <w:r w:rsidRPr="009D54B9">
              <w:rPr>
                <w:sz w:val="24"/>
              </w:rPr>
              <w:t>台，型号为</w:t>
            </w:r>
            <w:r w:rsidRPr="009D54B9">
              <w:rPr>
                <w:sz w:val="24"/>
              </w:rPr>
              <w:t>JRL136-8</w:t>
            </w:r>
            <w:r w:rsidRPr="009D54B9">
              <w:rPr>
                <w:sz w:val="24"/>
              </w:rPr>
              <w:t>，设计扬程为</w:t>
            </w:r>
            <w:r w:rsidRPr="009D54B9">
              <w:rPr>
                <w:sz w:val="24"/>
              </w:rPr>
              <w:t>7.50m</w:t>
            </w:r>
            <w:r w:rsidRPr="009D54B9">
              <w:rPr>
                <w:sz w:val="24"/>
              </w:rPr>
              <w:t>，设计排涝流量为</w:t>
            </w:r>
            <w:r w:rsidRPr="009D54B9">
              <w:rPr>
                <w:sz w:val="24"/>
              </w:rPr>
              <w:t>3.0m³/s</w:t>
            </w:r>
            <w:r w:rsidRPr="009D54B9">
              <w:rPr>
                <w:sz w:val="24"/>
              </w:rPr>
              <w:t>。</w:t>
            </w:r>
          </w:p>
          <w:p w:rsidR="00E71749" w:rsidRPr="009D54B9" w:rsidRDefault="00917B78" w:rsidP="00E71749">
            <w:pPr>
              <w:spacing w:line="360" w:lineRule="auto"/>
              <w:ind w:firstLine="480"/>
              <w:rPr>
                <w:sz w:val="24"/>
              </w:rPr>
            </w:pPr>
            <w:r w:rsidRPr="009D54B9">
              <w:rPr>
                <w:sz w:val="24"/>
              </w:rPr>
              <w:t>本次更新改造</w:t>
            </w:r>
            <w:r>
              <w:rPr>
                <w:rFonts w:hint="eastAsia"/>
                <w:sz w:val="24"/>
              </w:rPr>
              <w:t>仅</w:t>
            </w:r>
            <w:r w:rsidRPr="009D54B9">
              <w:rPr>
                <w:sz w:val="24"/>
              </w:rPr>
              <w:t>维修改造</w:t>
            </w:r>
            <w:r>
              <w:rPr>
                <w:sz w:val="24"/>
              </w:rPr>
              <w:t>，包括建构筑物维修及部分设备更换，不更换装机容量和水泵</w:t>
            </w:r>
            <w:r w:rsidRPr="009D54B9">
              <w:rPr>
                <w:sz w:val="24"/>
              </w:rPr>
              <w:t>。</w:t>
            </w:r>
            <w:r w:rsidR="00E71749" w:rsidRPr="009D54B9">
              <w:rPr>
                <w:sz w:val="24"/>
              </w:rPr>
              <w:t>建筑物更新改造方案如下。</w:t>
            </w:r>
          </w:p>
          <w:p w:rsidR="00E71749" w:rsidRPr="009D54B9" w:rsidRDefault="00E71749" w:rsidP="00E71749">
            <w:pPr>
              <w:spacing w:line="360" w:lineRule="auto"/>
              <w:ind w:firstLine="480"/>
              <w:rPr>
                <w:sz w:val="24"/>
              </w:rPr>
            </w:pPr>
            <w:r w:rsidRPr="009D54B9">
              <w:rPr>
                <w:sz w:val="24"/>
              </w:rPr>
              <w:t>1</w:t>
            </w:r>
            <w:r w:rsidRPr="009D54B9">
              <w:rPr>
                <w:sz w:val="24"/>
              </w:rPr>
              <w:t>、主厂房内部装修</w:t>
            </w:r>
            <w:r w:rsidR="00B229CE" w:rsidRPr="009D54B9">
              <w:rPr>
                <w:sz w:val="24"/>
              </w:rPr>
              <w:t>，泵站围墙拆除重建</w:t>
            </w:r>
            <w:r w:rsidRPr="009D54B9">
              <w:rPr>
                <w:sz w:val="24"/>
              </w:rPr>
              <w:t>。</w:t>
            </w:r>
          </w:p>
          <w:p w:rsidR="00E71749" w:rsidRPr="009D54B9" w:rsidRDefault="00E71749" w:rsidP="00E71749">
            <w:pPr>
              <w:spacing w:line="360" w:lineRule="auto"/>
              <w:ind w:firstLine="480"/>
              <w:rPr>
                <w:sz w:val="24"/>
              </w:rPr>
            </w:pPr>
            <w:r w:rsidRPr="009D54B9">
              <w:rPr>
                <w:sz w:val="24"/>
              </w:rPr>
              <w:lastRenderedPageBreak/>
              <w:t>2</w:t>
            </w:r>
            <w:r w:rsidRPr="009D54B9">
              <w:rPr>
                <w:sz w:val="24"/>
              </w:rPr>
              <w:t>、更换安全栅</w:t>
            </w:r>
            <w:r w:rsidR="00A10129" w:rsidRPr="009D54B9">
              <w:rPr>
                <w:sz w:val="24"/>
              </w:rPr>
              <w:t>（</w:t>
            </w:r>
            <w:r w:rsidR="00A10129" w:rsidRPr="009D54B9">
              <w:rPr>
                <w:sz w:val="24"/>
              </w:rPr>
              <w:t>2</w:t>
            </w:r>
            <w:r w:rsidR="00A10129" w:rsidRPr="009D54B9">
              <w:rPr>
                <w:sz w:val="24"/>
              </w:rPr>
              <w:t>孔，孔口尺寸</w:t>
            </w:r>
            <w:r w:rsidR="00A10129" w:rsidRPr="009D54B9">
              <w:rPr>
                <w:sz w:val="24"/>
              </w:rPr>
              <w:t>2.2m×6m</w:t>
            </w:r>
            <w:r w:rsidR="00A10129" w:rsidRPr="009D54B9">
              <w:rPr>
                <w:sz w:val="24"/>
              </w:rPr>
              <w:t>）</w:t>
            </w:r>
            <w:r w:rsidRPr="009D54B9">
              <w:rPr>
                <w:sz w:val="24"/>
              </w:rPr>
              <w:t>及压力钢管。</w:t>
            </w:r>
          </w:p>
          <w:p w:rsidR="000A2493" w:rsidRPr="009D54B9" w:rsidRDefault="000A2493" w:rsidP="00E71749">
            <w:pPr>
              <w:spacing w:line="360" w:lineRule="auto"/>
              <w:ind w:firstLine="480"/>
              <w:rPr>
                <w:b/>
                <w:sz w:val="24"/>
              </w:rPr>
            </w:pPr>
            <w:r w:rsidRPr="009D54B9">
              <w:rPr>
                <w:b/>
                <w:sz w:val="24"/>
              </w:rPr>
              <w:t>2.2.</w:t>
            </w:r>
            <w:r w:rsidR="00BB2BEF">
              <w:rPr>
                <w:rFonts w:hint="eastAsia"/>
                <w:b/>
                <w:sz w:val="24"/>
              </w:rPr>
              <w:t>5</w:t>
            </w:r>
            <w:r w:rsidRPr="009D54B9">
              <w:rPr>
                <w:b/>
                <w:sz w:val="24"/>
              </w:rPr>
              <w:t>.</w:t>
            </w:r>
            <w:r w:rsidR="004252F7" w:rsidRPr="009D54B9">
              <w:rPr>
                <w:b/>
                <w:sz w:val="24"/>
              </w:rPr>
              <w:t>12</w:t>
            </w:r>
            <w:r w:rsidRPr="009D54B9">
              <w:rPr>
                <w:b/>
                <w:sz w:val="24"/>
              </w:rPr>
              <w:t>北站泵站</w:t>
            </w:r>
          </w:p>
          <w:p w:rsidR="000A2493" w:rsidRPr="009D54B9" w:rsidRDefault="000A2493" w:rsidP="000A2493">
            <w:pPr>
              <w:spacing w:line="360" w:lineRule="auto"/>
              <w:ind w:firstLine="480"/>
              <w:rPr>
                <w:sz w:val="24"/>
              </w:rPr>
            </w:pPr>
            <w:r w:rsidRPr="009D54B9">
              <w:rPr>
                <w:sz w:val="24"/>
              </w:rPr>
              <w:t>北站泵站装机</w:t>
            </w:r>
            <w:r w:rsidRPr="009D54B9">
              <w:rPr>
                <w:sz w:val="24"/>
              </w:rPr>
              <w:t>2</w:t>
            </w:r>
            <w:r w:rsidRPr="009D54B9">
              <w:rPr>
                <w:sz w:val="24"/>
              </w:rPr>
              <w:t>台共</w:t>
            </w:r>
            <w:r w:rsidRPr="009D54B9">
              <w:rPr>
                <w:sz w:val="24"/>
              </w:rPr>
              <w:t>310kw</w:t>
            </w:r>
            <w:r w:rsidRPr="009D54B9">
              <w:rPr>
                <w:sz w:val="24"/>
              </w:rPr>
              <w:t>，水泵为立式轴流泵，型号为</w:t>
            </w:r>
            <w:r w:rsidRPr="009D54B9">
              <w:rPr>
                <w:sz w:val="24"/>
              </w:rPr>
              <w:t>700ZLB-6.3</w:t>
            </w:r>
            <w:r w:rsidRPr="009D54B9">
              <w:rPr>
                <w:sz w:val="24"/>
              </w:rPr>
              <w:t>，配套电机</w:t>
            </w:r>
            <w:r w:rsidRPr="009D54B9">
              <w:rPr>
                <w:sz w:val="24"/>
              </w:rPr>
              <w:t>2</w:t>
            </w:r>
            <w:r w:rsidRPr="009D54B9">
              <w:rPr>
                <w:sz w:val="24"/>
              </w:rPr>
              <w:t>台，设计排涝流量为</w:t>
            </w:r>
            <w:r w:rsidRPr="009D54B9">
              <w:rPr>
                <w:sz w:val="24"/>
              </w:rPr>
              <w:t>3.1m³/s</w:t>
            </w:r>
            <w:r w:rsidRPr="009D54B9">
              <w:rPr>
                <w:sz w:val="24"/>
              </w:rPr>
              <w:t>。</w:t>
            </w:r>
          </w:p>
          <w:p w:rsidR="000B14DB" w:rsidRPr="009D54B9" w:rsidRDefault="000B14DB" w:rsidP="000B14DB">
            <w:pPr>
              <w:spacing w:line="360" w:lineRule="auto"/>
              <w:ind w:firstLine="480"/>
              <w:rPr>
                <w:sz w:val="24"/>
              </w:rPr>
            </w:pPr>
            <w:r w:rsidRPr="009D54B9">
              <w:rPr>
                <w:sz w:val="24"/>
              </w:rPr>
              <w:t>本次更新改造</w:t>
            </w:r>
            <w:r>
              <w:rPr>
                <w:rFonts w:hint="eastAsia"/>
                <w:sz w:val="24"/>
              </w:rPr>
              <w:t>仅</w:t>
            </w:r>
            <w:r w:rsidRPr="009D54B9">
              <w:rPr>
                <w:sz w:val="24"/>
              </w:rPr>
              <w:t>维修改造</w:t>
            </w:r>
            <w:r>
              <w:rPr>
                <w:sz w:val="24"/>
              </w:rPr>
              <w:t>，包括建构筑物维修及部分设备更换，不更换装机容量和水泵</w:t>
            </w:r>
            <w:r w:rsidRPr="009D54B9">
              <w:rPr>
                <w:sz w:val="24"/>
              </w:rPr>
              <w:t>。建筑物更新改造方案如下。</w:t>
            </w:r>
          </w:p>
          <w:p w:rsidR="000A2493" w:rsidRPr="009D54B9" w:rsidRDefault="000A2493" w:rsidP="000A2493">
            <w:pPr>
              <w:spacing w:line="360" w:lineRule="auto"/>
              <w:ind w:firstLine="480"/>
              <w:rPr>
                <w:sz w:val="24"/>
              </w:rPr>
            </w:pPr>
            <w:r w:rsidRPr="009D54B9">
              <w:rPr>
                <w:sz w:val="24"/>
              </w:rPr>
              <w:t>建筑物更新改造方案如下。</w:t>
            </w:r>
          </w:p>
          <w:p w:rsidR="000A2493" w:rsidRPr="009D54B9" w:rsidRDefault="000A2493" w:rsidP="000A2493">
            <w:pPr>
              <w:spacing w:line="360" w:lineRule="auto"/>
              <w:ind w:firstLine="480"/>
              <w:rPr>
                <w:sz w:val="24"/>
              </w:rPr>
            </w:pPr>
            <w:r w:rsidRPr="009D54B9">
              <w:rPr>
                <w:sz w:val="24"/>
              </w:rPr>
              <w:t>1</w:t>
            </w:r>
            <w:r w:rsidRPr="009D54B9">
              <w:rPr>
                <w:sz w:val="24"/>
              </w:rPr>
              <w:t>、新建拦污闸桥。</w:t>
            </w:r>
          </w:p>
          <w:p w:rsidR="000A2493" w:rsidRPr="009D54B9" w:rsidRDefault="000A2493" w:rsidP="000A2493">
            <w:pPr>
              <w:spacing w:line="360" w:lineRule="auto"/>
              <w:ind w:firstLine="480"/>
              <w:rPr>
                <w:sz w:val="24"/>
              </w:rPr>
            </w:pPr>
            <w:r w:rsidRPr="009D54B9">
              <w:rPr>
                <w:sz w:val="24"/>
              </w:rPr>
              <w:t>2</w:t>
            </w:r>
            <w:r w:rsidRPr="009D54B9">
              <w:rPr>
                <w:sz w:val="24"/>
              </w:rPr>
              <w:t>、主厂房维修。</w:t>
            </w:r>
          </w:p>
          <w:p w:rsidR="000A2493" w:rsidRPr="009D54B9" w:rsidRDefault="000A2493" w:rsidP="000A2493">
            <w:pPr>
              <w:spacing w:line="360" w:lineRule="auto"/>
              <w:ind w:firstLine="480"/>
              <w:rPr>
                <w:sz w:val="24"/>
              </w:rPr>
            </w:pPr>
            <w:r w:rsidRPr="009D54B9">
              <w:rPr>
                <w:sz w:val="24"/>
              </w:rPr>
              <w:t>3</w:t>
            </w:r>
            <w:r w:rsidRPr="009D54B9">
              <w:rPr>
                <w:sz w:val="24"/>
              </w:rPr>
              <w:t>、</w:t>
            </w:r>
            <w:r w:rsidR="00B229CE" w:rsidRPr="009D54B9">
              <w:rPr>
                <w:sz w:val="24"/>
              </w:rPr>
              <w:t>更换失效电气设备，</w:t>
            </w:r>
            <w:r w:rsidR="00A10129" w:rsidRPr="009D54B9">
              <w:rPr>
                <w:sz w:val="24"/>
              </w:rPr>
              <w:t>更换拦污栅（</w:t>
            </w:r>
            <w:r w:rsidR="00A10129" w:rsidRPr="009D54B9">
              <w:rPr>
                <w:sz w:val="24"/>
              </w:rPr>
              <w:t>2</w:t>
            </w:r>
            <w:r w:rsidR="00A10129" w:rsidRPr="009D54B9">
              <w:rPr>
                <w:sz w:val="24"/>
              </w:rPr>
              <w:t>孔，孔口尺寸</w:t>
            </w:r>
            <w:r w:rsidR="00A10129" w:rsidRPr="009D54B9">
              <w:rPr>
                <w:sz w:val="24"/>
              </w:rPr>
              <w:t>2.6m×4.5m</w:t>
            </w:r>
            <w:r w:rsidR="00A10129" w:rsidRPr="009D54B9">
              <w:rPr>
                <w:sz w:val="24"/>
              </w:rPr>
              <w:t>）</w:t>
            </w:r>
            <w:r w:rsidRPr="009D54B9">
              <w:rPr>
                <w:sz w:val="24"/>
              </w:rPr>
              <w:t>。</w:t>
            </w:r>
          </w:p>
          <w:p w:rsidR="000D3E58" w:rsidRPr="009D54B9" w:rsidRDefault="000D3E58" w:rsidP="000D3E58">
            <w:pPr>
              <w:spacing w:line="360" w:lineRule="auto"/>
              <w:ind w:firstLine="480"/>
              <w:rPr>
                <w:b/>
                <w:sz w:val="24"/>
              </w:rPr>
            </w:pPr>
            <w:r w:rsidRPr="009D54B9">
              <w:rPr>
                <w:b/>
                <w:sz w:val="24"/>
              </w:rPr>
              <w:t>2.2.</w:t>
            </w:r>
            <w:r w:rsidR="00BB2BEF">
              <w:rPr>
                <w:rFonts w:hint="eastAsia"/>
                <w:b/>
                <w:sz w:val="24"/>
              </w:rPr>
              <w:t>5</w:t>
            </w:r>
            <w:r w:rsidRPr="009D54B9">
              <w:rPr>
                <w:b/>
                <w:sz w:val="24"/>
              </w:rPr>
              <w:t>.</w:t>
            </w:r>
            <w:r w:rsidR="00994CA3" w:rsidRPr="009D54B9">
              <w:rPr>
                <w:b/>
                <w:sz w:val="24"/>
              </w:rPr>
              <w:t>13</w:t>
            </w:r>
            <w:r w:rsidRPr="009D54B9">
              <w:rPr>
                <w:b/>
                <w:sz w:val="24"/>
              </w:rPr>
              <w:t>矮围泵站</w:t>
            </w:r>
          </w:p>
          <w:p w:rsidR="000D3E58" w:rsidRPr="009D54B9" w:rsidRDefault="000D3E58" w:rsidP="000D3E58">
            <w:pPr>
              <w:spacing w:line="360" w:lineRule="auto"/>
              <w:ind w:firstLine="480"/>
              <w:rPr>
                <w:sz w:val="24"/>
              </w:rPr>
            </w:pPr>
            <w:r w:rsidRPr="009D54B9">
              <w:rPr>
                <w:sz w:val="24"/>
              </w:rPr>
              <w:t>矮围泵站装机</w:t>
            </w:r>
            <w:r w:rsidRPr="009D54B9">
              <w:rPr>
                <w:sz w:val="24"/>
              </w:rPr>
              <w:t>2</w:t>
            </w:r>
            <w:r w:rsidRPr="009D54B9">
              <w:rPr>
                <w:sz w:val="24"/>
              </w:rPr>
              <w:t>台共</w:t>
            </w:r>
            <w:r w:rsidRPr="009D54B9">
              <w:rPr>
                <w:sz w:val="24"/>
              </w:rPr>
              <w:t>150kw</w:t>
            </w:r>
            <w:r w:rsidRPr="009D54B9">
              <w:rPr>
                <w:sz w:val="24"/>
              </w:rPr>
              <w:t>，水泵为立式轴流泵，型号为</w:t>
            </w:r>
            <w:r w:rsidRPr="009D54B9">
              <w:rPr>
                <w:sz w:val="24"/>
              </w:rPr>
              <w:t>500ZLB-6.3</w:t>
            </w:r>
            <w:r w:rsidRPr="009D54B9">
              <w:rPr>
                <w:sz w:val="24"/>
              </w:rPr>
              <w:t>，配套电机</w:t>
            </w:r>
            <w:r w:rsidRPr="009D54B9">
              <w:rPr>
                <w:sz w:val="24"/>
              </w:rPr>
              <w:t>2</w:t>
            </w:r>
            <w:r w:rsidRPr="009D54B9">
              <w:rPr>
                <w:sz w:val="24"/>
              </w:rPr>
              <w:t>台，型号为</w:t>
            </w:r>
            <w:r w:rsidRPr="009D54B9">
              <w:rPr>
                <w:sz w:val="24"/>
              </w:rPr>
              <w:t>JSL115-6</w:t>
            </w:r>
            <w:r w:rsidRPr="009D54B9">
              <w:rPr>
                <w:sz w:val="24"/>
              </w:rPr>
              <w:t>，设计扬程为</w:t>
            </w:r>
            <w:r w:rsidRPr="009D54B9">
              <w:rPr>
                <w:sz w:val="24"/>
              </w:rPr>
              <w:t>7.80m</w:t>
            </w:r>
            <w:r w:rsidRPr="009D54B9">
              <w:rPr>
                <w:sz w:val="24"/>
              </w:rPr>
              <w:t>，设计排涝流量为</w:t>
            </w:r>
            <w:r w:rsidRPr="009D54B9">
              <w:rPr>
                <w:sz w:val="24"/>
              </w:rPr>
              <w:t>1.1m³/s</w:t>
            </w:r>
            <w:r w:rsidRPr="009D54B9">
              <w:rPr>
                <w:sz w:val="24"/>
              </w:rPr>
              <w:t>。配备变压器</w:t>
            </w:r>
            <w:r w:rsidRPr="009D54B9">
              <w:rPr>
                <w:sz w:val="24"/>
              </w:rPr>
              <w:t>1</w:t>
            </w:r>
            <w:r w:rsidRPr="009D54B9">
              <w:rPr>
                <w:sz w:val="24"/>
              </w:rPr>
              <w:t>台，型号为</w:t>
            </w:r>
            <w:r w:rsidRPr="009D54B9">
              <w:rPr>
                <w:sz w:val="24"/>
              </w:rPr>
              <w:t>S7-200/10/0.4</w:t>
            </w:r>
            <w:r w:rsidRPr="009D54B9">
              <w:rPr>
                <w:sz w:val="24"/>
              </w:rPr>
              <w:t>。</w:t>
            </w:r>
          </w:p>
          <w:p w:rsidR="000B14DB" w:rsidRPr="009D54B9" w:rsidRDefault="000B14DB" w:rsidP="000B14DB">
            <w:pPr>
              <w:spacing w:line="360" w:lineRule="auto"/>
              <w:ind w:firstLine="480"/>
              <w:rPr>
                <w:sz w:val="24"/>
              </w:rPr>
            </w:pPr>
            <w:r w:rsidRPr="009D54B9">
              <w:rPr>
                <w:sz w:val="24"/>
              </w:rPr>
              <w:t>本次更新改造</w:t>
            </w:r>
            <w:r>
              <w:rPr>
                <w:rFonts w:hint="eastAsia"/>
                <w:sz w:val="24"/>
              </w:rPr>
              <w:t>仅</w:t>
            </w:r>
            <w:r w:rsidRPr="009D54B9">
              <w:rPr>
                <w:sz w:val="24"/>
              </w:rPr>
              <w:t>维修改造</w:t>
            </w:r>
            <w:r>
              <w:rPr>
                <w:sz w:val="24"/>
              </w:rPr>
              <w:t>，包括建构筑物维修及部分设备更换，不更换装机容量和水泵</w:t>
            </w:r>
            <w:r w:rsidRPr="009D54B9">
              <w:rPr>
                <w:sz w:val="24"/>
              </w:rPr>
              <w:t>。建筑物更新改造方案如下。</w:t>
            </w:r>
          </w:p>
          <w:p w:rsidR="000D3E58" w:rsidRPr="009D54B9" w:rsidRDefault="000D3E58" w:rsidP="000D3E58">
            <w:pPr>
              <w:spacing w:line="360" w:lineRule="auto"/>
              <w:ind w:firstLine="480"/>
              <w:rPr>
                <w:sz w:val="24"/>
              </w:rPr>
            </w:pPr>
            <w:r w:rsidRPr="009D54B9">
              <w:rPr>
                <w:sz w:val="24"/>
              </w:rPr>
              <w:t>建筑物更新改造方案如下。</w:t>
            </w:r>
          </w:p>
          <w:p w:rsidR="00C108BA" w:rsidRPr="009D54B9" w:rsidRDefault="00C108BA" w:rsidP="00C108BA">
            <w:pPr>
              <w:spacing w:line="360" w:lineRule="auto"/>
              <w:ind w:firstLineChars="200" w:firstLine="480"/>
              <w:rPr>
                <w:sz w:val="24"/>
              </w:rPr>
            </w:pPr>
            <w:r w:rsidRPr="009D54B9">
              <w:rPr>
                <w:sz w:val="24"/>
              </w:rPr>
              <w:t>1</w:t>
            </w:r>
            <w:r w:rsidRPr="009D54B9">
              <w:rPr>
                <w:sz w:val="24"/>
              </w:rPr>
              <w:t>、进水渠挡墙修复</w:t>
            </w:r>
          </w:p>
          <w:p w:rsidR="00C108BA" w:rsidRPr="009D54B9" w:rsidRDefault="00C108BA" w:rsidP="00C108BA">
            <w:pPr>
              <w:spacing w:line="360" w:lineRule="auto"/>
              <w:ind w:firstLineChars="200" w:firstLine="480"/>
              <w:rPr>
                <w:sz w:val="24"/>
              </w:rPr>
            </w:pPr>
            <w:r w:rsidRPr="009D54B9">
              <w:rPr>
                <w:sz w:val="24"/>
              </w:rPr>
              <w:t>2</w:t>
            </w:r>
            <w:r w:rsidRPr="009D54B9">
              <w:rPr>
                <w:sz w:val="24"/>
              </w:rPr>
              <w:t>、主泵房维修，增加起重设备。</w:t>
            </w:r>
          </w:p>
          <w:p w:rsidR="00C108BA" w:rsidRPr="009D54B9" w:rsidRDefault="00C108BA" w:rsidP="00C108BA">
            <w:pPr>
              <w:spacing w:line="360" w:lineRule="auto"/>
              <w:ind w:left="480"/>
              <w:rPr>
                <w:sz w:val="24"/>
              </w:rPr>
            </w:pPr>
            <w:r w:rsidRPr="009D54B9">
              <w:rPr>
                <w:sz w:val="24"/>
              </w:rPr>
              <w:t>3</w:t>
            </w:r>
            <w:r w:rsidRPr="009D54B9">
              <w:rPr>
                <w:sz w:val="24"/>
              </w:rPr>
              <w:t>、更换失效电气设备。</w:t>
            </w:r>
          </w:p>
          <w:p w:rsidR="00C94D10" w:rsidRPr="009D54B9" w:rsidRDefault="000D3E58" w:rsidP="00C108BA">
            <w:pPr>
              <w:spacing w:line="360" w:lineRule="auto"/>
              <w:ind w:left="480"/>
              <w:rPr>
                <w:b/>
                <w:sz w:val="24"/>
              </w:rPr>
            </w:pPr>
            <w:r w:rsidRPr="009D54B9">
              <w:rPr>
                <w:b/>
                <w:sz w:val="24"/>
              </w:rPr>
              <w:t>2.2.</w:t>
            </w:r>
            <w:r w:rsidR="00BB2BEF">
              <w:rPr>
                <w:rFonts w:hint="eastAsia"/>
                <w:b/>
                <w:sz w:val="24"/>
              </w:rPr>
              <w:t>5</w:t>
            </w:r>
            <w:r w:rsidRPr="009D54B9">
              <w:rPr>
                <w:b/>
                <w:sz w:val="24"/>
              </w:rPr>
              <w:t>.</w:t>
            </w:r>
            <w:r w:rsidR="00994CA3" w:rsidRPr="009D54B9">
              <w:rPr>
                <w:b/>
                <w:sz w:val="24"/>
              </w:rPr>
              <w:t>14</w:t>
            </w:r>
            <w:r w:rsidR="00573D2F" w:rsidRPr="009D54B9">
              <w:rPr>
                <w:b/>
                <w:sz w:val="24"/>
              </w:rPr>
              <w:t>钱口泵站</w:t>
            </w:r>
          </w:p>
          <w:p w:rsidR="00C94D10" w:rsidRPr="009D54B9" w:rsidRDefault="00C94D10" w:rsidP="00C94D10">
            <w:pPr>
              <w:spacing w:line="360" w:lineRule="auto"/>
              <w:ind w:firstLineChars="200" w:firstLine="480"/>
              <w:rPr>
                <w:sz w:val="24"/>
              </w:rPr>
            </w:pPr>
            <w:r w:rsidRPr="009D54B9">
              <w:rPr>
                <w:sz w:val="24"/>
              </w:rPr>
              <w:t>钱口泵站装机</w:t>
            </w:r>
            <w:r w:rsidRPr="009D54B9">
              <w:rPr>
                <w:sz w:val="24"/>
              </w:rPr>
              <w:t>6</w:t>
            </w:r>
            <w:r w:rsidRPr="009D54B9">
              <w:rPr>
                <w:sz w:val="24"/>
              </w:rPr>
              <w:t>台共</w:t>
            </w:r>
            <w:r w:rsidRPr="009D54B9">
              <w:rPr>
                <w:sz w:val="24"/>
              </w:rPr>
              <w:t>1080kw</w:t>
            </w:r>
            <w:r w:rsidRPr="009D54B9">
              <w:rPr>
                <w:sz w:val="24"/>
              </w:rPr>
              <w:t>，水泵为立式轴流泵，型号为</w:t>
            </w:r>
            <w:r w:rsidRPr="009D54B9">
              <w:rPr>
                <w:sz w:val="24"/>
              </w:rPr>
              <w:t>700ZLB-7.6</w:t>
            </w:r>
            <w:r w:rsidRPr="009D54B9">
              <w:rPr>
                <w:sz w:val="24"/>
              </w:rPr>
              <w:t>，配套电机</w:t>
            </w:r>
            <w:r w:rsidRPr="009D54B9">
              <w:rPr>
                <w:sz w:val="24"/>
              </w:rPr>
              <w:t>6</w:t>
            </w:r>
            <w:r w:rsidRPr="009D54B9">
              <w:rPr>
                <w:sz w:val="24"/>
              </w:rPr>
              <w:t>台，设计排涝流量为</w:t>
            </w:r>
            <w:r w:rsidRPr="009D54B9">
              <w:rPr>
                <w:sz w:val="24"/>
              </w:rPr>
              <w:t>9.6m³/s</w:t>
            </w:r>
            <w:r w:rsidRPr="009D54B9">
              <w:rPr>
                <w:sz w:val="24"/>
              </w:rPr>
              <w:t>。</w:t>
            </w:r>
          </w:p>
          <w:p w:rsidR="000B14DB" w:rsidRPr="009D54B9" w:rsidRDefault="000B14DB" w:rsidP="000B14DB">
            <w:pPr>
              <w:spacing w:line="360" w:lineRule="auto"/>
              <w:ind w:firstLine="480"/>
              <w:rPr>
                <w:sz w:val="24"/>
              </w:rPr>
            </w:pPr>
            <w:r w:rsidRPr="009D54B9">
              <w:rPr>
                <w:sz w:val="24"/>
              </w:rPr>
              <w:t>本次更新改造</w:t>
            </w:r>
            <w:r>
              <w:rPr>
                <w:rFonts w:hint="eastAsia"/>
                <w:sz w:val="24"/>
              </w:rPr>
              <w:t>仅</w:t>
            </w:r>
            <w:r w:rsidRPr="009D54B9">
              <w:rPr>
                <w:sz w:val="24"/>
              </w:rPr>
              <w:t>维修改造</w:t>
            </w:r>
            <w:r>
              <w:rPr>
                <w:sz w:val="24"/>
              </w:rPr>
              <w:t>，包括建构筑物维修及部分设备更换，不更换装机容量和水泵</w:t>
            </w:r>
            <w:r w:rsidRPr="009D54B9">
              <w:rPr>
                <w:sz w:val="24"/>
              </w:rPr>
              <w:t>。建筑物更新改造方案如下。</w:t>
            </w:r>
          </w:p>
          <w:p w:rsidR="00C94D10" w:rsidRPr="009D54B9" w:rsidRDefault="00C94D10" w:rsidP="00994CA3">
            <w:pPr>
              <w:spacing w:line="360" w:lineRule="auto"/>
              <w:ind w:firstLineChars="200" w:firstLine="480"/>
              <w:rPr>
                <w:sz w:val="24"/>
              </w:rPr>
            </w:pPr>
            <w:r w:rsidRPr="009D54B9">
              <w:rPr>
                <w:sz w:val="24"/>
              </w:rPr>
              <w:t>建筑物更新改造方案如下。</w:t>
            </w:r>
          </w:p>
          <w:p w:rsidR="00C94D10" w:rsidRPr="009D54B9" w:rsidRDefault="00C94D10" w:rsidP="00C94D10">
            <w:pPr>
              <w:spacing w:line="360" w:lineRule="auto"/>
              <w:ind w:firstLineChars="200" w:firstLine="480"/>
              <w:rPr>
                <w:sz w:val="24"/>
              </w:rPr>
            </w:pPr>
            <w:r w:rsidRPr="009D54B9">
              <w:rPr>
                <w:sz w:val="24"/>
              </w:rPr>
              <w:t>1</w:t>
            </w:r>
            <w:r w:rsidRPr="009D54B9">
              <w:rPr>
                <w:sz w:val="24"/>
              </w:rPr>
              <w:t>、主厂房维修。</w:t>
            </w:r>
          </w:p>
          <w:p w:rsidR="00C94D10" w:rsidRPr="009D54B9" w:rsidRDefault="00C94D10" w:rsidP="00C94D10">
            <w:pPr>
              <w:spacing w:line="360" w:lineRule="auto"/>
              <w:ind w:firstLineChars="200" w:firstLine="480"/>
              <w:rPr>
                <w:sz w:val="24"/>
              </w:rPr>
            </w:pPr>
            <w:r w:rsidRPr="009D54B9">
              <w:rPr>
                <w:sz w:val="24"/>
              </w:rPr>
              <w:t>2</w:t>
            </w:r>
            <w:r w:rsidRPr="009D54B9">
              <w:rPr>
                <w:sz w:val="24"/>
              </w:rPr>
              <w:t>、更换配电设备。</w:t>
            </w:r>
          </w:p>
          <w:p w:rsidR="00F34432" w:rsidRPr="009D54B9" w:rsidRDefault="00F34432" w:rsidP="00F23888">
            <w:pPr>
              <w:spacing w:line="360" w:lineRule="auto"/>
              <w:ind w:firstLineChars="200" w:firstLine="482"/>
              <w:rPr>
                <w:b/>
                <w:sz w:val="24"/>
              </w:rPr>
            </w:pPr>
            <w:r w:rsidRPr="009D54B9">
              <w:rPr>
                <w:b/>
                <w:sz w:val="24"/>
              </w:rPr>
              <w:t>2.2.</w:t>
            </w:r>
            <w:r w:rsidR="00BB2BEF">
              <w:rPr>
                <w:rFonts w:hint="eastAsia"/>
                <w:b/>
                <w:sz w:val="24"/>
              </w:rPr>
              <w:t>5</w:t>
            </w:r>
            <w:r w:rsidRPr="009D54B9">
              <w:rPr>
                <w:b/>
                <w:sz w:val="24"/>
              </w:rPr>
              <w:t>.1</w:t>
            </w:r>
            <w:r w:rsidR="00994CA3" w:rsidRPr="009D54B9">
              <w:rPr>
                <w:b/>
                <w:sz w:val="24"/>
              </w:rPr>
              <w:t>5</w:t>
            </w:r>
            <w:r w:rsidRPr="009D54B9">
              <w:rPr>
                <w:b/>
                <w:sz w:val="24"/>
              </w:rPr>
              <w:t>团东泵站</w:t>
            </w:r>
          </w:p>
          <w:p w:rsidR="00F34432" w:rsidRPr="009D54B9" w:rsidRDefault="00F34432" w:rsidP="00F34432">
            <w:pPr>
              <w:spacing w:line="360" w:lineRule="auto"/>
              <w:ind w:firstLineChars="200" w:firstLine="480"/>
              <w:rPr>
                <w:sz w:val="24"/>
              </w:rPr>
            </w:pPr>
            <w:r w:rsidRPr="009D54B9">
              <w:rPr>
                <w:sz w:val="24"/>
              </w:rPr>
              <w:lastRenderedPageBreak/>
              <w:t>团东泵站装机</w:t>
            </w:r>
            <w:r w:rsidRPr="009D54B9">
              <w:rPr>
                <w:sz w:val="24"/>
              </w:rPr>
              <w:t>1</w:t>
            </w:r>
            <w:r w:rsidRPr="009D54B9">
              <w:rPr>
                <w:sz w:val="24"/>
              </w:rPr>
              <w:t>台共</w:t>
            </w:r>
            <w:r w:rsidRPr="009D54B9">
              <w:rPr>
                <w:sz w:val="24"/>
              </w:rPr>
              <w:t>155kw</w:t>
            </w:r>
            <w:r w:rsidRPr="009D54B9">
              <w:rPr>
                <w:sz w:val="24"/>
              </w:rPr>
              <w:t>，水泵型号为</w:t>
            </w:r>
            <w:r w:rsidRPr="009D54B9">
              <w:rPr>
                <w:sz w:val="24"/>
              </w:rPr>
              <w:t>28ZLB-70</w:t>
            </w:r>
            <w:r w:rsidRPr="009D54B9">
              <w:rPr>
                <w:sz w:val="24"/>
              </w:rPr>
              <w:t>立式轴流泵，配套电机</w:t>
            </w:r>
            <w:r w:rsidRPr="009D54B9">
              <w:rPr>
                <w:sz w:val="24"/>
              </w:rPr>
              <w:t>1</w:t>
            </w:r>
            <w:r w:rsidRPr="009D54B9">
              <w:rPr>
                <w:sz w:val="24"/>
              </w:rPr>
              <w:t>台，型号为</w:t>
            </w:r>
            <w:r w:rsidRPr="009D54B9">
              <w:rPr>
                <w:sz w:val="24"/>
              </w:rPr>
              <w:t>Y355M2-8</w:t>
            </w:r>
            <w:r w:rsidRPr="009D54B9">
              <w:rPr>
                <w:sz w:val="24"/>
              </w:rPr>
              <w:t>，设计扬程为</w:t>
            </w:r>
            <w:r w:rsidRPr="009D54B9">
              <w:rPr>
                <w:sz w:val="24"/>
              </w:rPr>
              <w:t>6.50m</w:t>
            </w:r>
            <w:r w:rsidRPr="009D54B9">
              <w:rPr>
                <w:sz w:val="24"/>
              </w:rPr>
              <w:t>，设计排涝流量为</w:t>
            </w:r>
            <w:r w:rsidRPr="009D54B9">
              <w:rPr>
                <w:sz w:val="24"/>
              </w:rPr>
              <w:t>1.25m³/s</w:t>
            </w:r>
            <w:r w:rsidRPr="009D54B9">
              <w:rPr>
                <w:sz w:val="24"/>
              </w:rPr>
              <w:t>。</w:t>
            </w:r>
          </w:p>
          <w:p w:rsidR="000B14DB" w:rsidRPr="009D54B9" w:rsidRDefault="000B14DB" w:rsidP="000B14DB">
            <w:pPr>
              <w:spacing w:line="360" w:lineRule="auto"/>
              <w:ind w:firstLine="480"/>
              <w:rPr>
                <w:sz w:val="24"/>
              </w:rPr>
            </w:pPr>
            <w:r w:rsidRPr="009D54B9">
              <w:rPr>
                <w:sz w:val="24"/>
              </w:rPr>
              <w:t>本次更新改造</w:t>
            </w:r>
            <w:r>
              <w:rPr>
                <w:rFonts w:hint="eastAsia"/>
                <w:sz w:val="24"/>
              </w:rPr>
              <w:t>仅</w:t>
            </w:r>
            <w:r w:rsidRPr="009D54B9">
              <w:rPr>
                <w:sz w:val="24"/>
              </w:rPr>
              <w:t>维修改造</w:t>
            </w:r>
            <w:r>
              <w:rPr>
                <w:sz w:val="24"/>
              </w:rPr>
              <w:t>，包括建构筑物维修及部分设备更换，不更换装机容量和水泵</w:t>
            </w:r>
            <w:r w:rsidRPr="009D54B9">
              <w:rPr>
                <w:sz w:val="24"/>
              </w:rPr>
              <w:t>。建筑物更新改造方案如下。</w:t>
            </w:r>
          </w:p>
          <w:p w:rsidR="00DE1938" w:rsidRPr="009D54B9" w:rsidRDefault="00F34432" w:rsidP="00D21B5F">
            <w:pPr>
              <w:spacing w:line="360" w:lineRule="auto"/>
              <w:ind w:firstLineChars="200" w:firstLine="480"/>
              <w:rPr>
                <w:sz w:val="24"/>
              </w:rPr>
            </w:pPr>
            <w:r w:rsidRPr="009D54B9">
              <w:rPr>
                <w:sz w:val="24"/>
              </w:rPr>
              <w:t>建筑物更新改造方案如下。</w:t>
            </w:r>
          </w:p>
          <w:p w:rsidR="00E80BC5" w:rsidRPr="009D54B9" w:rsidRDefault="0078632F" w:rsidP="0078632F">
            <w:pPr>
              <w:spacing w:line="360" w:lineRule="auto"/>
              <w:ind w:firstLineChars="200" w:firstLine="480"/>
              <w:rPr>
                <w:sz w:val="24"/>
              </w:rPr>
            </w:pPr>
            <w:r>
              <w:rPr>
                <w:rFonts w:hint="eastAsia"/>
                <w:sz w:val="24"/>
              </w:rPr>
              <w:t>1</w:t>
            </w:r>
            <w:r>
              <w:rPr>
                <w:rFonts w:hint="eastAsia"/>
                <w:sz w:val="24"/>
              </w:rPr>
              <w:t>、</w:t>
            </w:r>
            <w:r w:rsidR="00F34432" w:rsidRPr="009D54B9">
              <w:rPr>
                <w:sz w:val="24"/>
              </w:rPr>
              <w:t>主厂房维修</w:t>
            </w:r>
            <w:r w:rsidR="00DB3FE6" w:rsidRPr="009D54B9">
              <w:rPr>
                <w:sz w:val="24"/>
              </w:rPr>
              <w:t>改造</w:t>
            </w:r>
            <w:r w:rsidR="00F34432" w:rsidRPr="009D54B9">
              <w:rPr>
                <w:sz w:val="24"/>
              </w:rPr>
              <w:t>。</w:t>
            </w:r>
          </w:p>
          <w:p w:rsidR="00DE1938" w:rsidRPr="009D54B9" w:rsidRDefault="0078632F" w:rsidP="0078632F">
            <w:pPr>
              <w:spacing w:line="360" w:lineRule="auto"/>
              <w:ind w:firstLineChars="200" w:firstLine="480"/>
              <w:rPr>
                <w:sz w:val="24"/>
              </w:rPr>
            </w:pPr>
            <w:r>
              <w:rPr>
                <w:rFonts w:hint="eastAsia"/>
                <w:sz w:val="24"/>
              </w:rPr>
              <w:t>2</w:t>
            </w:r>
            <w:r>
              <w:rPr>
                <w:rFonts w:hint="eastAsia"/>
                <w:sz w:val="24"/>
              </w:rPr>
              <w:t>、</w:t>
            </w:r>
            <w:r w:rsidR="00DE1938" w:rsidRPr="009D54B9">
              <w:rPr>
                <w:sz w:val="24"/>
              </w:rPr>
              <w:t>拦污检修闸更换，孔口尺寸</w:t>
            </w:r>
            <w:r w:rsidR="00DE1938" w:rsidRPr="009D54B9">
              <w:rPr>
                <w:sz w:val="24"/>
              </w:rPr>
              <w:t>2.1</w:t>
            </w:r>
            <w:r w:rsidR="00BC0AF0" w:rsidRPr="009D54B9">
              <w:rPr>
                <w:sz w:val="24"/>
              </w:rPr>
              <w:t>m</w:t>
            </w:r>
            <w:r w:rsidR="00DE1938" w:rsidRPr="009D54B9">
              <w:rPr>
                <w:sz w:val="24"/>
              </w:rPr>
              <w:t>×3.2</w:t>
            </w:r>
            <w:r w:rsidR="00BC0AF0" w:rsidRPr="009D54B9">
              <w:rPr>
                <w:sz w:val="24"/>
              </w:rPr>
              <w:t>m</w:t>
            </w:r>
            <w:r w:rsidR="00DE1938" w:rsidRPr="009D54B9">
              <w:rPr>
                <w:sz w:val="24"/>
              </w:rPr>
              <w:t>，</w:t>
            </w:r>
            <w:r w:rsidR="00DE1938" w:rsidRPr="009D54B9">
              <w:rPr>
                <w:sz w:val="24"/>
              </w:rPr>
              <w:t>2</w:t>
            </w:r>
            <w:r w:rsidR="00DE1938" w:rsidRPr="009D54B9">
              <w:rPr>
                <w:sz w:val="24"/>
              </w:rPr>
              <w:t>孔。</w:t>
            </w:r>
          </w:p>
          <w:p w:rsidR="00337EF4" w:rsidRPr="009D54B9" w:rsidRDefault="002208E6" w:rsidP="005C71FD">
            <w:pPr>
              <w:spacing w:line="360" w:lineRule="auto"/>
              <w:ind w:firstLineChars="196" w:firstLine="472"/>
              <w:rPr>
                <w:b/>
                <w:bCs/>
                <w:sz w:val="24"/>
              </w:rPr>
            </w:pPr>
            <w:r w:rsidRPr="009D54B9">
              <w:rPr>
                <w:b/>
                <w:sz w:val="24"/>
              </w:rPr>
              <w:t>2.3</w:t>
            </w:r>
            <w:r w:rsidR="00635DA7" w:rsidRPr="009D54B9">
              <w:rPr>
                <w:sz w:val="24"/>
              </w:rPr>
              <w:t xml:space="preserve"> </w:t>
            </w:r>
            <w:r w:rsidR="00A510C5" w:rsidRPr="009D54B9">
              <w:rPr>
                <w:b/>
                <w:bCs/>
                <w:sz w:val="24"/>
              </w:rPr>
              <w:t>土石方工程</w:t>
            </w:r>
          </w:p>
          <w:p w:rsidR="00A46FB9" w:rsidRPr="009D54B9" w:rsidRDefault="00A510C5" w:rsidP="007D7B7C">
            <w:pPr>
              <w:pStyle w:val="a6"/>
              <w:spacing w:after="0" w:line="360" w:lineRule="auto"/>
              <w:ind w:right="58" w:firstLine="480"/>
            </w:pPr>
            <w:r w:rsidRPr="009D54B9">
              <w:rPr>
                <w:bCs/>
                <w:sz w:val="24"/>
              </w:rPr>
              <w:t>根据可行性</w:t>
            </w:r>
            <w:r w:rsidRPr="009D54B9">
              <w:rPr>
                <w:rFonts w:hAnsi="宋体"/>
                <w:bCs/>
                <w:sz w:val="24"/>
              </w:rPr>
              <w:t>研究报告，</w:t>
            </w:r>
            <w:r w:rsidR="005D17A1" w:rsidRPr="009D54B9">
              <w:rPr>
                <w:rFonts w:hAnsi="宋体"/>
                <w:sz w:val="24"/>
              </w:rPr>
              <w:t>本工程</w:t>
            </w:r>
            <w:r w:rsidR="005D17A1" w:rsidRPr="009D54B9">
              <w:rPr>
                <w:sz w:val="24"/>
              </w:rPr>
              <w:t>挖</w:t>
            </w:r>
            <w:r w:rsidR="008329FB">
              <w:rPr>
                <w:sz w:val="24"/>
              </w:rPr>
              <w:t>方</w:t>
            </w:r>
            <w:r w:rsidR="00C36289">
              <w:rPr>
                <w:rFonts w:hint="eastAsia"/>
                <w:sz w:val="24"/>
              </w:rPr>
              <w:t>9378</w:t>
            </w:r>
            <w:r w:rsidR="005D17A1" w:rsidRPr="009D54B9">
              <w:rPr>
                <w:sz w:val="24"/>
              </w:rPr>
              <w:t>m</w:t>
            </w:r>
            <w:r w:rsidR="00D109F9" w:rsidRPr="009D54B9">
              <w:rPr>
                <w:sz w:val="24"/>
                <w:vertAlign w:val="superscript"/>
              </w:rPr>
              <w:t>3</w:t>
            </w:r>
            <w:r w:rsidR="00FA2E13">
              <w:rPr>
                <w:sz w:val="24"/>
              </w:rPr>
              <w:t>（其中含</w:t>
            </w:r>
            <w:r w:rsidR="008329FB">
              <w:rPr>
                <w:sz w:val="24"/>
              </w:rPr>
              <w:t>开挖土石方</w:t>
            </w:r>
            <w:r w:rsidR="008329FB">
              <w:rPr>
                <w:rFonts w:hint="eastAsia"/>
                <w:sz w:val="24"/>
              </w:rPr>
              <w:t>5160</w:t>
            </w:r>
            <w:r w:rsidR="008329FB" w:rsidRPr="009D54B9">
              <w:rPr>
                <w:sz w:val="24"/>
              </w:rPr>
              <w:t>m</w:t>
            </w:r>
            <w:r w:rsidR="008329FB" w:rsidRPr="009D54B9">
              <w:rPr>
                <w:sz w:val="24"/>
                <w:vertAlign w:val="superscript"/>
              </w:rPr>
              <w:t>3</w:t>
            </w:r>
            <w:r w:rsidR="008329FB" w:rsidRPr="009D54B9">
              <w:rPr>
                <w:sz w:val="24"/>
              </w:rPr>
              <w:t>，</w:t>
            </w:r>
            <w:r w:rsidR="008329FB">
              <w:rPr>
                <w:sz w:val="24"/>
              </w:rPr>
              <w:t>拆除围堰</w:t>
            </w:r>
            <w:r w:rsidR="002326AD">
              <w:rPr>
                <w:rFonts w:hint="eastAsia"/>
                <w:sz w:val="24"/>
              </w:rPr>
              <w:t>532.35</w:t>
            </w:r>
            <w:r w:rsidR="00272B28" w:rsidRPr="009D54B9">
              <w:rPr>
                <w:sz w:val="24"/>
              </w:rPr>
              <w:t>m</w:t>
            </w:r>
            <w:r w:rsidR="00272B28" w:rsidRPr="009D54B9">
              <w:rPr>
                <w:sz w:val="24"/>
                <w:vertAlign w:val="superscript"/>
              </w:rPr>
              <w:t>3</w:t>
            </w:r>
            <w:r w:rsidR="002326AD" w:rsidRPr="009D54B9">
              <w:rPr>
                <w:sz w:val="24"/>
              </w:rPr>
              <w:t>，</w:t>
            </w:r>
            <w:r w:rsidR="002326AD">
              <w:rPr>
                <w:sz w:val="24"/>
              </w:rPr>
              <w:t>拆除原泵站建筑垃圾</w:t>
            </w:r>
            <w:r w:rsidR="00D0567E">
              <w:rPr>
                <w:rFonts w:hint="eastAsia"/>
                <w:sz w:val="24"/>
              </w:rPr>
              <w:t>1619.65</w:t>
            </w:r>
            <w:r w:rsidR="009F4DAB" w:rsidRPr="009D54B9">
              <w:rPr>
                <w:sz w:val="24"/>
              </w:rPr>
              <w:t>m</w:t>
            </w:r>
            <w:r w:rsidR="009F4DAB" w:rsidRPr="009D54B9">
              <w:rPr>
                <w:sz w:val="24"/>
                <w:vertAlign w:val="superscript"/>
              </w:rPr>
              <w:t>3</w:t>
            </w:r>
            <w:r w:rsidR="005D17A1" w:rsidRPr="009D54B9">
              <w:rPr>
                <w:sz w:val="24"/>
              </w:rPr>
              <w:t>，清淤</w:t>
            </w:r>
            <w:r w:rsidR="005D17A1" w:rsidRPr="009D54B9">
              <w:rPr>
                <w:sz w:val="24"/>
              </w:rPr>
              <w:t>2066m</w:t>
            </w:r>
            <w:r w:rsidR="00D109F9" w:rsidRPr="009D54B9">
              <w:rPr>
                <w:sz w:val="24"/>
                <w:vertAlign w:val="superscript"/>
              </w:rPr>
              <w:t>3</w:t>
            </w:r>
            <w:r w:rsidR="00C36289">
              <w:rPr>
                <w:sz w:val="24"/>
              </w:rPr>
              <w:t>）</w:t>
            </w:r>
            <w:r w:rsidR="00C36289" w:rsidRPr="009D54B9">
              <w:rPr>
                <w:sz w:val="24"/>
              </w:rPr>
              <w:t>，</w:t>
            </w:r>
            <w:r w:rsidR="005D17A1" w:rsidRPr="009D54B9">
              <w:rPr>
                <w:sz w:val="24"/>
              </w:rPr>
              <w:t>土方回填</w:t>
            </w:r>
            <w:r w:rsidR="00C36289">
              <w:rPr>
                <w:rFonts w:hint="eastAsia"/>
                <w:sz w:val="24"/>
              </w:rPr>
              <w:t>9378</w:t>
            </w:r>
            <w:r w:rsidR="00EB6F5B">
              <w:rPr>
                <w:rFonts w:hint="eastAsia"/>
                <w:sz w:val="24"/>
              </w:rPr>
              <w:t>2</w:t>
            </w:r>
            <w:r w:rsidR="005D17A1" w:rsidRPr="009D54B9">
              <w:rPr>
                <w:sz w:val="24"/>
              </w:rPr>
              <w:t>m</w:t>
            </w:r>
            <w:r w:rsidR="00D109F9" w:rsidRPr="009D54B9">
              <w:rPr>
                <w:sz w:val="24"/>
                <w:vertAlign w:val="superscript"/>
              </w:rPr>
              <w:t>3</w:t>
            </w:r>
            <w:r w:rsidR="00600480">
              <w:rPr>
                <w:sz w:val="24"/>
              </w:rPr>
              <w:t>（其中含</w:t>
            </w:r>
            <w:r w:rsidR="00593063">
              <w:rPr>
                <w:sz w:val="24"/>
              </w:rPr>
              <w:t>回填</w:t>
            </w:r>
            <w:r w:rsidR="00600480">
              <w:rPr>
                <w:sz w:val="24"/>
              </w:rPr>
              <w:t>土石方</w:t>
            </w:r>
            <w:r w:rsidR="00600480">
              <w:rPr>
                <w:rFonts w:hint="eastAsia"/>
                <w:sz w:val="24"/>
              </w:rPr>
              <w:t>5160</w:t>
            </w:r>
            <w:r w:rsidR="00600480" w:rsidRPr="009D54B9">
              <w:rPr>
                <w:sz w:val="24"/>
              </w:rPr>
              <w:t>m</w:t>
            </w:r>
            <w:r w:rsidR="00600480" w:rsidRPr="009D54B9">
              <w:rPr>
                <w:sz w:val="24"/>
                <w:vertAlign w:val="superscript"/>
              </w:rPr>
              <w:t>3</w:t>
            </w:r>
            <w:r w:rsidR="00600480" w:rsidRPr="009D54B9">
              <w:rPr>
                <w:sz w:val="24"/>
              </w:rPr>
              <w:t>，</w:t>
            </w:r>
            <w:r w:rsidR="00593063">
              <w:rPr>
                <w:rFonts w:hint="eastAsia"/>
                <w:sz w:val="24"/>
              </w:rPr>
              <w:t>填筑</w:t>
            </w:r>
            <w:r w:rsidR="00600480">
              <w:rPr>
                <w:sz w:val="24"/>
              </w:rPr>
              <w:t>围堰</w:t>
            </w:r>
            <w:r w:rsidR="00971690">
              <w:rPr>
                <w:rFonts w:hint="eastAsia"/>
                <w:sz w:val="24"/>
              </w:rPr>
              <w:t>532.35</w:t>
            </w:r>
            <w:r w:rsidR="00971690" w:rsidRPr="009D54B9">
              <w:rPr>
                <w:sz w:val="24"/>
              </w:rPr>
              <w:t>m</w:t>
            </w:r>
            <w:r w:rsidR="00971690" w:rsidRPr="002326AD">
              <w:rPr>
                <w:sz w:val="24"/>
                <w:vertAlign w:val="superscript"/>
              </w:rPr>
              <w:t>3</w:t>
            </w:r>
            <w:r w:rsidR="00971690">
              <w:rPr>
                <w:rFonts w:hint="eastAsia"/>
                <w:sz w:val="24"/>
              </w:rPr>
              <w:t>，</w:t>
            </w:r>
            <w:r w:rsidR="00971690">
              <w:rPr>
                <w:sz w:val="24"/>
              </w:rPr>
              <w:t>建筑垃圾</w:t>
            </w:r>
            <w:r w:rsidR="00971690">
              <w:rPr>
                <w:rFonts w:hint="eastAsia"/>
                <w:sz w:val="24"/>
              </w:rPr>
              <w:t>1619.65</w:t>
            </w:r>
            <w:r w:rsidR="00600480" w:rsidRPr="009D54B9">
              <w:rPr>
                <w:sz w:val="24"/>
              </w:rPr>
              <w:t>m</w:t>
            </w:r>
            <w:r w:rsidR="00600480" w:rsidRPr="002326AD">
              <w:rPr>
                <w:sz w:val="24"/>
                <w:vertAlign w:val="superscript"/>
              </w:rPr>
              <w:t>3</w:t>
            </w:r>
            <w:r w:rsidR="00B719EA" w:rsidRPr="002326AD">
              <w:rPr>
                <w:rFonts w:hAnsi="宋体"/>
                <w:sz w:val="24"/>
              </w:rPr>
              <w:t>，</w:t>
            </w:r>
            <w:r w:rsidR="00EB6F5B">
              <w:rPr>
                <w:rFonts w:hAnsi="宋体"/>
                <w:sz w:val="24"/>
              </w:rPr>
              <w:t>淤泥</w:t>
            </w:r>
            <w:r w:rsidR="00AA4714" w:rsidRPr="009D54B9">
              <w:rPr>
                <w:sz w:val="24"/>
              </w:rPr>
              <w:t>用于</w:t>
            </w:r>
            <w:r w:rsidR="00FA5F0B">
              <w:rPr>
                <w:sz w:val="24"/>
              </w:rPr>
              <w:t>各</w:t>
            </w:r>
            <w:r w:rsidR="00EB6F5B">
              <w:rPr>
                <w:sz w:val="24"/>
              </w:rPr>
              <w:t>泵站临时用地</w:t>
            </w:r>
            <w:r w:rsidR="002326AD">
              <w:rPr>
                <w:rFonts w:hint="eastAsia"/>
                <w:sz w:val="24"/>
              </w:rPr>
              <w:t>植被</w:t>
            </w:r>
            <w:r w:rsidR="00645B71" w:rsidRPr="009D54B9">
              <w:rPr>
                <w:sz w:val="24"/>
              </w:rPr>
              <w:t>恢复的绿化用土</w:t>
            </w:r>
            <w:r w:rsidR="00C36289" w:rsidRPr="002326AD">
              <w:rPr>
                <w:sz w:val="24"/>
              </w:rPr>
              <w:t>）</w:t>
            </w:r>
            <w:r w:rsidR="00645B71" w:rsidRPr="009D54B9">
              <w:rPr>
                <w:sz w:val="24"/>
              </w:rPr>
              <w:t>，</w:t>
            </w:r>
            <w:r w:rsidR="00084E91" w:rsidRPr="009D54B9">
              <w:rPr>
                <w:sz w:val="24"/>
              </w:rPr>
              <w:t>因此项目无</w:t>
            </w:r>
            <w:r w:rsidR="00B719EA" w:rsidRPr="009D54B9">
              <w:rPr>
                <w:rFonts w:hAnsi="宋体"/>
                <w:sz w:val="24"/>
              </w:rPr>
              <w:t>弃方量</w:t>
            </w:r>
            <w:r w:rsidR="00084E91" w:rsidRPr="009D54B9">
              <w:rPr>
                <w:rFonts w:hAnsi="宋体"/>
                <w:sz w:val="24"/>
              </w:rPr>
              <w:t>，不需</w:t>
            </w:r>
            <w:r w:rsidR="00084E91" w:rsidRPr="009D54B9">
              <w:rPr>
                <w:rFonts w:hAnsi="宋体" w:hint="eastAsia"/>
                <w:sz w:val="24"/>
              </w:rPr>
              <w:t>另设取弃土场。</w:t>
            </w:r>
          </w:p>
          <w:p w:rsidR="00B942B8" w:rsidRPr="009D54B9" w:rsidRDefault="00B942B8" w:rsidP="00B942B8">
            <w:pPr>
              <w:jc w:val="center"/>
              <w:rPr>
                <w:b/>
                <w:szCs w:val="21"/>
                <w:vertAlign w:val="superscript"/>
              </w:rPr>
            </w:pPr>
            <w:r w:rsidRPr="009D54B9">
              <w:rPr>
                <w:b/>
                <w:szCs w:val="21"/>
              </w:rPr>
              <w:t>表</w:t>
            </w:r>
            <w:r w:rsidR="00D96C5E">
              <w:rPr>
                <w:b/>
                <w:szCs w:val="21"/>
              </w:rPr>
              <w:t>1</w:t>
            </w:r>
            <w:r w:rsidR="008A376F">
              <w:rPr>
                <w:rFonts w:hint="eastAsia"/>
                <w:b/>
                <w:szCs w:val="21"/>
              </w:rPr>
              <w:t>-5</w:t>
            </w:r>
            <w:r w:rsidRPr="009D54B9">
              <w:rPr>
                <w:b/>
                <w:szCs w:val="21"/>
              </w:rPr>
              <w:t xml:space="preserve">   </w:t>
            </w:r>
            <w:r w:rsidRPr="009D54B9">
              <w:rPr>
                <w:b/>
                <w:szCs w:val="21"/>
              </w:rPr>
              <w:t>本项目土石方</w:t>
            </w:r>
            <w:r w:rsidR="00521338">
              <w:rPr>
                <w:b/>
                <w:szCs w:val="21"/>
              </w:rPr>
              <w:t>平衡</w:t>
            </w:r>
            <w:r w:rsidRPr="009D54B9">
              <w:rPr>
                <w:b/>
                <w:szCs w:val="21"/>
              </w:rPr>
              <w:t>一览表</w:t>
            </w:r>
            <w:r w:rsidR="00D555C5" w:rsidRPr="009D54B9">
              <w:rPr>
                <w:b/>
                <w:szCs w:val="21"/>
              </w:rPr>
              <w:t xml:space="preserve">   </w:t>
            </w:r>
            <w:r w:rsidR="00D555C5" w:rsidRPr="009D54B9">
              <w:rPr>
                <w:b/>
                <w:szCs w:val="21"/>
              </w:rPr>
              <w:t>单位</w:t>
            </w:r>
            <w:r w:rsidR="00D555C5" w:rsidRPr="009D54B9">
              <w:rPr>
                <w:b/>
                <w:szCs w:val="21"/>
              </w:rPr>
              <w:t>m</w:t>
            </w:r>
            <w:r w:rsidR="00D555C5" w:rsidRPr="009D54B9">
              <w:rPr>
                <w:b/>
                <w:szCs w:val="21"/>
                <w:vertAlign w:val="superscript"/>
              </w:rPr>
              <w:t>3</w:t>
            </w:r>
          </w:p>
          <w:tbl>
            <w:tblPr>
              <w:tblStyle w:val="af7"/>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684"/>
              <w:gridCol w:w="906"/>
              <w:gridCol w:w="682"/>
              <w:gridCol w:w="853"/>
              <w:gridCol w:w="1360"/>
              <w:gridCol w:w="682"/>
              <w:gridCol w:w="853"/>
              <w:gridCol w:w="1359"/>
              <w:gridCol w:w="687"/>
              <w:gridCol w:w="908"/>
            </w:tblGrid>
            <w:tr w:rsidR="00EB6F5B" w:rsidRPr="009D54B9" w:rsidTr="00BD7A69">
              <w:trPr>
                <w:jc w:val="center"/>
              </w:trPr>
              <w:tc>
                <w:tcPr>
                  <w:tcW w:w="381" w:type="pct"/>
                  <w:vMerge w:val="restart"/>
                  <w:vAlign w:val="center"/>
                </w:tcPr>
                <w:p w:rsidR="00EB6F5B" w:rsidRPr="009D54B9" w:rsidRDefault="00EB6F5B" w:rsidP="00C62D74">
                  <w:pPr>
                    <w:jc w:val="center"/>
                    <w:rPr>
                      <w:b/>
                      <w:szCs w:val="21"/>
                    </w:rPr>
                  </w:pPr>
                  <w:r w:rsidRPr="009D54B9">
                    <w:rPr>
                      <w:b/>
                      <w:szCs w:val="21"/>
                    </w:rPr>
                    <w:t>序号</w:t>
                  </w:r>
                </w:p>
              </w:tc>
              <w:tc>
                <w:tcPr>
                  <w:tcW w:w="2117" w:type="pct"/>
                  <w:gridSpan w:val="4"/>
                  <w:tcBorders>
                    <w:bottom w:val="single" w:sz="4" w:space="0" w:color="auto"/>
                    <w:right w:val="single" w:sz="4" w:space="0" w:color="auto"/>
                  </w:tcBorders>
                  <w:vAlign w:val="center"/>
                </w:tcPr>
                <w:p w:rsidR="00EB6F5B" w:rsidRPr="009D54B9" w:rsidRDefault="00EB6F5B" w:rsidP="00C62D74">
                  <w:pPr>
                    <w:jc w:val="center"/>
                    <w:rPr>
                      <w:b/>
                      <w:szCs w:val="21"/>
                    </w:rPr>
                  </w:pPr>
                  <w:r w:rsidRPr="009D54B9">
                    <w:rPr>
                      <w:b/>
                      <w:szCs w:val="21"/>
                    </w:rPr>
                    <w:t>挖方量</w:t>
                  </w:r>
                </w:p>
              </w:tc>
              <w:tc>
                <w:tcPr>
                  <w:tcW w:w="1995" w:type="pct"/>
                  <w:gridSpan w:val="4"/>
                  <w:tcBorders>
                    <w:right w:val="single" w:sz="4" w:space="0" w:color="auto"/>
                  </w:tcBorders>
                  <w:vAlign w:val="center"/>
                </w:tcPr>
                <w:p w:rsidR="00EB6F5B" w:rsidRPr="001E6A89" w:rsidRDefault="00EB6F5B" w:rsidP="004B2DB9">
                  <w:pPr>
                    <w:jc w:val="center"/>
                    <w:rPr>
                      <w:szCs w:val="21"/>
                    </w:rPr>
                  </w:pPr>
                  <w:r w:rsidRPr="009D54B9">
                    <w:rPr>
                      <w:b/>
                      <w:szCs w:val="21"/>
                    </w:rPr>
                    <w:t>填方量</w:t>
                  </w:r>
                </w:p>
              </w:tc>
              <w:tc>
                <w:tcPr>
                  <w:tcW w:w="508" w:type="pct"/>
                  <w:tcBorders>
                    <w:left w:val="single" w:sz="4" w:space="0" w:color="auto"/>
                    <w:right w:val="single" w:sz="12" w:space="0" w:color="auto"/>
                  </w:tcBorders>
                  <w:vAlign w:val="center"/>
                </w:tcPr>
                <w:p w:rsidR="00EB6F5B" w:rsidRPr="009D54B9" w:rsidRDefault="00EB6F5B" w:rsidP="00F22EA7">
                  <w:pPr>
                    <w:jc w:val="center"/>
                    <w:rPr>
                      <w:b/>
                      <w:szCs w:val="21"/>
                    </w:rPr>
                  </w:pPr>
                  <w:r w:rsidRPr="009D54B9">
                    <w:rPr>
                      <w:b/>
                      <w:szCs w:val="21"/>
                    </w:rPr>
                    <w:t>弃方量</w:t>
                  </w:r>
                </w:p>
              </w:tc>
            </w:tr>
            <w:tr w:rsidR="00EB6F5B" w:rsidRPr="009D54B9" w:rsidTr="00BD7A69">
              <w:trPr>
                <w:trHeight w:val="1032"/>
                <w:jc w:val="center"/>
              </w:trPr>
              <w:tc>
                <w:tcPr>
                  <w:tcW w:w="381" w:type="pct"/>
                  <w:vMerge/>
                  <w:tcBorders>
                    <w:bottom w:val="single" w:sz="4" w:space="0" w:color="auto"/>
                  </w:tcBorders>
                  <w:vAlign w:val="center"/>
                </w:tcPr>
                <w:p w:rsidR="00EB6F5B" w:rsidRPr="009D54B9" w:rsidRDefault="00EB6F5B" w:rsidP="00C62D74">
                  <w:pPr>
                    <w:jc w:val="center"/>
                    <w:rPr>
                      <w:b/>
                      <w:szCs w:val="21"/>
                    </w:rPr>
                  </w:pPr>
                </w:p>
              </w:tc>
              <w:tc>
                <w:tcPr>
                  <w:tcW w:w="505" w:type="pct"/>
                  <w:tcBorders>
                    <w:bottom w:val="single" w:sz="4" w:space="0" w:color="auto"/>
                    <w:right w:val="single" w:sz="4" w:space="0" w:color="auto"/>
                  </w:tcBorders>
                  <w:vAlign w:val="center"/>
                </w:tcPr>
                <w:p w:rsidR="00EB6F5B" w:rsidRDefault="00EB6F5B" w:rsidP="00CB10AF">
                  <w:pPr>
                    <w:jc w:val="center"/>
                    <w:rPr>
                      <w:bCs/>
                      <w:szCs w:val="21"/>
                    </w:rPr>
                  </w:pPr>
                  <w:r w:rsidRPr="009D54B9">
                    <w:rPr>
                      <w:rFonts w:hint="eastAsia"/>
                      <w:bCs/>
                      <w:szCs w:val="21"/>
                    </w:rPr>
                    <w:t>开挖</w:t>
                  </w:r>
                </w:p>
                <w:p w:rsidR="00EB6F5B" w:rsidRPr="009D54B9" w:rsidRDefault="00EB6F5B" w:rsidP="00CB10AF">
                  <w:pPr>
                    <w:jc w:val="center"/>
                    <w:rPr>
                      <w:b/>
                      <w:szCs w:val="21"/>
                    </w:rPr>
                  </w:pPr>
                  <w:r w:rsidRPr="009D54B9">
                    <w:rPr>
                      <w:rFonts w:hint="eastAsia"/>
                      <w:bCs/>
                      <w:szCs w:val="21"/>
                    </w:rPr>
                    <w:t>土石方</w:t>
                  </w:r>
                </w:p>
              </w:tc>
              <w:tc>
                <w:tcPr>
                  <w:tcW w:w="380" w:type="pct"/>
                  <w:tcBorders>
                    <w:left w:val="single" w:sz="4" w:space="0" w:color="auto"/>
                    <w:bottom w:val="single" w:sz="4" w:space="0" w:color="auto"/>
                    <w:right w:val="single" w:sz="4" w:space="0" w:color="auto"/>
                  </w:tcBorders>
                  <w:vAlign w:val="center"/>
                </w:tcPr>
                <w:p w:rsidR="00EB6F5B" w:rsidRPr="009D54B9" w:rsidRDefault="00EB6F5B" w:rsidP="004B2DB9">
                  <w:pPr>
                    <w:jc w:val="center"/>
                    <w:rPr>
                      <w:b/>
                      <w:szCs w:val="21"/>
                    </w:rPr>
                  </w:pPr>
                  <w:r w:rsidRPr="009D54B9">
                    <w:rPr>
                      <w:rFonts w:hint="eastAsia"/>
                      <w:szCs w:val="21"/>
                    </w:rPr>
                    <w:t>清淤</w:t>
                  </w:r>
                </w:p>
              </w:tc>
              <w:tc>
                <w:tcPr>
                  <w:tcW w:w="475" w:type="pct"/>
                  <w:tcBorders>
                    <w:left w:val="single" w:sz="4" w:space="0" w:color="auto"/>
                    <w:bottom w:val="single" w:sz="4" w:space="0" w:color="auto"/>
                    <w:right w:val="single" w:sz="4" w:space="0" w:color="auto"/>
                  </w:tcBorders>
                  <w:vAlign w:val="center"/>
                </w:tcPr>
                <w:p w:rsidR="002C40CB" w:rsidRDefault="002C40CB" w:rsidP="002C40CB">
                  <w:pPr>
                    <w:jc w:val="center"/>
                    <w:rPr>
                      <w:szCs w:val="21"/>
                    </w:rPr>
                  </w:pPr>
                  <w:r>
                    <w:rPr>
                      <w:rFonts w:hint="eastAsia"/>
                      <w:szCs w:val="21"/>
                    </w:rPr>
                    <w:t>拆除</w:t>
                  </w:r>
                </w:p>
                <w:p w:rsidR="00EB6F5B" w:rsidRPr="001E6A89" w:rsidRDefault="002C40CB" w:rsidP="002C40CB">
                  <w:pPr>
                    <w:jc w:val="center"/>
                    <w:rPr>
                      <w:szCs w:val="21"/>
                    </w:rPr>
                  </w:pPr>
                  <w:r w:rsidRPr="00B771AF">
                    <w:rPr>
                      <w:szCs w:val="21"/>
                    </w:rPr>
                    <w:t>围堰</w:t>
                  </w:r>
                </w:p>
              </w:tc>
              <w:tc>
                <w:tcPr>
                  <w:tcW w:w="757" w:type="pct"/>
                  <w:tcBorders>
                    <w:right w:val="single" w:sz="4" w:space="0" w:color="auto"/>
                  </w:tcBorders>
                  <w:vAlign w:val="center"/>
                </w:tcPr>
                <w:p w:rsidR="00EB6F5B" w:rsidRDefault="00EB6F5B" w:rsidP="00474887">
                  <w:pPr>
                    <w:jc w:val="center"/>
                    <w:rPr>
                      <w:szCs w:val="21"/>
                    </w:rPr>
                  </w:pPr>
                  <w:r>
                    <w:rPr>
                      <w:szCs w:val="21"/>
                    </w:rPr>
                    <w:t>建筑垃圾回</w:t>
                  </w:r>
                </w:p>
                <w:p w:rsidR="00EB6F5B" w:rsidRPr="00EE104E" w:rsidRDefault="00EB6F5B" w:rsidP="00474887">
                  <w:pPr>
                    <w:jc w:val="center"/>
                    <w:rPr>
                      <w:szCs w:val="21"/>
                    </w:rPr>
                  </w:pPr>
                  <w:r>
                    <w:rPr>
                      <w:szCs w:val="21"/>
                    </w:rPr>
                    <w:t>填利用</w:t>
                  </w:r>
                </w:p>
              </w:tc>
              <w:tc>
                <w:tcPr>
                  <w:tcW w:w="380" w:type="pct"/>
                  <w:tcBorders>
                    <w:right w:val="single" w:sz="4" w:space="0" w:color="auto"/>
                  </w:tcBorders>
                  <w:vAlign w:val="center"/>
                </w:tcPr>
                <w:p w:rsidR="00EB6F5B" w:rsidRDefault="00EB6F5B" w:rsidP="001371D4">
                  <w:pPr>
                    <w:jc w:val="center"/>
                    <w:rPr>
                      <w:bCs/>
                      <w:szCs w:val="21"/>
                    </w:rPr>
                  </w:pPr>
                  <w:r>
                    <w:rPr>
                      <w:rFonts w:hint="eastAsia"/>
                      <w:bCs/>
                      <w:szCs w:val="21"/>
                    </w:rPr>
                    <w:t>回填</w:t>
                  </w:r>
                </w:p>
                <w:p w:rsidR="00EB6F5B" w:rsidRPr="009D54B9" w:rsidRDefault="00EB6F5B" w:rsidP="001371D4">
                  <w:pPr>
                    <w:jc w:val="center"/>
                    <w:rPr>
                      <w:b/>
                      <w:szCs w:val="21"/>
                    </w:rPr>
                  </w:pPr>
                  <w:r>
                    <w:rPr>
                      <w:rFonts w:hint="eastAsia"/>
                      <w:bCs/>
                      <w:szCs w:val="21"/>
                    </w:rPr>
                    <w:t>土方</w:t>
                  </w:r>
                </w:p>
              </w:tc>
              <w:tc>
                <w:tcPr>
                  <w:tcW w:w="475" w:type="pct"/>
                  <w:tcBorders>
                    <w:left w:val="single" w:sz="4" w:space="0" w:color="auto"/>
                    <w:right w:val="single" w:sz="4" w:space="0" w:color="auto"/>
                  </w:tcBorders>
                  <w:vAlign w:val="center"/>
                </w:tcPr>
                <w:p w:rsidR="00EB6F5B" w:rsidRDefault="00EB6F5B" w:rsidP="00B771AF">
                  <w:pPr>
                    <w:jc w:val="center"/>
                    <w:rPr>
                      <w:szCs w:val="21"/>
                    </w:rPr>
                  </w:pPr>
                  <w:r w:rsidRPr="00B771AF">
                    <w:rPr>
                      <w:szCs w:val="21"/>
                    </w:rPr>
                    <w:t>填筑</w:t>
                  </w:r>
                </w:p>
                <w:p w:rsidR="00EB6F5B" w:rsidRPr="00B771AF" w:rsidRDefault="00EB6F5B" w:rsidP="00B771AF">
                  <w:pPr>
                    <w:jc w:val="center"/>
                    <w:rPr>
                      <w:szCs w:val="21"/>
                    </w:rPr>
                  </w:pPr>
                  <w:r w:rsidRPr="00B771AF">
                    <w:rPr>
                      <w:szCs w:val="21"/>
                    </w:rPr>
                    <w:t>围堰</w:t>
                  </w:r>
                </w:p>
              </w:tc>
              <w:tc>
                <w:tcPr>
                  <w:tcW w:w="757" w:type="pct"/>
                  <w:tcBorders>
                    <w:left w:val="single" w:sz="4" w:space="0" w:color="auto"/>
                    <w:right w:val="single" w:sz="4" w:space="0" w:color="auto"/>
                  </w:tcBorders>
                  <w:vAlign w:val="center"/>
                </w:tcPr>
                <w:p w:rsidR="00EB6F5B" w:rsidRDefault="00EB6F5B" w:rsidP="00FF31A5">
                  <w:pPr>
                    <w:jc w:val="center"/>
                    <w:rPr>
                      <w:szCs w:val="21"/>
                    </w:rPr>
                  </w:pPr>
                  <w:r w:rsidRPr="00EE104E">
                    <w:rPr>
                      <w:szCs w:val="21"/>
                    </w:rPr>
                    <w:t>拆除</w:t>
                  </w:r>
                  <w:r>
                    <w:rPr>
                      <w:rFonts w:hint="eastAsia"/>
                      <w:szCs w:val="21"/>
                    </w:rPr>
                    <w:t>原</w:t>
                  </w:r>
                  <w:r>
                    <w:rPr>
                      <w:szCs w:val="21"/>
                    </w:rPr>
                    <w:t>泵站</w:t>
                  </w:r>
                </w:p>
                <w:p w:rsidR="00EB6F5B" w:rsidRDefault="00EB6F5B" w:rsidP="00FF31A5">
                  <w:pPr>
                    <w:jc w:val="center"/>
                    <w:rPr>
                      <w:szCs w:val="21"/>
                    </w:rPr>
                  </w:pPr>
                  <w:r>
                    <w:rPr>
                      <w:szCs w:val="21"/>
                    </w:rPr>
                    <w:t>建筑垃圾回</w:t>
                  </w:r>
                </w:p>
                <w:p w:rsidR="00EB6F5B" w:rsidRPr="00EE104E" w:rsidRDefault="00EB6F5B" w:rsidP="00FF31A5">
                  <w:pPr>
                    <w:jc w:val="center"/>
                    <w:rPr>
                      <w:szCs w:val="21"/>
                    </w:rPr>
                  </w:pPr>
                  <w:r>
                    <w:rPr>
                      <w:szCs w:val="21"/>
                    </w:rPr>
                    <w:t>填利用</w:t>
                  </w:r>
                </w:p>
              </w:tc>
              <w:tc>
                <w:tcPr>
                  <w:tcW w:w="381" w:type="pct"/>
                  <w:tcBorders>
                    <w:left w:val="single" w:sz="4" w:space="0" w:color="auto"/>
                    <w:right w:val="single" w:sz="4" w:space="0" w:color="auto"/>
                  </w:tcBorders>
                  <w:vAlign w:val="center"/>
                </w:tcPr>
                <w:p w:rsidR="00EB6F5B" w:rsidRPr="001E6A89" w:rsidRDefault="00EB6F5B" w:rsidP="004B2DB9">
                  <w:pPr>
                    <w:jc w:val="center"/>
                    <w:rPr>
                      <w:szCs w:val="21"/>
                    </w:rPr>
                  </w:pPr>
                  <w:r w:rsidRPr="001E6A89">
                    <w:rPr>
                      <w:szCs w:val="21"/>
                    </w:rPr>
                    <w:t>淤泥</w:t>
                  </w:r>
                </w:p>
              </w:tc>
              <w:tc>
                <w:tcPr>
                  <w:tcW w:w="508" w:type="pct"/>
                  <w:tcBorders>
                    <w:left w:val="single" w:sz="4" w:space="0" w:color="auto"/>
                    <w:right w:val="single" w:sz="12" w:space="0" w:color="auto"/>
                  </w:tcBorders>
                  <w:vAlign w:val="center"/>
                </w:tcPr>
                <w:p w:rsidR="00EB6F5B" w:rsidRPr="001E6A89" w:rsidRDefault="00EB6F5B" w:rsidP="00C20F74">
                  <w:pPr>
                    <w:jc w:val="center"/>
                    <w:rPr>
                      <w:szCs w:val="21"/>
                    </w:rPr>
                  </w:pPr>
                  <w:r w:rsidRPr="00F402F8">
                    <w:rPr>
                      <w:rFonts w:hint="eastAsia"/>
                      <w:bCs/>
                      <w:szCs w:val="21"/>
                    </w:rPr>
                    <w:t>土石方</w:t>
                  </w:r>
                </w:p>
              </w:tc>
            </w:tr>
            <w:tr w:rsidR="00EB6F5B" w:rsidRPr="009D54B9" w:rsidTr="00BD7A69">
              <w:trPr>
                <w:jc w:val="center"/>
              </w:trPr>
              <w:tc>
                <w:tcPr>
                  <w:tcW w:w="381" w:type="pct"/>
                  <w:tcBorders>
                    <w:top w:val="single" w:sz="4" w:space="0" w:color="auto"/>
                  </w:tcBorders>
                  <w:vAlign w:val="center"/>
                </w:tcPr>
                <w:p w:rsidR="00EB6F5B" w:rsidRPr="009D54B9" w:rsidRDefault="00EB6F5B" w:rsidP="00C62D74">
                  <w:pPr>
                    <w:jc w:val="center"/>
                    <w:rPr>
                      <w:szCs w:val="21"/>
                    </w:rPr>
                  </w:pPr>
                  <w:r w:rsidRPr="009D54B9">
                    <w:rPr>
                      <w:szCs w:val="21"/>
                    </w:rPr>
                    <w:t>1</w:t>
                  </w:r>
                </w:p>
              </w:tc>
              <w:tc>
                <w:tcPr>
                  <w:tcW w:w="505" w:type="pct"/>
                  <w:tcBorders>
                    <w:top w:val="single" w:sz="4" w:space="0" w:color="auto"/>
                    <w:bottom w:val="single" w:sz="4" w:space="0" w:color="auto"/>
                    <w:right w:val="single" w:sz="4" w:space="0" w:color="auto"/>
                  </w:tcBorders>
                  <w:vAlign w:val="center"/>
                </w:tcPr>
                <w:p w:rsidR="00EB6F5B" w:rsidRPr="007A2CD8" w:rsidRDefault="00EB6F5B" w:rsidP="00C62D74">
                  <w:pPr>
                    <w:pStyle w:val="TableParagraph"/>
                    <w:kinsoku w:val="0"/>
                    <w:overflowPunct w:val="0"/>
                    <w:spacing w:before="16"/>
                    <w:jc w:val="center"/>
                    <w:rPr>
                      <w:sz w:val="21"/>
                      <w:szCs w:val="21"/>
                    </w:rPr>
                  </w:pPr>
                  <w:r w:rsidRPr="007A2CD8">
                    <w:rPr>
                      <w:rFonts w:hint="eastAsia"/>
                      <w:bCs/>
                      <w:sz w:val="21"/>
                      <w:szCs w:val="21"/>
                    </w:rPr>
                    <w:t>5160</w:t>
                  </w:r>
                </w:p>
              </w:tc>
              <w:tc>
                <w:tcPr>
                  <w:tcW w:w="380" w:type="pct"/>
                  <w:tcBorders>
                    <w:top w:val="single" w:sz="4" w:space="0" w:color="auto"/>
                    <w:left w:val="single" w:sz="4" w:space="0" w:color="auto"/>
                    <w:bottom w:val="single" w:sz="4" w:space="0" w:color="auto"/>
                    <w:right w:val="single" w:sz="4" w:space="0" w:color="auto"/>
                  </w:tcBorders>
                  <w:vAlign w:val="center"/>
                </w:tcPr>
                <w:p w:rsidR="00EB6F5B" w:rsidRPr="007A2CD8" w:rsidRDefault="00EB6F5B" w:rsidP="004B2DB9">
                  <w:pPr>
                    <w:jc w:val="center"/>
                    <w:rPr>
                      <w:szCs w:val="21"/>
                    </w:rPr>
                  </w:pPr>
                  <w:r w:rsidRPr="007A2CD8">
                    <w:rPr>
                      <w:rFonts w:hint="eastAsia"/>
                      <w:szCs w:val="21"/>
                    </w:rPr>
                    <w:t>2066</w:t>
                  </w:r>
                </w:p>
              </w:tc>
              <w:tc>
                <w:tcPr>
                  <w:tcW w:w="475" w:type="pct"/>
                  <w:tcBorders>
                    <w:top w:val="single" w:sz="4" w:space="0" w:color="auto"/>
                    <w:left w:val="single" w:sz="4" w:space="0" w:color="auto"/>
                    <w:bottom w:val="single" w:sz="4" w:space="0" w:color="auto"/>
                    <w:right w:val="single" w:sz="4" w:space="0" w:color="auto"/>
                  </w:tcBorders>
                  <w:vAlign w:val="center"/>
                </w:tcPr>
                <w:p w:rsidR="00EB6F5B" w:rsidRPr="00B771AF" w:rsidRDefault="00EB6F5B" w:rsidP="004B2DB9">
                  <w:pPr>
                    <w:jc w:val="center"/>
                    <w:rPr>
                      <w:szCs w:val="21"/>
                    </w:rPr>
                  </w:pPr>
                  <w:r>
                    <w:rPr>
                      <w:rFonts w:hint="eastAsia"/>
                      <w:szCs w:val="21"/>
                    </w:rPr>
                    <w:t>532.35</w:t>
                  </w:r>
                </w:p>
              </w:tc>
              <w:tc>
                <w:tcPr>
                  <w:tcW w:w="757" w:type="pct"/>
                  <w:tcBorders>
                    <w:bottom w:val="single" w:sz="4" w:space="0" w:color="auto"/>
                    <w:right w:val="single" w:sz="4" w:space="0" w:color="auto"/>
                  </w:tcBorders>
                  <w:vAlign w:val="center"/>
                </w:tcPr>
                <w:p w:rsidR="00EB6F5B" w:rsidRPr="007A2CD8" w:rsidRDefault="00EB6F5B" w:rsidP="004B2DB9">
                  <w:pPr>
                    <w:pStyle w:val="TableParagraph"/>
                    <w:kinsoku w:val="0"/>
                    <w:overflowPunct w:val="0"/>
                    <w:spacing w:before="16"/>
                    <w:jc w:val="center"/>
                    <w:rPr>
                      <w:sz w:val="21"/>
                      <w:szCs w:val="21"/>
                    </w:rPr>
                  </w:pPr>
                  <w:r>
                    <w:rPr>
                      <w:rFonts w:hint="eastAsia"/>
                      <w:sz w:val="21"/>
                      <w:szCs w:val="21"/>
                    </w:rPr>
                    <w:t>1619.65</w:t>
                  </w:r>
                </w:p>
              </w:tc>
              <w:tc>
                <w:tcPr>
                  <w:tcW w:w="380" w:type="pct"/>
                  <w:tcBorders>
                    <w:right w:val="single" w:sz="4" w:space="0" w:color="auto"/>
                  </w:tcBorders>
                  <w:vAlign w:val="center"/>
                </w:tcPr>
                <w:p w:rsidR="00EB6F5B" w:rsidRPr="009D54B9" w:rsidRDefault="00EB6F5B" w:rsidP="00335F01">
                  <w:pPr>
                    <w:jc w:val="center"/>
                    <w:rPr>
                      <w:szCs w:val="21"/>
                    </w:rPr>
                  </w:pPr>
                  <w:r>
                    <w:rPr>
                      <w:rFonts w:hint="eastAsia"/>
                      <w:bCs/>
                      <w:szCs w:val="21"/>
                    </w:rPr>
                    <w:t>5160</w:t>
                  </w:r>
                </w:p>
              </w:tc>
              <w:tc>
                <w:tcPr>
                  <w:tcW w:w="475" w:type="pct"/>
                  <w:tcBorders>
                    <w:left w:val="single" w:sz="4" w:space="0" w:color="auto"/>
                    <w:right w:val="single" w:sz="4" w:space="0" w:color="auto"/>
                  </w:tcBorders>
                  <w:vAlign w:val="center"/>
                </w:tcPr>
                <w:p w:rsidR="00EB6F5B" w:rsidRPr="00B771AF" w:rsidRDefault="00EB6F5B" w:rsidP="00B771AF">
                  <w:pPr>
                    <w:jc w:val="center"/>
                    <w:rPr>
                      <w:szCs w:val="21"/>
                    </w:rPr>
                  </w:pPr>
                  <w:r>
                    <w:rPr>
                      <w:rFonts w:hint="eastAsia"/>
                      <w:szCs w:val="21"/>
                    </w:rPr>
                    <w:t>532.35</w:t>
                  </w:r>
                </w:p>
              </w:tc>
              <w:tc>
                <w:tcPr>
                  <w:tcW w:w="757" w:type="pct"/>
                  <w:tcBorders>
                    <w:left w:val="single" w:sz="4" w:space="0" w:color="auto"/>
                    <w:right w:val="single" w:sz="4" w:space="0" w:color="auto"/>
                  </w:tcBorders>
                  <w:vAlign w:val="center"/>
                </w:tcPr>
                <w:p w:rsidR="00EB6F5B" w:rsidRPr="007A2CD8" w:rsidRDefault="00EB6F5B" w:rsidP="004B2DB9">
                  <w:pPr>
                    <w:pStyle w:val="TableParagraph"/>
                    <w:kinsoku w:val="0"/>
                    <w:overflowPunct w:val="0"/>
                    <w:spacing w:before="16"/>
                    <w:jc w:val="center"/>
                    <w:rPr>
                      <w:sz w:val="21"/>
                      <w:szCs w:val="21"/>
                    </w:rPr>
                  </w:pPr>
                  <w:r>
                    <w:rPr>
                      <w:rFonts w:hint="eastAsia"/>
                      <w:sz w:val="21"/>
                      <w:szCs w:val="21"/>
                    </w:rPr>
                    <w:t>1619.65</w:t>
                  </w:r>
                </w:p>
              </w:tc>
              <w:tc>
                <w:tcPr>
                  <w:tcW w:w="381" w:type="pct"/>
                  <w:tcBorders>
                    <w:left w:val="single" w:sz="4" w:space="0" w:color="auto"/>
                    <w:right w:val="single" w:sz="4" w:space="0" w:color="auto"/>
                  </w:tcBorders>
                  <w:vAlign w:val="center"/>
                </w:tcPr>
                <w:p w:rsidR="00EB6F5B" w:rsidRPr="009D54B9" w:rsidRDefault="00EB6F5B" w:rsidP="00C20F74">
                  <w:pPr>
                    <w:jc w:val="center"/>
                    <w:rPr>
                      <w:szCs w:val="21"/>
                    </w:rPr>
                  </w:pPr>
                  <w:r>
                    <w:rPr>
                      <w:rFonts w:hint="eastAsia"/>
                      <w:szCs w:val="21"/>
                    </w:rPr>
                    <w:t>2066</w:t>
                  </w:r>
                </w:p>
              </w:tc>
              <w:tc>
                <w:tcPr>
                  <w:tcW w:w="508" w:type="pct"/>
                  <w:tcBorders>
                    <w:left w:val="single" w:sz="4" w:space="0" w:color="auto"/>
                    <w:right w:val="single" w:sz="12" w:space="0" w:color="auto"/>
                  </w:tcBorders>
                  <w:vAlign w:val="center"/>
                </w:tcPr>
                <w:p w:rsidR="00EB6F5B" w:rsidRPr="001E6A89" w:rsidRDefault="00EB6F5B" w:rsidP="00474887">
                  <w:pPr>
                    <w:jc w:val="center"/>
                    <w:rPr>
                      <w:szCs w:val="21"/>
                    </w:rPr>
                  </w:pPr>
                  <w:r w:rsidRPr="009D54B9">
                    <w:rPr>
                      <w:rFonts w:hint="eastAsia"/>
                      <w:szCs w:val="21"/>
                    </w:rPr>
                    <w:t>0</w:t>
                  </w:r>
                </w:p>
              </w:tc>
            </w:tr>
            <w:tr w:rsidR="00BD7A69" w:rsidRPr="009D54B9" w:rsidTr="004B2DB9">
              <w:trPr>
                <w:jc w:val="center"/>
              </w:trPr>
              <w:tc>
                <w:tcPr>
                  <w:tcW w:w="381" w:type="pct"/>
                  <w:vAlign w:val="center"/>
                </w:tcPr>
                <w:p w:rsidR="00BD7A69" w:rsidRPr="009D54B9" w:rsidRDefault="00BD7A69" w:rsidP="00C62D74">
                  <w:pPr>
                    <w:jc w:val="center"/>
                    <w:rPr>
                      <w:szCs w:val="21"/>
                    </w:rPr>
                  </w:pPr>
                  <w:r w:rsidRPr="009D54B9">
                    <w:rPr>
                      <w:bCs/>
                      <w:szCs w:val="21"/>
                    </w:rPr>
                    <w:t>合计</w:t>
                  </w:r>
                </w:p>
              </w:tc>
              <w:tc>
                <w:tcPr>
                  <w:tcW w:w="2118" w:type="pct"/>
                  <w:gridSpan w:val="4"/>
                  <w:tcBorders>
                    <w:right w:val="single" w:sz="4" w:space="0" w:color="auto"/>
                  </w:tcBorders>
                  <w:vAlign w:val="center"/>
                </w:tcPr>
                <w:p w:rsidR="00BD7A69" w:rsidRPr="009D54B9" w:rsidRDefault="00BD7A69" w:rsidP="00C62D74">
                  <w:pPr>
                    <w:jc w:val="center"/>
                    <w:rPr>
                      <w:szCs w:val="21"/>
                    </w:rPr>
                  </w:pPr>
                  <w:r>
                    <w:rPr>
                      <w:rFonts w:hint="eastAsia"/>
                      <w:bCs/>
                      <w:szCs w:val="21"/>
                    </w:rPr>
                    <w:t>9378</w:t>
                  </w:r>
                </w:p>
              </w:tc>
              <w:tc>
                <w:tcPr>
                  <w:tcW w:w="1" w:type="pct"/>
                  <w:gridSpan w:val="4"/>
                  <w:tcBorders>
                    <w:right w:val="single" w:sz="4" w:space="0" w:color="auto"/>
                  </w:tcBorders>
                  <w:vAlign w:val="center"/>
                </w:tcPr>
                <w:p w:rsidR="00BD7A69" w:rsidRPr="009D54B9" w:rsidRDefault="00BD7A69" w:rsidP="009D7805">
                  <w:pPr>
                    <w:jc w:val="center"/>
                    <w:rPr>
                      <w:bCs/>
                      <w:szCs w:val="21"/>
                    </w:rPr>
                  </w:pPr>
                  <w:r>
                    <w:rPr>
                      <w:rFonts w:hint="eastAsia"/>
                      <w:bCs/>
                      <w:szCs w:val="21"/>
                    </w:rPr>
                    <w:t>9378</w:t>
                  </w:r>
                </w:p>
              </w:tc>
              <w:tc>
                <w:tcPr>
                  <w:tcW w:w="505" w:type="pct"/>
                  <w:tcBorders>
                    <w:left w:val="single" w:sz="4" w:space="0" w:color="auto"/>
                    <w:right w:val="single" w:sz="12" w:space="0" w:color="auto"/>
                  </w:tcBorders>
                  <w:vAlign w:val="center"/>
                </w:tcPr>
                <w:p w:rsidR="00BD7A69" w:rsidRPr="009D54B9" w:rsidRDefault="00BD7A69" w:rsidP="009D7805">
                  <w:pPr>
                    <w:jc w:val="center"/>
                    <w:rPr>
                      <w:bCs/>
                      <w:szCs w:val="21"/>
                    </w:rPr>
                  </w:pPr>
                  <w:r>
                    <w:rPr>
                      <w:rFonts w:hint="eastAsia"/>
                      <w:bCs/>
                      <w:szCs w:val="21"/>
                    </w:rPr>
                    <w:t>0</w:t>
                  </w:r>
                </w:p>
              </w:tc>
            </w:tr>
          </w:tbl>
          <w:p w:rsidR="00FC374F" w:rsidRPr="009D54B9" w:rsidRDefault="005C71FD" w:rsidP="00EB10B5">
            <w:pPr>
              <w:widowControl/>
              <w:spacing w:line="360" w:lineRule="auto"/>
              <w:ind w:firstLineChars="200" w:firstLine="482"/>
              <w:rPr>
                <w:b/>
                <w:sz w:val="24"/>
              </w:rPr>
            </w:pPr>
            <w:r w:rsidRPr="009D54B9">
              <w:rPr>
                <w:b/>
                <w:sz w:val="24"/>
              </w:rPr>
              <w:t>2.4</w:t>
            </w:r>
            <w:r w:rsidR="00FC374F" w:rsidRPr="009D54B9">
              <w:rPr>
                <w:b/>
                <w:sz w:val="24"/>
              </w:rPr>
              <w:t>占地</w:t>
            </w:r>
          </w:p>
          <w:p w:rsidR="004B1ED1" w:rsidRPr="009D54B9" w:rsidRDefault="00FC374F" w:rsidP="004B1ED1">
            <w:pPr>
              <w:spacing w:line="360" w:lineRule="auto"/>
              <w:ind w:firstLineChars="200" w:firstLine="480"/>
              <w:rPr>
                <w:sz w:val="24"/>
                <w:lang w:val="zh-CN"/>
              </w:rPr>
            </w:pPr>
            <w:r w:rsidRPr="009D54B9">
              <w:rPr>
                <w:sz w:val="24"/>
                <w:lang w:val="zh-CN"/>
              </w:rPr>
              <w:t>项目临时占地面积共</w:t>
            </w:r>
            <w:r w:rsidR="000B1546" w:rsidRPr="009D54B9">
              <w:rPr>
                <w:rFonts w:hint="eastAsia"/>
                <w:sz w:val="24"/>
                <w:lang w:val="zh-CN"/>
              </w:rPr>
              <w:t>95</w:t>
            </w:r>
            <w:r w:rsidRPr="009D54B9">
              <w:rPr>
                <w:sz w:val="24"/>
                <w:lang w:val="zh-CN"/>
              </w:rPr>
              <w:t>00</w:t>
            </w:r>
            <w:r w:rsidRPr="009D54B9">
              <w:rPr>
                <w:sz w:val="24"/>
              </w:rPr>
              <w:t>m</w:t>
            </w:r>
            <w:r w:rsidRPr="009D54B9">
              <w:rPr>
                <w:sz w:val="24"/>
                <w:vertAlign w:val="superscript"/>
              </w:rPr>
              <w:t>2</w:t>
            </w:r>
            <w:r w:rsidR="00367AD1" w:rsidRPr="009D54B9">
              <w:rPr>
                <w:sz w:val="24"/>
                <w:lang w:val="zh-CN"/>
              </w:rPr>
              <w:t>，包括</w:t>
            </w:r>
            <w:r w:rsidRPr="009D54B9">
              <w:rPr>
                <w:sz w:val="24"/>
                <w:lang w:val="zh-CN"/>
              </w:rPr>
              <w:t>施工临时便道区</w:t>
            </w:r>
            <w:r w:rsidR="00A10FD3" w:rsidRPr="009D54B9">
              <w:rPr>
                <w:sz w:val="24"/>
                <w:lang w:val="zh-CN"/>
              </w:rPr>
              <w:t>、表土堆置场</w:t>
            </w:r>
            <w:r w:rsidR="00A10FD3">
              <w:rPr>
                <w:sz w:val="24"/>
                <w:lang w:val="zh-CN"/>
              </w:rPr>
              <w:t>、淤泥堆场</w:t>
            </w:r>
            <w:r w:rsidR="008D5342">
              <w:rPr>
                <w:sz w:val="24"/>
                <w:lang w:val="zh-CN"/>
              </w:rPr>
              <w:t>等</w:t>
            </w:r>
            <w:r w:rsidRPr="009D54B9">
              <w:rPr>
                <w:sz w:val="24"/>
                <w:lang w:val="zh-CN"/>
              </w:rPr>
              <w:t>，项目不另设取弃土场，</w:t>
            </w:r>
            <w:r w:rsidR="008C04A2" w:rsidRPr="009D54B9">
              <w:rPr>
                <w:sz w:val="24"/>
                <w:lang w:val="zh-CN"/>
              </w:rPr>
              <w:t>不设沥青混凝土搅拌站，</w:t>
            </w:r>
            <w:r w:rsidR="006C3716" w:rsidRPr="009D54B9">
              <w:rPr>
                <w:sz w:val="24"/>
                <w:lang w:val="zh-CN"/>
              </w:rPr>
              <w:t>施工营地租用当地民房，</w:t>
            </w:r>
            <w:r w:rsidR="0016721E" w:rsidRPr="009D54B9">
              <w:rPr>
                <w:sz w:val="24"/>
                <w:lang w:val="zh-CN"/>
              </w:rPr>
              <w:t>因此</w:t>
            </w:r>
            <w:r w:rsidR="006C3716" w:rsidRPr="009D54B9">
              <w:rPr>
                <w:sz w:val="24"/>
                <w:lang w:val="zh-CN"/>
              </w:rPr>
              <w:t>不另设施工营地</w:t>
            </w:r>
            <w:r w:rsidR="00FD5869" w:rsidRPr="009D54B9">
              <w:rPr>
                <w:sz w:val="24"/>
                <w:lang w:val="zh-CN"/>
              </w:rPr>
              <w:t>；</w:t>
            </w:r>
            <w:r w:rsidR="004B1ED1" w:rsidRPr="009D54B9">
              <w:rPr>
                <w:sz w:val="24"/>
                <w:lang w:val="zh-CN"/>
              </w:rPr>
              <w:t>其他临时用地充分利用工程永久用地，临时占地在工程竣工后应恢复其原状。</w:t>
            </w:r>
          </w:p>
          <w:p w:rsidR="006C3716" w:rsidRPr="009D54B9" w:rsidRDefault="00FD5869" w:rsidP="00FC374F">
            <w:pPr>
              <w:spacing w:line="360" w:lineRule="auto"/>
              <w:ind w:firstLineChars="200" w:firstLine="480"/>
              <w:rPr>
                <w:sz w:val="24"/>
                <w:lang w:val="zh-CN"/>
              </w:rPr>
            </w:pPr>
            <w:r w:rsidRPr="009D54B9">
              <w:rPr>
                <w:rFonts w:hint="eastAsia"/>
                <w:sz w:val="24"/>
                <w:lang w:val="zh-CN"/>
              </w:rPr>
              <w:t>因</w:t>
            </w:r>
            <w:r w:rsidR="000B1546" w:rsidRPr="009D54B9">
              <w:rPr>
                <w:sz w:val="24"/>
                <w:lang w:val="zh-CN"/>
              </w:rPr>
              <w:t>采桑湖泵站及一门闸泵站</w:t>
            </w:r>
            <w:r w:rsidR="006C3716" w:rsidRPr="009D54B9">
              <w:rPr>
                <w:sz w:val="24"/>
                <w:lang w:val="zh-CN"/>
              </w:rPr>
              <w:t>位于</w:t>
            </w:r>
            <w:r w:rsidRPr="009D54B9">
              <w:rPr>
                <w:sz w:val="24"/>
                <w:lang w:val="zh-CN"/>
              </w:rPr>
              <w:t>湖南东洞庭湖国家级自然保护区的实验区内，根据生态保护的避让原则，</w:t>
            </w:r>
            <w:r w:rsidRPr="009D54B9">
              <w:rPr>
                <w:rFonts w:hint="eastAsia"/>
                <w:sz w:val="24"/>
                <w:lang w:val="zh-CN"/>
              </w:rPr>
              <w:t>同时结合泵站所在地现状情况（</w:t>
            </w:r>
            <w:r w:rsidRPr="009D54B9">
              <w:rPr>
                <w:sz w:val="24"/>
                <w:lang w:val="zh-CN"/>
              </w:rPr>
              <w:t>采桑湖泵站</w:t>
            </w:r>
            <w:r w:rsidR="0016721E" w:rsidRPr="009D54B9">
              <w:rPr>
                <w:sz w:val="24"/>
                <w:lang w:val="zh-CN"/>
              </w:rPr>
              <w:t>用</w:t>
            </w:r>
            <w:r w:rsidRPr="009D54B9">
              <w:rPr>
                <w:sz w:val="24"/>
                <w:lang w:val="zh-CN"/>
              </w:rPr>
              <w:t>地范围内有约</w:t>
            </w:r>
            <w:r w:rsidR="00A82141" w:rsidRPr="009D54B9">
              <w:rPr>
                <w:rFonts w:hint="eastAsia"/>
                <w:sz w:val="24"/>
                <w:lang w:val="zh-CN"/>
              </w:rPr>
              <w:t>6</w:t>
            </w:r>
            <w:r w:rsidRPr="009D54B9">
              <w:rPr>
                <w:rFonts w:hint="eastAsia"/>
                <w:sz w:val="24"/>
                <w:lang w:val="zh-CN"/>
              </w:rPr>
              <w:t>00</w:t>
            </w:r>
            <w:r w:rsidRPr="009D54B9">
              <w:rPr>
                <w:sz w:val="24"/>
              </w:rPr>
              <w:t>m</w:t>
            </w:r>
            <w:r w:rsidRPr="009D54B9">
              <w:rPr>
                <w:sz w:val="24"/>
                <w:vertAlign w:val="superscript"/>
              </w:rPr>
              <w:t>2</w:t>
            </w:r>
            <w:r w:rsidRPr="009D54B9">
              <w:rPr>
                <w:rFonts w:hint="eastAsia"/>
                <w:sz w:val="24"/>
                <w:lang w:val="zh-CN"/>
              </w:rPr>
              <w:t>的空地</w:t>
            </w:r>
            <w:r w:rsidR="00CC14F3" w:rsidRPr="009D54B9">
              <w:rPr>
                <w:rFonts w:hint="eastAsia"/>
                <w:sz w:val="24"/>
                <w:lang w:val="zh-CN"/>
              </w:rPr>
              <w:t>，</w:t>
            </w:r>
            <w:r w:rsidR="0016721E" w:rsidRPr="009D54B9">
              <w:rPr>
                <w:sz w:val="24"/>
                <w:lang w:val="zh-CN"/>
              </w:rPr>
              <w:t>一门闸泵站的用地范围内有约</w:t>
            </w:r>
            <w:r w:rsidR="00A82141" w:rsidRPr="009D54B9">
              <w:rPr>
                <w:rFonts w:hint="eastAsia"/>
                <w:sz w:val="24"/>
                <w:lang w:val="zh-CN"/>
              </w:rPr>
              <w:t>80</w:t>
            </w:r>
            <w:r w:rsidR="0016721E" w:rsidRPr="009D54B9">
              <w:rPr>
                <w:rFonts w:hint="eastAsia"/>
                <w:sz w:val="24"/>
                <w:lang w:val="zh-CN"/>
              </w:rPr>
              <w:t>0</w:t>
            </w:r>
            <w:r w:rsidR="0016721E" w:rsidRPr="009D54B9">
              <w:rPr>
                <w:sz w:val="24"/>
              </w:rPr>
              <w:t>m</w:t>
            </w:r>
            <w:r w:rsidR="0016721E" w:rsidRPr="009D54B9">
              <w:rPr>
                <w:sz w:val="24"/>
                <w:vertAlign w:val="superscript"/>
              </w:rPr>
              <w:t>2</w:t>
            </w:r>
            <w:r w:rsidR="0016721E" w:rsidRPr="009D54B9">
              <w:rPr>
                <w:rFonts w:hint="eastAsia"/>
                <w:sz w:val="24"/>
                <w:lang w:val="zh-CN"/>
              </w:rPr>
              <w:t>的空地，</w:t>
            </w:r>
            <w:r w:rsidR="00334265" w:rsidRPr="009D54B9">
              <w:rPr>
                <w:rFonts w:hint="eastAsia"/>
                <w:sz w:val="24"/>
                <w:lang w:val="zh-CN"/>
              </w:rPr>
              <w:t>空</w:t>
            </w:r>
            <w:r w:rsidR="00367AD1" w:rsidRPr="009D54B9">
              <w:rPr>
                <w:rFonts w:hint="eastAsia"/>
                <w:sz w:val="24"/>
                <w:lang w:val="zh-CN"/>
              </w:rPr>
              <w:t>地用</w:t>
            </w:r>
            <w:r w:rsidR="00334265" w:rsidRPr="009D54B9">
              <w:rPr>
                <w:rFonts w:hint="eastAsia"/>
                <w:sz w:val="24"/>
                <w:lang w:val="zh-CN"/>
              </w:rPr>
              <w:t>于</w:t>
            </w:r>
            <w:r w:rsidR="00821160" w:rsidRPr="009D54B9">
              <w:rPr>
                <w:rFonts w:hint="eastAsia"/>
                <w:sz w:val="24"/>
                <w:lang w:val="zh-CN"/>
              </w:rPr>
              <w:t>施工过程的</w:t>
            </w:r>
            <w:r w:rsidR="00367AD1" w:rsidRPr="009D54B9">
              <w:rPr>
                <w:rFonts w:hint="eastAsia"/>
                <w:sz w:val="24"/>
                <w:lang w:val="zh-CN"/>
              </w:rPr>
              <w:t>表土堆置，临时便道充分利用现状道路</w:t>
            </w:r>
            <w:r w:rsidRPr="009D54B9">
              <w:rPr>
                <w:rFonts w:hint="eastAsia"/>
                <w:sz w:val="24"/>
                <w:lang w:val="zh-CN"/>
              </w:rPr>
              <w:t>），</w:t>
            </w:r>
            <w:r w:rsidR="00C65AF5" w:rsidRPr="009D54B9">
              <w:rPr>
                <w:rFonts w:hint="eastAsia"/>
                <w:sz w:val="24"/>
                <w:lang w:val="zh-CN"/>
              </w:rPr>
              <w:t>此外通过加强管理，合理布局，</w:t>
            </w:r>
            <w:r w:rsidR="00A82141" w:rsidRPr="009D54B9">
              <w:rPr>
                <w:sz w:val="24"/>
                <w:lang w:val="zh-CN"/>
              </w:rPr>
              <w:t>采桑湖泵站及一门闸泵站</w:t>
            </w:r>
            <w:r w:rsidR="004B1ED1" w:rsidRPr="009D54B9">
              <w:rPr>
                <w:sz w:val="24"/>
                <w:lang w:val="zh-CN"/>
              </w:rPr>
              <w:t>施工过程</w:t>
            </w:r>
            <w:r w:rsidR="00A82141" w:rsidRPr="009D54B9">
              <w:rPr>
                <w:sz w:val="24"/>
                <w:lang w:val="zh-CN"/>
              </w:rPr>
              <w:t>不在永久用地范围以外设置临时用地。</w:t>
            </w:r>
          </w:p>
          <w:p w:rsidR="008578A5" w:rsidRPr="00233605" w:rsidRDefault="008578A5" w:rsidP="008578A5">
            <w:pPr>
              <w:jc w:val="center"/>
              <w:rPr>
                <w:b/>
                <w:szCs w:val="21"/>
                <w:u w:val="single"/>
                <w:vertAlign w:val="superscript"/>
              </w:rPr>
            </w:pPr>
            <w:r w:rsidRPr="00233605">
              <w:rPr>
                <w:b/>
                <w:szCs w:val="21"/>
                <w:u w:val="single"/>
              </w:rPr>
              <w:t>表</w:t>
            </w:r>
            <w:r w:rsidR="00D96C5E" w:rsidRPr="00233605">
              <w:rPr>
                <w:b/>
                <w:szCs w:val="21"/>
                <w:u w:val="single"/>
              </w:rPr>
              <w:t>1-</w:t>
            </w:r>
            <w:r w:rsidR="008A376F" w:rsidRPr="00233605">
              <w:rPr>
                <w:rFonts w:hint="eastAsia"/>
                <w:b/>
                <w:szCs w:val="21"/>
                <w:u w:val="single"/>
              </w:rPr>
              <w:t>6</w:t>
            </w:r>
            <w:r w:rsidRPr="00233605">
              <w:rPr>
                <w:b/>
                <w:szCs w:val="21"/>
                <w:u w:val="single"/>
              </w:rPr>
              <w:t xml:space="preserve">  </w:t>
            </w:r>
            <w:r w:rsidRPr="00233605">
              <w:rPr>
                <w:b/>
                <w:szCs w:val="21"/>
                <w:u w:val="single"/>
              </w:rPr>
              <w:t>本项目</w:t>
            </w:r>
            <w:r w:rsidR="00C816F1" w:rsidRPr="00233605">
              <w:rPr>
                <w:b/>
                <w:szCs w:val="21"/>
                <w:u w:val="single"/>
              </w:rPr>
              <w:t>临时占地</w:t>
            </w:r>
            <w:r w:rsidRPr="00233605">
              <w:rPr>
                <w:b/>
                <w:szCs w:val="21"/>
                <w:u w:val="single"/>
              </w:rPr>
              <w:t>一览表</w:t>
            </w:r>
            <w:r w:rsidRPr="00233605">
              <w:rPr>
                <w:b/>
                <w:szCs w:val="21"/>
                <w:u w:val="single"/>
              </w:rPr>
              <w:t xml:space="preserve">   </w:t>
            </w:r>
          </w:p>
          <w:tbl>
            <w:tblPr>
              <w:tblStyle w:val="af7"/>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902"/>
              <w:gridCol w:w="897"/>
              <w:gridCol w:w="3006"/>
              <w:gridCol w:w="2127"/>
              <w:gridCol w:w="2042"/>
            </w:tblGrid>
            <w:tr w:rsidR="00473230" w:rsidRPr="00233605" w:rsidTr="00473230">
              <w:trPr>
                <w:jc w:val="center"/>
              </w:trPr>
              <w:tc>
                <w:tcPr>
                  <w:tcW w:w="502" w:type="pct"/>
                  <w:vAlign w:val="center"/>
                </w:tcPr>
                <w:p w:rsidR="00473230" w:rsidRPr="00233605" w:rsidRDefault="00473230" w:rsidP="008561B3">
                  <w:pPr>
                    <w:jc w:val="center"/>
                    <w:rPr>
                      <w:b/>
                      <w:szCs w:val="21"/>
                      <w:u w:val="single"/>
                    </w:rPr>
                  </w:pPr>
                  <w:r w:rsidRPr="00233605">
                    <w:rPr>
                      <w:b/>
                      <w:szCs w:val="21"/>
                      <w:u w:val="single"/>
                    </w:rPr>
                    <w:t>序号</w:t>
                  </w:r>
                </w:p>
              </w:tc>
              <w:tc>
                <w:tcPr>
                  <w:tcW w:w="2175" w:type="pct"/>
                  <w:gridSpan w:val="2"/>
                  <w:tcBorders>
                    <w:right w:val="single" w:sz="4" w:space="0" w:color="auto"/>
                  </w:tcBorders>
                  <w:vAlign w:val="center"/>
                </w:tcPr>
                <w:p w:rsidR="00473230" w:rsidRPr="00233605" w:rsidRDefault="00473230" w:rsidP="008561B3">
                  <w:pPr>
                    <w:jc w:val="center"/>
                    <w:rPr>
                      <w:b/>
                      <w:szCs w:val="21"/>
                      <w:u w:val="single"/>
                    </w:rPr>
                  </w:pPr>
                  <w:r w:rsidRPr="00233605">
                    <w:rPr>
                      <w:b/>
                      <w:szCs w:val="21"/>
                      <w:u w:val="single"/>
                    </w:rPr>
                    <w:t>类型</w:t>
                  </w:r>
                  <w:r w:rsidRPr="00233605">
                    <w:rPr>
                      <w:rFonts w:hint="eastAsia"/>
                      <w:b/>
                      <w:szCs w:val="21"/>
                      <w:u w:val="single"/>
                    </w:rPr>
                    <w:t>/</w:t>
                  </w:r>
                  <w:r w:rsidRPr="00233605">
                    <w:rPr>
                      <w:rFonts w:hint="eastAsia"/>
                      <w:b/>
                      <w:szCs w:val="21"/>
                      <w:u w:val="single"/>
                    </w:rPr>
                    <w:t>名称</w:t>
                  </w:r>
                </w:p>
              </w:tc>
              <w:tc>
                <w:tcPr>
                  <w:tcW w:w="1185" w:type="pct"/>
                  <w:tcBorders>
                    <w:right w:val="single" w:sz="4" w:space="0" w:color="auto"/>
                  </w:tcBorders>
                  <w:vAlign w:val="center"/>
                </w:tcPr>
                <w:p w:rsidR="00473230" w:rsidRPr="00233605" w:rsidRDefault="00473230" w:rsidP="00CD6649">
                  <w:pPr>
                    <w:jc w:val="center"/>
                    <w:rPr>
                      <w:b/>
                      <w:szCs w:val="21"/>
                      <w:u w:val="single"/>
                    </w:rPr>
                  </w:pPr>
                  <w:r w:rsidRPr="00233605">
                    <w:rPr>
                      <w:b/>
                      <w:szCs w:val="21"/>
                      <w:u w:val="single"/>
                    </w:rPr>
                    <w:t>临时占地面积</w:t>
                  </w:r>
                </w:p>
                <w:p w:rsidR="00473230" w:rsidRPr="00233605" w:rsidRDefault="00473230" w:rsidP="00CD6649">
                  <w:pPr>
                    <w:jc w:val="center"/>
                    <w:rPr>
                      <w:b/>
                      <w:szCs w:val="21"/>
                      <w:u w:val="single"/>
                    </w:rPr>
                  </w:pPr>
                  <w:r w:rsidRPr="00233605">
                    <w:rPr>
                      <w:b/>
                      <w:szCs w:val="21"/>
                      <w:u w:val="single"/>
                    </w:rPr>
                    <w:t>（</w:t>
                  </w:r>
                  <w:r w:rsidRPr="00233605">
                    <w:rPr>
                      <w:b/>
                      <w:szCs w:val="21"/>
                      <w:u w:val="single"/>
                    </w:rPr>
                    <w:t>m</w:t>
                  </w:r>
                  <w:r w:rsidRPr="00233605">
                    <w:rPr>
                      <w:b/>
                      <w:szCs w:val="21"/>
                      <w:u w:val="single"/>
                      <w:vertAlign w:val="superscript"/>
                    </w:rPr>
                    <w:t>2</w:t>
                  </w:r>
                  <w:r w:rsidRPr="00233605">
                    <w:rPr>
                      <w:b/>
                      <w:szCs w:val="21"/>
                      <w:u w:val="single"/>
                    </w:rPr>
                    <w:t>）</w:t>
                  </w:r>
                </w:p>
              </w:tc>
              <w:tc>
                <w:tcPr>
                  <w:tcW w:w="1138" w:type="pct"/>
                  <w:tcBorders>
                    <w:left w:val="single" w:sz="4" w:space="0" w:color="auto"/>
                    <w:right w:val="single" w:sz="12" w:space="0" w:color="auto"/>
                  </w:tcBorders>
                  <w:vAlign w:val="center"/>
                </w:tcPr>
                <w:p w:rsidR="00473230" w:rsidRPr="00233605" w:rsidRDefault="00473230" w:rsidP="00D642B9">
                  <w:pPr>
                    <w:jc w:val="center"/>
                    <w:rPr>
                      <w:b/>
                      <w:szCs w:val="21"/>
                      <w:u w:val="single"/>
                    </w:rPr>
                  </w:pPr>
                  <w:r w:rsidRPr="00233605">
                    <w:rPr>
                      <w:rFonts w:hint="eastAsia"/>
                      <w:b/>
                      <w:szCs w:val="21"/>
                      <w:u w:val="single"/>
                    </w:rPr>
                    <w:t>属性</w:t>
                  </w:r>
                </w:p>
              </w:tc>
            </w:tr>
            <w:tr w:rsidR="00473230" w:rsidRPr="00233605" w:rsidTr="00473230">
              <w:trPr>
                <w:jc w:val="center"/>
              </w:trPr>
              <w:tc>
                <w:tcPr>
                  <w:tcW w:w="502" w:type="pct"/>
                  <w:vAlign w:val="center"/>
                </w:tcPr>
                <w:p w:rsidR="00473230" w:rsidRPr="00233605" w:rsidRDefault="00473230" w:rsidP="008561B3">
                  <w:pPr>
                    <w:jc w:val="center"/>
                    <w:rPr>
                      <w:szCs w:val="21"/>
                      <w:u w:val="single"/>
                    </w:rPr>
                  </w:pPr>
                  <w:r w:rsidRPr="00233605">
                    <w:rPr>
                      <w:szCs w:val="21"/>
                      <w:u w:val="single"/>
                    </w:rPr>
                    <w:t>1</w:t>
                  </w:r>
                </w:p>
              </w:tc>
              <w:tc>
                <w:tcPr>
                  <w:tcW w:w="2175" w:type="pct"/>
                  <w:gridSpan w:val="2"/>
                  <w:tcBorders>
                    <w:right w:val="single" w:sz="4" w:space="0" w:color="auto"/>
                  </w:tcBorders>
                  <w:vAlign w:val="center"/>
                </w:tcPr>
                <w:p w:rsidR="00473230" w:rsidRPr="00233605" w:rsidRDefault="00473230" w:rsidP="000D4F7F">
                  <w:pPr>
                    <w:widowControl/>
                    <w:adjustRightInd w:val="0"/>
                    <w:snapToGrid w:val="0"/>
                    <w:jc w:val="center"/>
                    <w:rPr>
                      <w:kern w:val="0"/>
                      <w:szCs w:val="21"/>
                      <w:u w:val="single"/>
                    </w:rPr>
                  </w:pPr>
                  <w:r w:rsidRPr="00233605">
                    <w:rPr>
                      <w:kern w:val="0"/>
                      <w:szCs w:val="21"/>
                      <w:u w:val="single"/>
                    </w:rPr>
                    <w:t>桑园泵站</w:t>
                  </w:r>
                </w:p>
              </w:tc>
              <w:tc>
                <w:tcPr>
                  <w:tcW w:w="1185" w:type="pct"/>
                  <w:tcBorders>
                    <w:right w:val="single" w:sz="4" w:space="0" w:color="auto"/>
                  </w:tcBorders>
                  <w:vAlign w:val="center"/>
                </w:tcPr>
                <w:p w:rsidR="00473230" w:rsidRPr="00233605" w:rsidRDefault="00473230" w:rsidP="009B07F8">
                  <w:pPr>
                    <w:jc w:val="center"/>
                    <w:rPr>
                      <w:szCs w:val="21"/>
                      <w:u w:val="single"/>
                    </w:rPr>
                  </w:pPr>
                  <w:r w:rsidRPr="00233605">
                    <w:rPr>
                      <w:rFonts w:hint="eastAsia"/>
                      <w:szCs w:val="21"/>
                      <w:u w:val="single"/>
                    </w:rPr>
                    <w:t>1800</w:t>
                  </w:r>
                </w:p>
              </w:tc>
              <w:tc>
                <w:tcPr>
                  <w:tcW w:w="1138" w:type="pct"/>
                  <w:vMerge w:val="restart"/>
                  <w:tcBorders>
                    <w:left w:val="single" w:sz="4" w:space="0" w:color="auto"/>
                    <w:right w:val="single" w:sz="12" w:space="0" w:color="auto"/>
                  </w:tcBorders>
                  <w:vAlign w:val="center"/>
                </w:tcPr>
                <w:p w:rsidR="00473230" w:rsidRPr="00233605" w:rsidRDefault="00473230" w:rsidP="00473230">
                  <w:pPr>
                    <w:rPr>
                      <w:szCs w:val="21"/>
                      <w:u w:val="single"/>
                    </w:rPr>
                  </w:pPr>
                  <w:r w:rsidRPr="00233605">
                    <w:rPr>
                      <w:szCs w:val="21"/>
                      <w:u w:val="single"/>
                    </w:rPr>
                    <w:t>其中水田</w:t>
                  </w:r>
                  <w:r w:rsidRPr="00233605">
                    <w:rPr>
                      <w:rFonts w:hint="eastAsia"/>
                      <w:szCs w:val="21"/>
                      <w:u w:val="single"/>
                    </w:rPr>
                    <w:t>800</w:t>
                  </w:r>
                  <w:r w:rsidRPr="00233605">
                    <w:rPr>
                      <w:szCs w:val="21"/>
                      <w:u w:val="single"/>
                    </w:rPr>
                    <w:t>m</w:t>
                  </w:r>
                  <w:r w:rsidRPr="00233605">
                    <w:rPr>
                      <w:szCs w:val="21"/>
                      <w:u w:val="single"/>
                      <w:vertAlign w:val="superscript"/>
                    </w:rPr>
                    <w:t>2</w:t>
                  </w:r>
                  <w:r w:rsidRPr="00233605">
                    <w:rPr>
                      <w:szCs w:val="21"/>
                      <w:u w:val="single"/>
                    </w:rPr>
                    <w:t>、旱地</w:t>
                  </w:r>
                  <w:r w:rsidRPr="00233605">
                    <w:rPr>
                      <w:rFonts w:hint="eastAsia"/>
                      <w:szCs w:val="21"/>
                      <w:u w:val="single"/>
                    </w:rPr>
                    <w:t>6300</w:t>
                  </w:r>
                  <w:r w:rsidRPr="00233605">
                    <w:rPr>
                      <w:szCs w:val="21"/>
                      <w:u w:val="single"/>
                    </w:rPr>
                    <w:t>m</w:t>
                  </w:r>
                  <w:r w:rsidRPr="00233605">
                    <w:rPr>
                      <w:szCs w:val="21"/>
                      <w:u w:val="single"/>
                      <w:vertAlign w:val="superscript"/>
                    </w:rPr>
                    <w:t>2</w:t>
                  </w:r>
                  <w:r w:rsidRPr="00233605">
                    <w:rPr>
                      <w:szCs w:val="21"/>
                      <w:u w:val="single"/>
                    </w:rPr>
                    <w:t>、荒地</w:t>
                  </w:r>
                  <w:r w:rsidRPr="00233605">
                    <w:rPr>
                      <w:rFonts w:hint="eastAsia"/>
                      <w:szCs w:val="21"/>
                      <w:u w:val="single"/>
                    </w:rPr>
                    <w:lastRenderedPageBreak/>
                    <w:t>2400</w:t>
                  </w:r>
                  <w:r w:rsidRPr="00233605">
                    <w:rPr>
                      <w:szCs w:val="21"/>
                      <w:u w:val="single"/>
                    </w:rPr>
                    <w:t>m</w:t>
                  </w:r>
                  <w:r w:rsidRPr="00233605">
                    <w:rPr>
                      <w:szCs w:val="21"/>
                      <w:u w:val="single"/>
                      <w:vertAlign w:val="superscript"/>
                    </w:rPr>
                    <w:t>2</w:t>
                  </w:r>
                </w:p>
              </w:tc>
            </w:tr>
            <w:tr w:rsidR="00473230" w:rsidRPr="00233605" w:rsidTr="00473230">
              <w:trPr>
                <w:jc w:val="center"/>
              </w:trPr>
              <w:tc>
                <w:tcPr>
                  <w:tcW w:w="502" w:type="pct"/>
                  <w:vAlign w:val="center"/>
                </w:tcPr>
                <w:p w:rsidR="00473230" w:rsidRPr="00233605" w:rsidRDefault="00473230" w:rsidP="00EB6201">
                  <w:pPr>
                    <w:jc w:val="center"/>
                    <w:rPr>
                      <w:szCs w:val="21"/>
                      <w:u w:val="single"/>
                    </w:rPr>
                  </w:pPr>
                  <w:r w:rsidRPr="00233605">
                    <w:rPr>
                      <w:szCs w:val="21"/>
                      <w:u w:val="single"/>
                    </w:rPr>
                    <w:t>2</w:t>
                  </w:r>
                </w:p>
              </w:tc>
              <w:tc>
                <w:tcPr>
                  <w:tcW w:w="2175" w:type="pct"/>
                  <w:gridSpan w:val="2"/>
                  <w:tcBorders>
                    <w:right w:val="single" w:sz="4" w:space="0" w:color="auto"/>
                  </w:tcBorders>
                  <w:vAlign w:val="center"/>
                </w:tcPr>
                <w:p w:rsidR="00473230" w:rsidRPr="00233605" w:rsidRDefault="00473230" w:rsidP="000D4F7F">
                  <w:pPr>
                    <w:widowControl/>
                    <w:adjustRightInd w:val="0"/>
                    <w:snapToGrid w:val="0"/>
                    <w:jc w:val="center"/>
                    <w:rPr>
                      <w:kern w:val="0"/>
                      <w:szCs w:val="21"/>
                      <w:u w:val="single"/>
                    </w:rPr>
                  </w:pPr>
                  <w:r w:rsidRPr="00233605">
                    <w:rPr>
                      <w:kern w:val="0"/>
                      <w:szCs w:val="21"/>
                      <w:u w:val="single"/>
                    </w:rPr>
                    <w:t>和丰泵站</w:t>
                  </w:r>
                </w:p>
              </w:tc>
              <w:tc>
                <w:tcPr>
                  <w:tcW w:w="1185" w:type="pct"/>
                  <w:tcBorders>
                    <w:right w:val="single" w:sz="4" w:space="0" w:color="auto"/>
                  </w:tcBorders>
                  <w:vAlign w:val="center"/>
                </w:tcPr>
                <w:p w:rsidR="00473230" w:rsidRPr="00233605" w:rsidRDefault="00473230" w:rsidP="008561B3">
                  <w:pPr>
                    <w:jc w:val="center"/>
                    <w:rPr>
                      <w:szCs w:val="21"/>
                      <w:u w:val="single"/>
                    </w:rPr>
                  </w:pPr>
                  <w:r w:rsidRPr="00233605">
                    <w:rPr>
                      <w:rFonts w:hint="eastAsia"/>
                      <w:szCs w:val="21"/>
                      <w:u w:val="single"/>
                    </w:rPr>
                    <w:t>2400</w:t>
                  </w:r>
                </w:p>
              </w:tc>
              <w:tc>
                <w:tcPr>
                  <w:tcW w:w="1138" w:type="pct"/>
                  <w:vMerge/>
                  <w:tcBorders>
                    <w:left w:val="single" w:sz="4" w:space="0" w:color="auto"/>
                    <w:right w:val="single" w:sz="12" w:space="0" w:color="auto"/>
                  </w:tcBorders>
                  <w:vAlign w:val="center"/>
                </w:tcPr>
                <w:p w:rsidR="00473230" w:rsidRPr="00233605" w:rsidRDefault="00473230" w:rsidP="00140143">
                  <w:pPr>
                    <w:rPr>
                      <w:szCs w:val="21"/>
                      <w:u w:val="single"/>
                    </w:rPr>
                  </w:pPr>
                </w:p>
              </w:tc>
            </w:tr>
            <w:tr w:rsidR="00473230" w:rsidRPr="00233605" w:rsidTr="00473230">
              <w:trPr>
                <w:jc w:val="center"/>
              </w:trPr>
              <w:tc>
                <w:tcPr>
                  <w:tcW w:w="502" w:type="pct"/>
                  <w:vAlign w:val="center"/>
                </w:tcPr>
                <w:p w:rsidR="00473230" w:rsidRPr="00233605" w:rsidRDefault="00473230" w:rsidP="00EB6201">
                  <w:pPr>
                    <w:jc w:val="center"/>
                    <w:rPr>
                      <w:szCs w:val="21"/>
                      <w:u w:val="single"/>
                    </w:rPr>
                  </w:pPr>
                  <w:r w:rsidRPr="00233605">
                    <w:rPr>
                      <w:rFonts w:hint="eastAsia"/>
                      <w:szCs w:val="21"/>
                      <w:u w:val="single"/>
                    </w:rPr>
                    <w:lastRenderedPageBreak/>
                    <w:t>3</w:t>
                  </w:r>
                </w:p>
              </w:tc>
              <w:tc>
                <w:tcPr>
                  <w:tcW w:w="2175" w:type="pct"/>
                  <w:gridSpan w:val="2"/>
                  <w:tcBorders>
                    <w:right w:val="single" w:sz="4" w:space="0" w:color="auto"/>
                  </w:tcBorders>
                  <w:vAlign w:val="center"/>
                </w:tcPr>
                <w:p w:rsidR="00473230" w:rsidRPr="00233605" w:rsidRDefault="00473230" w:rsidP="00023A7F">
                  <w:pPr>
                    <w:widowControl/>
                    <w:adjustRightInd w:val="0"/>
                    <w:snapToGrid w:val="0"/>
                    <w:jc w:val="center"/>
                    <w:rPr>
                      <w:kern w:val="0"/>
                      <w:szCs w:val="21"/>
                      <w:u w:val="single"/>
                    </w:rPr>
                  </w:pPr>
                  <w:r w:rsidRPr="00233605">
                    <w:rPr>
                      <w:kern w:val="0"/>
                      <w:szCs w:val="21"/>
                      <w:u w:val="single"/>
                    </w:rPr>
                    <w:t>文家湾泵站</w:t>
                  </w:r>
                </w:p>
              </w:tc>
              <w:tc>
                <w:tcPr>
                  <w:tcW w:w="1185" w:type="pct"/>
                  <w:tcBorders>
                    <w:right w:val="single" w:sz="4" w:space="0" w:color="auto"/>
                  </w:tcBorders>
                  <w:vAlign w:val="center"/>
                </w:tcPr>
                <w:p w:rsidR="00473230" w:rsidRPr="00233605" w:rsidRDefault="00473230" w:rsidP="008561B3">
                  <w:pPr>
                    <w:jc w:val="center"/>
                    <w:rPr>
                      <w:szCs w:val="21"/>
                      <w:u w:val="single"/>
                    </w:rPr>
                  </w:pPr>
                  <w:r w:rsidRPr="00233605">
                    <w:rPr>
                      <w:rFonts w:hint="eastAsia"/>
                      <w:szCs w:val="21"/>
                      <w:u w:val="single"/>
                    </w:rPr>
                    <w:t>2000</w:t>
                  </w:r>
                </w:p>
              </w:tc>
              <w:tc>
                <w:tcPr>
                  <w:tcW w:w="1138" w:type="pct"/>
                  <w:vMerge/>
                  <w:tcBorders>
                    <w:left w:val="single" w:sz="4" w:space="0" w:color="auto"/>
                    <w:right w:val="single" w:sz="12" w:space="0" w:color="auto"/>
                  </w:tcBorders>
                  <w:vAlign w:val="center"/>
                </w:tcPr>
                <w:p w:rsidR="00473230" w:rsidRPr="00233605" w:rsidRDefault="00473230" w:rsidP="00140143">
                  <w:pPr>
                    <w:rPr>
                      <w:szCs w:val="21"/>
                      <w:u w:val="single"/>
                    </w:rPr>
                  </w:pPr>
                </w:p>
              </w:tc>
            </w:tr>
            <w:tr w:rsidR="00473230" w:rsidRPr="00233605" w:rsidTr="00473230">
              <w:trPr>
                <w:jc w:val="center"/>
              </w:trPr>
              <w:tc>
                <w:tcPr>
                  <w:tcW w:w="502" w:type="pct"/>
                  <w:vAlign w:val="center"/>
                </w:tcPr>
                <w:p w:rsidR="00473230" w:rsidRPr="00233605" w:rsidRDefault="00473230" w:rsidP="00EB6201">
                  <w:pPr>
                    <w:jc w:val="center"/>
                    <w:rPr>
                      <w:szCs w:val="21"/>
                      <w:u w:val="single"/>
                    </w:rPr>
                  </w:pPr>
                  <w:r w:rsidRPr="00233605">
                    <w:rPr>
                      <w:rFonts w:hint="eastAsia"/>
                      <w:szCs w:val="21"/>
                      <w:u w:val="single"/>
                    </w:rPr>
                    <w:lastRenderedPageBreak/>
                    <w:t>4</w:t>
                  </w:r>
                </w:p>
              </w:tc>
              <w:tc>
                <w:tcPr>
                  <w:tcW w:w="2175" w:type="pct"/>
                  <w:gridSpan w:val="2"/>
                  <w:tcBorders>
                    <w:right w:val="single" w:sz="4" w:space="0" w:color="auto"/>
                  </w:tcBorders>
                  <w:vAlign w:val="center"/>
                </w:tcPr>
                <w:p w:rsidR="00473230" w:rsidRPr="00233605" w:rsidRDefault="00473230" w:rsidP="000D4F7F">
                  <w:pPr>
                    <w:widowControl/>
                    <w:adjustRightInd w:val="0"/>
                    <w:snapToGrid w:val="0"/>
                    <w:jc w:val="center"/>
                    <w:rPr>
                      <w:kern w:val="0"/>
                      <w:szCs w:val="21"/>
                      <w:u w:val="single"/>
                    </w:rPr>
                  </w:pPr>
                  <w:r w:rsidRPr="00233605">
                    <w:rPr>
                      <w:kern w:val="0"/>
                      <w:szCs w:val="21"/>
                      <w:u w:val="single"/>
                    </w:rPr>
                    <w:t>团北泵站</w:t>
                  </w:r>
                </w:p>
              </w:tc>
              <w:tc>
                <w:tcPr>
                  <w:tcW w:w="1185" w:type="pct"/>
                  <w:tcBorders>
                    <w:right w:val="single" w:sz="4" w:space="0" w:color="auto"/>
                  </w:tcBorders>
                  <w:vAlign w:val="center"/>
                </w:tcPr>
                <w:p w:rsidR="00473230" w:rsidRPr="00233605" w:rsidRDefault="00473230" w:rsidP="008561B3">
                  <w:pPr>
                    <w:jc w:val="center"/>
                    <w:rPr>
                      <w:szCs w:val="21"/>
                      <w:u w:val="single"/>
                    </w:rPr>
                  </w:pPr>
                  <w:r w:rsidRPr="00233605">
                    <w:rPr>
                      <w:rFonts w:hint="eastAsia"/>
                      <w:szCs w:val="21"/>
                      <w:u w:val="single"/>
                    </w:rPr>
                    <w:t>1500</w:t>
                  </w:r>
                </w:p>
              </w:tc>
              <w:tc>
                <w:tcPr>
                  <w:tcW w:w="1138" w:type="pct"/>
                  <w:vMerge/>
                  <w:tcBorders>
                    <w:left w:val="single" w:sz="4" w:space="0" w:color="auto"/>
                    <w:right w:val="single" w:sz="12" w:space="0" w:color="auto"/>
                  </w:tcBorders>
                  <w:vAlign w:val="center"/>
                </w:tcPr>
                <w:p w:rsidR="00473230" w:rsidRPr="00233605" w:rsidRDefault="00473230" w:rsidP="00140143">
                  <w:pPr>
                    <w:rPr>
                      <w:szCs w:val="21"/>
                      <w:u w:val="single"/>
                    </w:rPr>
                  </w:pPr>
                </w:p>
              </w:tc>
            </w:tr>
            <w:tr w:rsidR="00473230" w:rsidRPr="00233605" w:rsidTr="00473230">
              <w:trPr>
                <w:jc w:val="center"/>
              </w:trPr>
              <w:tc>
                <w:tcPr>
                  <w:tcW w:w="502" w:type="pct"/>
                  <w:vAlign w:val="center"/>
                </w:tcPr>
                <w:p w:rsidR="00473230" w:rsidRPr="00233605" w:rsidRDefault="00473230" w:rsidP="00EB6201">
                  <w:pPr>
                    <w:jc w:val="center"/>
                    <w:rPr>
                      <w:szCs w:val="21"/>
                      <w:u w:val="single"/>
                    </w:rPr>
                  </w:pPr>
                  <w:r w:rsidRPr="00233605">
                    <w:rPr>
                      <w:rFonts w:hint="eastAsia"/>
                      <w:szCs w:val="21"/>
                      <w:u w:val="single"/>
                    </w:rPr>
                    <w:t>5</w:t>
                  </w:r>
                </w:p>
              </w:tc>
              <w:tc>
                <w:tcPr>
                  <w:tcW w:w="2175" w:type="pct"/>
                  <w:gridSpan w:val="2"/>
                  <w:tcBorders>
                    <w:right w:val="single" w:sz="4" w:space="0" w:color="auto"/>
                  </w:tcBorders>
                  <w:vAlign w:val="center"/>
                </w:tcPr>
                <w:p w:rsidR="00473230" w:rsidRPr="00233605" w:rsidRDefault="00473230" w:rsidP="000D4F7F">
                  <w:pPr>
                    <w:widowControl/>
                    <w:adjustRightInd w:val="0"/>
                    <w:snapToGrid w:val="0"/>
                    <w:jc w:val="center"/>
                    <w:rPr>
                      <w:kern w:val="0"/>
                      <w:szCs w:val="21"/>
                      <w:u w:val="single"/>
                    </w:rPr>
                  </w:pPr>
                  <w:r w:rsidRPr="00233605">
                    <w:rPr>
                      <w:kern w:val="0"/>
                      <w:szCs w:val="21"/>
                      <w:u w:val="single"/>
                    </w:rPr>
                    <w:t>团南泵站</w:t>
                  </w:r>
                </w:p>
              </w:tc>
              <w:tc>
                <w:tcPr>
                  <w:tcW w:w="1185" w:type="pct"/>
                  <w:tcBorders>
                    <w:right w:val="single" w:sz="4" w:space="0" w:color="auto"/>
                  </w:tcBorders>
                  <w:vAlign w:val="center"/>
                </w:tcPr>
                <w:p w:rsidR="00473230" w:rsidRPr="00233605" w:rsidRDefault="00473230" w:rsidP="0003698F">
                  <w:pPr>
                    <w:jc w:val="center"/>
                    <w:rPr>
                      <w:szCs w:val="21"/>
                      <w:u w:val="single"/>
                    </w:rPr>
                  </w:pPr>
                  <w:r w:rsidRPr="00233605">
                    <w:rPr>
                      <w:rFonts w:hint="eastAsia"/>
                      <w:szCs w:val="21"/>
                      <w:u w:val="single"/>
                    </w:rPr>
                    <w:t>1800</w:t>
                  </w:r>
                </w:p>
              </w:tc>
              <w:tc>
                <w:tcPr>
                  <w:tcW w:w="1138" w:type="pct"/>
                  <w:vMerge/>
                  <w:tcBorders>
                    <w:left w:val="single" w:sz="4" w:space="0" w:color="auto"/>
                    <w:bottom w:val="single" w:sz="4" w:space="0" w:color="auto"/>
                    <w:right w:val="single" w:sz="12" w:space="0" w:color="auto"/>
                  </w:tcBorders>
                  <w:vAlign w:val="center"/>
                </w:tcPr>
                <w:p w:rsidR="00473230" w:rsidRPr="00233605" w:rsidRDefault="00473230" w:rsidP="001371D4">
                  <w:pPr>
                    <w:jc w:val="center"/>
                    <w:rPr>
                      <w:szCs w:val="21"/>
                      <w:u w:val="single"/>
                    </w:rPr>
                  </w:pPr>
                </w:p>
              </w:tc>
            </w:tr>
            <w:tr w:rsidR="00473230" w:rsidRPr="00233605" w:rsidTr="00473230">
              <w:trPr>
                <w:jc w:val="center"/>
              </w:trPr>
              <w:tc>
                <w:tcPr>
                  <w:tcW w:w="502" w:type="pct"/>
                  <w:vAlign w:val="center"/>
                </w:tcPr>
                <w:p w:rsidR="00473230" w:rsidRPr="00233605" w:rsidRDefault="00473230" w:rsidP="008561B3">
                  <w:pPr>
                    <w:jc w:val="center"/>
                    <w:rPr>
                      <w:szCs w:val="21"/>
                      <w:u w:val="single"/>
                    </w:rPr>
                  </w:pPr>
                  <w:r w:rsidRPr="00233605">
                    <w:rPr>
                      <w:rFonts w:hint="eastAsia"/>
                      <w:szCs w:val="21"/>
                      <w:u w:val="single"/>
                    </w:rPr>
                    <w:t>6</w:t>
                  </w:r>
                </w:p>
              </w:tc>
              <w:tc>
                <w:tcPr>
                  <w:tcW w:w="2175" w:type="pct"/>
                  <w:gridSpan w:val="2"/>
                  <w:tcBorders>
                    <w:right w:val="single" w:sz="4" w:space="0" w:color="auto"/>
                  </w:tcBorders>
                  <w:vAlign w:val="center"/>
                </w:tcPr>
                <w:p w:rsidR="00473230" w:rsidRPr="00233605" w:rsidRDefault="00473230" w:rsidP="008561B3">
                  <w:pPr>
                    <w:jc w:val="center"/>
                    <w:rPr>
                      <w:szCs w:val="21"/>
                      <w:u w:val="single"/>
                      <w:lang w:val="zh-CN"/>
                    </w:rPr>
                  </w:pPr>
                  <w:r w:rsidRPr="00233605">
                    <w:rPr>
                      <w:rFonts w:hint="eastAsia"/>
                      <w:szCs w:val="21"/>
                      <w:u w:val="single"/>
                      <w:lang w:val="zh-CN"/>
                    </w:rPr>
                    <w:t>总面积</w:t>
                  </w:r>
                </w:p>
              </w:tc>
              <w:tc>
                <w:tcPr>
                  <w:tcW w:w="1185" w:type="pct"/>
                  <w:tcBorders>
                    <w:right w:val="single" w:sz="4" w:space="0" w:color="auto"/>
                  </w:tcBorders>
                  <w:vAlign w:val="center"/>
                </w:tcPr>
                <w:p w:rsidR="00473230" w:rsidRPr="00233605" w:rsidRDefault="00473230" w:rsidP="001E66CB">
                  <w:pPr>
                    <w:jc w:val="center"/>
                    <w:rPr>
                      <w:szCs w:val="21"/>
                      <w:u w:val="single"/>
                    </w:rPr>
                  </w:pPr>
                  <w:r w:rsidRPr="00233605">
                    <w:rPr>
                      <w:rFonts w:hint="eastAsia"/>
                      <w:szCs w:val="21"/>
                      <w:u w:val="single"/>
                    </w:rPr>
                    <w:t>95</w:t>
                  </w:r>
                  <w:r w:rsidRPr="00233605">
                    <w:rPr>
                      <w:szCs w:val="21"/>
                      <w:u w:val="single"/>
                    </w:rPr>
                    <w:t>00</w:t>
                  </w:r>
                </w:p>
              </w:tc>
              <w:tc>
                <w:tcPr>
                  <w:tcW w:w="1138" w:type="pct"/>
                  <w:tcBorders>
                    <w:left w:val="single" w:sz="4" w:space="0" w:color="auto"/>
                    <w:right w:val="single" w:sz="12" w:space="0" w:color="auto"/>
                  </w:tcBorders>
                  <w:vAlign w:val="center"/>
                </w:tcPr>
                <w:p w:rsidR="00473230" w:rsidRPr="00233605" w:rsidRDefault="00EA1C85" w:rsidP="009738CB">
                  <w:pPr>
                    <w:jc w:val="center"/>
                    <w:rPr>
                      <w:szCs w:val="21"/>
                      <w:u w:val="single"/>
                    </w:rPr>
                  </w:pPr>
                  <w:r w:rsidRPr="00233605">
                    <w:rPr>
                      <w:rFonts w:hint="eastAsia"/>
                      <w:szCs w:val="21"/>
                      <w:u w:val="single"/>
                    </w:rPr>
                    <w:t>-</w:t>
                  </w:r>
                </w:p>
              </w:tc>
            </w:tr>
            <w:tr w:rsidR="00473230" w:rsidRPr="00233605" w:rsidTr="00EA1C85">
              <w:trPr>
                <w:jc w:val="center"/>
              </w:trPr>
              <w:tc>
                <w:tcPr>
                  <w:tcW w:w="502" w:type="pct"/>
                  <w:vAlign w:val="center"/>
                </w:tcPr>
                <w:p w:rsidR="00473230" w:rsidRPr="00233605" w:rsidRDefault="00473230" w:rsidP="008561B3">
                  <w:pPr>
                    <w:jc w:val="center"/>
                    <w:rPr>
                      <w:szCs w:val="21"/>
                      <w:u w:val="single"/>
                    </w:rPr>
                  </w:pPr>
                  <w:r w:rsidRPr="00233605">
                    <w:rPr>
                      <w:rFonts w:hint="eastAsia"/>
                      <w:szCs w:val="21"/>
                      <w:u w:val="single"/>
                    </w:rPr>
                    <w:t>7</w:t>
                  </w:r>
                </w:p>
              </w:tc>
              <w:tc>
                <w:tcPr>
                  <w:tcW w:w="500" w:type="pct"/>
                  <w:vMerge w:val="restart"/>
                  <w:tcBorders>
                    <w:right w:val="single" w:sz="4" w:space="0" w:color="auto"/>
                  </w:tcBorders>
                  <w:vAlign w:val="center"/>
                </w:tcPr>
                <w:p w:rsidR="00473230" w:rsidRPr="00233605" w:rsidRDefault="00473230" w:rsidP="0028137B">
                  <w:pPr>
                    <w:jc w:val="center"/>
                    <w:rPr>
                      <w:szCs w:val="21"/>
                      <w:u w:val="single"/>
                    </w:rPr>
                  </w:pPr>
                  <w:r w:rsidRPr="00233605">
                    <w:rPr>
                      <w:szCs w:val="21"/>
                      <w:u w:val="single"/>
                    </w:rPr>
                    <w:t>其中</w:t>
                  </w:r>
                </w:p>
              </w:tc>
              <w:tc>
                <w:tcPr>
                  <w:tcW w:w="1675" w:type="pct"/>
                  <w:tcBorders>
                    <w:left w:val="single" w:sz="4" w:space="0" w:color="auto"/>
                    <w:right w:val="single" w:sz="4" w:space="0" w:color="auto"/>
                  </w:tcBorders>
                  <w:vAlign w:val="center"/>
                </w:tcPr>
                <w:p w:rsidR="00473230" w:rsidRPr="00233605" w:rsidRDefault="00473230" w:rsidP="00DF3948">
                  <w:pPr>
                    <w:jc w:val="center"/>
                    <w:rPr>
                      <w:b/>
                      <w:szCs w:val="21"/>
                      <w:u w:val="single"/>
                    </w:rPr>
                  </w:pPr>
                  <w:r w:rsidRPr="00233605">
                    <w:rPr>
                      <w:szCs w:val="21"/>
                      <w:u w:val="single"/>
                      <w:lang w:val="zh-CN"/>
                    </w:rPr>
                    <w:t>表土堆置场、淤泥堆场等</w:t>
                  </w:r>
                </w:p>
              </w:tc>
              <w:tc>
                <w:tcPr>
                  <w:tcW w:w="1185" w:type="pct"/>
                  <w:tcBorders>
                    <w:bottom w:val="single" w:sz="4" w:space="0" w:color="auto"/>
                    <w:right w:val="single" w:sz="4" w:space="0" w:color="auto"/>
                  </w:tcBorders>
                  <w:vAlign w:val="center"/>
                </w:tcPr>
                <w:p w:rsidR="00473230" w:rsidRPr="00233605" w:rsidRDefault="00473230" w:rsidP="0028137B">
                  <w:pPr>
                    <w:jc w:val="center"/>
                    <w:rPr>
                      <w:szCs w:val="21"/>
                      <w:u w:val="single"/>
                    </w:rPr>
                  </w:pPr>
                  <w:r w:rsidRPr="00233605">
                    <w:rPr>
                      <w:rFonts w:hint="eastAsia"/>
                      <w:szCs w:val="21"/>
                      <w:u w:val="single"/>
                    </w:rPr>
                    <w:t>3500</w:t>
                  </w:r>
                </w:p>
              </w:tc>
              <w:tc>
                <w:tcPr>
                  <w:tcW w:w="1138" w:type="pct"/>
                  <w:tcBorders>
                    <w:left w:val="single" w:sz="4" w:space="0" w:color="auto"/>
                    <w:bottom w:val="single" w:sz="4" w:space="0" w:color="auto"/>
                    <w:right w:val="single" w:sz="12" w:space="0" w:color="auto"/>
                  </w:tcBorders>
                  <w:vAlign w:val="center"/>
                </w:tcPr>
                <w:p w:rsidR="00473230" w:rsidRPr="00233605" w:rsidRDefault="00EA1C85" w:rsidP="00EA1C85">
                  <w:pPr>
                    <w:jc w:val="center"/>
                    <w:rPr>
                      <w:szCs w:val="21"/>
                      <w:u w:val="single"/>
                    </w:rPr>
                  </w:pPr>
                  <w:r w:rsidRPr="00233605">
                    <w:rPr>
                      <w:rFonts w:hint="eastAsia"/>
                      <w:szCs w:val="21"/>
                      <w:u w:val="single"/>
                    </w:rPr>
                    <w:t>-</w:t>
                  </w:r>
                </w:p>
              </w:tc>
            </w:tr>
            <w:tr w:rsidR="00473230" w:rsidRPr="00233605" w:rsidTr="00EA1C85">
              <w:trPr>
                <w:jc w:val="center"/>
              </w:trPr>
              <w:tc>
                <w:tcPr>
                  <w:tcW w:w="502" w:type="pct"/>
                  <w:vAlign w:val="center"/>
                </w:tcPr>
                <w:p w:rsidR="00473230" w:rsidRPr="00233605" w:rsidRDefault="00473230" w:rsidP="008561B3">
                  <w:pPr>
                    <w:jc w:val="center"/>
                    <w:rPr>
                      <w:szCs w:val="21"/>
                      <w:u w:val="single"/>
                    </w:rPr>
                  </w:pPr>
                  <w:r w:rsidRPr="00233605">
                    <w:rPr>
                      <w:rFonts w:hint="eastAsia"/>
                      <w:szCs w:val="21"/>
                      <w:u w:val="single"/>
                    </w:rPr>
                    <w:t>8</w:t>
                  </w:r>
                </w:p>
              </w:tc>
              <w:tc>
                <w:tcPr>
                  <w:tcW w:w="500" w:type="pct"/>
                  <w:vMerge/>
                  <w:tcBorders>
                    <w:right w:val="single" w:sz="4" w:space="0" w:color="auto"/>
                  </w:tcBorders>
                  <w:vAlign w:val="center"/>
                </w:tcPr>
                <w:p w:rsidR="00473230" w:rsidRPr="00233605" w:rsidRDefault="00473230" w:rsidP="0028137B">
                  <w:pPr>
                    <w:jc w:val="center"/>
                    <w:rPr>
                      <w:b/>
                      <w:szCs w:val="21"/>
                      <w:u w:val="single"/>
                    </w:rPr>
                  </w:pPr>
                </w:p>
              </w:tc>
              <w:tc>
                <w:tcPr>
                  <w:tcW w:w="1675" w:type="pct"/>
                  <w:tcBorders>
                    <w:left w:val="single" w:sz="4" w:space="0" w:color="auto"/>
                    <w:right w:val="single" w:sz="4" w:space="0" w:color="auto"/>
                  </w:tcBorders>
                  <w:vAlign w:val="center"/>
                </w:tcPr>
                <w:p w:rsidR="00473230" w:rsidRPr="00233605" w:rsidRDefault="00473230" w:rsidP="00DF3948">
                  <w:pPr>
                    <w:jc w:val="center"/>
                    <w:rPr>
                      <w:b/>
                      <w:szCs w:val="21"/>
                      <w:u w:val="single"/>
                    </w:rPr>
                  </w:pPr>
                  <w:r w:rsidRPr="00233605">
                    <w:rPr>
                      <w:szCs w:val="21"/>
                      <w:u w:val="single"/>
                      <w:lang w:val="zh-CN"/>
                    </w:rPr>
                    <w:t>施工临时便道区</w:t>
                  </w:r>
                </w:p>
              </w:tc>
              <w:tc>
                <w:tcPr>
                  <w:tcW w:w="1185" w:type="pct"/>
                  <w:tcBorders>
                    <w:top w:val="single" w:sz="4" w:space="0" w:color="auto"/>
                    <w:right w:val="single" w:sz="4" w:space="0" w:color="auto"/>
                  </w:tcBorders>
                  <w:vAlign w:val="center"/>
                </w:tcPr>
                <w:p w:rsidR="00473230" w:rsidRPr="00233605" w:rsidRDefault="00473230" w:rsidP="0028137B">
                  <w:pPr>
                    <w:jc w:val="center"/>
                    <w:rPr>
                      <w:szCs w:val="21"/>
                      <w:u w:val="single"/>
                    </w:rPr>
                  </w:pPr>
                  <w:r w:rsidRPr="00233605">
                    <w:rPr>
                      <w:szCs w:val="21"/>
                      <w:u w:val="single"/>
                    </w:rPr>
                    <w:t>6</w:t>
                  </w:r>
                  <w:r w:rsidRPr="00233605">
                    <w:rPr>
                      <w:rFonts w:hint="eastAsia"/>
                      <w:szCs w:val="21"/>
                      <w:u w:val="single"/>
                    </w:rPr>
                    <w:t>0</w:t>
                  </w:r>
                  <w:r w:rsidRPr="00233605">
                    <w:rPr>
                      <w:szCs w:val="21"/>
                      <w:u w:val="single"/>
                    </w:rPr>
                    <w:t>00</w:t>
                  </w:r>
                </w:p>
              </w:tc>
              <w:tc>
                <w:tcPr>
                  <w:tcW w:w="1138" w:type="pct"/>
                  <w:tcBorders>
                    <w:top w:val="single" w:sz="4" w:space="0" w:color="auto"/>
                    <w:left w:val="single" w:sz="4" w:space="0" w:color="auto"/>
                    <w:right w:val="single" w:sz="12" w:space="0" w:color="auto"/>
                  </w:tcBorders>
                  <w:vAlign w:val="center"/>
                </w:tcPr>
                <w:p w:rsidR="00473230" w:rsidRPr="00233605" w:rsidRDefault="00EA1C85" w:rsidP="00F36BF7">
                  <w:pPr>
                    <w:jc w:val="center"/>
                    <w:rPr>
                      <w:szCs w:val="21"/>
                      <w:u w:val="single"/>
                    </w:rPr>
                  </w:pPr>
                  <w:r w:rsidRPr="00233605">
                    <w:rPr>
                      <w:rFonts w:hint="eastAsia"/>
                      <w:szCs w:val="21"/>
                      <w:u w:val="single"/>
                    </w:rPr>
                    <w:t>-</w:t>
                  </w:r>
                </w:p>
              </w:tc>
            </w:tr>
          </w:tbl>
          <w:p w:rsidR="00635DA7" w:rsidRPr="009D54B9" w:rsidRDefault="005C71FD" w:rsidP="00584C5E">
            <w:pPr>
              <w:pStyle w:val="2"/>
              <w:spacing w:before="0" w:after="0" w:line="360" w:lineRule="auto"/>
              <w:ind w:firstLine="560"/>
            </w:pPr>
            <w:r w:rsidRPr="009D54B9">
              <w:t>2.5</w:t>
            </w:r>
            <w:r w:rsidR="00635DA7" w:rsidRPr="009D54B9">
              <w:t>主体工程施工</w:t>
            </w:r>
          </w:p>
          <w:p w:rsidR="00635DA7" w:rsidRPr="009D54B9" w:rsidRDefault="00635DA7" w:rsidP="00584C5E">
            <w:pPr>
              <w:spacing w:line="360" w:lineRule="auto"/>
              <w:ind w:firstLineChars="196" w:firstLine="470"/>
              <w:rPr>
                <w:sz w:val="24"/>
              </w:rPr>
            </w:pPr>
            <w:r w:rsidRPr="009D54B9">
              <w:rPr>
                <w:sz w:val="24"/>
              </w:rPr>
              <w:t>本工程为泵站更新改造工程，包括的工程项目主要有土方开挖、一般土方回填、大堤土方回填、浆砌石砌筑、粉喷桩、裂缝修补、</w:t>
            </w:r>
            <w:r w:rsidR="005779AE" w:rsidRPr="009D54B9">
              <w:rPr>
                <w:sz w:val="24"/>
              </w:rPr>
              <w:t>草皮护坡</w:t>
            </w:r>
            <w:r w:rsidRPr="009D54B9">
              <w:rPr>
                <w:sz w:val="24"/>
              </w:rPr>
              <w:t>、机电设备安装、金属结构安装等。</w:t>
            </w:r>
          </w:p>
          <w:p w:rsidR="00635DA7" w:rsidRPr="009D54B9" w:rsidRDefault="00635DA7" w:rsidP="00635DA7">
            <w:pPr>
              <w:spacing w:line="360" w:lineRule="auto"/>
              <w:ind w:firstLineChars="196" w:firstLine="470"/>
              <w:rPr>
                <w:sz w:val="24"/>
              </w:rPr>
            </w:pPr>
            <w:r w:rsidRPr="009D54B9">
              <w:rPr>
                <w:sz w:val="24"/>
              </w:rPr>
              <w:t>1</w:t>
            </w:r>
            <w:r w:rsidRPr="009D54B9">
              <w:rPr>
                <w:sz w:val="24"/>
              </w:rPr>
              <w:t>）清淤、表土清除和土方开挖</w:t>
            </w:r>
          </w:p>
          <w:p w:rsidR="003B6FEF" w:rsidRPr="009D54B9" w:rsidRDefault="00635DA7" w:rsidP="00635DA7">
            <w:pPr>
              <w:spacing w:line="360" w:lineRule="auto"/>
              <w:ind w:firstLineChars="196" w:firstLine="470"/>
              <w:rPr>
                <w:sz w:val="24"/>
              </w:rPr>
            </w:pPr>
            <w:r w:rsidRPr="009D54B9">
              <w:rPr>
                <w:sz w:val="24"/>
              </w:rPr>
              <w:t>清淤、土方开挖采用</w:t>
            </w:r>
            <w:r w:rsidRPr="009D54B9">
              <w:rPr>
                <w:sz w:val="24"/>
              </w:rPr>
              <w:t>1m³</w:t>
            </w:r>
            <w:r w:rsidRPr="009D54B9">
              <w:rPr>
                <w:sz w:val="24"/>
              </w:rPr>
              <w:t>反铲挖掘机挖装，自卸汽车运输，开挖部位较小的部分采用人工开挖。开挖利用土料就近堆置，以备回填之用，开挖土料</w:t>
            </w:r>
            <w:r w:rsidR="00DF796B" w:rsidRPr="009D54B9">
              <w:rPr>
                <w:sz w:val="24"/>
              </w:rPr>
              <w:t>临时堆置</w:t>
            </w:r>
            <w:r w:rsidRPr="009D54B9">
              <w:rPr>
                <w:sz w:val="24"/>
              </w:rPr>
              <w:t>需搭盖雨棚或编织布遮盖，防止雨水浸渗及其他杂质混入土料中而影响回填用土料质量。</w:t>
            </w:r>
          </w:p>
          <w:p w:rsidR="00635DA7" w:rsidRPr="009D54B9" w:rsidRDefault="00635DA7" w:rsidP="00635DA7">
            <w:pPr>
              <w:spacing w:line="360" w:lineRule="auto"/>
              <w:ind w:firstLineChars="196" w:firstLine="470"/>
              <w:rPr>
                <w:sz w:val="24"/>
              </w:rPr>
            </w:pPr>
            <w:r w:rsidRPr="009D54B9">
              <w:rPr>
                <w:sz w:val="24"/>
              </w:rPr>
              <w:t>表土清除在设计基面边线外</w:t>
            </w:r>
            <w:r w:rsidRPr="009D54B9">
              <w:rPr>
                <w:sz w:val="24"/>
              </w:rPr>
              <w:t>50cm</w:t>
            </w:r>
            <w:r w:rsidRPr="009D54B9">
              <w:rPr>
                <w:sz w:val="24"/>
              </w:rPr>
              <w:t>，基面的淤泥、腐殖土、泥炭土等不合格土须清除干净。</w:t>
            </w:r>
          </w:p>
          <w:p w:rsidR="00635DA7" w:rsidRPr="009D54B9" w:rsidRDefault="00635DA7" w:rsidP="00635DA7">
            <w:pPr>
              <w:spacing w:line="360" w:lineRule="auto"/>
              <w:ind w:firstLineChars="196" w:firstLine="470"/>
              <w:rPr>
                <w:sz w:val="24"/>
              </w:rPr>
            </w:pPr>
            <w:r w:rsidRPr="009D54B9">
              <w:rPr>
                <w:sz w:val="24"/>
              </w:rPr>
              <w:t>2</w:t>
            </w:r>
            <w:r w:rsidRPr="009D54B9">
              <w:rPr>
                <w:sz w:val="24"/>
              </w:rPr>
              <w:t>）一般土方填筑施工</w:t>
            </w:r>
          </w:p>
          <w:p w:rsidR="00635DA7" w:rsidRPr="009D54B9" w:rsidRDefault="005779AE" w:rsidP="00635DA7">
            <w:pPr>
              <w:spacing w:line="360" w:lineRule="auto"/>
              <w:ind w:firstLineChars="196" w:firstLine="470"/>
              <w:rPr>
                <w:sz w:val="24"/>
              </w:rPr>
            </w:pPr>
            <w:r w:rsidRPr="009D54B9">
              <w:rPr>
                <w:sz w:val="24"/>
              </w:rPr>
              <w:t>土方填筑</w:t>
            </w:r>
            <w:r w:rsidR="00635DA7" w:rsidRPr="009D54B9">
              <w:rPr>
                <w:sz w:val="24"/>
              </w:rPr>
              <w:t>就近利用</w:t>
            </w:r>
            <w:r w:rsidRPr="009D54B9">
              <w:rPr>
                <w:sz w:val="24"/>
              </w:rPr>
              <w:t>堆存</w:t>
            </w:r>
            <w:r w:rsidR="00635DA7" w:rsidRPr="009D54B9">
              <w:rPr>
                <w:sz w:val="24"/>
              </w:rPr>
              <w:t>土料，采用反铲直接挖装至填筑面，</w:t>
            </w:r>
            <w:r w:rsidR="00635DA7" w:rsidRPr="009D54B9">
              <w:rPr>
                <w:sz w:val="24"/>
              </w:rPr>
              <w:t>59kW</w:t>
            </w:r>
            <w:r w:rsidR="00635DA7" w:rsidRPr="009D54B9">
              <w:rPr>
                <w:sz w:val="24"/>
              </w:rPr>
              <w:t>推土机铺平，每层铺土厚度</w:t>
            </w:r>
            <w:r w:rsidR="00635DA7" w:rsidRPr="009D54B9">
              <w:rPr>
                <w:sz w:val="24"/>
              </w:rPr>
              <w:t>30cm</w:t>
            </w:r>
            <w:r w:rsidR="00635DA7" w:rsidRPr="009D54B9">
              <w:rPr>
                <w:sz w:val="24"/>
              </w:rPr>
              <w:t>，回填工作面较大处采用</w:t>
            </w:r>
            <w:r w:rsidR="00635DA7" w:rsidRPr="009D54B9">
              <w:rPr>
                <w:sz w:val="24"/>
              </w:rPr>
              <w:t>13.5t</w:t>
            </w:r>
            <w:r w:rsidR="00635DA7" w:rsidRPr="009D54B9">
              <w:rPr>
                <w:sz w:val="24"/>
              </w:rPr>
              <w:t>振动碾压实，工作面较窄处或者边角部位采用人工夯实或蛙式打夯机逐层夯实。</w:t>
            </w:r>
          </w:p>
          <w:p w:rsidR="00635DA7" w:rsidRPr="009D54B9" w:rsidRDefault="00635DA7" w:rsidP="00635DA7">
            <w:pPr>
              <w:spacing w:line="360" w:lineRule="auto"/>
              <w:ind w:firstLineChars="196" w:firstLine="470"/>
              <w:rPr>
                <w:sz w:val="24"/>
              </w:rPr>
            </w:pPr>
            <w:r w:rsidRPr="009D54B9">
              <w:rPr>
                <w:sz w:val="24"/>
              </w:rPr>
              <w:t>3</w:t>
            </w:r>
            <w:r w:rsidRPr="009D54B9">
              <w:rPr>
                <w:sz w:val="24"/>
              </w:rPr>
              <w:t>）浆砌石砌筑</w:t>
            </w:r>
          </w:p>
          <w:p w:rsidR="00635DA7" w:rsidRPr="009D54B9" w:rsidRDefault="00635DA7" w:rsidP="00635DA7">
            <w:pPr>
              <w:spacing w:line="360" w:lineRule="auto"/>
              <w:ind w:firstLineChars="196" w:firstLine="470"/>
              <w:rPr>
                <w:sz w:val="24"/>
              </w:rPr>
            </w:pPr>
            <w:r w:rsidRPr="009D54B9">
              <w:rPr>
                <w:sz w:val="24"/>
              </w:rPr>
              <w:t>浆砌石主要用于脚槽和浆砌石挡墙，采用座浆法施工，水泥砂浆标号为</w:t>
            </w:r>
            <w:r w:rsidRPr="009D54B9">
              <w:rPr>
                <w:sz w:val="24"/>
              </w:rPr>
              <w:t>M10</w:t>
            </w:r>
            <w:r w:rsidRPr="009D54B9">
              <w:rPr>
                <w:sz w:val="24"/>
              </w:rPr>
              <w:t>，</w:t>
            </w:r>
            <w:r w:rsidR="003B13AC">
              <w:rPr>
                <w:sz w:val="24"/>
              </w:rPr>
              <w:t>要求外购</w:t>
            </w:r>
            <w:r w:rsidR="003B13AC" w:rsidRPr="009D54B9">
              <w:rPr>
                <w:sz w:val="24"/>
              </w:rPr>
              <w:t>商品混凝土</w:t>
            </w:r>
            <w:r w:rsidRPr="009D54B9">
              <w:rPr>
                <w:sz w:val="24"/>
              </w:rPr>
              <w:t>。石块的形状要大致整齐，边尖应敲去，块重以</w:t>
            </w:r>
            <w:r w:rsidRPr="009D54B9">
              <w:rPr>
                <w:sz w:val="24"/>
              </w:rPr>
              <w:t>30</w:t>
            </w:r>
            <w:r w:rsidRPr="009D54B9">
              <w:rPr>
                <w:sz w:val="24"/>
              </w:rPr>
              <w:t>～</w:t>
            </w:r>
            <w:r w:rsidRPr="009D54B9">
              <w:rPr>
                <w:sz w:val="24"/>
              </w:rPr>
              <w:t>50kg</w:t>
            </w:r>
            <w:r w:rsidRPr="009D54B9">
              <w:rPr>
                <w:sz w:val="24"/>
              </w:rPr>
              <w:t>为宜，岩石要求新鲜坚硬，抗风化能力强，不得夹带泥土污物，采用</w:t>
            </w:r>
            <w:r w:rsidRPr="009D54B9">
              <w:rPr>
                <w:sz w:val="24"/>
              </w:rPr>
              <w:t>M10</w:t>
            </w:r>
            <w:r w:rsidRPr="009D54B9">
              <w:rPr>
                <w:sz w:val="24"/>
              </w:rPr>
              <w:t>砂浆勾缝。</w:t>
            </w:r>
          </w:p>
          <w:p w:rsidR="005779AE" w:rsidRPr="009D54B9" w:rsidRDefault="00D04AB8" w:rsidP="005779AE">
            <w:pPr>
              <w:spacing w:line="360" w:lineRule="auto"/>
              <w:ind w:firstLineChars="196" w:firstLine="470"/>
              <w:rPr>
                <w:sz w:val="24"/>
              </w:rPr>
            </w:pPr>
            <w:r>
              <w:rPr>
                <w:rFonts w:hint="eastAsia"/>
                <w:sz w:val="24"/>
              </w:rPr>
              <w:t>4</w:t>
            </w:r>
            <w:r w:rsidR="00635DA7" w:rsidRPr="009D54B9">
              <w:rPr>
                <w:sz w:val="24"/>
              </w:rPr>
              <w:t>）</w:t>
            </w:r>
            <w:r w:rsidR="005779AE" w:rsidRPr="009D54B9">
              <w:rPr>
                <w:sz w:val="24"/>
              </w:rPr>
              <w:t>粉喷桩施工</w:t>
            </w:r>
          </w:p>
          <w:p w:rsidR="005779AE" w:rsidRPr="009D54B9" w:rsidRDefault="005779AE" w:rsidP="005779AE">
            <w:pPr>
              <w:spacing w:line="360" w:lineRule="auto"/>
              <w:ind w:firstLineChars="196" w:firstLine="470"/>
              <w:rPr>
                <w:sz w:val="24"/>
              </w:rPr>
            </w:pPr>
            <w:r w:rsidRPr="009D54B9">
              <w:rPr>
                <w:sz w:val="24"/>
              </w:rPr>
              <w:t>粉喷桩采用</w:t>
            </w:r>
            <w:r w:rsidRPr="009D54B9">
              <w:rPr>
                <w:sz w:val="24"/>
              </w:rPr>
              <w:t>CH-5</w:t>
            </w:r>
            <w:r w:rsidRPr="009D54B9">
              <w:rPr>
                <w:sz w:val="24"/>
              </w:rPr>
              <w:t>粉喷机进行施工，施工过程中应随时检查，特别是孔位、钻杆倾斜度、单桩喷粉量等均应满足设计及规范要求；成桩后，应测量桩轴线偏移值，</w:t>
            </w:r>
            <w:r w:rsidRPr="009D54B9">
              <w:rPr>
                <w:sz w:val="24"/>
              </w:rPr>
              <w:t>7d</w:t>
            </w:r>
            <w:r w:rsidRPr="009D54B9">
              <w:rPr>
                <w:sz w:val="24"/>
              </w:rPr>
              <w:t>后用轻便触探仪检查桩的质量；成桩</w:t>
            </w:r>
            <w:r w:rsidRPr="009D54B9">
              <w:rPr>
                <w:sz w:val="24"/>
              </w:rPr>
              <w:t>28d</w:t>
            </w:r>
            <w:r w:rsidRPr="009D54B9">
              <w:rPr>
                <w:sz w:val="24"/>
              </w:rPr>
              <w:t>后应进行足尺桩身无侧限抗压强度试验。</w:t>
            </w:r>
          </w:p>
          <w:p w:rsidR="0074289A" w:rsidRPr="009D54B9" w:rsidRDefault="00D04AB8" w:rsidP="0074289A">
            <w:pPr>
              <w:spacing w:line="360" w:lineRule="auto"/>
              <w:ind w:firstLineChars="196" w:firstLine="470"/>
              <w:rPr>
                <w:sz w:val="24"/>
              </w:rPr>
            </w:pPr>
            <w:r>
              <w:rPr>
                <w:rFonts w:hint="eastAsia"/>
                <w:sz w:val="24"/>
              </w:rPr>
              <w:t>5</w:t>
            </w:r>
            <w:r w:rsidR="00635DA7" w:rsidRPr="009D54B9">
              <w:rPr>
                <w:sz w:val="24"/>
              </w:rPr>
              <w:t>）</w:t>
            </w:r>
            <w:r w:rsidR="0074289A" w:rsidRPr="009D54B9">
              <w:rPr>
                <w:sz w:val="24"/>
              </w:rPr>
              <w:t>草皮护坡</w:t>
            </w:r>
          </w:p>
          <w:p w:rsidR="0074289A" w:rsidRPr="009D54B9" w:rsidRDefault="0074289A" w:rsidP="0074289A">
            <w:pPr>
              <w:spacing w:line="360" w:lineRule="auto"/>
              <w:ind w:firstLineChars="196" w:firstLine="470"/>
              <w:rPr>
                <w:sz w:val="24"/>
              </w:rPr>
            </w:pPr>
            <w:r w:rsidRPr="009D54B9">
              <w:rPr>
                <w:sz w:val="24"/>
              </w:rPr>
              <w:t>草皮护坡采用人工铺草皮，草皮厚度不小于</w:t>
            </w:r>
            <w:r w:rsidRPr="009D54B9">
              <w:rPr>
                <w:sz w:val="24"/>
              </w:rPr>
              <w:t>3cm</w:t>
            </w:r>
            <w:r w:rsidRPr="009D54B9">
              <w:rPr>
                <w:sz w:val="24"/>
              </w:rPr>
              <w:t>，铺砌时要铲槽贴紧拍平，并浇水养护。</w:t>
            </w:r>
          </w:p>
          <w:p w:rsidR="0074289A" w:rsidRPr="009D54B9" w:rsidRDefault="00D04AB8" w:rsidP="0074289A">
            <w:pPr>
              <w:spacing w:line="360" w:lineRule="auto"/>
              <w:ind w:firstLineChars="196" w:firstLine="470"/>
              <w:rPr>
                <w:sz w:val="24"/>
              </w:rPr>
            </w:pPr>
            <w:r>
              <w:rPr>
                <w:rFonts w:hint="eastAsia"/>
                <w:sz w:val="24"/>
              </w:rPr>
              <w:lastRenderedPageBreak/>
              <w:t>6</w:t>
            </w:r>
            <w:r w:rsidR="0074289A" w:rsidRPr="009D54B9">
              <w:rPr>
                <w:sz w:val="24"/>
              </w:rPr>
              <w:t>）机电设备安装施工</w:t>
            </w:r>
          </w:p>
          <w:p w:rsidR="0074289A" w:rsidRPr="009D54B9" w:rsidRDefault="0074289A" w:rsidP="0074289A">
            <w:pPr>
              <w:spacing w:line="360" w:lineRule="auto"/>
              <w:ind w:firstLineChars="196" w:firstLine="470"/>
              <w:rPr>
                <w:sz w:val="24"/>
              </w:rPr>
            </w:pPr>
            <w:r w:rsidRPr="009D54B9">
              <w:rPr>
                <w:sz w:val="24"/>
              </w:rPr>
              <w:t>机电设备安装应按设备安装条例和产品要求进行安装，主要设备（如水泵、电机等）均由厂家负责安装。</w:t>
            </w:r>
          </w:p>
          <w:p w:rsidR="00AF7B0D" w:rsidRPr="009D54B9" w:rsidRDefault="00D04AB8" w:rsidP="00AF7B0D">
            <w:pPr>
              <w:spacing w:line="360" w:lineRule="auto"/>
              <w:ind w:firstLineChars="196" w:firstLine="470"/>
              <w:rPr>
                <w:sz w:val="24"/>
              </w:rPr>
            </w:pPr>
            <w:r>
              <w:rPr>
                <w:rFonts w:hint="eastAsia"/>
                <w:sz w:val="24"/>
              </w:rPr>
              <w:t>7</w:t>
            </w:r>
            <w:r w:rsidR="00635DA7" w:rsidRPr="009D54B9">
              <w:rPr>
                <w:sz w:val="24"/>
              </w:rPr>
              <w:t>）</w:t>
            </w:r>
            <w:r w:rsidR="00AF7B0D" w:rsidRPr="009D54B9">
              <w:rPr>
                <w:sz w:val="24"/>
              </w:rPr>
              <w:t>金属结构设备安装施工</w:t>
            </w:r>
          </w:p>
          <w:p w:rsidR="00635DA7" w:rsidRPr="009D54B9" w:rsidRDefault="004360EF" w:rsidP="00635DA7">
            <w:pPr>
              <w:spacing w:line="360" w:lineRule="auto"/>
              <w:ind w:firstLineChars="196" w:firstLine="470"/>
              <w:rPr>
                <w:sz w:val="24"/>
              </w:rPr>
            </w:pPr>
            <w:r>
              <w:rPr>
                <w:rFonts w:ascii="Calibri" w:hAnsi="Calibri" w:cs="Calibri"/>
                <w:sz w:val="24"/>
              </w:rPr>
              <w:fldChar w:fldCharType="begin"/>
            </w:r>
            <w:r w:rsidR="005B4078">
              <w:rPr>
                <w:rFonts w:ascii="Calibri" w:hAnsi="Calibri" w:cs="Calibri"/>
                <w:sz w:val="24"/>
              </w:rPr>
              <w:instrText xml:space="preserve"> </w:instrText>
            </w:r>
            <w:r w:rsidR="005B4078">
              <w:rPr>
                <w:rFonts w:ascii="Calibri" w:hAnsi="Calibri" w:cs="Calibri" w:hint="eastAsia"/>
                <w:sz w:val="24"/>
              </w:rPr>
              <w:instrText>= 1 \* GB3</w:instrText>
            </w:r>
            <w:r w:rsidR="005B4078">
              <w:rPr>
                <w:rFonts w:ascii="Calibri" w:hAnsi="Calibri" w:cs="Calibri"/>
                <w:sz w:val="24"/>
              </w:rPr>
              <w:instrText xml:space="preserve"> </w:instrText>
            </w:r>
            <w:r>
              <w:rPr>
                <w:rFonts w:ascii="Calibri" w:hAnsi="Calibri" w:cs="Calibri"/>
                <w:sz w:val="24"/>
              </w:rPr>
              <w:fldChar w:fldCharType="separate"/>
            </w:r>
            <w:r w:rsidR="005B4078">
              <w:rPr>
                <w:rFonts w:ascii="Calibri" w:hAnsi="Calibri" w:cs="Calibri" w:hint="eastAsia"/>
                <w:noProof/>
                <w:sz w:val="24"/>
              </w:rPr>
              <w:t>①</w:t>
            </w:r>
            <w:r>
              <w:rPr>
                <w:rFonts w:ascii="Calibri" w:hAnsi="Calibri" w:cs="Calibri"/>
                <w:sz w:val="24"/>
              </w:rPr>
              <w:fldChar w:fldCharType="end"/>
            </w:r>
            <w:r w:rsidR="00635DA7" w:rsidRPr="009D54B9">
              <w:rPr>
                <w:sz w:val="24"/>
              </w:rPr>
              <w:t>闸门与埋件预组装</w:t>
            </w:r>
          </w:p>
          <w:p w:rsidR="00635DA7" w:rsidRPr="009D54B9" w:rsidRDefault="00635DA7" w:rsidP="00635DA7">
            <w:pPr>
              <w:spacing w:line="360" w:lineRule="auto"/>
              <w:ind w:firstLineChars="196" w:firstLine="470"/>
              <w:rPr>
                <w:sz w:val="24"/>
              </w:rPr>
            </w:pPr>
            <w:r w:rsidRPr="009D54B9">
              <w:rPr>
                <w:sz w:val="24"/>
              </w:rPr>
              <w:t>闸门与埋件应摆放平稳、整齐，且支承牢固，不宜叠层堆放，并有人员和起吊设备的通道。预组装前，应编制组装技术方案，包括组装程序、吊装方案（确定吊装设备、主要器具、地锚的设置和缆风绳的受力计算）以及临时加固支撑方案等，并制定详细的安全技术措施，报主管部门批准后方可实施。各拼装平台基础应牢固，支承结构应稳定可靠。闸门预组装时，各部连接螺栓至少应装配</w:t>
            </w:r>
            <w:r w:rsidRPr="009D54B9">
              <w:rPr>
                <w:sz w:val="24"/>
              </w:rPr>
              <w:t>1/2</w:t>
            </w:r>
            <w:r w:rsidRPr="009D54B9">
              <w:rPr>
                <w:sz w:val="24"/>
              </w:rPr>
              <w:t>以上，并紧固。闸门预组后的拆除作业宜按组装顺序倒序作业，并应充分考虑拆卸过程中竖立部分的自身稳定性，对于稳定性存在问题的，增加临时缆风绳，以增强稳定。</w:t>
            </w:r>
          </w:p>
          <w:p w:rsidR="00635DA7" w:rsidRPr="009D54B9" w:rsidRDefault="004360EF" w:rsidP="00635DA7">
            <w:pPr>
              <w:spacing w:line="360" w:lineRule="auto"/>
              <w:ind w:firstLineChars="196" w:firstLine="470"/>
              <w:rPr>
                <w:sz w:val="24"/>
              </w:rPr>
            </w:pPr>
            <w:r>
              <w:rPr>
                <w:sz w:val="24"/>
              </w:rPr>
              <w:fldChar w:fldCharType="begin"/>
            </w:r>
            <w:r w:rsidR="005B4078">
              <w:rPr>
                <w:sz w:val="24"/>
              </w:rPr>
              <w:instrText xml:space="preserve"> </w:instrText>
            </w:r>
            <w:r w:rsidR="005B4078">
              <w:rPr>
                <w:rFonts w:hint="eastAsia"/>
                <w:sz w:val="24"/>
              </w:rPr>
              <w:instrText>= 2 \* GB3</w:instrText>
            </w:r>
            <w:r w:rsidR="005B4078">
              <w:rPr>
                <w:sz w:val="24"/>
              </w:rPr>
              <w:instrText xml:space="preserve"> </w:instrText>
            </w:r>
            <w:r>
              <w:rPr>
                <w:sz w:val="24"/>
              </w:rPr>
              <w:fldChar w:fldCharType="separate"/>
            </w:r>
            <w:r w:rsidR="005B4078">
              <w:rPr>
                <w:rFonts w:hint="eastAsia"/>
                <w:noProof/>
                <w:sz w:val="24"/>
              </w:rPr>
              <w:t>②</w:t>
            </w:r>
            <w:r>
              <w:rPr>
                <w:sz w:val="24"/>
              </w:rPr>
              <w:fldChar w:fldCharType="end"/>
            </w:r>
            <w:r w:rsidR="00635DA7" w:rsidRPr="009D54B9">
              <w:rPr>
                <w:sz w:val="24"/>
              </w:rPr>
              <w:t>闸门埋件安装</w:t>
            </w:r>
          </w:p>
          <w:p w:rsidR="00635DA7" w:rsidRPr="009D54B9" w:rsidRDefault="00635DA7" w:rsidP="00635DA7">
            <w:pPr>
              <w:spacing w:line="360" w:lineRule="auto"/>
              <w:ind w:firstLineChars="196" w:firstLine="470"/>
              <w:rPr>
                <w:sz w:val="24"/>
              </w:rPr>
            </w:pPr>
            <w:r w:rsidRPr="009D54B9">
              <w:rPr>
                <w:sz w:val="24"/>
              </w:rPr>
              <w:t>闸门埋件安装前，应编制施工技术方案和安全技术措施，明确安装施工与土建各专业之间的相互关系，做好相应的应急预案，对作业人员进行详细的安全技术交底，在施工过程中加强控制。埋件安装前，应对门槽内模板以及脚手架跳板上钢筋头、凿毛的水泥块等杂物进行彻底清理。下层埋件没加固好之前，不应将上层埋件摞放在其上。</w:t>
            </w:r>
          </w:p>
          <w:p w:rsidR="00635DA7" w:rsidRPr="009D54B9" w:rsidRDefault="004360EF" w:rsidP="00635DA7">
            <w:pPr>
              <w:spacing w:line="360" w:lineRule="auto"/>
              <w:ind w:firstLineChars="196" w:firstLine="470"/>
              <w:rPr>
                <w:sz w:val="24"/>
              </w:rPr>
            </w:pPr>
            <w:r>
              <w:rPr>
                <w:sz w:val="24"/>
              </w:rPr>
              <w:fldChar w:fldCharType="begin"/>
            </w:r>
            <w:r w:rsidR="005B4078">
              <w:rPr>
                <w:sz w:val="24"/>
              </w:rPr>
              <w:instrText xml:space="preserve"> </w:instrText>
            </w:r>
            <w:r w:rsidR="005B4078">
              <w:rPr>
                <w:rFonts w:hint="eastAsia"/>
                <w:sz w:val="24"/>
              </w:rPr>
              <w:instrText>= 3 \* GB3</w:instrText>
            </w:r>
            <w:r w:rsidR="005B4078">
              <w:rPr>
                <w:sz w:val="24"/>
              </w:rPr>
              <w:instrText xml:space="preserve"> </w:instrText>
            </w:r>
            <w:r>
              <w:rPr>
                <w:sz w:val="24"/>
              </w:rPr>
              <w:fldChar w:fldCharType="separate"/>
            </w:r>
            <w:r w:rsidR="005B4078">
              <w:rPr>
                <w:rFonts w:hint="eastAsia"/>
                <w:noProof/>
                <w:sz w:val="24"/>
              </w:rPr>
              <w:t>③</w:t>
            </w:r>
            <w:r>
              <w:rPr>
                <w:sz w:val="24"/>
              </w:rPr>
              <w:fldChar w:fldCharType="end"/>
            </w:r>
            <w:r w:rsidR="00635DA7" w:rsidRPr="009D54B9">
              <w:rPr>
                <w:sz w:val="24"/>
              </w:rPr>
              <w:t>平面闸门安装</w:t>
            </w:r>
          </w:p>
          <w:p w:rsidR="00635DA7" w:rsidRPr="009D54B9" w:rsidRDefault="00635DA7" w:rsidP="00635DA7">
            <w:pPr>
              <w:spacing w:line="360" w:lineRule="auto"/>
              <w:ind w:firstLineChars="196" w:firstLine="470"/>
              <w:rPr>
                <w:sz w:val="24"/>
              </w:rPr>
            </w:pPr>
            <w:r w:rsidRPr="009D54B9">
              <w:rPr>
                <w:sz w:val="24"/>
              </w:rPr>
              <w:t>闸门安装前，应对门槽埋件进行复测，并应对可能影响闸门启闭的障碍物进行全面清除。闸门起吊前，应在确认起重机吊钩与闸门可靠连接并初步受力后，方可拆除临时支撑和缆风绳。使用启闭机起吊闸门入槽时，吊钩或抓梁轴销应穿到位。水封现场粘接作业应按照说明书和作业指导书进行施工，使用模具对接头处固定和加热时，应采取防止烫伤和灼伤的保护措施。水封螺栓孔加工，作业时应将水封可靠固定，并在下部垫上木板加以保护，严禁用手脚对钻孔部位进行定位固定。</w:t>
            </w:r>
          </w:p>
          <w:p w:rsidR="006D469A" w:rsidRPr="009D54B9" w:rsidRDefault="005C71FD" w:rsidP="00FC374F">
            <w:pPr>
              <w:spacing w:line="360" w:lineRule="auto"/>
              <w:ind w:firstLineChars="196" w:firstLine="472"/>
              <w:rPr>
                <w:b/>
                <w:sz w:val="24"/>
              </w:rPr>
            </w:pPr>
            <w:r w:rsidRPr="009D54B9">
              <w:rPr>
                <w:b/>
                <w:sz w:val="24"/>
              </w:rPr>
              <w:t>2.6</w:t>
            </w:r>
            <w:r w:rsidRPr="009D54B9">
              <w:rPr>
                <w:b/>
                <w:sz w:val="24"/>
              </w:rPr>
              <w:t>安全度汛</w:t>
            </w:r>
          </w:p>
          <w:p w:rsidR="005C71FD" w:rsidRPr="009D54B9" w:rsidRDefault="005C71FD" w:rsidP="005C71FD">
            <w:pPr>
              <w:spacing w:line="360" w:lineRule="auto"/>
              <w:ind w:firstLineChars="196" w:firstLine="470"/>
              <w:rPr>
                <w:sz w:val="24"/>
              </w:rPr>
            </w:pPr>
            <w:r w:rsidRPr="009D54B9">
              <w:rPr>
                <w:sz w:val="24"/>
              </w:rPr>
              <w:t>本工程中施工面在枯水期水位以下的工程，需要设置施工围堰</w:t>
            </w:r>
            <w:r w:rsidR="001A3CB3">
              <w:rPr>
                <w:sz w:val="24"/>
              </w:rPr>
              <w:t>（包括拆除重建设的</w:t>
            </w:r>
            <w:r w:rsidR="001A3CB3">
              <w:rPr>
                <w:rFonts w:hint="eastAsia"/>
                <w:sz w:val="24"/>
              </w:rPr>
              <w:t>7</w:t>
            </w:r>
            <w:r w:rsidR="001A3CB3">
              <w:rPr>
                <w:rFonts w:hint="eastAsia"/>
                <w:sz w:val="24"/>
              </w:rPr>
              <w:t>座</w:t>
            </w:r>
            <w:r w:rsidR="001A3CB3">
              <w:rPr>
                <w:sz w:val="24"/>
              </w:rPr>
              <w:t>泵站）</w:t>
            </w:r>
            <w:r w:rsidRPr="009D54B9">
              <w:rPr>
                <w:sz w:val="24"/>
              </w:rPr>
              <w:t>，调控施工进度，分段或分项目在不同的施工期施工，同一段或同一个项目控制在一个枯水期施工完。</w:t>
            </w:r>
          </w:p>
          <w:p w:rsidR="005C71FD" w:rsidRPr="009D54B9" w:rsidRDefault="005C71FD" w:rsidP="005C71FD">
            <w:pPr>
              <w:spacing w:line="360" w:lineRule="auto"/>
              <w:ind w:firstLineChars="196" w:firstLine="470"/>
              <w:rPr>
                <w:sz w:val="24"/>
              </w:rPr>
            </w:pPr>
            <w:r w:rsidRPr="009D54B9">
              <w:rPr>
                <w:sz w:val="24"/>
              </w:rPr>
              <w:t>根据《水利水电工程等级划分及洪水标准》（</w:t>
            </w:r>
            <w:r w:rsidRPr="009D54B9">
              <w:rPr>
                <w:sz w:val="24"/>
              </w:rPr>
              <w:t>SL252-2017</w:t>
            </w:r>
            <w:r w:rsidRPr="009D54B9">
              <w:rPr>
                <w:sz w:val="24"/>
              </w:rPr>
              <w:t>），工程临时性水工建筑</w:t>
            </w:r>
            <w:r w:rsidRPr="009D54B9">
              <w:rPr>
                <w:sz w:val="24"/>
              </w:rPr>
              <w:lastRenderedPageBreak/>
              <w:t>物级别为</w:t>
            </w:r>
            <w:r w:rsidRPr="009D54B9">
              <w:rPr>
                <w:sz w:val="24"/>
              </w:rPr>
              <w:t>5</w:t>
            </w:r>
            <w:r w:rsidRPr="009D54B9">
              <w:rPr>
                <w:sz w:val="24"/>
              </w:rPr>
              <w:t>级，临时性建筑物类型为土石结构，洪水标准为</w:t>
            </w:r>
            <w:r w:rsidRPr="009D54B9">
              <w:rPr>
                <w:sz w:val="24"/>
              </w:rPr>
              <w:t>5~10</w:t>
            </w:r>
            <w:r w:rsidRPr="009D54B9">
              <w:rPr>
                <w:sz w:val="24"/>
              </w:rPr>
              <w:t>年一遇，本次施工期洪水频率取</w:t>
            </w:r>
            <w:r w:rsidRPr="009D54B9">
              <w:rPr>
                <w:sz w:val="24"/>
              </w:rPr>
              <w:t>5</w:t>
            </w:r>
            <w:r w:rsidRPr="009D54B9">
              <w:rPr>
                <w:sz w:val="24"/>
              </w:rPr>
              <w:t>年一遇。根据施工组织安排，施工期为</w:t>
            </w:r>
            <w:r w:rsidRPr="009D54B9">
              <w:rPr>
                <w:sz w:val="24"/>
              </w:rPr>
              <w:t>10</w:t>
            </w:r>
            <w:r w:rsidRPr="009D54B9">
              <w:rPr>
                <w:sz w:val="24"/>
              </w:rPr>
              <w:t>月～次年</w:t>
            </w:r>
            <w:r w:rsidRPr="009D54B9">
              <w:rPr>
                <w:sz w:val="24"/>
              </w:rPr>
              <w:t>3</w:t>
            </w:r>
            <w:r w:rsidRPr="009D54B9">
              <w:rPr>
                <w:sz w:val="24"/>
              </w:rPr>
              <w:t>月，围堰修建时间为</w:t>
            </w:r>
            <w:r w:rsidRPr="009D54B9">
              <w:rPr>
                <w:sz w:val="24"/>
              </w:rPr>
              <w:t>10</w:t>
            </w:r>
            <w:r w:rsidRPr="009D54B9">
              <w:rPr>
                <w:sz w:val="24"/>
              </w:rPr>
              <w:t>月～次年</w:t>
            </w:r>
            <w:r w:rsidRPr="009D54B9">
              <w:rPr>
                <w:sz w:val="24"/>
              </w:rPr>
              <w:t>3</w:t>
            </w:r>
            <w:r w:rsidRPr="009D54B9">
              <w:rPr>
                <w:sz w:val="24"/>
              </w:rPr>
              <w:t>月。</w:t>
            </w:r>
          </w:p>
          <w:p w:rsidR="005C71FD" w:rsidRPr="009D54B9" w:rsidRDefault="005C71FD" w:rsidP="005C71FD">
            <w:pPr>
              <w:spacing w:line="360" w:lineRule="auto"/>
              <w:ind w:firstLineChars="196" w:firstLine="470"/>
              <w:rPr>
                <w:sz w:val="24"/>
              </w:rPr>
            </w:pPr>
            <w:r w:rsidRPr="009D54B9">
              <w:rPr>
                <w:sz w:val="24"/>
              </w:rPr>
              <w:t>出水池施工洪水水位计算采用根据各电排站附近水位站</w:t>
            </w:r>
            <w:r w:rsidRPr="009D54B9">
              <w:rPr>
                <w:sz w:val="24"/>
              </w:rPr>
              <w:t>1995</w:t>
            </w:r>
            <w:r w:rsidRPr="009D54B9">
              <w:rPr>
                <w:sz w:val="24"/>
              </w:rPr>
              <w:t>年～</w:t>
            </w:r>
            <w:r w:rsidRPr="009D54B9">
              <w:rPr>
                <w:sz w:val="24"/>
              </w:rPr>
              <w:t>2017</w:t>
            </w:r>
            <w:r w:rsidRPr="009D54B9">
              <w:rPr>
                <w:sz w:val="24"/>
              </w:rPr>
              <w:t>年水位资料，按照施工组织设计要求，统计历年</w:t>
            </w:r>
            <w:r w:rsidRPr="009D54B9">
              <w:rPr>
                <w:sz w:val="24"/>
              </w:rPr>
              <w:t>10</w:t>
            </w:r>
            <w:r w:rsidRPr="009D54B9">
              <w:rPr>
                <w:sz w:val="24"/>
              </w:rPr>
              <w:t>月～次年</w:t>
            </w:r>
            <w:r w:rsidRPr="009D54B9">
              <w:rPr>
                <w:sz w:val="24"/>
              </w:rPr>
              <w:t>3</w:t>
            </w:r>
            <w:r w:rsidRPr="009D54B9">
              <w:rPr>
                <w:sz w:val="24"/>
              </w:rPr>
              <w:t>月最高洪水位资料，进行频率计算求得</w:t>
            </w:r>
            <w:r w:rsidRPr="009D54B9">
              <w:rPr>
                <w:sz w:val="24"/>
              </w:rPr>
              <w:t>5</w:t>
            </w:r>
            <w:r w:rsidRPr="009D54B9">
              <w:rPr>
                <w:sz w:val="24"/>
              </w:rPr>
              <w:t>年一遇水位，再按照典型年实测枯水位水面比降求得施工洪水位。由于各泵站进水池无水位观测资料，因此进水池施工期水位均采用进水池最低运行水位。</w:t>
            </w:r>
          </w:p>
          <w:p w:rsidR="005056C7" w:rsidRPr="008F45D7" w:rsidRDefault="005056C7" w:rsidP="008F45D7">
            <w:pPr>
              <w:spacing w:line="360" w:lineRule="auto"/>
              <w:ind w:firstLineChars="196" w:firstLine="472"/>
              <w:rPr>
                <w:b/>
                <w:sz w:val="24"/>
              </w:rPr>
            </w:pPr>
            <w:r w:rsidRPr="008F45D7">
              <w:rPr>
                <w:b/>
                <w:sz w:val="24"/>
              </w:rPr>
              <w:t>2.7</w:t>
            </w:r>
            <w:r w:rsidRPr="008F45D7">
              <w:rPr>
                <w:b/>
                <w:sz w:val="24"/>
              </w:rPr>
              <w:t>施工总进度</w:t>
            </w:r>
          </w:p>
          <w:p w:rsidR="005056C7" w:rsidRPr="009D54B9" w:rsidRDefault="005056C7" w:rsidP="005056C7">
            <w:pPr>
              <w:spacing w:line="360" w:lineRule="auto"/>
              <w:ind w:firstLineChars="196" w:firstLine="470"/>
              <w:rPr>
                <w:sz w:val="24"/>
              </w:rPr>
            </w:pPr>
            <w:r w:rsidRPr="009D54B9">
              <w:rPr>
                <w:sz w:val="24"/>
              </w:rPr>
              <w:t>考虑工程项目内容多，本工程施工总工期为</w:t>
            </w:r>
            <w:r w:rsidRPr="009D54B9">
              <w:rPr>
                <w:sz w:val="24"/>
              </w:rPr>
              <w:t>14</w:t>
            </w:r>
            <w:r w:rsidRPr="009D54B9">
              <w:rPr>
                <w:sz w:val="24"/>
              </w:rPr>
              <w:t>个月，主体工程在</w:t>
            </w:r>
            <w:r w:rsidRPr="009D54B9">
              <w:rPr>
                <w:sz w:val="24"/>
              </w:rPr>
              <w:t>1</w:t>
            </w:r>
            <w:r w:rsidRPr="009D54B9">
              <w:rPr>
                <w:sz w:val="24"/>
              </w:rPr>
              <w:t>个枯水期内完成。本工程各项目施工期内各泵站机组均不能开机，如汛期来临则排渍任务繁重，故每处泵站更新改造必须在一个枯水期内完成。施工筹建期不包括在本进度计划内，工作内容包括施工队伍招标，签约等涉及对外协作的筹建工作。本工程临建工程量较少，准备工程工期安排</w:t>
            </w:r>
            <w:r w:rsidRPr="009D54B9">
              <w:rPr>
                <w:sz w:val="24"/>
              </w:rPr>
              <w:t>1</w:t>
            </w:r>
            <w:r w:rsidRPr="009D54B9">
              <w:rPr>
                <w:sz w:val="24"/>
              </w:rPr>
              <w:t>个月，第一年</w:t>
            </w:r>
            <w:r w:rsidRPr="009D54B9">
              <w:rPr>
                <w:sz w:val="24"/>
              </w:rPr>
              <w:t>9</w:t>
            </w:r>
            <w:r w:rsidRPr="009D54B9">
              <w:rPr>
                <w:sz w:val="24"/>
              </w:rPr>
              <w:t>月为工程准备期，工程准备期内进行施工临时道路修建，及其它辅助设施的修建，料场覆盖层的剥离等。</w:t>
            </w:r>
            <w:r w:rsidRPr="009D54B9">
              <w:rPr>
                <w:sz w:val="24"/>
              </w:rPr>
              <w:t xml:space="preserve"> </w:t>
            </w:r>
          </w:p>
          <w:p w:rsidR="005056C7" w:rsidRPr="009D54B9" w:rsidRDefault="005056C7" w:rsidP="005056C7">
            <w:pPr>
              <w:spacing w:line="360" w:lineRule="auto"/>
              <w:ind w:firstLineChars="196" w:firstLine="470"/>
              <w:rPr>
                <w:sz w:val="24"/>
              </w:rPr>
            </w:pPr>
            <w:r w:rsidRPr="009D54B9">
              <w:rPr>
                <w:sz w:val="24"/>
              </w:rPr>
              <w:t>每座泵站主体工程（土建、机电、金结工程）施工工期为</w:t>
            </w:r>
            <w:r w:rsidRPr="009D54B9">
              <w:rPr>
                <w:sz w:val="24"/>
              </w:rPr>
              <w:t>6</w:t>
            </w:r>
            <w:r w:rsidRPr="009D54B9">
              <w:rPr>
                <w:sz w:val="24"/>
              </w:rPr>
              <w:t>个月，安排在相应枯水期内第一年</w:t>
            </w:r>
            <w:r w:rsidRPr="009D54B9">
              <w:rPr>
                <w:sz w:val="24"/>
              </w:rPr>
              <w:t>10</w:t>
            </w:r>
            <w:r w:rsidRPr="009D54B9">
              <w:rPr>
                <w:sz w:val="24"/>
              </w:rPr>
              <w:t>月至次年</w:t>
            </w:r>
            <w:r w:rsidR="00845341" w:rsidRPr="009D54B9">
              <w:rPr>
                <w:sz w:val="24"/>
              </w:rPr>
              <w:t>3</w:t>
            </w:r>
            <w:r w:rsidRPr="009D54B9">
              <w:rPr>
                <w:sz w:val="24"/>
              </w:rPr>
              <w:t>月间。土方开挖、浆砌石与砼拆除等项施工期安排在第一年</w:t>
            </w:r>
            <w:r w:rsidRPr="009D54B9">
              <w:rPr>
                <w:sz w:val="24"/>
              </w:rPr>
              <w:t>10</w:t>
            </w:r>
            <w:r w:rsidRPr="009D54B9">
              <w:rPr>
                <w:sz w:val="24"/>
              </w:rPr>
              <w:t>月开始；砼浇筑、浆砌石等项施工期安排在第一年</w:t>
            </w:r>
            <w:r w:rsidRPr="009D54B9">
              <w:rPr>
                <w:sz w:val="24"/>
              </w:rPr>
              <w:t>11</w:t>
            </w:r>
            <w:r w:rsidRPr="009D54B9">
              <w:rPr>
                <w:sz w:val="24"/>
              </w:rPr>
              <w:t>月开始；机电设备及金结设备安装施工安排在次年</w:t>
            </w:r>
            <w:r w:rsidRPr="009D54B9">
              <w:rPr>
                <w:sz w:val="24"/>
              </w:rPr>
              <w:t>1</w:t>
            </w:r>
            <w:r w:rsidRPr="009D54B9">
              <w:rPr>
                <w:sz w:val="24"/>
              </w:rPr>
              <w:t>月初至</w:t>
            </w:r>
            <w:r w:rsidRPr="009D54B9">
              <w:rPr>
                <w:sz w:val="24"/>
              </w:rPr>
              <w:t>3</w:t>
            </w:r>
            <w:r w:rsidRPr="009D54B9">
              <w:rPr>
                <w:sz w:val="24"/>
              </w:rPr>
              <w:t>月末。</w:t>
            </w:r>
            <w:r w:rsidRPr="009D54B9">
              <w:rPr>
                <w:sz w:val="24"/>
              </w:rPr>
              <w:t xml:space="preserve"> </w:t>
            </w:r>
          </w:p>
          <w:p w:rsidR="005C71FD" w:rsidRPr="009D54B9" w:rsidRDefault="008F45D7" w:rsidP="005C71FD">
            <w:pPr>
              <w:spacing w:line="360" w:lineRule="auto"/>
              <w:ind w:firstLineChars="196" w:firstLine="472"/>
              <w:rPr>
                <w:b/>
                <w:sz w:val="24"/>
              </w:rPr>
            </w:pPr>
            <w:r>
              <w:rPr>
                <w:b/>
                <w:sz w:val="24"/>
              </w:rPr>
              <w:t>2.</w:t>
            </w:r>
            <w:r>
              <w:rPr>
                <w:rFonts w:hint="eastAsia"/>
                <w:b/>
                <w:sz w:val="24"/>
              </w:rPr>
              <w:t>8</w:t>
            </w:r>
            <w:r w:rsidR="005C71FD" w:rsidRPr="009D54B9">
              <w:rPr>
                <w:b/>
                <w:sz w:val="24"/>
              </w:rPr>
              <w:t>施工围堰</w:t>
            </w:r>
          </w:p>
          <w:p w:rsidR="005C71FD" w:rsidRPr="009D54B9" w:rsidRDefault="005C71FD" w:rsidP="005C71FD">
            <w:pPr>
              <w:spacing w:line="360" w:lineRule="auto"/>
              <w:ind w:firstLineChars="200" w:firstLine="480"/>
              <w:rPr>
                <w:sz w:val="24"/>
                <w:lang w:val="zh-CN"/>
              </w:rPr>
            </w:pPr>
            <w:r w:rsidRPr="009D54B9">
              <w:rPr>
                <w:sz w:val="24"/>
                <w:lang w:val="zh-CN"/>
              </w:rPr>
              <w:t>各泵站拦污检修闸、护坡护脚等均需修围堰。围堰采用土石围堰，围堰顶宽</w:t>
            </w:r>
            <w:r w:rsidRPr="009D54B9">
              <w:rPr>
                <w:sz w:val="24"/>
                <w:lang w:val="zh-CN"/>
              </w:rPr>
              <w:t>3.0m</w:t>
            </w:r>
            <w:r w:rsidRPr="009D54B9">
              <w:rPr>
                <w:sz w:val="24"/>
                <w:lang w:val="zh-CN"/>
              </w:rPr>
              <w:t>，迎水面坡比为</w:t>
            </w:r>
            <w:r w:rsidRPr="009D54B9">
              <w:rPr>
                <w:sz w:val="24"/>
                <w:lang w:val="zh-CN"/>
              </w:rPr>
              <w:t>1:2</w:t>
            </w:r>
            <w:r w:rsidRPr="009D54B9">
              <w:rPr>
                <w:sz w:val="24"/>
                <w:lang w:val="zh-CN"/>
              </w:rPr>
              <w:t>，背水面坡比</w:t>
            </w:r>
            <w:r w:rsidRPr="009D54B9">
              <w:rPr>
                <w:sz w:val="24"/>
                <w:lang w:val="zh-CN"/>
              </w:rPr>
              <w:t>1:2</w:t>
            </w:r>
            <w:r w:rsidRPr="009D54B9">
              <w:rPr>
                <w:sz w:val="24"/>
                <w:lang w:val="zh-CN"/>
              </w:rPr>
              <w:t>，围堰顶高程采取施工期洪水位加安全加高</w:t>
            </w:r>
            <w:r w:rsidRPr="009D54B9">
              <w:rPr>
                <w:sz w:val="24"/>
                <w:lang w:val="zh-CN"/>
              </w:rPr>
              <w:t>0.5m</w:t>
            </w:r>
            <w:r w:rsidRPr="009D54B9">
              <w:rPr>
                <w:sz w:val="24"/>
                <w:lang w:val="zh-CN"/>
              </w:rPr>
              <w:t>高度。</w:t>
            </w:r>
          </w:p>
          <w:p w:rsidR="005C71FD" w:rsidRPr="009D54B9" w:rsidRDefault="005C71FD" w:rsidP="005C71FD">
            <w:pPr>
              <w:spacing w:line="360" w:lineRule="auto"/>
              <w:ind w:firstLineChars="200" w:firstLine="480"/>
              <w:rPr>
                <w:sz w:val="24"/>
                <w:lang w:val="zh-CN"/>
              </w:rPr>
            </w:pPr>
            <w:r w:rsidRPr="009D54B9">
              <w:rPr>
                <w:sz w:val="24"/>
                <w:lang w:val="zh-CN"/>
              </w:rPr>
              <w:t>围堰基础位于洲滩河砂之上的，由于目前没有准确的水位线，同时河滩上淤泥、河砂厚度也不确定，故围堰填筑时须密切关注沉降，遇淤泥沉降时应实时加高围堰。</w:t>
            </w:r>
          </w:p>
          <w:p w:rsidR="00337EF4" w:rsidRPr="009D54B9" w:rsidRDefault="007732BB" w:rsidP="00FC374F">
            <w:pPr>
              <w:spacing w:line="360" w:lineRule="auto"/>
              <w:ind w:firstLineChars="196" w:firstLine="472"/>
              <w:rPr>
                <w:b/>
                <w:sz w:val="24"/>
              </w:rPr>
            </w:pPr>
            <w:r>
              <w:rPr>
                <w:b/>
                <w:sz w:val="24"/>
              </w:rPr>
              <w:t>2.</w:t>
            </w:r>
            <w:r>
              <w:rPr>
                <w:rFonts w:hint="eastAsia"/>
                <w:b/>
                <w:sz w:val="24"/>
              </w:rPr>
              <w:t>9</w:t>
            </w:r>
            <w:r w:rsidR="00A510C5" w:rsidRPr="009D54B9">
              <w:rPr>
                <w:b/>
                <w:sz w:val="24"/>
              </w:rPr>
              <w:t>拆迁</w:t>
            </w:r>
          </w:p>
          <w:p w:rsidR="0012554E" w:rsidRPr="009D54B9" w:rsidRDefault="00A510C5">
            <w:pPr>
              <w:spacing w:line="360" w:lineRule="auto"/>
              <w:ind w:firstLineChars="200" w:firstLine="480"/>
              <w:rPr>
                <w:sz w:val="24"/>
                <w:lang w:val="zh-CN"/>
              </w:rPr>
            </w:pPr>
            <w:r w:rsidRPr="009D54B9">
              <w:rPr>
                <w:sz w:val="24"/>
                <w:lang w:val="zh-CN"/>
              </w:rPr>
              <w:t>项目</w:t>
            </w:r>
            <w:r w:rsidR="00BC5A12" w:rsidRPr="009D54B9">
              <w:rPr>
                <w:sz w:val="24"/>
                <w:lang w:val="zh-CN"/>
              </w:rPr>
              <w:t>用地不涉及拆迁。</w:t>
            </w:r>
          </w:p>
          <w:p w:rsidR="00635DA7" w:rsidRDefault="00635DA7">
            <w:pPr>
              <w:spacing w:line="360" w:lineRule="auto"/>
              <w:rPr>
                <w:b/>
                <w:sz w:val="24"/>
              </w:rPr>
            </w:pPr>
          </w:p>
          <w:p w:rsidR="005F6A0F" w:rsidRDefault="005F6A0F">
            <w:pPr>
              <w:spacing w:line="360" w:lineRule="auto"/>
              <w:rPr>
                <w:b/>
                <w:sz w:val="24"/>
              </w:rPr>
            </w:pPr>
          </w:p>
          <w:p w:rsidR="001F3ED3" w:rsidRDefault="001F3ED3">
            <w:pPr>
              <w:spacing w:line="360" w:lineRule="auto"/>
              <w:rPr>
                <w:b/>
                <w:sz w:val="24"/>
              </w:rPr>
            </w:pPr>
          </w:p>
          <w:p w:rsidR="005F6A0F" w:rsidRDefault="005F6A0F">
            <w:pPr>
              <w:spacing w:line="360" w:lineRule="auto"/>
              <w:rPr>
                <w:b/>
                <w:sz w:val="24"/>
              </w:rPr>
            </w:pPr>
          </w:p>
          <w:p w:rsidR="005F6A0F" w:rsidRDefault="005F6A0F">
            <w:pPr>
              <w:spacing w:line="360" w:lineRule="auto"/>
              <w:rPr>
                <w:b/>
                <w:sz w:val="24"/>
              </w:rPr>
            </w:pPr>
          </w:p>
          <w:p w:rsidR="005F6A0F" w:rsidRDefault="005F6A0F">
            <w:pPr>
              <w:spacing w:line="360" w:lineRule="auto"/>
              <w:rPr>
                <w:b/>
                <w:sz w:val="24"/>
              </w:rPr>
            </w:pPr>
          </w:p>
          <w:p w:rsidR="00337EF4" w:rsidRPr="009D54B9" w:rsidRDefault="00A510C5">
            <w:pPr>
              <w:spacing w:line="360" w:lineRule="auto"/>
              <w:rPr>
                <w:b/>
                <w:sz w:val="24"/>
              </w:rPr>
            </w:pPr>
            <w:r w:rsidRPr="009D54B9">
              <w:rPr>
                <w:b/>
                <w:sz w:val="24"/>
              </w:rPr>
              <w:t>与本项目有关的原有污染情况及主要环境问题：</w:t>
            </w:r>
          </w:p>
          <w:p w:rsidR="00DD4357" w:rsidRDefault="00A510C5" w:rsidP="00DD4357">
            <w:pPr>
              <w:widowControl/>
              <w:spacing w:line="360" w:lineRule="auto"/>
              <w:ind w:firstLineChars="200" w:firstLine="482"/>
              <w:rPr>
                <w:sz w:val="24"/>
              </w:rPr>
            </w:pPr>
            <w:r w:rsidRPr="009D54B9">
              <w:rPr>
                <w:b/>
                <w:bCs/>
                <w:sz w:val="24"/>
                <w:szCs w:val="22"/>
              </w:rPr>
              <w:t>1</w:t>
            </w:r>
            <w:r w:rsidRPr="009D54B9">
              <w:rPr>
                <w:b/>
                <w:bCs/>
                <w:sz w:val="24"/>
                <w:szCs w:val="22"/>
              </w:rPr>
              <w:t>、与本项目有关的原有污染情况</w:t>
            </w:r>
            <w:r w:rsidR="00DD4357">
              <w:rPr>
                <w:b/>
                <w:sz w:val="24"/>
              </w:rPr>
              <w:t>及治理措施</w:t>
            </w:r>
          </w:p>
          <w:p w:rsidR="00437851" w:rsidRDefault="00A510C5">
            <w:pPr>
              <w:spacing w:line="360" w:lineRule="auto"/>
              <w:ind w:firstLineChars="200" w:firstLine="480"/>
              <w:rPr>
                <w:sz w:val="24"/>
                <w:szCs w:val="22"/>
              </w:rPr>
            </w:pPr>
            <w:r w:rsidRPr="009D54B9">
              <w:rPr>
                <w:sz w:val="24"/>
                <w:szCs w:val="22"/>
              </w:rPr>
              <w:t>本项目属</w:t>
            </w:r>
            <w:r w:rsidR="00213BCA" w:rsidRPr="009D54B9">
              <w:rPr>
                <w:sz w:val="24"/>
                <w:szCs w:val="22"/>
              </w:rPr>
              <w:t>泵站更新改造工程</w:t>
            </w:r>
            <w:r w:rsidRPr="009D54B9">
              <w:rPr>
                <w:sz w:val="24"/>
                <w:szCs w:val="22"/>
              </w:rPr>
              <w:t>，</w:t>
            </w:r>
            <w:r w:rsidR="00A14A2C" w:rsidRPr="009D54B9">
              <w:rPr>
                <w:sz w:val="24"/>
                <w:szCs w:val="22"/>
              </w:rPr>
              <w:t>现状泵站因年久失修</w:t>
            </w:r>
            <w:r w:rsidR="00330749" w:rsidRPr="009D54B9">
              <w:rPr>
                <w:sz w:val="24"/>
                <w:szCs w:val="22"/>
              </w:rPr>
              <w:t>不能满足排涝能力，因此进行更新改造，根据建设方提供资料，</w:t>
            </w:r>
            <w:r w:rsidR="001371D4" w:rsidRPr="009D54B9">
              <w:rPr>
                <w:sz w:val="24"/>
                <w:szCs w:val="22"/>
              </w:rPr>
              <w:t>每个泵站值班人员</w:t>
            </w:r>
            <w:r w:rsidR="008B076B" w:rsidRPr="009D54B9">
              <w:rPr>
                <w:sz w:val="24"/>
                <w:szCs w:val="22"/>
              </w:rPr>
              <w:t>为</w:t>
            </w:r>
            <w:r w:rsidR="001371D4" w:rsidRPr="009D54B9">
              <w:rPr>
                <w:rFonts w:hint="eastAsia"/>
                <w:sz w:val="24"/>
                <w:szCs w:val="22"/>
              </w:rPr>
              <w:t>2</w:t>
            </w:r>
            <w:r w:rsidR="001371D4" w:rsidRPr="009D54B9">
              <w:rPr>
                <w:rFonts w:hint="eastAsia"/>
                <w:sz w:val="24"/>
                <w:szCs w:val="22"/>
              </w:rPr>
              <w:t>人，</w:t>
            </w:r>
            <w:r w:rsidR="008B076B" w:rsidRPr="009D54B9">
              <w:rPr>
                <w:rFonts w:hint="eastAsia"/>
                <w:sz w:val="24"/>
                <w:szCs w:val="22"/>
              </w:rPr>
              <w:t>原有污染</w:t>
            </w:r>
            <w:r w:rsidR="004B151B" w:rsidRPr="009D54B9">
              <w:rPr>
                <w:rFonts w:hint="eastAsia"/>
                <w:sz w:val="24"/>
                <w:szCs w:val="22"/>
              </w:rPr>
              <w:t>源</w:t>
            </w:r>
            <w:r w:rsidR="008B076B" w:rsidRPr="009D54B9">
              <w:rPr>
                <w:rFonts w:hint="eastAsia"/>
                <w:sz w:val="24"/>
                <w:szCs w:val="22"/>
              </w:rPr>
              <w:t>主要为值班人员的少量生活废水，</w:t>
            </w:r>
            <w:r w:rsidR="00611E92" w:rsidRPr="009D54B9">
              <w:rPr>
                <w:rFonts w:hint="eastAsia"/>
                <w:sz w:val="24"/>
                <w:szCs w:val="22"/>
              </w:rPr>
              <w:t>少量生活</w:t>
            </w:r>
            <w:r w:rsidR="00B815C1" w:rsidRPr="009D54B9">
              <w:rPr>
                <w:rFonts w:hint="eastAsia"/>
                <w:sz w:val="24"/>
                <w:szCs w:val="22"/>
              </w:rPr>
              <w:t>垃圾，</w:t>
            </w:r>
            <w:r w:rsidR="00461B9F" w:rsidRPr="009D54B9">
              <w:rPr>
                <w:rFonts w:hint="eastAsia"/>
                <w:sz w:val="24"/>
                <w:szCs w:val="22"/>
              </w:rPr>
              <w:t>泵站泵的运行噪声，</w:t>
            </w:r>
            <w:r w:rsidR="007E1ED9" w:rsidRPr="009D54B9">
              <w:rPr>
                <w:rFonts w:hint="eastAsia"/>
                <w:sz w:val="24"/>
                <w:szCs w:val="22"/>
              </w:rPr>
              <w:t>进水</w:t>
            </w:r>
            <w:r w:rsidR="007E1ED9" w:rsidRPr="009D54B9">
              <w:rPr>
                <w:rFonts w:hint="eastAsia"/>
                <w:sz w:val="24"/>
              </w:rPr>
              <w:t>闸格栅收集的栅渣，</w:t>
            </w:r>
            <w:r w:rsidR="00461B9F" w:rsidRPr="009D54B9">
              <w:rPr>
                <w:rFonts w:hint="eastAsia"/>
                <w:sz w:val="24"/>
                <w:szCs w:val="22"/>
              </w:rPr>
              <w:t>泵站检修产生的废油污、废含油抹布等。</w:t>
            </w:r>
            <w:r w:rsidR="004B151B" w:rsidRPr="009D54B9">
              <w:rPr>
                <w:rFonts w:hint="eastAsia"/>
                <w:sz w:val="24"/>
                <w:szCs w:val="22"/>
              </w:rPr>
              <w:t>生活</w:t>
            </w:r>
            <w:r w:rsidR="008B076B" w:rsidRPr="009D54B9">
              <w:rPr>
                <w:rFonts w:hint="eastAsia"/>
                <w:sz w:val="24"/>
                <w:szCs w:val="22"/>
              </w:rPr>
              <w:t>废水经</w:t>
            </w:r>
            <w:r w:rsidR="004B151B" w:rsidRPr="009D54B9">
              <w:rPr>
                <w:rFonts w:hint="eastAsia"/>
                <w:sz w:val="24"/>
                <w:szCs w:val="22"/>
              </w:rPr>
              <w:t>化粪池处理后用于周边农田旱地做农肥，不外排；</w:t>
            </w:r>
            <w:r w:rsidR="00DF44EC" w:rsidRPr="009D54B9">
              <w:rPr>
                <w:rFonts w:hint="eastAsia"/>
                <w:sz w:val="24"/>
              </w:rPr>
              <w:t>栅渣、</w:t>
            </w:r>
            <w:r w:rsidR="004B151B" w:rsidRPr="009D54B9">
              <w:rPr>
                <w:rFonts w:hint="eastAsia"/>
                <w:sz w:val="24"/>
                <w:szCs w:val="22"/>
              </w:rPr>
              <w:t>生活垃圾经收集后交环卫部门清运；</w:t>
            </w:r>
            <w:r w:rsidR="00EF7EE1" w:rsidRPr="009D54B9">
              <w:rPr>
                <w:rFonts w:hint="eastAsia"/>
                <w:sz w:val="24"/>
                <w:szCs w:val="22"/>
              </w:rPr>
              <w:t>泵站检修产生的废油污、废含油抹布经暂存后</w:t>
            </w:r>
            <w:r w:rsidR="00524630" w:rsidRPr="009D54B9">
              <w:rPr>
                <w:rFonts w:hint="eastAsia"/>
                <w:sz w:val="24"/>
                <w:szCs w:val="22"/>
              </w:rPr>
              <w:t>，定期交由有资质单位处置</w:t>
            </w:r>
            <w:r w:rsidR="00422966">
              <w:rPr>
                <w:rFonts w:hint="eastAsia"/>
                <w:sz w:val="24"/>
                <w:szCs w:val="22"/>
              </w:rPr>
              <w:t>（未分类收集的含油抹布可除外）</w:t>
            </w:r>
            <w:r w:rsidR="00524630" w:rsidRPr="009D54B9">
              <w:rPr>
                <w:rFonts w:hint="eastAsia"/>
                <w:sz w:val="24"/>
                <w:szCs w:val="22"/>
              </w:rPr>
              <w:t>。</w:t>
            </w:r>
          </w:p>
          <w:p w:rsidR="00DD4357" w:rsidRPr="000B2C9D" w:rsidRDefault="00DD4357" w:rsidP="00DD4357">
            <w:pPr>
              <w:spacing w:line="360" w:lineRule="auto"/>
              <w:ind w:firstLineChars="200" w:firstLine="480"/>
              <w:outlineLvl w:val="1"/>
              <w:rPr>
                <w:b/>
                <w:bCs/>
                <w:sz w:val="24"/>
                <w:u w:val="single"/>
              </w:rPr>
            </w:pPr>
            <w:r>
              <w:rPr>
                <w:rFonts w:hint="eastAsia"/>
                <w:sz w:val="24"/>
                <w:u w:val="single"/>
              </w:rPr>
              <w:t>1.1</w:t>
            </w:r>
            <w:r w:rsidRPr="000B2C9D">
              <w:rPr>
                <w:b/>
                <w:bCs/>
                <w:sz w:val="24"/>
                <w:u w:val="single"/>
              </w:rPr>
              <w:t>主要污染物排放及采取的防治措施</w:t>
            </w:r>
          </w:p>
          <w:p w:rsidR="00660286" w:rsidRDefault="00DD4357">
            <w:pPr>
              <w:spacing w:line="360" w:lineRule="auto"/>
              <w:ind w:firstLineChars="200" w:firstLine="480"/>
              <w:rPr>
                <w:sz w:val="24"/>
                <w:u w:val="single"/>
              </w:rPr>
            </w:pPr>
            <w:r w:rsidRPr="000B2C9D">
              <w:rPr>
                <w:rFonts w:hint="eastAsia"/>
                <w:sz w:val="24"/>
                <w:u w:val="single"/>
              </w:rPr>
              <w:t>（</w:t>
            </w:r>
            <w:r w:rsidRPr="000B2C9D">
              <w:rPr>
                <w:rFonts w:hint="eastAsia"/>
                <w:sz w:val="24"/>
                <w:u w:val="single"/>
              </w:rPr>
              <w:t>1</w:t>
            </w:r>
            <w:r w:rsidRPr="000B2C9D">
              <w:rPr>
                <w:rFonts w:hint="eastAsia"/>
                <w:sz w:val="24"/>
                <w:u w:val="single"/>
              </w:rPr>
              <w:t>）</w:t>
            </w:r>
            <w:r w:rsidR="000156FB">
              <w:rPr>
                <w:rFonts w:hint="eastAsia"/>
                <w:sz w:val="24"/>
                <w:u w:val="single"/>
              </w:rPr>
              <w:t>各</w:t>
            </w:r>
            <w:r>
              <w:rPr>
                <w:rFonts w:hint="eastAsia"/>
                <w:sz w:val="24"/>
                <w:u w:val="single"/>
              </w:rPr>
              <w:t>泵</w:t>
            </w:r>
            <w:r>
              <w:rPr>
                <w:sz w:val="24"/>
                <w:u w:val="single"/>
              </w:rPr>
              <w:t>站</w:t>
            </w:r>
            <w:r w:rsidRPr="000B2C9D">
              <w:rPr>
                <w:sz w:val="24"/>
                <w:u w:val="single"/>
              </w:rPr>
              <w:t>营运过程中产生的废水</w:t>
            </w:r>
          </w:p>
          <w:p w:rsidR="00DD4357" w:rsidRPr="000B2C9D" w:rsidRDefault="00DD4357" w:rsidP="00DD4357">
            <w:pPr>
              <w:spacing w:line="360" w:lineRule="auto"/>
              <w:ind w:firstLineChars="200" w:firstLine="480"/>
              <w:rPr>
                <w:rFonts w:hAnsi="宋体"/>
                <w:sz w:val="24"/>
                <w:u w:val="single"/>
              </w:rPr>
            </w:pPr>
            <w:r w:rsidRPr="000B2C9D">
              <w:rPr>
                <w:rFonts w:hint="eastAsia"/>
                <w:sz w:val="24"/>
                <w:u w:val="single"/>
              </w:rPr>
              <w:t>原</w:t>
            </w:r>
            <w:r w:rsidRPr="000B2C9D">
              <w:rPr>
                <w:sz w:val="24"/>
                <w:u w:val="single"/>
              </w:rPr>
              <w:t>有项目营运过程中产生的废水主要为厂区员工的生活污水</w:t>
            </w:r>
            <w:r>
              <w:rPr>
                <w:sz w:val="24"/>
                <w:u w:val="single"/>
              </w:rPr>
              <w:t>，单个泵站的员工为</w:t>
            </w:r>
            <w:r>
              <w:rPr>
                <w:rFonts w:hint="eastAsia"/>
                <w:sz w:val="24"/>
                <w:u w:val="single"/>
              </w:rPr>
              <w:t>2</w:t>
            </w:r>
            <w:r>
              <w:rPr>
                <w:rFonts w:hint="eastAsia"/>
                <w:sz w:val="24"/>
                <w:u w:val="single"/>
              </w:rPr>
              <w:t>人，</w:t>
            </w:r>
            <w:r w:rsidRPr="000B2C9D">
              <w:rPr>
                <w:rFonts w:hint="eastAsia"/>
                <w:sz w:val="24"/>
                <w:u w:val="single"/>
              </w:rPr>
              <w:t>在厂住宿人员生活用水按</w:t>
            </w:r>
            <w:r w:rsidRPr="000B2C9D">
              <w:rPr>
                <w:rFonts w:hint="eastAsia"/>
                <w:sz w:val="24"/>
                <w:u w:val="single"/>
              </w:rPr>
              <w:t>160L/</w:t>
            </w:r>
            <w:r w:rsidRPr="000B2C9D">
              <w:rPr>
                <w:rFonts w:hint="eastAsia"/>
                <w:sz w:val="24"/>
                <w:u w:val="single"/>
              </w:rPr>
              <w:t>人•天计，年</w:t>
            </w:r>
            <w:r>
              <w:rPr>
                <w:rFonts w:hint="eastAsia"/>
                <w:sz w:val="24"/>
                <w:u w:val="single"/>
              </w:rPr>
              <w:t>工作</w:t>
            </w:r>
            <w:r w:rsidRPr="000B2C9D">
              <w:rPr>
                <w:rFonts w:hint="eastAsia"/>
                <w:sz w:val="24"/>
                <w:u w:val="single"/>
              </w:rPr>
              <w:t>时间按</w:t>
            </w:r>
            <w:r>
              <w:rPr>
                <w:rFonts w:hint="eastAsia"/>
                <w:sz w:val="24"/>
                <w:u w:val="single"/>
              </w:rPr>
              <w:t>365</w:t>
            </w:r>
            <w:r w:rsidRPr="000B2C9D">
              <w:rPr>
                <w:rFonts w:hint="eastAsia"/>
                <w:sz w:val="24"/>
                <w:u w:val="single"/>
              </w:rPr>
              <w:t>天计，则生活用水总量为</w:t>
            </w:r>
            <w:r>
              <w:rPr>
                <w:rFonts w:hint="eastAsia"/>
                <w:sz w:val="24"/>
                <w:u w:val="single"/>
              </w:rPr>
              <w:t>116.8</w:t>
            </w:r>
            <w:r w:rsidRPr="000B2C9D">
              <w:rPr>
                <w:rFonts w:hint="eastAsia"/>
                <w:sz w:val="24"/>
                <w:u w:val="single"/>
              </w:rPr>
              <w:t>t/a</w:t>
            </w:r>
            <w:r w:rsidRPr="000B2C9D">
              <w:rPr>
                <w:rFonts w:hint="eastAsia"/>
                <w:sz w:val="24"/>
                <w:u w:val="single"/>
              </w:rPr>
              <w:t>，污水排污系数按</w:t>
            </w:r>
            <w:r w:rsidRPr="000B2C9D">
              <w:rPr>
                <w:sz w:val="24"/>
                <w:u w:val="single"/>
              </w:rPr>
              <w:t>0.8</w:t>
            </w:r>
            <w:r w:rsidRPr="000B2C9D">
              <w:rPr>
                <w:rFonts w:hint="eastAsia"/>
                <w:sz w:val="24"/>
                <w:u w:val="single"/>
              </w:rPr>
              <w:t>计算，排放量为</w:t>
            </w:r>
            <w:r>
              <w:rPr>
                <w:rFonts w:hint="eastAsia"/>
                <w:sz w:val="24"/>
                <w:u w:val="single"/>
              </w:rPr>
              <w:t>93.44</w:t>
            </w:r>
            <w:r w:rsidRPr="000B2C9D">
              <w:rPr>
                <w:sz w:val="24"/>
                <w:u w:val="single"/>
              </w:rPr>
              <w:t>m</w:t>
            </w:r>
            <w:r w:rsidRPr="000B2C9D">
              <w:rPr>
                <w:sz w:val="24"/>
                <w:u w:val="single"/>
                <w:vertAlign w:val="superscript"/>
              </w:rPr>
              <w:t>3</w:t>
            </w:r>
            <w:r w:rsidRPr="000B2C9D">
              <w:rPr>
                <w:sz w:val="24"/>
                <w:u w:val="single"/>
              </w:rPr>
              <w:t>/a</w:t>
            </w:r>
            <w:r w:rsidRPr="000B2C9D">
              <w:rPr>
                <w:rFonts w:hint="eastAsia"/>
                <w:sz w:val="24"/>
                <w:u w:val="single"/>
              </w:rPr>
              <w:t>（</w:t>
            </w:r>
            <w:r>
              <w:rPr>
                <w:rFonts w:hint="eastAsia"/>
                <w:sz w:val="24"/>
                <w:u w:val="single"/>
              </w:rPr>
              <w:t>0.256</w:t>
            </w:r>
            <w:r w:rsidRPr="000B2C9D">
              <w:rPr>
                <w:sz w:val="24"/>
                <w:u w:val="single"/>
              </w:rPr>
              <w:t>m</w:t>
            </w:r>
            <w:r w:rsidRPr="000B2C9D">
              <w:rPr>
                <w:sz w:val="24"/>
                <w:u w:val="single"/>
                <w:vertAlign w:val="superscript"/>
              </w:rPr>
              <w:t>3</w:t>
            </w:r>
            <w:r w:rsidRPr="000B2C9D">
              <w:rPr>
                <w:sz w:val="24"/>
                <w:u w:val="single"/>
              </w:rPr>
              <w:t>/d</w:t>
            </w:r>
            <w:r w:rsidRPr="000B2C9D">
              <w:rPr>
                <w:rFonts w:hint="eastAsia"/>
                <w:sz w:val="24"/>
                <w:u w:val="single"/>
              </w:rPr>
              <w:t>），项目生活污水经隔油沉淀池</w:t>
            </w:r>
            <w:r w:rsidRPr="000B2C9D">
              <w:rPr>
                <w:sz w:val="24"/>
                <w:u w:val="single"/>
              </w:rPr>
              <w:t>+</w:t>
            </w:r>
            <w:r w:rsidRPr="000B2C9D">
              <w:rPr>
                <w:rFonts w:hint="eastAsia"/>
                <w:sz w:val="24"/>
                <w:u w:val="single"/>
              </w:rPr>
              <w:t>化粪池处理后</w:t>
            </w:r>
            <w:r w:rsidRPr="000B2C9D">
              <w:rPr>
                <w:rFonts w:hAnsi="宋体" w:hint="eastAsia"/>
                <w:sz w:val="24"/>
                <w:u w:val="single"/>
              </w:rPr>
              <w:t>，用于</w:t>
            </w:r>
            <w:r w:rsidRPr="000B2C9D">
              <w:rPr>
                <w:rFonts w:hint="eastAsia"/>
                <w:sz w:val="24"/>
                <w:u w:val="single"/>
              </w:rPr>
              <w:t>东侧及南侧农田施肥</w:t>
            </w:r>
            <w:r w:rsidRPr="000B2C9D">
              <w:rPr>
                <w:rFonts w:hAnsi="宋体" w:hint="eastAsia"/>
                <w:sz w:val="24"/>
                <w:u w:val="single"/>
              </w:rPr>
              <w:t>。</w:t>
            </w:r>
          </w:p>
          <w:p w:rsidR="00DD4357" w:rsidRDefault="005F634C">
            <w:pPr>
              <w:spacing w:line="360" w:lineRule="auto"/>
              <w:ind w:firstLineChars="200" w:firstLine="480"/>
              <w:rPr>
                <w:sz w:val="24"/>
                <w:u w:val="single"/>
              </w:rPr>
            </w:pPr>
            <w:r w:rsidRPr="000B2C9D">
              <w:rPr>
                <w:rFonts w:hint="eastAsia"/>
                <w:sz w:val="24"/>
                <w:u w:val="single"/>
              </w:rPr>
              <w:t>（</w:t>
            </w:r>
            <w:r>
              <w:rPr>
                <w:rFonts w:hint="eastAsia"/>
                <w:sz w:val="24"/>
                <w:u w:val="single"/>
              </w:rPr>
              <w:t>2</w:t>
            </w:r>
            <w:r w:rsidRPr="000B2C9D">
              <w:rPr>
                <w:rFonts w:hint="eastAsia"/>
                <w:sz w:val="24"/>
                <w:u w:val="single"/>
              </w:rPr>
              <w:t>）</w:t>
            </w:r>
            <w:r>
              <w:rPr>
                <w:rFonts w:hint="eastAsia"/>
                <w:sz w:val="24"/>
                <w:u w:val="single"/>
              </w:rPr>
              <w:t>运行废气</w:t>
            </w:r>
          </w:p>
          <w:p w:rsidR="005F634C" w:rsidRPr="00910FA9" w:rsidRDefault="005F634C">
            <w:pPr>
              <w:spacing w:line="360" w:lineRule="auto"/>
              <w:ind w:firstLineChars="200" w:firstLine="480"/>
              <w:rPr>
                <w:sz w:val="24"/>
                <w:u w:val="single"/>
              </w:rPr>
            </w:pPr>
            <w:r>
              <w:rPr>
                <w:rFonts w:hint="eastAsia"/>
                <w:sz w:val="24"/>
                <w:u w:val="single"/>
              </w:rPr>
              <w:t>各泵站在运</w:t>
            </w:r>
            <w:r w:rsidRPr="00910FA9">
              <w:rPr>
                <w:rFonts w:hint="eastAsia"/>
                <w:sz w:val="24"/>
                <w:u w:val="single"/>
              </w:rPr>
              <w:t>行过程无废气产生。</w:t>
            </w:r>
          </w:p>
          <w:p w:rsidR="005F634C" w:rsidRPr="00910FA9" w:rsidRDefault="005F634C">
            <w:pPr>
              <w:spacing w:line="360" w:lineRule="auto"/>
              <w:ind w:firstLineChars="200" w:firstLine="480"/>
              <w:rPr>
                <w:sz w:val="24"/>
                <w:u w:val="single"/>
              </w:rPr>
            </w:pPr>
            <w:r w:rsidRPr="00910FA9">
              <w:rPr>
                <w:rFonts w:hint="eastAsia"/>
                <w:sz w:val="24"/>
                <w:u w:val="single"/>
              </w:rPr>
              <w:t>（</w:t>
            </w:r>
            <w:r w:rsidRPr="00910FA9">
              <w:rPr>
                <w:rFonts w:hint="eastAsia"/>
                <w:sz w:val="24"/>
                <w:u w:val="single"/>
              </w:rPr>
              <w:t>3</w:t>
            </w:r>
            <w:r w:rsidRPr="00910FA9">
              <w:rPr>
                <w:rFonts w:hint="eastAsia"/>
                <w:sz w:val="24"/>
                <w:u w:val="single"/>
              </w:rPr>
              <w:t>）运行噪声</w:t>
            </w:r>
          </w:p>
          <w:p w:rsidR="00640D1F" w:rsidRPr="00910FA9" w:rsidRDefault="00BB7A2F">
            <w:pPr>
              <w:spacing w:line="360" w:lineRule="auto"/>
              <w:ind w:firstLineChars="200" w:firstLine="480"/>
              <w:rPr>
                <w:sz w:val="24"/>
                <w:u w:val="single"/>
              </w:rPr>
            </w:pPr>
            <w:r w:rsidRPr="00910FA9">
              <w:rPr>
                <w:rFonts w:hint="eastAsia"/>
                <w:sz w:val="24"/>
                <w:u w:val="single"/>
              </w:rPr>
              <w:t>各泵站在运行过程有一定的噪声，因工程运行期主要为汛期，本次环评监测时间为</w:t>
            </w:r>
            <w:r w:rsidR="00B42A9C" w:rsidRPr="00910FA9">
              <w:rPr>
                <w:rFonts w:hint="eastAsia"/>
                <w:sz w:val="24"/>
                <w:u w:val="single"/>
              </w:rPr>
              <w:t>9</w:t>
            </w:r>
            <w:r w:rsidR="00B42A9C" w:rsidRPr="00910FA9">
              <w:rPr>
                <w:rFonts w:hint="eastAsia"/>
                <w:sz w:val="24"/>
                <w:u w:val="single"/>
              </w:rPr>
              <w:t>月</w:t>
            </w:r>
            <w:r w:rsidR="00B42A9C" w:rsidRPr="00910FA9">
              <w:rPr>
                <w:rFonts w:hint="eastAsia"/>
                <w:sz w:val="24"/>
                <w:u w:val="single"/>
              </w:rPr>
              <w:t>11</w:t>
            </w:r>
            <w:r w:rsidR="00B42A9C" w:rsidRPr="00910FA9">
              <w:rPr>
                <w:rFonts w:hint="eastAsia"/>
                <w:sz w:val="24"/>
                <w:u w:val="single"/>
              </w:rPr>
              <w:t>日</w:t>
            </w:r>
            <w:r w:rsidRPr="00910FA9">
              <w:rPr>
                <w:rFonts w:hint="eastAsia"/>
                <w:sz w:val="24"/>
                <w:u w:val="single"/>
              </w:rPr>
              <w:t>，</w:t>
            </w:r>
            <w:r w:rsidR="000641B1" w:rsidRPr="00910FA9">
              <w:rPr>
                <w:rFonts w:hint="eastAsia"/>
                <w:sz w:val="24"/>
                <w:u w:val="single"/>
              </w:rPr>
              <w:t>泵站</w:t>
            </w:r>
            <w:r w:rsidR="00B42A9C" w:rsidRPr="00910FA9">
              <w:rPr>
                <w:rFonts w:hint="eastAsia"/>
                <w:sz w:val="24"/>
                <w:u w:val="single"/>
              </w:rPr>
              <w:t>未运行，</w:t>
            </w:r>
            <w:r w:rsidR="00640D1F" w:rsidRPr="00910FA9">
              <w:rPr>
                <w:rFonts w:hint="eastAsia"/>
                <w:sz w:val="24"/>
                <w:u w:val="single"/>
              </w:rPr>
              <w:t>因此本次环评监测的数据为各泵站所在地的声环境。</w:t>
            </w:r>
          </w:p>
          <w:p w:rsidR="00BB7A2F" w:rsidRPr="00910FA9" w:rsidRDefault="00640D1F">
            <w:pPr>
              <w:spacing w:line="360" w:lineRule="auto"/>
              <w:ind w:firstLineChars="200" w:firstLine="480"/>
              <w:rPr>
                <w:rFonts w:hAnsi="宋体"/>
                <w:sz w:val="24"/>
                <w:u w:val="single"/>
              </w:rPr>
            </w:pPr>
            <w:r w:rsidRPr="00910FA9">
              <w:rPr>
                <w:rFonts w:hint="eastAsia"/>
                <w:sz w:val="24"/>
                <w:u w:val="single"/>
              </w:rPr>
              <w:t>根据</w:t>
            </w:r>
            <w:r w:rsidR="0036159C" w:rsidRPr="00910FA9">
              <w:rPr>
                <w:rFonts w:hint="eastAsia"/>
                <w:sz w:val="24"/>
                <w:u w:val="single"/>
              </w:rPr>
              <w:t>类比</w:t>
            </w:r>
            <w:r w:rsidRPr="00910FA9">
              <w:rPr>
                <w:rFonts w:hint="eastAsia"/>
                <w:sz w:val="24"/>
                <w:u w:val="single"/>
              </w:rPr>
              <w:t>同类泵站的运行噪声</w:t>
            </w:r>
            <w:r w:rsidR="0036159C" w:rsidRPr="00910FA9">
              <w:rPr>
                <w:rFonts w:hint="eastAsia"/>
                <w:sz w:val="24"/>
                <w:u w:val="single"/>
              </w:rPr>
              <w:t>，可知各泵站</w:t>
            </w:r>
            <w:r w:rsidR="00881437" w:rsidRPr="00910FA9">
              <w:rPr>
                <w:rFonts w:hint="eastAsia"/>
                <w:sz w:val="24"/>
                <w:u w:val="single"/>
              </w:rPr>
              <w:t>的</w:t>
            </w:r>
            <w:r w:rsidR="00A36310" w:rsidRPr="00910FA9">
              <w:rPr>
                <w:rFonts w:hint="eastAsia"/>
                <w:sz w:val="24"/>
                <w:u w:val="single"/>
              </w:rPr>
              <w:t>最大</w:t>
            </w:r>
            <w:r w:rsidR="00881437" w:rsidRPr="00910FA9">
              <w:rPr>
                <w:rFonts w:hint="eastAsia"/>
                <w:sz w:val="24"/>
                <w:u w:val="single"/>
              </w:rPr>
              <w:t>噪声源强为</w:t>
            </w:r>
            <w:r w:rsidR="00A36310" w:rsidRPr="00910FA9">
              <w:rPr>
                <w:rFonts w:hint="eastAsia"/>
                <w:sz w:val="24"/>
                <w:u w:val="single"/>
              </w:rPr>
              <w:t>87</w:t>
            </w:r>
            <w:r w:rsidR="00881437" w:rsidRPr="00910FA9">
              <w:rPr>
                <w:sz w:val="24"/>
                <w:u w:val="single"/>
              </w:rPr>
              <w:t>dB(A)</w:t>
            </w:r>
            <w:r w:rsidR="00881437" w:rsidRPr="00910FA9">
              <w:rPr>
                <w:sz w:val="24"/>
                <w:u w:val="single"/>
              </w:rPr>
              <w:t>，通过采取隔音、减振等措施，</w:t>
            </w:r>
            <w:r w:rsidR="00A36310" w:rsidRPr="00910FA9">
              <w:rPr>
                <w:rFonts w:hint="eastAsia"/>
                <w:sz w:val="24"/>
                <w:u w:val="single"/>
              </w:rPr>
              <w:t>噪声源强最大为</w:t>
            </w:r>
            <w:r w:rsidR="00A36310" w:rsidRPr="00910FA9">
              <w:rPr>
                <w:rFonts w:hint="eastAsia"/>
                <w:sz w:val="24"/>
                <w:u w:val="single"/>
              </w:rPr>
              <w:t>67.0dB(A)</w:t>
            </w:r>
            <w:r w:rsidR="00A36310" w:rsidRPr="00910FA9">
              <w:rPr>
                <w:rFonts w:hint="eastAsia"/>
                <w:sz w:val="24"/>
                <w:u w:val="single"/>
              </w:rPr>
              <w:t>，再经距离衰减，泵</w:t>
            </w:r>
            <w:r w:rsidR="00A36310" w:rsidRPr="00910FA9">
              <w:rPr>
                <w:rFonts w:hint="eastAsia"/>
                <w:sz w:val="24"/>
                <w:u w:val="single"/>
              </w:rPr>
              <w:t>3m</w:t>
            </w:r>
            <w:r w:rsidR="00A36310" w:rsidRPr="00910FA9">
              <w:rPr>
                <w:rFonts w:hint="eastAsia"/>
                <w:sz w:val="24"/>
                <w:u w:val="single"/>
              </w:rPr>
              <w:t>以外可达到《工业企业厂界环境噪声排放标准》（</w:t>
            </w:r>
            <w:r w:rsidR="00A36310" w:rsidRPr="00910FA9">
              <w:rPr>
                <w:rFonts w:hint="eastAsia"/>
                <w:sz w:val="24"/>
                <w:u w:val="single"/>
              </w:rPr>
              <w:t>GB12348-2008</w:t>
            </w:r>
            <w:r w:rsidR="00A36310" w:rsidRPr="00910FA9">
              <w:rPr>
                <w:rFonts w:hint="eastAsia"/>
                <w:sz w:val="24"/>
                <w:u w:val="single"/>
              </w:rPr>
              <w:t>）中昼间</w:t>
            </w:r>
            <w:r w:rsidR="00A36310" w:rsidRPr="00910FA9">
              <w:rPr>
                <w:rFonts w:hint="eastAsia"/>
                <w:sz w:val="24"/>
                <w:u w:val="single"/>
              </w:rPr>
              <w:t>2</w:t>
            </w:r>
            <w:r w:rsidR="00A36310" w:rsidRPr="00910FA9">
              <w:rPr>
                <w:rFonts w:hint="eastAsia"/>
                <w:sz w:val="24"/>
                <w:u w:val="single"/>
              </w:rPr>
              <w:t>类标准，泵</w:t>
            </w:r>
            <w:r w:rsidR="00A36310" w:rsidRPr="00910FA9">
              <w:rPr>
                <w:rFonts w:hint="eastAsia"/>
                <w:sz w:val="24"/>
                <w:u w:val="single"/>
              </w:rPr>
              <w:t>8m</w:t>
            </w:r>
            <w:r w:rsidR="00A36310" w:rsidRPr="00910FA9">
              <w:rPr>
                <w:rFonts w:hint="eastAsia"/>
                <w:sz w:val="24"/>
                <w:u w:val="single"/>
              </w:rPr>
              <w:t>以外可达到《工业企业厂界环境噪声排放标准》（</w:t>
            </w:r>
            <w:r w:rsidR="00A36310" w:rsidRPr="00910FA9">
              <w:rPr>
                <w:rFonts w:hint="eastAsia"/>
                <w:sz w:val="24"/>
                <w:u w:val="single"/>
              </w:rPr>
              <w:t>GB12348-2008</w:t>
            </w:r>
            <w:r w:rsidR="00A36310" w:rsidRPr="00910FA9">
              <w:rPr>
                <w:rFonts w:hint="eastAsia"/>
                <w:sz w:val="24"/>
                <w:u w:val="single"/>
              </w:rPr>
              <w:t>）中夜间</w:t>
            </w:r>
            <w:r w:rsidR="00A36310" w:rsidRPr="00910FA9">
              <w:rPr>
                <w:rFonts w:hint="eastAsia"/>
                <w:sz w:val="24"/>
                <w:u w:val="single"/>
              </w:rPr>
              <w:t>2</w:t>
            </w:r>
            <w:r w:rsidR="00A36310" w:rsidRPr="00910FA9">
              <w:rPr>
                <w:rFonts w:hint="eastAsia"/>
                <w:sz w:val="24"/>
                <w:u w:val="single"/>
              </w:rPr>
              <w:t>类标准，泵所在地</w:t>
            </w:r>
            <w:r w:rsidR="00A36310" w:rsidRPr="00910FA9">
              <w:rPr>
                <w:rFonts w:hint="eastAsia"/>
                <w:sz w:val="24"/>
                <w:u w:val="single"/>
              </w:rPr>
              <w:t>8m</w:t>
            </w:r>
            <w:r w:rsidR="00A36310" w:rsidRPr="00910FA9">
              <w:rPr>
                <w:rFonts w:hint="eastAsia"/>
                <w:sz w:val="24"/>
                <w:u w:val="single"/>
              </w:rPr>
              <w:t>以外可达到《工业企业厂界环境噪声排放标准》（</w:t>
            </w:r>
            <w:r w:rsidR="00A36310" w:rsidRPr="00910FA9">
              <w:rPr>
                <w:rFonts w:hint="eastAsia"/>
                <w:sz w:val="24"/>
                <w:u w:val="single"/>
              </w:rPr>
              <w:t>GB12348-2008</w:t>
            </w:r>
            <w:r w:rsidR="00A36310" w:rsidRPr="00910FA9">
              <w:rPr>
                <w:rFonts w:hint="eastAsia"/>
                <w:sz w:val="24"/>
                <w:u w:val="single"/>
              </w:rPr>
              <w:t>）中夜间</w:t>
            </w:r>
            <w:r w:rsidR="00A36310" w:rsidRPr="00910FA9">
              <w:rPr>
                <w:rFonts w:hint="eastAsia"/>
                <w:sz w:val="24"/>
                <w:u w:val="single"/>
              </w:rPr>
              <w:t>2</w:t>
            </w:r>
            <w:r w:rsidR="00A36310" w:rsidRPr="00910FA9">
              <w:rPr>
                <w:rFonts w:hint="eastAsia"/>
                <w:sz w:val="24"/>
                <w:u w:val="single"/>
              </w:rPr>
              <w:t>类标准，</w:t>
            </w:r>
            <w:r w:rsidR="004D4855" w:rsidRPr="00910FA9">
              <w:rPr>
                <w:rFonts w:hint="eastAsia"/>
                <w:sz w:val="24"/>
                <w:u w:val="single"/>
              </w:rPr>
              <w:t>由各</w:t>
            </w:r>
            <w:r w:rsidR="00A36310" w:rsidRPr="00910FA9">
              <w:rPr>
                <w:sz w:val="24"/>
                <w:u w:val="single"/>
              </w:rPr>
              <w:t>泵站</w:t>
            </w:r>
            <w:r w:rsidR="004D4855" w:rsidRPr="00910FA9">
              <w:rPr>
                <w:sz w:val="24"/>
                <w:u w:val="single"/>
              </w:rPr>
              <w:t>的平面布局可知，</w:t>
            </w:r>
            <w:r w:rsidR="00A36310" w:rsidRPr="00910FA9">
              <w:rPr>
                <w:rFonts w:hAnsi="宋体" w:hint="eastAsia"/>
                <w:sz w:val="24"/>
                <w:u w:val="single"/>
              </w:rPr>
              <w:t>各</w:t>
            </w:r>
            <w:r w:rsidR="004D4855" w:rsidRPr="00910FA9">
              <w:rPr>
                <w:rFonts w:hAnsi="宋体" w:hint="eastAsia"/>
                <w:sz w:val="24"/>
                <w:u w:val="single"/>
              </w:rPr>
              <w:t>泵站的</w:t>
            </w:r>
            <w:r w:rsidR="00A36310" w:rsidRPr="00910FA9">
              <w:rPr>
                <w:rFonts w:hAnsi="宋体" w:hint="eastAsia"/>
                <w:sz w:val="24"/>
                <w:u w:val="single"/>
              </w:rPr>
              <w:t>厂界噪声均能</w:t>
            </w:r>
            <w:r w:rsidR="00A36310" w:rsidRPr="00910FA9">
              <w:rPr>
                <w:rFonts w:hAnsi="宋体"/>
                <w:sz w:val="24"/>
                <w:u w:val="single"/>
              </w:rPr>
              <w:t>实现《工业企业厂界环境噪声排放标准》（</w:t>
            </w:r>
            <w:r w:rsidR="00A36310" w:rsidRPr="00910FA9">
              <w:rPr>
                <w:sz w:val="24"/>
                <w:u w:val="single"/>
              </w:rPr>
              <w:t>GB12348-2008</w:t>
            </w:r>
            <w:r w:rsidR="00A36310" w:rsidRPr="00910FA9">
              <w:rPr>
                <w:rFonts w:hAnsi="宋体"/>
                <w:sz w:val="24"/>
                <w:u w:val="single"/>
              </w:rPr>
              <w:t>）中</w:t>
            </w:r>
            <w:r w:rsidR="00A36310" w:rsidRPr="00910FA9">
              <w:rPr>
                <w:rFonts w:hAnsi="宋体" w:hint="eastAsia"/>
                <w:sz w:val="24"/>
                <w:u w:val="single"/>
              </w:rPr>
              <w:t>2</w:t>
            </w:r>
            <w:r w:rsidR="00A36310" w:rsidRPr="00910FA9">
              <w:rPr>
                <w:rFonts w:hAnsi="宋体"/>
                <w:sz w:val="24"/>
                <w:u w:val="single"/>
              </w:rPr>
              <w:t>类标准要求。</w:t>
            </w:r>
          </w:p>
          <w:p w:rsidR="0041183B" w:rsidRPr="00910FA9" w:rsidRDefault="0041183B" w:rsidP="0041183B">
            <w:pPr>
              <w:spacing w:line="360" w:lineRule="auto"/>
              <w:ind w:firstLineChars="200" w:firstLine="480"/>
              <w:rPr>
                <w:sz w:val="24"/>
                <w:u w:val="single"/>
              </w:rPr>
            </w:pPr>
            <w:r w:rsidRPr="00910FA9">
              <w:rPr>
                <w:rFonts w:hint="eastAsia"/>
                <w:sz w:val="24"/>
                <w:u w:val="single"/>
              </w:rPr>
              <w:lastRenderedPageBreak/>
              <w:t>（</w:t>
            </w:r>
            <w:r w:rsidRPr="00910FA9">
              <w:rPr>
                <w:rFonts w:hint="eastAsia"/>
                <w:sz w:val="24"/>
                <w:u w:val="single"/>
              </w:rPr>
              <w:t>3</w:t>
            </w:r>
            <w:r w:rsidRPr="00910FA9">
              <w:rPr>
                <w:rFonts w:hint="eastAsia"/>
                <w:sz w:val="24"/>
                <w:u w:val="single"/>
              </w:rPr>
              <w:t>）运行期固体废物</w:t>
            </w:r>
          </w:p>
          <w:p w:rsidR="0041183B" w:rsidRPr="00910FA9" w:rsidRDefault="0041183B" w:rsidP="0041183B">
            <w:pPr>
              <w:spacing w:line="360" w:lineRule="auto"/>
              <w:ind w:firstLineChars="200" w:firstLine="480"/>
              <w:rPr>
                <w:sz w:val="24"/>
                <w:u w:val="single"/>
              </w:rPr>
            </w:pPr>
            <w:r w:rsidRPr="00910FA9">
              <w:rPr>
                <w:rFonts w:hint="eastAsia"/>
                <w:sz w:val="24"/>
                <w:u w:val="single"/>
              </w:rPr>
              <w:t>项目运营后，主要固体废物为员工产生的生活垃圾、进水闸格栅产生的栅渣、检修产生的废油及废弃含油抹布。</w:t>
            </w:r>
            <w:r w:rsidRPr="00910FA9">
              <w:rPr>
                <w:sz w:val="24"/>
                <w:u w:val="single"/>
              </w:rPr>
              <w:t>固体废弃物种类、来源及</w:t>
            </w:r>
            <w:r w:rsidRPr="00910FA9">
              <w:rPr>
                <w:rFonts w:hint="eastAsia"/>
                <w:sz w:val="24"/>
                <w:u w:val="single"/>
              </w:rPr>
              <w:t>属性</w:t>
            </w:r>
            <w:r w:rsidRPr="00910FA9">
              <w:rPr>
                <w:sz w:val="24"/>
                <w:u w:val="single"/>
              </w:rPr>
              <w:t>详见下表。</w:t>
            </w:r>
          </w:p>
          <w:p w:rsidR="0041183B" w:rsidRPr="00910FA9" w:rsidRDefault="0041183B" w:rsidP="0041183B">
            <w:pPr>
              <w:jc w:val="center"/>
              <w:rPr>
                <w:b/>
                <w:u w:val="single"/>
              </w:rPr>
            </w:pPr>
            <w:r w:rsidRPr="00910FA9">
              <w:rPr>
                <w:b/>
                <w:u w:val="single"/>
              </w:rPr>
              <w:t>表</w:t>
            </w:r>
            <w:r w:rsidR="008A376F">
              <w:rPr>
                <w:rFonts w:hint="eastAsia"/>
                <w:b/>
                <w:u w:val="single"/>
              </w:rPr>
              <w:t>1-7</w:t>
            </w:r>
            <w:r w:rsidRPr="00910FA9">
              <w:rPr>
                <w:b/>
                <w:u w:val="single"/>
              </w:rPr>
              <w:t xml:space="preserve"> </w:t>
            </w:r>
            <w:r w:rsidRPr="00910FA9">
              <w:rPr>
                <w:b/>
                <w:u w:val="single"/>
              </w:rPr>
              <w:t>项目固废情况一览表</w:t>
            </w:r>
          </w:p>
          <w:tbl>
            <w:tblPr>
              <w:tblW w:w="5000" w:type="pct"/>
              <w:jc w:val="center"/>
              <w:tblBorders>
                <w:top w:val="single" w:sz="12" w:space="0" w:color="auto"/>
                <w:bottom w:val="single" w:sz="12" w:space="0" w:color="auto"/>
                <w:insideH w:val="single" w:sz="6" w:space="0" w:color="auto"/>
                <w:insideV w:val="single" w:sz="6" w:space="0" w:color="auto"/>
              </w:tblBorders>
              <w:tblLook w:val="0000"/>
            </w:tblPr>
            <w:tblGrid>
              <w:gridCol w:w="696"/>
              <w:gridCol w:w="2075"/>
              <w:gridCol w:w="2017"/>
              <w:gridCol w:w="1883"/>
              <w:gridCol w:w="2303"/>
            </w:tblGrid>
            <w:tr w:rsidR="0041183B" w:rsidRPr="00910FA9" w:rsidTr="00E2108E">
              <w:trPr>
                <w:trHeight w:val="386"/>
                <w:jc w:val="center"/>
              </w:trPr>
              <w:tc>
                <w:tcPr>
                  <w:tcW w:w="388" w:type="pct"/>
                  <w:tcBorders>
                    <w:left w:val="single" w:sz="12" w:space="0" w:color="auto"/>
                  </w:tcBorders>
                  <w:vAlign w:val="center"/>
                </w:tcPr>
                <w:p w:rsidR="0041183B" w:rsidRPr="00910FA9" w:rsidRDefault="0041183B" w:rsidP="00E2108E">
                  <w:pPr>
                    <w:jc w:val="center"/>
                    <w:rPr>
                      <w:szCs w:val="21"/>
                      <w:u w:val="single"/>
                    </w:rPr>
                  </w:pPr>
                  <w:r w:rsidRPr="00910FA9">
                    <w:rPr>
                      <w:szCs w:val="21"/>
                      <w:u w:val="single"/>
                    </w:rPr>
                    <w:t>序号</w:t>
                  </w:r>
                </w:p>
              </w:tc>
              <w:tc>
                <w:tcPr>
                  <w:tcW w:w="1156" w:type="pct"/>
                  <w:vAlign w:val="center"/>
                </w:tcPr>
                <w:p w:rsidR="0041183B" w:rsidRPr="00910FA9" w:rsidRDefault="0041183B" w:rsidP="00E2108E">
                  <w:pPr>
                    <w:jc w:val="center"/>
                    <w:rPr>
                      <w:szCs w:val="21"/>
                      <w:u w:val="single"/>
                    </w:rPr>
                  </w:pPr>
                  <w:r w:rsidRPr="00910FA9">
                    <w:rPr>
                      <w:szCs w:val="21"/>
                      <w:u w:val="single"/>
                    </w:rPr>
                    <w:t>名称</w:t>
                  </w:r>
                </w:p>
              </w:tc>
              <w:tc>
                <w:tcPr>
                  <w:tcW w:w="1124" w:type="pct"/>
                  <w:vAlign w:val="center"/>
                </w:tcPr>
                <w:p w:rsidR="0041183B" w:rsidRPr="00910FA9" w:rsidRDefault="0041183B" w:rsidP="00E2108E">
                  <w:pPr>
                    <w:jc w:val="center"/>
                    <w:rPr>
                      <w:szCs w:val="21"/>
                      <w:u w:val="single"/>
                    </w:rPr>
                  </w:pPr>
                  <w:r w:rsidRPr="00910FA9">
                    <w:rPr>
                      <w:szCs w:val="21"/>
                      <w:u w:val="single"/>
                    </w:rPr>
                    <w:t>数量（</w:t>
                  </w:r>
                  <w:r w:rsidRPr="00910FA9">
                    <w:rPr>
                      <w:szCs w:val="21"/>
                      <w:u w:val="single"/>
                    </w:rPr>
                    <w:t>t/a</w:t>
                  </w:r>
                  <w:r w:rsidRPr="00910FA9">
                    <w:rPr>
                      <w:szCs w:val="21"/>
                      <w:u w:val="single"/>
                    </w:rPr>
                    <w:t>）</w:t>
                  </w:r>
                </w:p>
              </w:tc>
              <w:tc>
                <w:tcPr>
                  <w:tcW w:w="1049" w:type="pct"/>
                  <w:vAlign w:val="center"/>
                </w:tcPr>
                <w:p w:rsidR="0041183B" w:rsidRPr="00910FA9" w:rsidRDefault="0041183B" w:rsidP="00E2108E">
                  <w:pPr>
                    <w:ind w:firstLineChars="50" w:firstLine="105"/>
                    <w:jc w:val="center"/>
                    <w:rPr>
                      <w:szCs w:val="21"/>
                      <w:u w:val="single"/>
                    </w:rPr>
                  </w:pPr>
                  <w:r w:rsidRPr="00910FA9">
                    <w:rPr>
                      <w:szCs w:val="21"/>
                      <w:u w:val="single"/>
                    </w:rPr>
                    <w:t>属性</w:t>
                  </w:r>
                </w:p>
              </w:tc>
              <w:tc>
                <w:tcPr>
                  <w:tcW w:w="1283" w:type="pct"/>
                  <w:tcBorders>
                    <w:right w:val="single" w:sz="12" w:space="0" w:color="auto"/>
                  </w:tcBorders>
                  <w:vAlign w:val="center"/>
                </w:tcPr>
                <w:p w:rsidR="0041183B" w:rsidRPr="00910FA9" w:rsidRDefault="0041183B" w:rsidP="00E2108E">
                  <w:pPr>
                    <w:ind w:firstLineChars="50" w:firstLine="105"/>
                    <w:jc w:val="center"/>
                    <w:rPr>
                      <w:szCs w:val="21"/>
                      <w:u w:val="single"/>
                    </w:rPr>
                  </w:pPr>
                  <w:r w:rsidRPr="00910FA9">
                    <w:rPr>
                      <w:szCs w:val="21"/>
                      <w:u w:val="single"/>
                    </w:rPr>
                    <w:t>处置措施</w:t>
                  </w:r>
                </w:p>
              </w:tc>
            </w:tr>
            <w:tr w:rsidR="0041183B" w:rsidRPr="00910FA9" w:rsidTr="00E2108E">
              <w:trPr>
                <w:trHeight w:val="386"/>
                <w:jc w:val="center"/>
              </w:trPr>
              <w:tc>
                <w:tcPr>
                  <w:tcW w:w="388" w:type="pct"/>
                  <w:tcBorders>
                    <w:left w:val="single" w:sz="12" w:space="0" w:color="auto"/>
                  </w:tcBorders>
                  <w:vAlign w:val="center"/>
                </w:tcPr>
                <w:p w:rsidR="0041183B" w:rsidRPr="00910FA9" w:rsidRDefault="0041183B" w:rsidP="00E2108E">
                  <w:pPr>
                    <w:jc w:val="center"/>
                    <w:rPr>
                      <w:szCs w:val="21"/>
                      <w:u w:val="single"/>
                    </w:rPr>
                  </w:pPr>
                  <w:r w:rsidRPr="00910FA9">
                    <w:rPr>
                      <w:szCs w:val="21"/>
                      <w:u w:val="single"/>
                    </w:rPr>
                    <w:t>1</w:t>
                  </w:r>
                </w:p>
              </w:tc>
              <w:tc>
                <w:tcPr>
                  <w:tcW w:w="1156" w:type="pct"/>
                  <w:vAlign w:val="center"/>
                </w:tcPr>
                <w:p w:rsidR="0041183B" w:rsidRPr="00910FA9" w:rsidRDefault="0041183B" w:rsidP="00E2108E">
                  <w:pPr>
                    <w:jc w:val="center"/>
                    <w:rPr>
                      <w:szCs w:val="21"/>
                      <w:u w:val="single"/>
                    </w:rPr>
                  </w:pPr>
                  <w:r w:rsidRPr="00910FA9">
                    <w:rPr>
                      <w:rFonts w:hint="eastAsia"/>
                      <w:szCs w:val="21"/>
                      <w:u w:val="single"/>
                    </w:rPr>
                    <w:t>栅渣（果皮、纸屑等）</w:t>
                  </w:r>
                </w:p>
              </w:tc>
              <w:tc>
                <w:tcPr>
                  <w:tcW w:w="1124" w:type="pct"/>
                  <w:vAlign w:val="center"/>
                </w:tcPr>
                <w:p w:rsidR="0041183B" w:rsidRPr="00910FA9" w:rsidRDefault="0041183B" w:rsidP="00E2108E">
                  <w:pPr>
                    <w:jc w:val="center"/>
                    <w:rPr>
                      <w:szCs w:val="21"/>
                      <w:u w:val="single"/>
                    </w:rPr>
                  </w:pPr>
                  <w:r w:rsidRPr="00910FA9">
                    <w:rPr>
                      <w:rFonts w:hint="eastAsia"/>
                      <w:szCs w:val="21"/>
                      <w:u w:val="single"/>
                    </w:rPr>
                    <w:t>1.83</w:t>
                  </w:r>
                  <w:r w:rsidRPr="00910FA9">
                    <w:rPr>
                      <w:rFonts w:hint="eastAsia"/>
                      <w:szCs w:val="21"/>
                      <w:u w:val="single"/>
                    </w:rPr>
                    <w:t>（单个泵站）</w:t>
                  </w:r>
                </w:p>
              </w:tc>
              <w:tc>
                <w:tcPr>
                  <w:tcW w:w="1049" w:type="pct"/>
                  <w:tcBorders>
                    <w:bottom w:val="single" w:sz="4" w:space="0" w:color="auto"/>
                  </w:tcBorders>
                  <w:vAlign w:val="center"/>
                </w:tcPr>
                <w:p w:rsidR="0041183B" w:rsidRPr="00910FA9" w:rsidRDefault="0041183B" w:rsidP="00E2108E">
                  <w:pPr>
                    <w:jc w:val="center"/>
                    <w:rPr>
                      <w:szCs w:val="21"/>
                      <w:u w:val="single"/>
                    </w:rPr>
                  </w:pPr>
                  <w:r w:rsidRPr="00910FA9">
                    <w:rPr>
                      <w:rFonts w:hint="eastAsia"/>
                      <w:szCs w:val="21"/>
                      <w:u w:val="single"/>
                    </w:rPr>
                    <w:t>一般固废</w:t>
                  </w:r>
                </w:p>
              </w:tc>
              <w:tc>
                <w:tcPr>
                  <w:tcW w:w="1283" w:type="pct"/>
                  <w:vMerge w:val="restart"/>
                  <w:tcBorders>
                    <w:right w:val="single" w:sz="12" w:space="0" w:color="auto"/>
                  </w:tcBorders>
                  <w:vAlign w:val="center"/>
                </w:tcPr>
                <w:p w:rsidR="0041183B" w:rsidRPr="00910FA9" w:rsidRDefault="0041183B" w:rsidP="00E2108E">
                  <w:pPr>
                    <w:jc w:val="center"/>
                    <w:rPr>
                      <w:szCs w:val="21"/>
                      <w:u w:val="single"/>
                    </w:rPr>
                  </w:pPr>
                  <w:r w:rsidRPr="00910FA9">
                    <w:rPr>
                      <w:rFonts w:hint="eastAsia"/>
                      <w:szCs w:val="21"/>
                      <w:u w:val="single"/>
                    </w:rPr>
                    <w:t>收集后环卫部门清运</w:t>
                  </w:r>
                </w:p>
              </w:tc>
            </w:tr>
            <w:tr w:rsidR="0041183B" w:rsidRPr="00910FA9" w:rsidTr="00E2108E">
              <w:trPr>
                <w:trHeight w:val="386"/>
                <w:jc w:val="center"/>
              </w:trPr>
              <w:tc>
                <w:tcPr>
                  <w:tcW w:w="388" w:type="pct"/>
                  <w:tcBorders>
                    <w:left w:val="single" w:sz="12" w:space="0" w:color="auto"/>
                  </w:tcBorders>
                  <w:vAlign w:val="center"/>
                </w:tcPr>
                <w:p w:rsidR="0041183B" w:rsidRPr="00910FA9" w:rsidRDefault="0041183B" w:rsidP="00E2108E">
                  <w:pPr>
                    <w:jc w:val="center"/>
                    <w:rPr>
                      <w:szCs w:val="21"/>
                      <w:u w:val="single"/>
                    </w:rPr>
                  </w:pPr>
                  <w:r w:rsidRPr="00910FA9">
                    <w:rPr>
                      <w:szCs w:val="21"/>
                      <w:u w:val="single"/>
                    </w:rPr>
                    <w:t>2</w:t>
                  </w:r>
                </w:p>
              </w:tc>
              <w:tc>
                <w:tcPr>
                  <w:tcW w:w="1156" w:type="pct"/>
                  <w:vAlign w:val="center"/>
                </w:tcPr>
                <w:p w:rsidR="0041183B" w:rsidRPr="00910FA9" w:rsidRDefault="0041183B" w:rsidP="00E2108E">
                  <w:pPr>
                    <w:jc w:val="center"/>
                    <w:rPr>
                      <w:szCs w:val="21"/>
                      <w:u w:val="single"/>
                    </w:rPr>
                  </w:pPr>
                  <w:r w:rsidRPr="00910FA9">
                    <w:rPr>
                      <w:rFonts w:hint="eastAsia"/>
                      <w:szCs w:val="21"/>
                      <w:u w:val="single"/>
                    </w:rPr>
                    <w:t>生活垃圾</w:t>
                  </w:r>
                </w:p>
              </w:tc>
              <w:tc>
                <w:tcPr>
                  <w:tcW w:w="1124" w:type="pct"/>
                  <w:vAlign w:val="center"/>
                </w:tcPr>
                <w:p w:rsidR="0041183B" w:rsidRPr="00910FA9" w:rsidRDefault="0041183B" w:rsidP="00E2108E">
                  <w:pPr>
                    <w:jc w:val="center"/>
                    <w:rPr>
                      <w:szCs w:val="21"/>
                      <w:u w:val="single"/>
                    </w:rPr>
                  </w:pPr>
                  <w:r w:rsidRPr="00910FA9">
                    <w:rPr>
                      <w:szCs w:val="21"/>
                      <w:u w:val="single"/>
                    </w:rPr>
                    <w:t>少量</w:t>
                  </w:r>
                </w:p>
              </w:tc>
              <w:tc>
                <w:tcPr>
                  <w:tcW w:w="1049" w:type="pct"/>
                  <w:tcBorders>
                    <w:bottom w:val="single" w:sz="4" w:space="0" w:color="auto"/>
                  </w:tcBorders>
                  <w:vAlign w:val="center"/>
                </w:tcPr>
                <w:p w:rsidR="0041183B" w:rsidRPr="00910FA9" w:rsidRDefault="0041183B" w:rsidP="00E2108E">
                  <w:pPr>
                    <w:ind w:firstLineChars="50" w:firstLine="105"/>
                    <w:jc w:val="center"/>
                    <w:rPr>
                      <w:szCs w:val="21"/>
                      <w:u w:val="single"/>
                    </w:rPr>
                  </w:pPr>
                  <w:r w:rsidRPr="00910FA9">
                    <w:rPr>
                      <w:rFonts w:hint="eastAsia"/>
                      <w:szCs w:val="21"/>
                      <w:u w:val="single"/>
                    </w:rPr>
                    <w:t>生活垃圾</w:t>
                  </w:r>
                </w:p>
              </w:tc>
              <w:tc>
                <w:tcPr>
                  <w:tcW w:w="1283" w:type="pct"/>
                  <w:vMerge/>
                  <w:tcBorders>
                    <w:bottom w:val="single" w:sz="4" w:space="0" w:color="auto"/>
                    <w:right w:val="single" w:sz="12" w:space="0" w:color="auto"/>
                  </w:tcBorders>
                  <w:vAlign w:val="center"/>
                </w:tcPr>
                <w:p w:rsidR="0041183B" w:rsidRPr="00910FA9" w:rsidRDefault="0041183B" w:rsidP="00E2108E">
                  <w:pPr>
                    <w:jc w:val="center"/>
                    <w:rPr>
                      <w:rFonts w:eastAsiaTheme="minorEastAsia"/>
                      <w:szCs w:val="21"/>
                      <w:u w:val="single"/>
                    </w:rPr>
                  </w:pPr>
                </w:p>
              </w:tc>
            </w:tr>
            <w:tr w:rsidR="0041183B" w:rsidRPr="00910FA9" w:rsidTr="00E2108E">
              <w:trPr>
                <w:trHeight w:val="386"/>
                <w:jc w:val="center"/>
              </w:trPr>
              <w:tc>
                <w:tcPr>
                  <w:tcW w:w="388" w:type="pct"/>
                  <w:tcBorders>
                    <w:left w:val="single" w:sz="12" w:space="0" w:color="auto"/>
                  </w:tcBorders>
                  <w:vAlign w:val="center"/>
                </w:tcPr>
                <w:p w:rsidR="0041183B" w:rsidRPr="00910FA9" w:rsidRDefault="0041183B" w:rsidP="00E2108E">
                  <w:pPr>
                    <w:jc w:val="center"/>
                    <w:rPr>
                      <w:szCs w:val="21"/>
                      <w:u w:val="single"/>
                    </w:rPr>
                  </w:pPr>
                  <w:r w:rsidRPr="00910FA9">
                    <w:rPr>
                      <w:szCs w:val="21"/>
                      <w:u w:val="single"/>
                    </w:rPr>
                    <w:t>3</w:t>
                  </w:r>
                </w:p>
              </w:tc>
              <w:tc>
                <w:tcPr>
                  <w:tcW w:w="1156" w:type="pct"/>
                  <w:vAlign w:val="center"/>
                </w:tcPr>
                <w:p w:rsidR="0041183B" w:rsidRPr="00910FA9" w:rsidRDefault="0041183B" w:rsidP="00E2108E">
                  <w:pPr>
                    <w:jc w:val="center"/>
                    <w:rPr>
                      <w:rFonts w:eastAsiaTheme="minorEastAsia"/>
                      <w:szCs w:val="21"/>
                      <w:u w:val="single"/>
                    </w:rPr>
                  </w:pPr>
                  <w:r w:rsidRPr="00910FA9">
                    <w:rPr>
                      <w:rFonts w:eastAsiaTheme="minorEastAsia" w:hAnsiTheme="minorEastAsia"/>
                      <w:szCs w:val="21"/>
                      <w:u w:val="single"/>
                    </w:rPr>
                    <w:t>检修废矿物油</w:t>
                  </w:r>
                </w:p>
              </w:tc>
              <w:tc>
                <w:tcPr>
                  <w:tcW w:w="1124" w:type="pct"/>
                  <w:vAlign w:val="center"/>
                </w:tcPr>
                <w:p w:rsidR="0041183B" w:rsidRPr="00910FA9" w:rsidRDefault="0041183B" w:rsidP="00E2108E">
                  <w:pPr>
                    <w:jc w:val="center"/>
                    <w:rPr>
                      <w:rFonts w:eastAsiaTheme="minorEastAsia"/>
                      <w:szCs w:val="21"/>
                      <w:u w:val="single"/>
                    </w:rPr>
                  </w:pPr>
                  <w:r w:rsidRPr="00910FA9">
                    <w:rPr>
                      <w:rFonts w:eastAsiaTheme="minorEastAsia"/>
                      <w:szCs w:val="21"/>
                      <w:u w:val="single"/>
                    </w:rPr>
                    <w:t>0.</w:t>
                  </w:r>
                  <w:r w:rsidRPr="00910FA9">
                    <w:rPr>
                      <w:rFonts w:eastAsiaTheme="minorEastAsia" w:hint="eastAsia"/>
                      <w:szCs w:val="21"/>
                      <w:u w:val="single"/>
                    </w:rPr>
                    <w:t>005</w:t>
                  </w:r>
                  <w:r w:rsidRPr="00910FA9">
                    <w:rPr>
                      <w:rFonts w:hint="eastAsia"/>
                      <w:szCs w:val="21"/>
                      <w:u w:val="single"/>
                    </w:rPr>
                    <w:t>（单个泵站）</w:t>
                  </w:r>
                </w:p>
              </w:tc>
              <w:tc>
                <w:tcPr>
                  <w:tcW w:w="1049" w:type="pct"/>
                  <w:tcBorders>
                    <w:top w:val="single" w:sz="4" w:space="0" w:color="auto"/>
                    <w:bottom w:val="single" w:sz="4" w:space="0" w:color="auto"/>
                  </w:tcBorders>
                  <w:vAlign w:val="center"/>
                </w:tcPr>
                <w:p w:rsidR="0041183B" w:rsidRPr="00910FA9" w:rsidRDefault="0041183B" w:rsidP="00E2108E">
                  <w:pPr>
                    <w:jc w:val="center"/>
                    <w:rPr>
                      <w:rFonts w:eastAsiaTheme="minorEastAsia"/>
                      <w:szCs w:val="21"/>
                      <w:u w:val="single"/>
                    </w:rPr>
                  </w:pPr>
                  <w:r w:rsidRPr="00910FA9">
                    <w:rPr>
                      <w:rFonts w:eastAsiaTheme="minorEastAsia" w:hAnsiTheme="minorEastAsia"/>
                      <w:szCs w:val="21"/>
                      <w:u w:val="single"/>
                    </w:rPr>
                    <w:t>危险废物</w:t>
                  </w:r>
                </w:p>
                <w:p w:rsidR="0041183B" w:rsidRPr="00910FA9" w:rsidRDefault="0041183B" w:rsidP="00E2108E">
                  <w:pPr>
                    <w:jc w:val="center"/>
                    <w:rPr>
                      <w:rFonts w:eastAsiaTheme="minorEastAsia"/>
                      <w:szCs w:val="21"/>
                      <w:u w:val="single"/>
                    </w:rPr>
                  </w:pPr>
                  <w:r w:rsidRPr="00910FA9">
                    <w:rPr>
                      <w:rFonts w:eastAsiaTheme="minorEastAsia"/>
                      <w:szCs w:val="21"/>
                      <w:u w:val="single"/>
                    </w:rPr>
                    <w:t xml:space="preserve">HW08 </w:t>
                  </w:r>
                  <w:r w:rsidRPr="00910FA9">
                    <w:rPr>
                      <w:rFonts w:eastAsiaTheme="minorEastAsia" w:hAnsiTheme="minorEastAsia"/>
                      <w:szCs w:val="21"/>
                      <w:u w:val="single"/>
                    </w:rPr>
                    <w:t>废矿物油</w:t>
                  </w:r>
                </w:p>
              </w:tc>
              <w:tc>
                <w:tcPr>
                  <w:tcW w:w="1283" w:type="pct"/>
                  <w:tcBorders>
                    <w:top w:val="single" w:sz="4" w:space="0" w:color="auto"/>
                    <w:bottom w:val="single" w:sz="4" w:space="0" w:color="auto"/>
                    <w:right w:val="single" w:sz="12" w:space="0" w:color="auto"/>
                  </w:tcBorders>
                  <w:vAlign w:val="center"/>
                </w:tcPr>
                <w:p w:rsidR="003967AE" w:rsidRPr="00910FA9" w:rsidRDefault="003967AE" w:rsidP="00E2108E">
                  <w:pPr>
                    <w:jc w:val="center"/>
                    <w:rPr>
                      <w:szCs w:val="21"/>
                      <w:u w:val="single"/>
                    </w:rPr>
                  </w:pPr>
                  <w:r w:rsidRPr="00910FA9">
                    <w:rPr>
                      <w:rFonts w:hint="eastAsia"/>
                      <w:szCs w:val="21"/>
                      <w:u w:val="single"/>
                    </w:rPr>
                    <w:t>未</w:t>
                  </w:r>
                  <w:r w:rsidR="0041183B" w:rsidRPr="00910FA9">
                    <w:rPr>
                      <w:rFonts w:hint="eastAsia"/>
                      <w:szCs w:val="21"/>
                      <w:u w:val="single"/>
                    </w:rPr>
                    <w:t>交</w:t>
                  </w:r>
                  <w:r w:rsidRPr="00910FA9">
                    <w:rPr>
                      <w:rFonts w:hint="eastAsia"/>
                      <w:szCs w:val="21"/>
                      <w:u w:val="single"/>
                    </w:rPr>
                    <w:t>由有</w:t>
                  </w:r>
                  <w:r w:rsidR="0041183B" w:rsidRPr="00910FA9">
                    <w:rPr>
                      <w:rFonts w:hint="eastAsia"/>
                      <w:szCs w:val="21"/>
                      <w:u w:val="single"/>
                    </w:rPr>
                    <w:t>资质单</w:t>
                  </w:r>
                </w:p>
                <w:p w:rsidR="0041183B" w:rsidRPr="00910FA9" w:rsidRDefault="0041183B" w:rsidP="00E2108E">
                  <w:pPr>
                    <w:jc w:val="center"/>
                    <w:rPr>
                      <w:szCs w:val="21"/>
                      <w:u w:val="single"/>
                    </w:rPr>
                  </w:pPr>
                  <w:r w:rsidRPr="00910FA9">
                    <w:rPr>
                      <w:rFonts w:hint="eastAsia"/>
                      <w:szCs w:val="21"/>
                      <w:u w:val="single"/>
                    </w:rPr>
                    <w:t>位处理</w:t>
                  </w:r>
                  <w:r w:rsidRPr="00910FA9">
                    <w:rPr>
                      <w:szCs w:val="21"/>
                      <w:u w:val="single"/>
                    </w:rPr>
                    <w:t xml:space="preserve"> </w:t>
                  </w:r>
                </w:p>
              </w:tc>
            </w:tr>
            <w:tr w:rsidR="0041183B" w:rsidRPr="00910FA9" w:rsidTr="00E2108E">
              <w:trPr>
                <w:trHeight w:val="386"/>
                <w:jc w:val="center"/>
              </w:trPr>
              <w:tc>
                <w:tcPr>
                  <w:tcW w:w="388" w:type="pct"/>
                  <w:tcBorders>
                    <w:left w:val="single" w:sz="12" w:space="0" w:color="auto"/>
                  </w:tcBorders>
                  <w:vAlign w:val="center"/>
                </w:tcPr>
                <w:p w:rsidR="0041183B" w:rsidRPr="00910FA9" w:rsidRDefault="0041183B" w:rsidP="00E2108E">
                  <w:pPr>
                    <w:jc w:val="center"/>
                    <w:rPr>
                      <w:rFonts w:eastAsiaTheme="minorEastAsia"/>
                      <w:szCs w:val="21"/>
                      <w:u w:val="single"/>
                    </w:rPr>
                  </w:pPr>
                  <w:r w:rsidRPr="00910FA9">
                    <w:rPr>
                      <w:rFonts w:eastAsiaTheme="minorEastAsia"/>
                      <w:szCs w:val="21"/>
                      <w:u w:val="single"/>
                    </w:rPr>
                    <w:t>4</w:t>
                  </w:r>
                </w:p>
              </w:tc>
              <w:tc>
                <w:tcPr>
                  <w:tcW w:w="1156" w:type="pct"/>
                  <w:vAlign w:val="center"/>
                </w:tcPr>
                <w:p w:rsidR="0041183B" w:rsidRPr="00910FA9" w:rsidRDefault="0041183B" w:rsidP="00E2108E">
                  <w:pPr>
                    <w:jc w:val="center"/>
                    <w:rPr>
                      <w:szCs w:val="21"/>
                      <w:u w:val="single"/>
                    </w:rPr>
                  </w:pPr>
                  <w:r w:rsidRPr="00910FA9">
                    <w:rPr>
                      <w:rFonts w:hint="eastAsia"/>
                      <w:szCs w:val="21"/>
                      <w:u w:val="single"/>
                    </w:rPr>
                    <w:t>含油抹布</w:t>
                  </w:r>
                </w:p>
              </w:tc>
              <w:tc>
                <w:tcPr>
                  <w:tcW w:w="1124" w:type="pct"/>
                  <w:vAlign w:val="center"/>
                </w:tcPr>
                <w:p w:rsidR="0041183B" w:rsidRPr="00910FA9" w:rsidRDefault="0041183B" w:rsidP="00E2108E">
                  <w:pPr>
                    <w:jc w:val="center"/>
                    <w:rPr>
                      <w:szCs w:val="21"/>
                      <w:u w:val="single"/>
                    </w:rPr>
                  </w:pPr>
                  <w:r w:rsidRPr="00910FA9">
                    <w:rPr>
                      <w:rFonts w:hint="eastAsia"/>
                      <w:szCs w:val="21"/>
                      <w:u w:val="single"/>
                    </w:rPr>
                    <w:t>0.01</w:t>
                  </w:r>
                  <w:r w:rsidRPr="00910FA9">
                    <w:rPr>
                      <w:rFonts w:hint="eastAsia"/>
                      <w:szCs w:val="21"/>
                      <w:u w:val="single"/>
                    </w:rPr>
                    <w:t>（单个泵站）</w:t>
                  </w:r>
                </w:p>
              </w:tc>
              <w:tc>
                <w:tcPr>
                  <w:tcW w:w="1049" w:type="pct"/>
                  <w:tcBorders>
                    <w:top w:val="single" w:sz="4" w:space="0" w:color="auto"/>
                    <w:bottom w:val="single" w:sz="4" w:space="0" w:color="auto"/>
                  </w:tcBorders>
                  <w:vAlign w:val="center"/>
                </w:tcPr>
                <w:p w:rsidR="0041183B" w:rsidRPr="00910FA9" w:rsidRDefault="0041183B" w:rsidP="00E2108E">
                  <w:pPr>
                    <w:jc w:val="center"/>
                    <w:rPr>
                      <w:szCs w:val="21"/>
                      <w:u w:val="single"/>
                    </w:rPr>
                  </w:pPr>
                  <w:r w:rsidRPr="00910FA9">
                    <w:rPr>
                      <w:szCs w:val="21"/>
                      <w:u w:val="single"/>
                    </w:rPr>
                    <w:t>危险废物</w:t>
                  </w:r>
                </w:p>
                <w:p w:rsidR="0041183B" w:rsidRPr="00910FA9" w:rsidRDefault="0041183B" w:rsidP="00E2108E">
                  <w:pPr>
                    <w:jc w:val="center"/>
                    <w:rPr>
                      <w:szCs w:val="21"/>
                      <w:u w:val="single"/>
                    </w:rPr>
                  </w:pPr>
                  <w:r w:rsidRPr="00910FA9">
                    <w:rPr>
                      <w:szCs w:val="21"/>
                      <w:u w:val="single"/>
                    </w:rPr>
                    <w:t>HW</w:t>
                  </w:r>
                  <w:r w:rsidRPr="00910FA9">
                    <w:rPr>
                      <w:rFonts w:hint="eastAsia"/>
                      <w:szCs w:val="21"/>
                      <w:u w:val="single"/>
                    </w:rPr>
                    <w:t>49</w:t>
                  </w:r>
                  <w:r w:rsidRPr="00910FA9">
                    <w:rPr>
                      <w:rFonts w:hint="eastAsia"/>
                      <w:szCs w:val="21"/>
                      <w:u w:val="single"/>
                    </w:rPr>
                    <w:t>其他废物</w:t>
                  </w:r>
                </w:p>
              </w:tc>
              <w:tc>
                <w:tcPr>
                  <w:tcW w:w="1283" w:type="pct"/>
                  <w:tcBorders>
                    <w:top w:val="single" w:sz="4" w:space="0" w:color="auto"/>
                    <w:bottom w:val="single" w:sz="4" w:space="0" w:color="auto"/>
                    <w:right w:val="single" w:sz="12" w:space="0" w:color="auto"/>
                  </w:tcBorders>
                  <w:vAlign w:val="center"/>
                </w:tcPr>
                <w:p w:rsidR="0041183B" w:rsidRPr="00910FA9" w:rsidRDefault="0041183B" w:rsidP="00E2108E">
                  <w:pPr>
                    <w:jc w:val="center"/>
                    <w:rPr>
                      <w:szCs w:val="21"/>
                      <w:u w:val="single"/>
                    </w:rPr>
                  </w:pPr>
                  <w:r w:rsidRPr="00910FA9">
                    <w:rPr>
                      <w:szCs w:val="21"/>
                      <w:u w:val="single"/>
                    </w:rPr>
                    <w:t>未分类收集的可全过程不按危险废物管理</w:t>
                  </w:r>
                </w:p>
              </w:tc>
            </w:tr>
          </w:tbl>
          <w:p w:rsidR="00993106" w:rsidRPr="00910FA9" w:rsidRDefault="00993106" w:rsidP="00993106">
            <w:pPr>
              <w:spacing w:line="360" w:lineRule="auto"/>
              <w:ind w:firstLineChars="200" w:firstLine="480"/>
              <w:rPr>
                <w:bCs/>
                <w:sz w:val="24"/>
                <w:szCs w:val="22"/>
                <w:u w:val="single"/>
              </w:rPr>
            </w:pPr>
            <w:r w:rsidRPr="00910FA9">
              <w:rPr>
                <w:rFonts w:hint="eastAsia"/>
                <w:bCs/>
                <w:sz w:val="24"/>
                <w:szCs w:val="22"/>
                <w:u w:val="single"/>
              </w:rPr>
              <w:t>由上述措施可知，目前各泵站的污染物排放过程中的主要环境问题为危险废物未</w:t>
            </w:r>
            <w:r w:rsidR="00AD09D6" w:rsidRPr="00910FA9">
              <w:rPr>
                <w:rFonts w:hint="eastAsia"/>
                <w:bCs/>
                <w:sz w:val="24"/>
                <w:szCs w:val="22"/>
                <w:u w:val="single"/>
              </w:rPr>
              <w:t>按相关要求设置危废暂存区，且危废未</w:t>
            </w:r>
            <w:r w:rsidRPr="00910FA9">
              <w:rPr>
                <w:rFonts w:hint="eastAsia"/>
                <w:bCs/>
                <w:sz w:val="24"/>
                <w:szCs w:val="22"/>
                <w:u w:val="single"/>
              </w:rPr>
              <w:t>交由有资质单位处置</w:t>
            </w:r>
            <w:r w:rsidR="00910FA9" w:rsidRPr="00910FA9">
              <w:rPr>
                <w:rFonts w:hint="eastAsia"/>
                <w:bCs/>
                <w:sz w:val="24"/>
                <w:szCs w:val="22"/>
                <w:u w:val="single"/>
              </w:rPr>
              <w:t>。</w:t>
            </w:r>
          </w:p>
          <w:p w:rsidR="00910FA9" w:rsidRPr="008603CF" w:rsidRDefault="007171F7" w:rsidP="00993106">
            <w:pPr>
              <w:spacing w:line="360" w:lineRule="auto"/>
              <w:ind w:firstLineChars="200" w:firstLine="480"/>
              <w:rPr>
                <w:bCs/>
                <w:sz w:val="24"/>
                <w:szCs w:val="22"/>
                <w:u w:val="single"/>
              </w:rPr>
            </w:pPr>
            <w:r w:rsidRPr="008603CF">
              <w:rPr>
                <w:rFonts w:hint="eastAsia"/>
                <w:bCs/>
                <w:sz w:val="24"/>
                <w:szCs w:val="22"/>
                <w:u w:val="single"/>
              </w:rPr>
              <w:t>1.2</w:t>
            </w:r>
            <w:r w:rsidRPr="008603CF">
              <w:rPr>
                <w:rFonts w:hint="eastAsia"/>
                <w:bCs/>
                <w:sz w:val="24"/>
                <w:szCs w:val="22"/>
                <w:u w:val="single"/>
              </w:rPr>
              <w:t>其他主要环境问题</w:t>
            </w:r>
          </w:p>
          <w:p w:rsidR="00910FA9" w:rsidRPr="008603CF" w:rsidRDefault="00FF1064" w:rsidP="00993106">
            <w:pPr>
              <w:spacing w:line="360" w:lineRule="auto"/>
              <w:ind w:firstLineChars="200" w:firstLine="480"/>
              <w:rPr>
                <w:bCs/>
                <w:sz w:val="24"/>
                <w:szCs w:val="22"/>
                <w:u w:val="single"/>
              </w:rPr>
            </w:pPr>
            <w:r w:rsidRPr="008603CF">
              <w:rPr>
                <w:rFonts w:hint="eastAsia"/>
                <w:bCs/>
                <w:sz w:val="24"/>
                <w:szCs w:val="22"/>
                <w:u w:val="single"/>
              </w:rPr>
              <w:t>通过</w:t>
            </w:r>
            <w:r w:rsidR="00DA7AA0" w:rsidRPr="008603CF">
              <w:rPr>
                <w:rFonts w:hint="eastAsia"/>
                <w:bCs/>
                <w:sz w:val="24"/>
                <w:szCs w:val="22"/>
                <w:u w:val="single"/>
              </w:rPr>
              <w:t>2020</w:t>
            </w:r>
            <w:r w:rsidR="00DA7AA0" w:rsidRPr="008603CF">
              <w:rPr>
                <w:rFonts w:hint="eastAsia"/>
                <w:bCs/>
                <w:sz w:val="24"/>
                <w:szCs w:val="22"/>
                <w:u w:val="single"/>
              </w:rPr>
              <w:t>年</w:t>
            </w:r>
            <w:r w:rsidR="00DA7AA0" w:rsidRPr="008603CF">
              <w:rPr>
                <w:rFonts w:hint="eastAsia"/>
                <w:bCs/>
                <w:sz w:val="24"/>
                <w:szCs w:val="22"/>
                <w:u w:val="single"/>
              </w:rPr>
              <w:t>12</w:t>
            </w:r>
            <w:r w:rsidR="00DA7AA0" w:rsidRPr="008603CF">
              <w:rPr>
                <w:rFonts w:hint="eastAsia"/>
                <w:bCs/>
                <w:sz w:val="24"/>
                <w:szCs w:val="22"/>
                <w:u w:val="single"/>
              </w:rPr>
              <w:t>月</w:t>
            </w:r>
            <w:r w:rsidR="00DA7AA0" w:rsidRPr="008603CF">
              <w:rPr>
                <w:rFonts w:hint="eastAsia"/>
                <w:bCs/>
                <w:sz w:val="24"/>
                <w:szCs w:val="22"/>
                <w:u w:val="single"/>
              </w:rPr>
              <w:t>7-9</w:t>
            </w:r>
            <w:r w:rsidR="00DA7AA0" w:rsidRPr="008603CF">
              <w:rPr>
                <w:rFonts w:hint="eastAsia"/>
                <w:bCs/>
                <w:sz w:val="24"/>
                <w:szCs w:val="22"/>
                <w:u w:val="single"/>
              </w:rPr>
              <w:t>日</w:t>
            </w:r>
            <w:r w:rsidRPr="008603CF">
              <w:rPr>
                <w:rFonts w:hint="eastAsia"/>
                <w:bCs/>
                <w:sz w:val="24"/>
                <w:szCs w:val="22"/>
                <w:u w:val="single"/>
              </w:rPr>
              <w:t>对各泵站的进水渠主干渠</w:t>
            </w:r>
            <w:r w:rsidRPr="008603CF">
              <w:rPr>
                <w:rFonts w:hint="eastAsia"/>
                <w:sz w:val="24"/>
                <w:u w:val="single"/>
              </w:rPr>
              <w:t>上溯</w:t>
            </w:r>
            <w:r w:rsidRPr="008603CF">
              <w:rPr>
                <w:rFonts w:hint="eastAsia"/>
                <w:sz w:val="24"/>
                <w:u w:val="single"/>
              </w:rPr>
              <w:t>2</w:t>
            </w:r>
            <w:r w:rsidRPr="008603CF">
              <w:rPr>
                <w:rFonts w:hint="eastAsia"/>
                <w:sz w:val="24"/>
                <w:u w:val="single"/>
              </w:rPr>
              <w:t>公里集中生活污水直排口</w:t>
            </w:r>
            <w:r w:rsidR="00F03B9F" w:rsidRPr="008603CF">
              <w:rPr>
                <w:rFonts w:hint="eastAsia"/>
                <w:sz w:val="24"/>
                <w:u w:val="single"/>
              </w:rPr>
              <w:t>的</w:t>
            </w:r>
            <w:r w:rsidRPr="008603CF">
              <w:rPr>
                <w:rFonts w:hint="eastAsia"/>
                <w:sz w:val="24"/>
                <w:u w:val="single"/>
              </w:rPr>
              <w:t>现场情况调查</w:t>
            </w:r>
            <w:r w:rsidR="00BF1F56" w:rsidRPr="008603CF">
              <w:rPr>
                <w:rFonts w:hint="eastAsia"/>
                <w:sz w:val="24"/>
                <w:u w:val="single"/>
              </w:rPr>
              <w:t>可知</w:t>
            </w:r>
            <w:r w:rsidR="00C67750" w:rsidRPr="008603CF">
              <w:rPr>
                <w:rFonts w:hint="eastAsia"/>
                <w:sz w:val="24"/>
                <w:u w:val="single"/>
              </w:rPr>
              <w:t>，各泵站进水渠</w:t>
            </w:r>
            <w:r w:rsidR="00C67750" w:rsidRPr="008603CF">
              <w:rPr>
                <w:rFonts w:hint="eastAsia"/>
                <w:bCs/>
                <w:sz w:val="24"/>
                <w:szCs w:val="22"/>
                <w:u w:val="single"/>
              </w:rPr>
              <w:t>主干渠</w:t>
            </w:r>
            <w:r w:rsidR="00C67750" w:rsidRPr="008603CF">
              <w:rPr>
                <w:rFonts w:hint="eastAsia"/>
                <w:sz w:val="24"/>
                <w:u w:val="single"/>
              </w:rPr>
              <w:t>上溯</w:t>
            </w:r>
            <w:r w:rsidR="00C67750" w:rsidRPr="008603CF">
              <w:rPr>
                <w:rFonts w:hint="eastAsia"/>
                <w:sz w:val="24"/>
                <w:u w:val="single"/>
              </w:rPr>
              <w:t>2</w:t>
            </w:r>
            <w:r w:rsidR="00C67750" w:rsidRPr="008603CF">
              <w:rPr>
                <w:rFonts w:hint="eastAsia"/>
                <w:sz w:val="24"/>
                <w:u w:val="single"/>
              </w:rPr>
              <w:t>公里均无集中生活污水直排口，</w:t>
            </w:r>
            <w:r w:rsidR="00273F00" w:rsidRPr="008603CF">
              <w:rPr>
                <w:rFonts w:hint="eastAsia"/>
                <w:sz w:val="24"/>
                <w:u w:val="single"/>
              </w:rPr>
              <w:t>但</w:t>
            </w:r>
            <w:r w:rsidR="00C67750" w:rsidRPr="008603CF">
              <w:rPr>
                <w:rFonts w:hint="eastAsia"/>
                <w:sz w:val="24"/>
                <w:u w:val="single"/>
              </w:rPr>
              <w:t>除采桑湖泵站、五支渠泵站</w:t>
            </w:r>
            <w:r w:rsidR="00273F00" w:rsidRPr="008603CF">
              <w:rPr>
                <w:rFonts w:hint="eastAsia"/>
                <w:sz w:val="24"/>
                <w:u w:val="single"/>
              </w:rPr>
              <w:t>、团东泵站</w:t>
            </w:r>
            <w:r w:rsidR="0092288C" w:rsidRPr="008603CF">
              <w:rPr>
                <w:rFonts w:hint="eastAsia"/>
                <w:sz w:val="24"/>
                <w:u w:val="single"/>
              </w:rPr>
              <w:t>外</w:t>
            </w:r>
            <w:r w:rsidR="00273F00" w:rsidRPr="008603CF">
              <w:rPr>
                <w:rFonts w:hint="eastAsia"/>
                <w:sz w:val="24"/>
                <w:u w:val="single"/>
              </w:rPr>
              <w:t>，其他泵站均零星有</w:t>
            </w:r>
            <w:r w:rsidR="00B80A1A" w:rsidRPr="008603CF">
              <w:rPr>
                <w:rFonts w:hint="eastAsia"/>
                <w:sz w:val="24"/>
                <w:u w:val="single"/>
              </w:rPr>
              <w:t>部分</w:t>
            </w:r>
            <w:r w:rsidR="00273F00" w:rsidRPr="008603CF">
              <w:rPr>
                <w:rFonts w:hint="eastAsia"/>
                <w:sz w:val="24"/>
                <w:u w:val="single"/>
              </w:rPr>
              <w:t>散户</w:t>
            </w:r>
            <w:r w:rsidR="00B80A1A" w:rsidRPr="008603CF">
              <w:rPr>
                <w:rFonts w:hint="eastAsia"/>
                <w:sz w:val="24"/>
                <w:u w:val="single"/>
              </w:rPr>
              <w:t>生活污水的直排口，</w:t>
            </w:r>
            <w:r w:rsidR="00D24190" w:rsidRPr="008603CF">
              <w:rPr>
                <w:rFonts w:hint="eastAsia"/>
                <w:sz w:val="24"/>
                <w:u w:val="single"/>
              </w:rPr>
              <w:t>其中以四支渠泵站</w:t>
            </w:r>
            <w:r w:rsidR="00D24190" w:rsidRPr="008603CF">
              <w:rPr>
                <w:rFonts w:hint="eastAsia"/>
                <w:bCs/>
                <w:sz w:val="24"/>
                <w:szCs w:val="22"/>
                <w:u w:val="single"/>
              </w:rPr>
              <w:t>主干渠</w:t>
            </w:r>
            <w:r w:rsidR="00D24190" w:rsidRPr="008603CF">
              <w:rPr>
                <w:rFonts w:hint="eastAsia"/>
                <w:sz w:val="24"/>
                <w:u w:val="single"/>
              </w:rPr>
              <w:t>上溯</w:t>
            </w:r>
            <w:r w:rsidR="00D24190" w:rsidRPr="008603CF">
              <w:rPr>
                <w:rFonts w:hint="eastAsia"/>
                <w:sz w:val="24"/>
                <w:u w:val="single"/>
              </w:rPr>
              <w:t>1.5</w:t>
            </w:r>
            <w:r w:rsidR="00D24190" w:rsidRPr="008603CF">
              <w:rPr>
                <w:rFonts w:hint="eastAsia"/>
                <w:sz w:val="24"/>
                <w:u w:val="single"/>
              </w:rPr>
              <w:t>公里处广兴洲镇的散户居民</w:t>
            </w:r>
            <w:r w:rsidR="00644D95" w:rsidRPr="008603CF">
              <w:rPr>
                <w:rFonts w:hint="eastAsia"/>
                <w:sz w:val="24"/>
                <w:u w:val="single"/>
              </w:rPr>
              <w:t>直排口相对较多，</w:t>
            </w:r>
            <w:r w:rsidR="0050366F" w:rsidRPr="008603CF">
              <w:rPr>
                <w:rFonts w:hint="eastAsia"/>
                <w:sz w:val="24"/>
                <w:u w:val="single"/>
              </w:rPr>
              <w:t>随着</w:t>
            </w:r>
            <w:r w:rsidR="0050366F" w:rsidRPr="008603CF">
              <w:rPr>
                <w:rFonts w:hint="eastAsia"/>
                <w:sz w:val="24"/>
                <w:u w:val="single"/>
              </w:rPr>
              <w:t>2020</w:t>
            </w:r>
            <w:r w:rsidR="0050366F" w:rsidRPr="008603CF">
              <w:rPr>
                <w:rFonts w:hint="eastAsia"/>
                <w:sz w:val="24"/>
                <w:u w:val="single"/>
              </w:rPr>
              <w:t>年湖南省农村厕改</w:t>
            </w:r>
            <w:r w:rsidR="005D3D76" w:rsidRPr="008603CF">
              <w:rPr>
                <w:rFonts w:hint="eastAsia"/>
                <w:sz w:val="24"/>
                <w:u w:val="single"/>
              </w:rPr>
              <w:t>项目</w:t>
            </w:r>
            <w:r w:rsidR="0050366F" w:rsidRPr="008603CF">
              <w:rPr>
                <w:rFonts w:hint="eastAsia"/>
                <w:sz w:val="24"/>
                <w:u w:val="single"/>
              </w:rPr>
              <w:t>的实施，</w:t>
            </w:r>
            <w:r w:rsidR="005D3D76" w:rsidRPr="008603CF">
              <w:rPr>
                <w:rFonts w:hint="eastAsia"/>
                <w:sz w:val="24"/>
                <w:u w:val="single"/>
              </w:rPr>
              <w:t>以及《君山区农村生活污水治理专项规划》（</w:t>
            </w:r>
            <w:r w:rsidR="005D3D76" w:rsidRPr="008603CF">
              <w:rPr>
                <w:rFonts w:hint="eastAsia"/>
                <w:sz w:val="24"/>
                <w:u w:val="single"/>
              </w:rPr>
              <w:t>2020-2030</w:t>
            </w:r>
            <w:r w:rsidR="005D3D76" w:rsidRPr="008603CF">
              <w:rPr>
                <w:rFonts w:hint="eastAsia"/>
                <w:sz w:val="24"/>
                <w:u w:val="single"/>
              </w:rPr>
              <w:t>年）的实施</w:t>
            </w:r>
            <w:r w:rsidR="00B31D21" w:rsidRPr="008603CF">
              <w:rPr>
                <w:rFonts w:hint="eastAsia"/>
                <w:sz w:val="24"/>
                <w:u w:val="single"/>
              </w:rPr>
              <w:t>（广兴洲镇拟完善</w:t>
            </w:r>
            <w:r w:rsidR="00380619" w:rsidRPr="008603CF">
              <w:rPr>
                <w:rFonts w:hint="eastAsia"/>
                <w:sz w:val="24"/>
                <w:u w:val="single"/>
              </w:rPr>
              <w:t>镇上</w:t>
            </w:r>
            <w:r w:rsidR="00B31D21" w:rsidRPr="008603CF">
              <w:rPr>
                <w:rFonts w:hint="eastAsia"/>
                <w:sz w:val="24"/>
                <w:u w:val="single"/>
              </w:rPr>
              <w:t>污水管网的铺设，</w:t>
            </w:r>
            <w:r w:rsidR="00B614E2" w:rsidRPr="008603CF">
              <w:rPr>
                <w:rFonts w:hint="eastAsia"/>
                <w:sz w:val="24"/>
                <w:u w:val="single"/>
              </w:rPr>
              <w:t>并将污水纳入镇污水处理厂处理</w:t>
            </w:r>
            <w:r w:rsidR="00B31D21" w:rsidRPr="008603CF">
              <w:rPr>
                <w:rFonts w:hint="eastAsia"/>
                <w:sz w:val="24"/>
                <w:u w:val="single"/>
              </w:rPr>
              <w:t>）</w:t>
            </w:r>
            <w:r w:rsidR="005D3D76" w:rsidRPr="008603CF">
              <w:rPr>
                <w:rFonts w:hint="eastAsia"/>
                <w:sz w:val="24"/>
                <w:u w:val="single"/>
              </w:rPr>
              <w:t>，</w:t>
            </w:r>
            <w:r w:rsidR="00380619" w:rsidRPr="008603CF">
              <w:rPr>
                <w:rFonts w:hint="eastAsia"/>
                <w:sz w:val="24"/>
                <w:u w:val="single"/>
              </w:rPr>
              <w:t>散户生活污水直排现象将逐步</w:t>
            </w:r>
            <w:r w:rsidR="00D95A4C" w:rsidRPr="008603CF">
              <w:rPr>
                <w:rFonts w:hint="eastAsia"/>
                <w:sz w:val="24"/>
                <w:u w:val="single"/>
              </w:rPr>
              <w:t>被</w:t>
            </w:r>
            <w:r w:rsidR="003C34AC" w:rsidRPr="008603CF">
              <w:rPr>
                <w:rFonts w:hint="eastAsia"/>
                <w:sz w:val="24"/>
                <w:u w:val="single"/>
              </w:rPr>
              <w:t>清除。</w:t>
            </w:r>
          </w:p>
          <w:p w:rsidR="00337EF4" w:rsidRPr="009D54B9" w:rsidRDefault="00A510C5">
            <w:pPr>
              <w:spacing w:line="360" w:lineRule="auto"/>
              <w:ind w:firstLineChars="200" w:firstLine="482"/>
              <w:rPr>
                <w:b/>
                <w:bCs/>
                <w:sz w:val="24"/>
                <w:szCs w:val="22"/>
              </w:rPr>
            </w:pPr>
            <w:r w:rsidRPr="009D54B9">
              <w:rPr>
                <w:b/>
                <w:bCs/>
                <w:sz w:val="24"/>
                <w:szCs w:val="22"/>
              </w:rPr>
              <w:t>2</w:t>
            </w:r>
            <w:r w:rsidRPr="009D54B9">
              <w:rPr>
                <w:b/>
                <w:bCs/>
                <w:sz w:val="24"/>
                <w:szCs w:val="22"/>
              </w:rPr>
              <w:t>、</w:t>
            </w:r>
            <w:r w:rsidR="009A3A46" w:rsidRPr="009D54B9">
              <w:rPr>
                <w:rFonts w:hint="eastAsia"/>
                <w:b/>
                <w:bCs/>
                <w:sz w:val="24"/>
                <w:szCs w:val="22"/>
              </w:rPr>
              <w:t>与</w:t>
            </w:r>
            <w:r w:rsidR="009A3A46" w:rsidRPr="009D54B9">
              <w:rPr>
                <w:b/>
                <w:bCs/>
                <w:sz w:val="24"/>
                <w:szCs w:val="22"/>
              </w:rPr>
              <w:t>项目有关</w:t>
            </w:r>
            <w:r w:rsidRPr="009D54B9">
              <w:rPr>
                <w:b/>
                <w:bCs/>
                <w:sz w:val="24"/>
                <w:szCs w:val="22"/>
              </w:rPr>
              <w:t>的主要问题</w:t>
            </w:r>
          </w:p>
          <w:p w:rsidR="00BF42BA" w:rsidRPr="009D54B9" w:rsidRDefault="00A510C5">
            <w:pPr>
              <w:spacing w:line="360" w:lineRule="auto"/>
              <w:ind w:firstLineChars="200" w:firstLine="480"/>
              <w:rPr>
                <w:sz w:val="24"/>
                <w:szCs w:val="22"/>
              </w:rPr>
            </w:pPr>
            <w:r w:rsidRPr="009D54B9">
              <w:rPr>
                <w:sz w:val="24"/>
                <w:szCs w:val="22"/>
              </w:rPr>
              <w:t>项目</w:t>
            </w:r>
            <w:r w:rsidR="007B512A" w:rsidRPr="009D54B9">
              <w:rPr>
                <w:sz w:val="24"/>
                <w:szCs w:val="22"/>
              </w:rPr>
              <w:t>共</w:t>
            </w:r>
            <w:r w:rsidR="00C940DD" w:rsidRPr="009D54B9">
              <w:rPr>
                <w:sz w:val="24"/>
                <w:szCs w:val="22"/>
              </w:rPr>
              <w:t>涉及</w:t>
            </w:r>
            <w:r w:rsidR="007B512A" w:rsidRPr="009D54B9">
              <w:rPr>
                <w:rFonts w:hint="eastAsia"/>
                <w:sz w:val="24"/>
                <w:szCs w:val="22"/>
              </w:rPr>
              <w:t>15</w:t>
            </w:r>
            <w:r w:rsidR="007B512A" w:rsidRPr="009D54B9">
              <w:rPr>
                <w:rFonts w:hint="eastAsia"/>
                <w:sz w:val="24"/>
                <w:szCs w:val="22"/>
              </w:rPr>
              <w:t>个泵站需更新改造，其中一门闸</w:t>
            </w:r>
            <w:r w:rsidR="00F513D8" w:rsidRPr="009D54B9">
              <w:rPr>
                <w:rFonts w:hint="eastAsia"/>
                <w:sz w:val="24"/>
                <w:szCs w:val="22"/>
              </w:rPr>
              <w:t>泵站</w:t>
            </w:r>
            <w:r w:rsidR="007B512A" w:rsidRPr="009D54B9">
              <w:rPr>
                <w:rFonts w:hint="eastAsia"/>
                <w:sz w:val="24"/>
                <w:szCs w:val="22"/>
              </w:rPr>
              <w:t>、采桑湖泵站</w:t>
            </w:r>
            <w:r w:rsidR="00F513D8" w:rsidRPr="009D54B9">
              <w:rPr>
                <w:rFonts w:hint="eastAsia"/>
                <w:sz w:val="24"/>
                <w:szCs w:val="22"/>
              </w:rPr>
              <w:t>、三支渠泵站、四支渠泵站、五支渠泵站、六支渠泵站</w:t>
            </w:r>
            <w:r w:rsidR="00F513D8" w:rsidRPr="009D54B9">
              <w:rPr>
                <w:rFonts w:hint="eastAsia"/>
                <w:sz w:val="24"/>
                <w:szCs w:val="22"/>
              </w:rPr>
              <w:t>6</w:t>
            </w:r>
            <w:r w:rsidR="00F513D8" w:rsidRPr="009D54B9">
              <w:rPr>
                <w:rFonts w:hint="eastAsia"/>
                <w:sz w:val="24"/>
                <w:szCs w:val="22"/>
              </w:rPr>
              <w:t>个泵站位于湖南东洞庭湖国家级自然保护区内，</w:t>
            </w:r>
            <w:r w:rsidR="003E0B6B" w:rsidRPr="009D54B9">
              <w:rPr>
                <w:rFonts w:hint="eastAsia"/>
                <w:sz w:val="24"/>
                <w:szCs w:val="22"/>
              </w:rPr>
              <w:t>项目施工期</w:t>
            </w:r>
            <w:r w:rsidR="007F46BE" w:rsidRPr="009D54B9">
              <w:rPr>
                <w:rFonts w:hint="eastAsia"/>
                <w:sz w:val="24"/>
                <w:szCs w:val="22"/>
              </w:rPr>
              <w:t>将</w:t>
            </w:r>
            <w:r w:rsidR="003E0B6B" w:rsidRPr="009D54B9">
              <w:rPr>
                <w:rFonts w:hint="eastAsia"/>
                <w:sz w:val="24"/>
                <w:szCs w:val="22"/>
              </w:rPr>
              <w:t>不可避免的</w:t>
            </w:r>
            <w:r w:rsidR="007F46BE" w:rsidRPr="009D54B9">
              <w:rPr>
                <w:rFonts w:hint="eastAsia"/>
                <w:sz w:val="24"/>
                <w:szCs w:val="22"/>
              </w:rPr>
              <w:t>对</w:t>
            </w:r>
            <w:r w:rsidR="00BF42BA" w:rsidRPr="009D54B9">
              <w:rPr>
                <w:rFonts w:hint="eastAsia"/>
                <w:sz w:val="24"/>
                <w:szCs w:val="22"/>
              </w:rPr>
              <w:t>湖南东洞庭湖国家级自然保护区有一定的影响。</w:t>
            </w:r>
          </w:p>
          <w:p w:rsidR="007B512A" w:rsidRPr="009D54B9" w:rsidRDefault="00BF42BA">
            <w:pPr>
              <w:spacing w:line="360" w:lineRule="auto"/>
              <w:ind w:firstLineChars="200" w:firstLine="480"/>
              <w:rPr>
                <w:sz w:val="24"/>
                <w:szCs w:val="22"/>
              </w:rPr>
            </w:pPr>
            <w:r w:rsidRPr="009D54B9">
              <w:rPr>
                <w:rFonts w:hint="eastAsia"/>
                <w:sz w:val="24"/>
                <w:szCs w:val="22"/>
              </w:rPr>
              <w:t>项目各泵站目前存在的主要问题如下</w:t>
            </w:r>
            <w:r w:rsidR="00EF12C6" w:rsidRPr="009D54B9">
              <w:rPr>
                <w:rFonts w:hint="eastAsia"/>
                <w:sz w:val="24"/>
                <w:szCs w:val="22"/>
              </w:rPr>
              <w:t>表</w:t>
            </w:r>
            <w:r w:rsidRPr="009D54B9">
              <w:rPr>
                <w:rFonts w:hint="eastAsia"/>
                <w:sz w:val="24"/>
                <w:szCs w:val="22"/>
              </w:rPr>
              <w:t>所示，本次更新改造旨在解决各泵站现存的问题，以提升华容护城涝区排涝能力。</w:t>
            </w:r>
          </w:p>
          <w:p w:rsidR="00EF12C6" w:rsidRPr="009D54B9" w:rsidRDefault="00EF12C6" w:rsidP="00EF12C6">
            <w:pPr>
              <w:jc w:val="center"/>
              <w:rPr>
                <w:b/>
                <w:szCs w:val="21"/>
                <w:vertAlign w:val="superscript"/>
              </w:rPr>
            </w:pPr>
            <w:r w:rsidRPr="009D54B9">
              <w:rPr>
                <w:b/>
                <w:szCs w:val="21"/>
              </w:rPr>
              <w:t>表</w:t>
            </w:r>
            <w:r w:rsidR="00D96C5E">
              <w:rPr>
                <w:b/>
                <w:szCs w:val="21"/>
              </w:rPr>
              <w:t>1-</w:t>
            </w:r>
            <w:r w:rsidR="008A376F">
              <w:rPr>
                <w:rFonts w:hint="eastAsia"/>
                <w:b/>
                <w:szCs w:val="21"/>
              </w:rPr>
              <w:t>8</w:t>
            </w:r>
            <w:r w:rsidRPr="009D54B9">
              <w:rPr>
                <w:b/>
                <w:szCs w:val="21"/>
              </w:rPr>
              <w:t xml:space="preserve">  </w:t>
            </w:r>
            <w:r w:rsidRPr="009D54B9">
              <w:rPr>
                <w:rFonts w:hint="eastAsia"/>
                <w:b/>
                <w:szCs w:val="21"/>
              </w:rPr>
              <w:t>各</w:t>
            </w:r>
            <w:r w:rsidRPr="009D54B9">
              <w:rPr>
                <w:b/>
                <w:szCs w:val="21"/>
              </w:rPr>
              <w:t>泵站目前存在的主要问题一览表</w:t>
            </w:r>
            <w:r w:rsidRPr="009D54B9">
              <w:rPr>
                <w:b/>
                <w:szCs w:val="21"/>
              </w:rPr>
              <w:t xml:space="preserve">   </w:t>
            </w:r>
          </w:p>
          <w:tbl>
            <w:tblPr>
              <w:tblStyle w:val="af7"/>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672"/>
              <w:gridCol w:w="1773"/>
              <w:gridCol w:w="6529"/>
            </w:tblGrid>
            <w:tr w:rsidR="00EF12C6" w:rsidRPr="009D54B9" w:rsidTr="00EF12C6">
              <w:trPr>
                <w:jc w:val="center"/>
              </w:trPr>
              <w:tc>
                <w:tcPr>
                  <w:tcW w:w="374" w:type="pct"/>
                  <w:vAlign w:val="center"/>
                </w:tcPr>
                <w:p w:rsidR="00EF12C6" w:rsidRPr="009D54B9" w:rsidRDefault="00EF12C6" w:rsidP="00E33DFE">
                  <w:pPr>
                    <w:jc w:val="center"/>
                    <w:rPr>
                      <w:b/>
                      <w:szCs w:val="21"/>
                    </w:rPr>
                  </w:pPr>
                  <w:r w:rsidRPr="009D54B9">
                    <w:rPr>
                      <w:b/>
                      <w:szCs w:val="21"/>
                    </w:rPr>
                    <w:t>序号</w:t>
                  </w:r>
                </w:p>
              </w:tc>
              <w:tc>
                <w:tcPr>
                  <w:tcW w:w="988" w:type="pct"/>
                  <w:tcBorders>
                    <w:right w:val="single" w:sz="4" w:space="0" w:color="auto"/>
                  </w:tcBorders>
                  <w:vAlign w:val="center"/>
                </w:tcPr>
                <w:p w:rsidR="00EF12C6" w:rsidRPr="009D54B9" w:rsidRDefault="00EF12C6" w:rsidP="00E33DFE">
                  <w:pPr>
                    <w:jc w:val="center"/>
                    <w:rPr>
                      <w:b/>
                      <w:szCs w:val="21"/>
                    </w:rPr>
                  </w:pPr>
                  <w:r w:rsidRPr="009D54B9">
                    <w:rPr>
                      <w:rFonts w:hint="eastAsia"/>
                      <w:b/>
                      <w:szCs w:val="21"/>
                    </w:rPr>
                    <w:t>泵</w:t>
                  </w:r>
                  <w:r w:rsidRPr="009D54B9">
                    <w:rPr>
                      <w:b/>
                      <w:szCs w:val="21"/>
                    </w:rPr>
                    <w:t>站</w:t>
                  </w:r>
                </w:p>
              </w:tc>
              <w:tc>
                <w:tcPr>
                  <w:tcW w:w="3638" w:type="pct"/>
                  <w:tcBorders>
                    <w:right w:val="single" w:sz="12" w:space="0" w:color="auto"/>
                  </w:tcBorders>
                  <w:vAlign w:val="center"/>
                </w:tcPr>
                <w:p w:rsidR="00EF12C6" w:rsidRPr="009D54B9" w:rsidRDefault="00EF12C6" w:rsidP="00E33DFE">
                  <w:pPr>
                    <w:jc w:val="center"/>
                    <w:rPr>
                      <w:b/>
                      <w:szCs w:val="21"/>
                    </w:rPr>
                  </w:pPr>
                  <w:r w:rsidRPr="009D54B9">
                    <w:rPr>
                      <w:b/>
                      <w:szCs w:val="21"/>
                    </w:rPr>
                    <w:t>存在的问题</w:t>
                  </w:r>
                </w:p>
              </w:tc>
            </w:tr>
            <w:tr w:rsidR="00670C06" w:rsidRPr="009D54B9" w:rsidTr="00EF12C6">
              <w:trPr>
                <w:jc w:val="center"/>
              </w:trPr>
              <w:tc>
                <w:tcPr>
                  <w:tcW w:w="374" w:type="pct"/>
                  <w:vAlign w:val="center"/>
                </w:tcPr>
                <w:p w:rsidR="00670C06" w:rsidRPr="009D54B9" w:rsidRDefault="00670C06" w:rsidP="00E33DFE">
                  <w:pPr>
                    <w:jc w:val="center"/>
                    <w:rPr>
                      <w:b/>
                      <w:szCs w:val="21"/>
                    </w:rPr>
                  </w:pPr>
                  <w:r w:rsidRPr="009D54B9">
                    <w:rPr>
                      <w:rFonts w:hint="eastAsia"/>
                      <w:b/>
                      <w:szCs w:val="21"/>
                    </w:rPr>
                    <w:t>1</w:t>
                  </w:r>
                </w:p>
              </w:tc>
              <w:tc>
                <w:tcPr>
                  <w:tcW w:w="988" w:type="pct"/>
                  <w:tcBorders>
                    <w:right w:val="single" w:sz="4" w:space="0" w:color="auto"/>
                  </w:tcBorders>
                  <w:vAlign w:val="center"/>
                </w:tcPr>
                <w:p w:rsidR="00670C06" w:rsidRPr="009D54B9" w:rsidRDefault="00670C06" w:rsidP="00E33DFE">
                  <w:pPr>
                    <w:widowControl/>
                    <w:adjustRightInd w:val="0"/>
                    <w:snapToGrid w:val="0"/>
                    <w:jc w:val="center"/>
                    <w:rPr>
                      <w:kern w:val="0"/>
                      <w:szCs w:val="21"/>
                    </w:rPr>
                  </w:pPr>
                  <w:r w:rsidRPr="009D54B9">
                    <w:rPr>
                      <w:kern w:val="0"/>
                      <w:szCs w:val="21"/>
                    </w:rPr>
                    <w:t>一门闸泵站</w:t>
                  </w:r>
                </w:p>
              </w:tc>
              <w:tc>
                <w:tcPr>
                  <w:tcW w:w="3638" w:type="pct"/>
                  <w:tcBorders>
                    <w:right w:val="single" w:sz="12" w:space="0" w:color="auto"/>
                  </w:tcBorders>
                  <w:vAlign w:val="center"/>
                </w:tcPr>
                <w:p w:rsidR="00670C06" w:rsidRPr="009D54B9" w:rsidRDefault="00131924" w:rsidP="00131924">
                  <w:pPr>
                    <w:jc w:val="center"/>
                  </w:pPr>
                  <w:r w:rsidRPr="009D54B9">
                    <w:rPr>
                      <w:rFonts w:hint="eastAsia"/>
                    </w:rPr>
                    <w:t>1</w:t>
                  </w:r>
                  <w:r w:rsidRPr="009D54B9">
                    <w:rPr>
                      <w:rFonts w:hint="eastAsia"/>
                    </w:rPr>
                    <w:t>、主泵房为堤后墩墙式湿室型泵房，浆砌条石墩墙由于年代久远，多处部位出现开裂、</w:t>
                  </w:r>
                  <w:r w:rsidRPr="009D54B9">
                    <w:rPr>
                      <w:rFonts w:hint="eastAsia"/>
                    </w:rPr>
                    <w:t xml:space="preserve"> </w:t>
                  </w:r>
                  <w:r w:rsidRPr="009D54B9">
                    <w:rPr>
                      <w:rFonts w:hint="eastAsia"/>
                    </w:rPr>
                    <w:t>松动、变形，存在安全隐患。</w:t>
                  </w:r>
                  <w:r w:rsidRPr="009D54B9">
                    <w:rPr>
                      <w:rFonts w:hint="eastAsia"/>
                    </w:rPr>
                    <w:t>2</w:t>
                  </w:r>
                  <w:r w:rsidRPr="009D54B9">
                    <w:rPr>
                      <w:rFonts w:hint="eastAsia"/>
                    </w:rPr>
                    <w:t>、无</w:t>
                  </w:r>
                  <w:r w:rsidRPr="009D54B9">
                    <w:rPr>
                      <w:rFonts w:hint="eastAsia"/>
                    </w:rPr>
                    <w:t xml:space="preserve"> 1 </w:t>
                  </w:r>
                  <w:r w:rsidRPr="009D54B9">
                    <w:rPr>
                      <w:rFonts w:hint="eastAsia"/>
                    </w:rPr>
                    <w:t>级拦污栅桥，前池杂草丛生，阻水现象严重影响正常开机。</w:t>
                  </w:r>
                  <w:r w:rsidRPr="009D54B9">
                    <w:rPr>
                      <w:rFonts w:hint="eastAsia"/>
                    </w:rPr>
                    <w:t>3</w:t>
                  </w:r>
                  <w:r w:rsidRPr="009D54B9">
                    <w:rPr>
                      <w:rFonts w:hint="eastAsia"/>
                    </w:rPr>
                    <w:t>、前池翼墙勾缝普遍开裂，石块局部松动，翼墙向池内倾斜，多处出现裂缝，池内淤</w:t>
                  </w:r>
                  <w:r w:rsidRPr="009D54B9">
                    <w:rPr>
                      <w:rFonts w:hint="eastAsia"/>
                    </w:rPr>
                    <w:t xml:space="preserve"> </w:t>
                  </w:r>
                  <w:r w:rsidRPr="009D54B9">
                    <w:rPr>
                      <w:rFonts w:hint="eastAsia"/>
                    </w:rPr>
                    <w:t>积严重</w:t>
                  </w:r>
                  <w:r w:rsidRPr="009D54B9">
                    <w:rPr>
                      <w:rFonts w:hint="eastAsia"/>
                    </w:rPr>
                    <w:lastRenderedPageBreak/>
                    <w:t>有滑坡现象，高洪水位时多处管涌。</w:t>
                  </w:r>
                  <w:r w:rsidRPr="009D54B9">
                    <w:rPr>
                      <w:rFonts w:hint="eastAsia"/>
                    </w:rPr>
                    <w:t>4</w:t>
                  </w:r>
                  <w:r w:rsidRPr="009D54B9">
                    <w:rPr>
                      <w:rFonts w:hint="eastAsia"/>
                    </w:rPr>
                    <w:t>、出水流道地基不均匀沉降，伸缩缝拉裂，高水位排涝时渗水严重，出水池、消力池</w:t>
                  </w:r>
                  <w:r w:rsidRPr="009D54B9">
                    <w:rPr>
                      <w:rFonts w:hint="eastAsia"/>
                    </w:rPr>
                    <w:t xml:space="preserve"> </w:t>
                  </w:r>
                  <w:r w:rsidRPr="009D54B9">
                    <w:rPr>
                      <w:rFonts w:hint="eastAsia"/>
                    </w:rPr>
                    <w:t>冲毁严重，未设海漫。</w:t>
                  </w:r>
                  <w:r w:rsidRPr="009D54B9">
                    <w:rPr>
                      <w:rFonts w:hint="eastAsia"/>
                    </w:rPr>
                    <w:t>5</w:t>
                  </w:r>
                  <w:r w:rsidRPr="009D54B9">
                    <w:rPr>
                      <w:rFonts w:hint="eastAsia"/>
                    </w:rPr>
                    <w:t>、主水泵运行时间最长达</w:t>
                  </w:r>
                  <w:r w:rsidRPr="009D54B9">
                    <w:rPr>
                      <w:rFonts w:hint="eastAsia"/>
                    </w:rPr>
                    <w:t xml:space="preserve"> 50 </w:t>
                  </w:r>
                  <w:r w:rsidRPr="009D54B9">
                    <w:rPr>
                      <w:rFonts w:hint="eastAsia"/>
                    </w:rPr>
                    <w:t>年，磨损、锈蚀、汽蚀和腐蚀严重。</w:t>
                  </w:r>
                  <w:r w:rsidRPr="009D54B9">
                    <w:rPr>
                      <w:rFonts w:hint="eastAsia"/>
                    </w:rPr>
                    <w:t>6</w:t>
                  </w:r>
                  <w:r w:rsidRPr="009D54B9">
                    <w:rPr>
                      <w:rFonts w:hint="eastAsia"/>
                    </w:rPr>
                    <w:t>、主电动机绝缘等级低，老化严重，线圈端部绑扎松动。特别是长年保持在高洪水位</w:t>
                  </w:r>
                  <w:r w:rsidRPr="009D54B9">
                    <w:rPr>
                      <w:rFonts w:hint="eastAsia"/>
                    </w:rPr>
                    <w:t xml:space="preserve"> </w:t>
                  </w:r>
                  <w:r w:rsidRPr="009D54B9">
                    <w:rPr>
                      <w:rFonts w:hint="eastAsia"/>
                    </w:rPr>
                    <w:t>长时间运行，使电动机大部分零部件腐蚀、绕组绝缘降低，存在重大安全缺陷。</w:t>
                  </w:r>
                  <w:r w:rsidRPr="009D54B9">
                    <w:rPr>
                      <w:rFonts w:hint="eastAsia"/>
                    </w:rPr>
                    <w:t>7</w:t>
                  </w:r>
                  <w:r w:rsidRPr="009D54B9">
                    <w:rPr>
                      <w:rFonts w:hint="eastAsia"/>
                    </w:rPr>
                    <w:t>、低压开关柜属自制设备，现已淘汰，其操作机构失灵，分合闸经误动作，部分元件</w:t>
                  </w:r>
                  <w:r w:rsidRPr="009D54B9">
                    <w:rPr>
                      <w:rFonts w:hint="eastAsia"/>
                    </w:rPr>
                    <w:t xml:space="preserve"> </w:t>
                  </w:r>
                  <w:r w:rsidRPr="009D54B9">
                    <w:rPr>
                      <w:rFonts w:hint="eastAsia"/>
                    </w:rPr>
                    <w:t>市场无配购。</w:t>
                  </w:r>
                  <w:r w:rsidRPr="009D54B9">
                    <w:rPr>
                      <w:rFonts w:hint="eastAsia"/>
                    </w:rPr>
                    <w:t>8</w:t>
                  </w:r>
                  <w:r w:rsidRPr="009D54B9">
                    <w:rPr>
                      <w:rFonts w:hint="eastAsia"/>
                    </w:rPr>
                    <w:t>、户外油断路器是</w:t>
                  </w:r>
                  <w:r w:rsidRPr="009D54B9">
                    <w:rPr>
                      <w:rFonts w:hint="eastAsia"/>
                    </w:rPr>
                    <w:t xml:space="preserve"> 60 </w:t>
                  </w:r>
                  <w:r w:rsidRPr="009D54B9">
                    <w:rPr>
                      <w:rFonts w:hint="eastAsia"/>
                    </w:rPr>
                    <w:t>年代</w:t>
                  </w:r>
                  <w:r w:rsidRPr="009D54B9">
                    <w:rPr>
                      <w:rFonts w:hint="eastAsia"/>
                    </w:rPr>
                    <w:t xml:space="preserve"> DW1-10D </w:t>
                  </w:r>
                  <w:r w:rsidRPr="009D54B9">
                    <w:rPr>
                      <w:rFonts w:hint="eastAsia"/>
                    </w:rPr>
                    <w:t>产品，动、静触头多次烧坏修复，操作机构不灵</w:t>
                  </w:r>
                  <w:r w:rsidRPr="009D54B9">
                    <w:rPr>
                      <w:rFonts w:hint="eastAsia"/>
                    </w:rPr>
                    <w:t xml:space="preserve"> </w:t>
                  </w:r>
                  <w:r w:rsidRPr="009D54B9">
                    <w:rPr>
                      <w:rFonts w:hint="eastAsia"/>
                    </w:rPr>
                    <w:t>活，动作不可靠，市场无配件。</w:t>
                  </w:r>
                  <w:r w:rsidRPr="009D54B9">
                    <w:rPr>
                      <w:rFonts w:hint="eastAsia"/>
                    </w:rPr>
                    <w:t>9</w:t>
                  </w:r>
                  <w:r w:rsidRPr="009D54B9">
                    <w:rPr>
                      <w:rFonts w:hint="eastAsia"/>
                    </w:rPr>
                    <w:t>、变压器型号为</w:t>
                  </w:r>
                  <w:r w:rsidRPr="009D54B9">
                    <w:rPr>
                      <w:rFonts w:hint="eastAsia"/>
                    </w:rPr>
                    <w:t xml:space="preserve"> S7 </w:t>
                  </w:r>
                  <w:r w:rsidRPr="009D54B9">
                    <w:rPr>
                      <w:rFonts w:hint="eastAsia"/>
                    </w:rPr>
                    <w:t>型铝芯绕组，属淘汰产品，运行温升高、噪声大，安全性差。</w:t>
                  </w:r>
                </w:p>
              </w:tc>
            </w:tr>
            <w:tr w:rsidR="00670C06" w:rsidRPr="009D54B9" w:rsidTr="00EF12C6">
              <w:trPr>
                <w:jc w:val="center"/>
              </w:trPr>
              <w:tc>
                <w:tcPr>
                  <w:tcW w:w="374" w:type="pct"/>
                  <w:vAlign w:val="center"/>
                </w:tcPr>
                <w:p w:rsidR="00670C06" w:rsidRPr="009D54B9" w:rsidRDefault="00670C06" w:rsidP="00E33DFE">
                  <w:pPr>
                    <w:jc w:val="center"/>
                    <w:rPr>
                      <w:b/>
                      <w:szCs w:val="21"/>
                    </w:rPr>
                  </w:pPr>
                  <w:r w:rsidRPr="009D54B9">
                    <w:rPr>
                      <w:rFonts w:hint="eastAsia"/>
                      <w:b/>
                      <w:szCs w:val="21"/>
                    </w:rPr>
                    <w:lastRenderedPageBreak/>
                    <w:t>2</w:t>
                  </w:r>
                </w:p>
              </w:tc>
              <w:tc>
                <w:tcPr>
                  <w:tcW w:w="988" w:type="pct"/>
                  <w:tcBorders>
                    <w:right w:val="single" w:sz="4" w:space="0" w:color="auto"/>
                  </w:tcBorders>
                  <w:vAlign w:val="center"/>
                </w:tcPr>
                <w:p w:rsidR="00670C06" w:rsidRPr="009D54B9" w:rsidRDefault="00670C06" w:rsidP="00E33DFE">
                  <w:pPr>
                    <w:widowControl/>
                    <w:adjustRightInd w:val="0"/>
                    <w:snapToGrid w:val="0"/>
                    <w:jc w:val="center"/>
                    <w:rPr>
                      <w:kern w:val="0"/>
                      <w:szCs w:val="21"/>
                    </w:rPr>
                  </w:pPr>
                  <w:r w:rsidRPr="009D54B9">
                    <w:rPr>
                      <w:kern w:val="0"/>
                      <w:szCs w:val="21"/>
                    </w:rPr>
                    <w:t>釆桑湖泵站</w:t>
                  </w:r>
                </w:p>
              </w:tc>
              <w:tc>
                <w:tcPr>
                  <w:tcW w:w="3638" w:type="pct"/>
                  <w:tcBorders>
                    <w:right w:val="single" w:sz="12" w:space="0" w:color="auto"/>
                  </w:tcBorders>
                  <w:vAlign w:val="center"/>
                </w:tcPr>
                <w:p w:rsidR="00670C06" w:rsidRPr="009D54B9" w:rsidRDefault="00131924" w:rsidP="00131924">
                  <w:pPr>
                    <w:jc w:val="center"/>
                    <w:rPr>
                      <w:szCs w:val="21"/>
                    </w:rPr>
                  </w:pPr>
                  <w:r w:rsidRPr="009D54B9">
                    <w:rPr>
                      <w:rFonts w:hint="eastAsia"/>
                      <w:szCs w:val="21"/>
                    </w:rPr>
                    <w:t>1</w:t>
                  </w:r>
                  <w:r w:rsidRPr="009D54B9">
                    <w:rPr>
                      <w:rFonts w:hint="eastAsia"/>
                      <w:szCs w:val="21"/>
                    </w:rPr>
                    <w:t>、拦污检修闸混凝土老化、碳化严重，无拦污栅及起吊设备。</w:t>
                  </w:r>
                  <w:r w:rsidRPr="009D54B9">
                    <w:rPr>
                      <w:rFonts w:hint="eastAsia"/>
                      <w:szCs w:val="21"/>
                    </w:rPr>
                    <w:t>2</w:t>
                  </w:r>
                  <w:r w:rsidRPr="009D54B9">
                    <w:rPr>
                      <w:rFonts w:hint="eastAsia"/>
                      <w:szCs w:val="21"/>
                    </w:rPr>
                    <w:t>、进水前池无护砌、与泵房相连处浆砌石八字墙破损，淤积严重。</w:t>
                  </w:r>
                  <w:r w:rsidRPr="009D54B9">
                    <w:rPr>
                      <w:rFonts w:hint="eastAsia"/>
                      <w:szCs w:val="21"/>
                    </w:rPr>
                    <w:t>3</w:t>
                  </w:r>
                  <w:r w:rsidRPr="009D54B9">
                    <w:rPr>
                      <w:rFonts w:hint="eastAsia"/>
                      <w:szCs w:val="21"/>
                    </w:rPr>
                    <w:t>、主泵房位于堤身内部，下部水泵梁断裂，泵房内部地面及门窗破损严重，无安装检</w:t>
                  </w:r>
                  <w:r w:rsidRPr="009D54B9">
                    <w:rPr>
                      <w:rFonts w:hint="eastAsia"/>
                      <w:szCs w:val="21"/>
                    </w:rPr>
                    <w:t xml:space="preserve"> </w:t>
                  </w:r>
                  <w:r w:rsidRPr="009D54B9">
                    <w:rPr>
                      <w:rFonts w:hint="eastAsia"/>
                      <w:szCs w:val="21"/>
                    </w:rPr>
                    <w:t>修间，电气副厂房及变电站。</w:t>
                  </w:r>
                  <w:r w:rsidRPr="009D54B9">
                    <w:rPr>
                      <w:rFonts w:hint="eastAsia"/>
                      <w:szCs w:val="21"/>
                    </w:rPr>
                    <w:t>4</w:t>
                  </w:r>
                  <w:r w:rsidRPr="009D54B9">
                    <w:rPr>
                      <w:rFonts w:hint="eastAsia"/>
                      <w:szCs w:val="21"/>
                    </w:rPr>
                    <w:t>、压力水箱渗水严重，灌溉渠道渠首部分砼强度不满足要求，侧墙开裂，渗水严重。</w:t>
                  </w:r>
                  <w:r w:rsidRPr="009D54B9">
                    <w:rPr>
                      <w:rFonts w:hint="eastAsia"/>
                      <w:szCs w:val="21"/>
                    </w:rPr>
                    <w:t>5</w:t>
                  </w:r>
                  <w:r w:rsidRPr="009D54B9">
                    <w:rPr>
                      <w:rFonts w:hint="eastAsia"/>
                      <w:szCs w:val="21"/>
                    </w:rPr>
                    <w:t>、主水泵运行时间长达</w:t>
                  </w:r>
                  <w:r w:rsidRPr="009D54B9">
                    <w:rPr>
                      <w:rFonts w:hint="eastAsia"/>
                      <w:szCs w:val="21"/>
                    </w:rPr>
                    <w:t xml:space="preserve"> 37 </w:t>
                  </w:r>
                  <w:r w:rsidRPr="009D54B9">
                    <w:rPr>
                      <w:rFonts w:hint="eastAsia"/>
                      <w:szCs w:val="21"/>
                    </w:rPr>
                    <w:t>年，磨损、锈蚀、汽蚀和腐蚀严重，运行时震动严重。</w:t>
                  </w:r>
                  <w:r w:rsidRPr="009D54B9">
                    <w:rPr>
                      <w:rFonts w:hint="eastAsia"/>
                      <w:szCs w:val="21"/>
                    </w:rPr>
                    <w:t>6</w:t>
                  </w:r>
                  <w:r w:rsidRPr="009D54B9">
                    <w:rPr>
                      <w:rFonts w:hint="eastAsia"/>
                      <w:szCs w:val="21"/>
                    </w:rPr>
                    <w:t>、主电机运行时间最长达</w:t>
                  </w:r>
                  <w:r w:rsidRPr="009D54B9">
                    <w:rPr>
                      <w:rFonts w:hint="eastAsia"/>
                      <w:szCs w:val="21"/>
                    </w:rPr>
                    <w:t xml:space="preserve"> 36 </w:t>
                  </w:r>
                  <w:r w:rsidRPr="009D54B9">
                    <w:rPr>
                      <w:rFonts w:hint="eastAsia"/>
                      <w:szCs w:val="21"/>
                    </w:rPr>
                    <w:t>年，机绝缘等级低，</w:t>
                  </w:r>
                  <w:r w:rsidRPr="009D54B9">
                    <w:rPr>
                      <w:rFonts w:hint="eastAsia"/>
                      <w:szCs w:val="21"/>
                    </w:rPr>
                    <w:t xml:space="preserve"> </w:t>
                  </w:r>
                  <w:r w:rsidRPr="009D54B9">
                    <w:rPr>
                      <w:rFonts w:hint="eastAsia"/>
                      <w:szCs w:val="21"/>
                    </w:rPr>
                    <w:t>电动机绝缘分层老化严重，运行噪</w:t>
                  </w:r>
                  <w:r w:rsidRPr="009D54B9">
                    <w:rPr>
                      <w:rFonts w:hint="eastAsia"/>
                      <w:szCs w:val="21"/>
                    </w:rPr>
                    <w:t xml:space="preserve"> </w:t>
                  </w:r>
                  <w:r w:rsidRPr="009D54B9">
                    <w:rPr>
                      <w:rFonts w:hint="eastAsia"/>
                      <w:szCs w:val="21"/>
                    </w:rPr>
                    <w:t>声大、振动大、温升大、能耗大，电动机定子绕组绝缘电阻实验不符合相关国家现行标准的</w:t>
                  </w:r>
                  <w:r w:rsidRPr="009D54B9">
                    <w:rPr>
                      <w:rFonts w:hint="eastAsia"/>
                      <w:szCs w:val="21"/>
                    </w:rPr>
                    <w:t xml:space="preserve"> </w:t>
                  </w:r>
                  <w:r w:rsidRPr="009D54B9">
                    <w:rPr>
                      <w:rFonts w:hint="eastAsia"/>
                      <w:szCs w:val="21"/>
                    </w:rPr>
                    <w:t>要求。</w:t>
                  </w:r>
                  <w:r w:rsidRPr="009D54B9">
                    <w:rPr>
                      <w:rFonts w:hint="eastAsia"/>
                      <w:szCs w:val="21"/>
                    </w:rPr>
                    <w:t>7</w:t>
                  </w:r>
                  <w:r w:rsidRPr="009D54B9">
                    <w:rPr>
                      <w:rFonts w:hint="eastAsia"/>
                      <w:szCs w:val="21"/>
                    </w:rPr>
                    <w:t>、主变压器运行年限长，故障率高，空载容量损耗大，变压器绕组绝缘电阻实验不满</w:t>
                  </w:r>
                  <w:r w:rsidRPr="009D54B9">
                    <w:rPr>
                      <w:rFonts w:hint="eastAsia"/>
                      <w:szCs w:val="21"/>
                    </w:rPr>
                    <w:t xml:space="preserve"> </w:t>
                  </w:r>
                  <w:r w:rsidRPr="009D54B9">
                    <w:rPr>
                      <w:rFonts w:hint="eastAsia"/>
                      <w:szCs w:val="21"/>
                    </w:rPr>
                    <w:t>足国家现行规定标准要求。</w:t>
                  </w:r>
                  <w:r w:rsidRPr="009D54B9">
                    <w:rPr>
                      <w:rFonts w:hint="eastAsia"/>
                      <w:szCs w:val="21"/>
                    </w:rPr>
                    <w:t>8</w:t>
                  </w:r>
                  <w:r w:rsidRPr="009D54B9">
                    <w:rPr>
                      <w:rFonts w:hint="eastAsia"/>
                      <w:szCs w:val="21"/>
                    </w:rPr>
                    <w:t>、开关柜柜体锈蚀，主要零部件老化、损坏严重，属淘汰产品。</w:t>
                  </w:r>
                  <w:r w:rsidRPr="009D54B9">
                    <w:rPr>
                      <w:rFonts w:hint="eastAsia"/>
                      <w:szCs w:val="21"/>
                    </w:rPr>
                    <w:t>9</w:t>
                  </w:r>
                  <w:r w:rsidRPr="009D54B9">
                    <w:rPr>
                      <w:rFonts w:hint="eastAsia"/>
                      <w:szCs w:val="21"/>
                    </w:rPr>
                    <w:t>、进水渠拦污栅及前池拦污栅锈蚀，无启闭设施和清污设施。</w:t>
                  </w:r>
                  <w:r w:rsidRPr="009D54B9">
                    <w:rPr>
                      <w:rFonts w:hint="eastAsia"/>
                      <w:szCs w:val="21"/>
                    </w:rPr>
                    <w:t>10</w:t>
                  </w:r>
                  <w:r w:rsidRPr="009D54B9">
                    <w:rPr>
                      <w:rFonts w:hint="eastAsia"/>
                      <w:szCs w:val="21"/>
                    </w:rPr>
                    <w:t>、压力钢管运行时间长，锈蚀严重，部分位置已锈穿，渗漏水严重。</w:t>
                  </w:r>
                  <w:r w:rsidRPr="009D54B9">
                    <w:rPr>
                      <w:rFonts w:hint="eastAsia"/>
                      <w:szCs w:val="21"/>
                    </w:rPr>
                    <w:t>11</w:t>
                  </w:r>
                  <w:r w:rsidRPr="009D54B9">
                    <w:rPr>
                      <w:rFonts w:hint="eastAsia"/>
                      <w:szCs w:val="21"/>
                    </w:rPr>
                    <w:t>、拍门锈蚀严重、启闭困难，止水及缓冲功能失效。</w:t>
                  </w:r>
                </w:p>
              </w:tc>
            </w:tr>
            <w:tr w:rsidR="00670C06" w:rsidRPr="009D54B9" w:rsidTr="00EF12C6">
              <w:trPr>
                <w:jc w:val="center"/>
              </w:trPr>
              <w:tc>
                <w:tcPr>
                  <w:tcW w:w="374" w:type="pct"/>
                  <w:vAlign w:val="center"/>
                </w:tcPr>
                <w:p w:rsidR="00670C06" w:rsidRPr="009D54B9" w:rsidRDefault="00670C06" w:rsidP="00E33DFE">
                  <w:pPr>
                    <w:jc w:val="center"/>
                    <w:rPr>
                      <w:b/>
                      <w:szCs w:val="21"/>
                    </w:rPr>
                  </w:pPr>
                  <w:r w:rsidRPr="009D54B9">
                    <w:rPr>
                      <w:rFonts w:hint="eastAsia"/>
                      <w:b/>
                      <w:szCs w:val="21"/>
                    </w:rPr>
                    <w:t>3</w:t>
                  </w:r>
                </w:p>
              </w:tc>
              <w:tc>
                <w:tcPr>
                  <w:tcW w:w="988" w:type="pct"/>
                  <w:tcBorders>
                    <w:right w:val="single" w:sz="4" w:space="0" w:color="auto"/>
                  </w:tcBorders>
                  <w:vAlign w:val="center"/>
                </w:tcPr>
                <w:p w:rsidR="00670C06" w:rsidRPr="009D54B9" w:rsidRDefault="00670C06" w:rsidP="00E33DFE">
                  <w:pPr>
                    <w:widowControl/>
                    <w:adjustRightInd w:val="0"/>
                    <w:snapToGrid w:val="0"/>
                    <w:jc w:val="center"/>
                    <w:rPr>
                      <w:kern w:val="0"/>
                      <w:szCs w:val="21"/>
                    </w:rPr>
                  </w:pPr>
                  <w:r w:rsidRPr="009D54B9">
                    <w:rPr>
                      <w:kern w:val="0"/>
                      <w:szCs w:val="21"/>
                    </w:rPr>
                    <w:t>三支渠泵站</w:t>
                  </w:r>
                </w:p>
              </w:tc>
              <w:tc>
                <w:tcPr>
                  <w:tcW w:w="3638" w:type="pct"/>
                  <w:tcBorders>
                    <w:right w:val="single" w:sz="12" w:space="0" w:color="auto"/>
                  </w:tcBorders>
                  <w:vAlign w:val="center"/>
                </w:tcPr>
                <w:p w:rsidR="00670C06" w:rsidRPr="009D54B9" w:rsidRDefault="00670C06" w:rsidP="00E33DFE">
                  <w:pPr>
                    <w:jc w:val="center"/>
                    <w:rPr>
                      <w:b/>
                      <w:szCs w:val="21"/>
                    </w:rPr>
                  </w:pPr>
                  <w:r w:rsidRPr="009D54B9">
                    <w:rPr>
                      <w:rFonts w:hint="eastAsia"/>
                    </w:rPr>
                    <w:t>1</w:t>
                  </w:r>
                  <w:r w:rsidRPr="009D54B9">
                    <w:rPr>
                      <w:rFonts w:hint="eastAsia"/>
                    </w:rPr>
                    <w:t>、无拦污设施。</w:t>
                  </w:r>
                  <w:r w:rsidRPr="009D54B9">
                    <w:rPr>
                      <w:rFonts w:hint="eastAsia"/>
                    </w:rPr>
                    <w:t>2</w:t>
                  </w:r>
                  <w:r w:rsidRPr="009D54B9">
                    <w:rPr>
                      <w:rFonts w:hint="eastAsia"/>
                    </w:rPr>
                    <w:t>、进水前池翻砂鼓浸。</w:t>
                  </w:r>
                  <w:r w:rsidRPr="009D54B9">
                    <w:rPr>
                      <w:rFonts w:hint="eastAsia"/>
                    </w:rPr>
                    <w:t>3</w:t>
                  </w:r>
                  <w:r w:rsidRPr="009D54B9">
                    <w:rPr>
                      <w:rFonts w:hint="eastAsia"/>
                    </w:rPr>
                    <w:t>、泵站围墙破损开裂。</w:t>
                  </w:r>
                  <w:r w:rsidRPr="009D54B9">
                    <w:rPr>
                      <w:rFonts w:hint="eastAsia"/>
                    </w:rPr>
                    <w:t>4</w:t>
                  </w:r>
                  <w:r w:rsidRPr="009D54B9">
                    <w:rPr>
                      <w:rFonts w:hint="eastAsia"/>
                    </w:rPr>
                    <w:t>、泵房内墙部分粉刷脱落。</w:t>
                  </w:r>
                  <w:r w:rsidRPr="009D54B9">
                    <w:rPr>
                      <w:rFonts w:hint="eastAsia"/>
                    </w:rPr>
                    <w:t>5</w:t>
                  </w:r>
                  <w:r w:rsidRPr="009D54B9">
                    <w:rPr>
                      <w:rFonts w:hint="eastAsia"/>
                    </w:rPr>
                    <w:t>、安全栅压力钢管锈蚀漏水。</w:t>
                  </w:r>
                </w:p>
              </w:tc>
            </w:tr>
            <w:tr w:rsidR="00670C06" w:rsidRPr="009D54B9" w:rsidTr="00EF12C6">
              <w:trPr>
                <w:jc w:val="center"/>
              </w:trPr>
              <w:tc>
                <w:tcPr>
                  <w:tcW w:w="374" w:type="pct"/>
                  <w:vAlign w:val="center"/>
                </w:tcPr>
                <w:p w:rsidR="00670C06" w:rsidRPr="009D54B9" w:rsidRDefault="00670C06" w:rsidP="00E33DFE">
                  <w:pPr>
                    <w:jc w:val="center"/>
                    <w:rPr>
                      <w:b/>
                      <w:szCs w:val="21"/>
                    </w:rPr>
                  </w:pPr>
                  <w:r w:rsidRPr="009D54B9">
                    <w:rPr>
                      <w:rFonts w:hint="eastAsia"/>
                      <w:b/>
                      <w:szCs w:val="21"/>
                    </w:rPr>
                    <w:t>4</w:t>
                  </w:r>
                </w:p>
              </w:tc>
              <w:tc>
                <w:tcPr>
                  <w:tcW w:w="988" w:type="pct"/>
                  <w:tcBorders>
                    <w:right w:val="single" w:sz="4" w:space="0" w:color="auto"/>
                  </w:tcBorders>
                  <w:vAlign w:val="center"/>
                </w:tcPr>
                <w:p w:rsidR="00670C06" w:rsidRPr="009D54B9" w:rsidRDefault="00670C06" w:rsidP="00E33DFE">
                  <w:pPr>
                    <w:widowControl/>
                    <w:adjustRightInd w:val="0"/>
                    <w:snapToGrid w:val="0"/>
                    <w:jc w:val="center"/>
                    <w:rPr>
                      <w:kern w:val="0"/>
                      <w:szCs w:val="21"/>
                    </w:rPr>
                  </w:pPr>
                  <w:r w:rsidRPr="009D54B9">
                    <w:rPr>
                      <w:kern w:val="0"/>
                      <w:szCs w:val="21"/>
                    </w:rPr>
                    <w:t>四支渠泵站</w:t>
                  </w:r>
                </w:p>
              </w:tc>
              <w:tc>
                <w:tcPr>
                  <w:tcW w:w="3638" w:type="pct"/>
                  <w:tcBorders>
                    <w:right w:val="single" w:sz="12" w:space="0" w:color="auto"/>
                  </w:tcBorders>
                  <w:vAlign w:val="center"/>
                </w:tcPr>
                <w:p w:rsidR="00670C06" w:rsidRPr="009D54B9" w:rsidRDefault="00063ABA" w:rsidP="00063ABA">
                  <w:pPr>
                    <w:jc w:val="center"/>
                    <w:rPr>
                      <w:szCs w:val="21"/>
                    </w:rPr>
                  </w:pPr>
                  <w:r w:rsidRPr="009D54B9">
                    <w:rPr>
                      <w:rFonts w:hint="eastAsia"/>
                      <w:szCs w:val="21"/>
                    </w:rPr>
                    <w:t>1</w:t>
                  </w:r>
                  <w:r w:rsidRPr="009D54B9">
                    <w:rPr>
                      <w:rFonts w:hint="eastAsia"/>
                      <w:szCs w:val="21"/>
                    </w:rPr>
                    <w:t>、泵房内墙剥落，墙体出现裂缝。</w:t>
                  </w:r>
                  <w:r w:rsidRPr="009D54B9">
                    <w:rPr>
                      <w:rFonts w:hint="eastAsia"/>
                      <w:szCs w:val="21"/>
                    </w:rPr>
                    <w:t>2</w:t>
                  </w:r>
                  <w:r w:rsidRPr="009D54B9">
                    <w:rPr>
                      <w:rFonts w:hint="eastAsia"/>
                      <w:szCs w:val="21"/>
                    </w:rPr>
                    <w:t>、屋顶漏水。</w:t>
                  </w:r>
                  <w:r w:rsidRPr="009D54B9">
                    <w:rPr>
                      <w:rFonts w:hint="eastAsia"/>
                      <w:szCs w:val="21"/>
                    </w:rPr>
                    <w:t>3</w:t>
                  </w:r>
                  <w:r w:rsidRPr="009D54B9">
                    <w:rPr>
                      <w:rFonts w:hint="eastAsia"/>
                      <w:szCs w:val="21"/>
                    </w:rPr>
                    <w:t>、安全栅及压力钢管锈蚀严重。</w:t>
                  </w:r>
                </w:p>
              </w:tc>
            </w:tr>
            <w:tr w:rsidR="00670C06" w:rsidRPr="009D54B9" w:rsidTr="00EF12C6">
              <w:trPr>
                <w:jc w:val="center"/>
              </w:trPr>
              <w:tc>
                <w:tcPr>
                  <w:tcW w:w="374" w:type="pct"/>
                  <w:vAlign w:val="center"/>
                </w:tcPr>
                <w:p w:rsidR="00670C06" w:rsidRPr="009D54B9" w:rsidRDefault="00670C06" w:rsidP="00E33DFE">
                  <w:pPr>
                    <w:jc w:val="center"/>
                    <w:rPr>
                      <w:b/>
                      <w:szCs w:val="21"/>
                    </w:rPr>
                  </w:pPr>
                  <w:r w:rsidRPr="009D54B9">
                    <w:rPr>
                      <w:rFonts w:hint="eastAsia"/>
                      <w:b/>
                      <w:szCs w:val="21"/>
                    </w:rPr>
                    <w:t>5</w:t>
                  </w:r>
                </w:p>
              </w:tc>
              <w:tc>
                <w:tcPr>
                  <w:tcW w:w="988" w:type="pct"/>
                  <w:tcBorders>
                    <w:right w:val="single" w:sz="4" w:space="0" w:color="auto"/>
                  </w:tcBorders>
                  <w:vAlign w:val="center"/>
                </w:tcPr>
                <w:p w:rsidR="00670C06" w:rsidRPr="009D54B9" w:rsidRDefault="00670C06" w:rsidP="00E33DFE">
                  <w:pPr>
                    <w:widowControl/>
                    <w:adjustRightInd w:val="0"/>
                    <w:snapToGrid w:val="0"/>
                    <w:jc w:val="center"/>
                    <w:rPr>
                      <w:kern w:val="0"/>
                      <w:szCs w:val="21"/>
                    </w:rPr>
                  </w:pPr>
                  <w:r w:rsidRPr="009D54B9">
                    <w:rPr>
                      <w:kern w:val="0"/>
                      <w:szCs w:val="21"/>
                    </w:rPr>
                    <w:t>五支渠泵站</w:t>
                  </w:r>
                </w:p>
              </w:tc>
              <w:tc>
                <w:tcPr>
                  <w:tcW w:w="3638" w:type="pct"/>
                  <w:tcBorders>
                    <w:right w:val="single" w:sz="12" w:space="0" w:color="auto"/>
                  </w:tcBorders>
                  <w:vAlign w:val="center"/>
                </w:tcPr>
                <w:p w:rsidR="00670C06" w:rsidRPr="009D54B9" w:rsidRDefault="00063ABA" w:rsidP="00063ABA">
                  <w:pPr>
                    <w:rPr>
                      <w:szCs w:val="21"/>
                    </w:rPr>
                  </w:pPr>
                  <w:r w:rsidRPr="009D54B9">
                    <w:rPr>
                      <w:rFonts w:hint="eastAsia"/>
                    </w:rPr>
                    <w:t>1</w:t>
                  </w:r>
                  <w:r w:rsidRPr="009D54B9">
                    <w:rPr>
                      <w:rFonts w:hint="eastAsia"/>
                    </w:rPr>
                    <w:t>、泵房内墙部分粉刷脱落。</w:t>
                  </w:r>
                  <w:r w:rsidRPr="009D54B9">
                    <w:rPr>
                      <w:rFonts w:hint="eastAsia"/>
                    </w:rPr>
                    <w:t>2</w:t>
                  </w:r>
                  <w:r w:rsidRPr="009D54B9">
                    <w:rPr>
                      <w:rFonts w:hint="eastAsia"/>
                    </w:rPr>
                    <w:t>、泵站围墙开裂。</w:t>
                  </w:r>
                  <w:r w:rsidRPr="009D54B9">
                    <w:rPr>
                      <w:rFonts w:hint="eastAsia"/>
                    </w:rPr>
                    <w:t>3</w:t>
                  </w:r>
                  <w:r w:rsidRPr="009D54B9">
                    <w:rPr>
                      <w:rFonts w:hint="eastAsia"/>
                    </w:rPr>
                    <w:t>、安全栅及压力钢管锈蚀严重。</w:t>
                  </w:r>
                </w:p>
              </w:tc>
            </w:tr>
            <w:tr w:rsidR="00670C06" w:rsidRPr="009D54B9" w:rsidTr="00EF12C6">
              <w:trPr>
                <w:jc w:val="center"/>
              </w:trPr>
              <w:tc>
                <w:tcPr>
                  <w:tcW w:w="374" w:type="pct"/>
                  <w:vAlign w:val="center"/>
                </w:tcPr>
                <w:p w:rsidR="00670C06" w:rsidRPr="009D54B9" w:rsidRDefault="00670C06" w:rsidP="00E33DFE">
                  <w:pPr>
                    <w:jc w:val="center"/>
                    <w:rPr>
                      <w:b/>
                      <w:szCs w:val="21"/>
                    </w:rPr>
                  </w:pPr>
                  <w:r w:rsidRPr="009D54B9">
                    <w:rPr>
                      <w:rFonts w:hint="eastAsia"/>
                      <w:b/>
                      <w:szCs w:val="21"/>
                    </w:rPr>
                    <w:t>6</w:t>
                  </w:r>
                </w:p>
              </w:tc>
              <w:tc>
                <w:tcPr>
                  <w:tcW w:w="988" w:type="pct"/>
                  <w:tcBorders>
                    <w:right w:val="single" w:sz="4" w:space="0" w:color="auto"/>
                  </w:tcBorders>
                  <w:vAlign w:val="center"/>
                </w:tcPr>
                <w:p w:rsidR="00670C06" w:rsidRPr="009D54B9" w:rsidRDefault="00670C06" w:rsidP="00E33DFE">
                  <w:pPr>
                    <w:widowControl/>
                    <w:adjustRightInd w:val="0"/>
                    <w:snapToGrid w:val="0"/>
                    <w:jc w:val="center"/>
                    <w:rPr>
                      <w:kern w:val="0"/>
                      <w:szCs w:val="21"/>
                    </w:rPr>
                  </w:pPr>
                  <w:r w:rsidRPr="009D54B9">
                    <w:rPr>
                      <w:kern w:val="0"/>
                      <w:szCs w:val="21"/>
                    </w:rPr>
                    <w:t>六支渠泵站</w:t>
                  </w:r>
                </w:p>
              </w:tc>
              <w:tc>
                <w:tcPr>
                  <w:tcW w:w="3638" w:type="pct"/>
                  <w:tcBorders>
                    <w:right w:val="single" w:sz="12" w:space="0" w:color="auto"/>
                  </w:tcBorders>
                  <w:vAlign w:val="center"/>
                </w:tcPr>
                <w:p w:rsidR="00670C06" w:rsidRPr="009D54B9" w:rsidRDefault="00063ABA" w:rsidP="00063ABA">
                  <w:pPr>
                    <w:rPr>
                      <w:szCs w:val="21"/>
                    </w:rPr>
                  </w:pPr>
                  <w:r w:rsidRPr="009D54B9">
                    <w:rPr>
                      <w:rFonts w:hint="eastAsia"/>
                    </w:rPr>
                    <w:t>1</w:t>
                  </w:r>
                  <w:r w:rsidRPr="009D54B9">
                    <w:rPr>
                      <w:rFonts w:hint="eastAsia"/>
                    </w:rPr>
                    <w:t>、泵房内墙部分粉刷脱落。</w:t>
                  </w:r>
                  <w:r w:rsidRPr="009D54B9">
                    <w:rPr>
                      <w:rFonts w:hint="eastAsia"/>
                    </w:rPr>
                    <w:t>2</w:t>
                  </w:r>
                  <w:r w:rsidRPr="009D54B9">
                    <w:rPr>
                      <w:rFonts w:hint="eastAsia"/>
                    </w:rPr>
                    <w:t>、泵站围墙破损开裂。</w:t>
                  </w:r>
                  <w:r w:rsidRPr="009D54B9">
                    <w:rPr>
                      <w:rFonts w:hint="eastAsia"/>
                    </w:rPr>
                    <w:t>3</w:t>
                  </w:r>
                  <w:r w:rsidRPr="009D54B9">
                    <w:rPr>
                      <w:rFonts w:hint="eastAsia"/>
                    </w:rPr>
                    <w:t>、安全栅及压力钢管锈蚀严重。</w:t>
                  </w:r>
                </w:p>
              </w:tc>
            </w:tr>
            <w:tr w:rsidR="00670C06" w:rsidRPr="009D54B9" w:rsidTr="00EF12C6">
              <w:trPr>
                <w:jc w:val="center"/>
              </w:trPr>
              <w:tc>
                <w:tcPr>
                  <w:tcW w:w="374" w:type="pct"/>
                  <w:vAlign w:val="center"/>
                </w:tcPr>
                <w:p w:rsidR="00670C06" w:rsidRPr="009D54B9" w:rsidRDefault="00670C06" w:rsidP="00E33DFE">
                  <w:pPr>
                    <w:jc w:val="center"/>
                    <w:rPr>
                      <w:b/>
                      <w:szCs w:val="21"/>
                    </w:rPr>
                  </w:pPr>
                  <w:r w:rsidRPr="009D54B9">
                    <w:rPr>
                      <w:rFonts w:hint="eastAsia"/>
                      <w:b/>
                      <w:szCs w:val="21"/>
                    </w:rPr>
                    <w:t>7</w:t>
                  </w:r>
                </w:p>
              </w:tc>
              <w:tc>
                <w:tcPr>
                  <w:tcW w:w="988" w:type="pct"/>
                  <w:tcBorders>
                    <w:right w:val="single" w:sz="4" w:space="0" w:color="auto"/>
                  </w:tcBorders>
                  <w:vAlign w:val="center"/>
                </w:tcPr>
                <w:p w:rsidR="00670C06" w:rsidRPr="009D54B9" w:rsidRDefault="00670C06" w:rsidP="00E33DFE">
                  <w:pPr>
                    <w:widowControl/>
                    <w:adjustRightInd w:val="0"/>
                    <w:snapToGrid w:val="0"/>
                    <w:jc w:val="center"/>
                    <w:rPr>
                      <w:kern w:val="0"/>
                      <w:szCs w:val="21"/>
                    </w:rPr>
                  </w:pPr>
                  <w:r w:rsidRPr="009D54B9">
                    <w:rPr>
                      <w:kern w:val="0"/>
                      <w:szCs w:val="21"/>
                    </w:rPr>
                    <w:t>北站泵站</w:t>
                  </w:r>
                </w:p>
              </w:tc>
              <w:tc>
                <w:tcPr>
                  <w:tcW w:w="3638" w:type="pct"/>
                  <w:tcBorders>
                    <w:right w:val="single" w:sz="12" w:space="0" w:color="auto"/>
                  </w:tcBorders>
                  <w:vAlign w:val="center"/>
                </w:tcPr>
                <w:p w:rsidR="00670C06" w:rsidRPr="009D54B9" w:rsidRDefault="00BF15D4" w:rsidP="00BF15D4">
                  <w:pPr>
                    <w:jc w:val="center"/>
                    <w:rPr>
                      <w:szCs w:val="21"/>
                    </w:rPr>
                  </w:pPr>
                  <w:r w:rsidRPr="009D54B9">
                    <w:rPr>
                      <w:rFonts w:hint="eastAsia"/>
                      <w:szCs w:val="21"/>
                    </w:rPr>
                    <w:t>1</w:t>
                  </w:r>
                  <w:r w:rsidRPr="009D54B9">
                    <w:rPr>
                      <w:rFonts w:hint="eastAsia"/>
                      <w:szCs w:val="21"/>
                    </w:rPr>
                    <w:t>、进水渠无拦污设施。</w:t>
                  </w:r>
                  <w:r w:rsidRPr="009D54B9">
                    <w:rPr>
                      <w:rFonts w:hint="eastAsia"/>
                      <w:szCs w:val="21"/>
                    </w:rPr>
                    <w:t>2</w:t>
                  </w:r>
                  <w:r w:rsidRPr="009D54B9">
                    <w:rPr>
                      <w:rFonts w:hint="eastAsia"/>
                      <w:szCs w:val="21"/>
                    </w:rPr>
                    <w:t>、主泵房内外墙粉刷剥落，无起重设备。</w:t>
                  </w:r>
                  <w:r w:rsidRPr="009D54B9">
                    <w:rPr>
                      <w:rFonts w:hint="eastAsia"/>
                      <w:szCs w:val="21"/>
                    </w:rPr>
                    <w:t>3</w:t>
                  </w:r>
                  <w:r w:rsidRPr="009D54B9">
                    <w:rPr>
                      <w:rFonts w:hint="eastAsia"/>
                      <w:szCs w:val="21"/>
                    </w:rPr>
                    <w:t>、配电屏、启动柜、补偿柜等电气设备失效。</w:t>
                  </w:r>
                </w:p>
              </w:tc>
            </w:tr>
            <w:tr w:rsidR="00670C06" w:rsidRPr="009D54B9" w:rsidTr="00EF12C6">
              <w:trPr>
                <w:jc w:val="center"/>
              </w:trPr>
              <w:tc>
                <w:tcPr>
                  <w:tcW w:w="374" w:type="pct"/>
                  <w:vAlign w:val="center"/>
                </w:tcPr>
                <w:p w:rsidR="00670C06" w:rsidRPr="009D54B9" w:rsidRDefault="00670C06" w:rsidP="00E33DFE">
                  <w:pPr>
                    <w:jc w:val="center"/>
                    <w:rPr>
                      <w:b/>
                      <w:szCs w:val="21"/>
                    </w:rPr>
                  </w:pPr>
                  <w:r w:rsidRPr="009D54B9">
                    <w:rPr>
                      <w:rFonts w:hint="eastAsia"/>
                      <w:b/>
                      <w:szCs w:val="21"/>
                    </w:rPr>
                    <w:t>8</w:t>
                  </w:r>
                </w:p>
              </w:tc>
              <w:tc>
                <w:tcPr>
                  <w:tcW w:w="988" w:type="pct"/>
                  <w:tcBorders>
                    <w:right w:val="single" w:sz="4" w:space="0" w:color="auto"/>
                  </w:tcBorders>
                  <w:vAlign w:val="center"/>
                </w:tcPr>
                <w:p w:rsidR="00670C06" w:rsidRPr="009D54B9" w:rsidRDefault="00670C06" w:rsidP="00E33DFE">
                  <w:pPr>
                    <w:widowControl/>
                    <w:adjustRightInd w:val="0"/>
                    <w:snapToGrid w:val="0"/>
                    <w:jc w:val="center"/>
                    <w:rPr>
                      <w:kern w:val="0"/>
                      <w:szCs w:val="21"/>
                    </w:rPr>
                  </w:pPr>
                  <w:r w:rsidRPr="009D54B9">
                    <w:rPr>
                      <w:kern w:val="0"/>
                      <w:szCs w:val="21"/>
                    </w:rPr>
                    <w:t>矮围泵站</w:t>
                  </w:r>
                </w:p>
              </w:tc>
              <w:tc>
                <w:tcPr>
                  <w:tcW w:w="3638" w:type="pct"/>
                  <w:tcBorders>
                    <w:right w:val="single" w:sz="12" w:space="0" w:color="auto"/>
                  </w:tcBorders>
                  <w:vAlign w:val="center"/>
                </w:tcPr>
                <w:p w:rsidR="00670C06" w:rsidRPr="009D54B9" w:rsidRDefault="00BF15D4" w:rsidP="00E33DFE">
                  <w:pPr>
                    <w:jc w:val="center"/>
                    <w:rPr>
                      <w:szCs w:val="21"/>
                    </w:rPr>
                  </w:pPr>
                  <w:r w:rsidRPr="009D54B9">
                    <w:rPr>
                      <w:rFonts w:eastAsia="Times New Roman"/>
                    </w:rPr>
                    <w:t>1</w:t>
                  </w:r>
                  <w:r w:rsidRPr="009D54B9">
                    <w:t>、主泵房破旧。</w:t>
                  </w:r>
                </w:p>
              </w:tc>
            </w:tr>
            <w:tr w:rsidR="00670C06" w:rsidRPr="009D54B9" w:rsidTr="00EF12C6">
              <w:trPr>
                <w:jc w:val="center"/>
              </w:trPr>
              <w:tc>
                <w:tcPr>
                  <w:tcW w:w="374" w:type="pct"/>
                  <w:vAlign w:val="center"/>
                </w:tcPr>
                <w:p w:rsidR="00670C06" w:rsidRPr="009D54B9" w:rsidRDefault="00670C06" w:rsidP="00E33DFE">
                  <w:pPr>
                    <w:jc w:val="center"/>
                    <w:rPr>
                      <w:b/>
                      <w:szCs w:val="21"/>
                    </w:rPr>
                  </w:pPr>
                  <w:r w:rsidRPr="009D54B9">
                    <w:rPr>
                      <w:rFonts w:hint="eastAsia"/>
                      <w:b/>
                      <w:szCs w:val="21"/>
                    </w:rPr>
                    <w:t>9</w:t>
                  </w:r>
                </w:p>
              </w:tc>
              <w:tc>
                <w:tcPr>
                  <w:tcW w:w="988" w:type="pct"/>
                  <w:tcBorders>
                    <w:right w:val="single" w:sz="4" w:space="0" w:color="auto"/>
                  </w:tcBorders>
                  <w:vAlign w:val="center"/>
                </w:tcPr>
                <w:p w:rsidR="00670C06" w:rsidRPr="009D54B9" w:rsidRDefault="00670C06" w:rsidP="00E33DFE">
                  <w:pPr>
                    <w:widowControl/>
                    <w:adjustRightInd w:val="0"/>
                    <w:snapToGrid w:val="0"/>
                    <w:jc w:val="center"/>
                    <w:rPr>
                      <w:kern w:val="0"/>
                      <w:szCs w:val="21"/>
                    </w:rPr>
                  </w:pPr>
                  <w:r w:rsidRPr="009D54B9">
                    <w:rPr>
                      <w:kern w:val="0"/>
                      <w:szCs w:val="21"/>
                    </w:rPr>
                    <w:t>桑园泵站</w:t>
                  </w:r>
                </w:p>
              </w:tc>
              <w:tc>
                <w:tcPr>
                  <w:tcW w:w="3638" w:type="pct"/>
                  <w:tcBorders>
                    <w:right w:val="single" w:sz="12" w:space="0" w:color="auto"/>
                  </w:tcBorders>
                  <w:vAlign w:val="center"/>
                </w:tcPr>
                <w:p w:rsidR="00670C06" w:rsidRPr="009D54B9" w:rsidRDefault="00BF15D4" w:rsidP="00BF15D4">
                  <w:pPr>
                    <w:jc w:val="center"/>
                    <w:rPr>
                      <w:szCs w:val="21"/>
                    </w:rPr>
                  </w:pPr>
                  <w:r w:rsidRPr="009D54B9">
                    <w:rPr>
                      <w:rFonts w:hint="eastAsia"/>
                      <w:szCs w:val="21"/>
                    </w:rPr>
                    <w:t>1</w:t>
                  </w:r>
                  <w:r w:rsidRPr="009D54B9">
                    <w:rPr>
                      <w:rFonts w:hint="eastAsia"/>
                      <w:szCs w:val="21"/>
                    </w:rPr>
                    <w:t>、水泵磨损严重，电气设备老化，多属淘汰产品。</w:t>
                  </w:r>
                  <w:r w:rsidRPr="009D54B9">
                    <w:rPr>
                      <w:rFonts w:hint="eastAsia"/>
                      <w:szCs w:val="21"/>
                    </w:rPr>
                    <w:t>2</w:t>
                  </w:r>
                  <w:r w:rsidRPr="009D54B9">
                    <w:rPr>
                      <w:rFonts w:hint="eastAsia"/>
                      <w:szCs w:val="21"/>
                    </w:rPr>
                    <w:t>、现状调查排涝容量不足。</w:t>
                  </w:r>
                  <w:r w:rsidRPr="009D54B9">
                    <w:rPr>
                      <w:rFonts w:hint="eastAsia"/>
                      <w:szCs w:val="21"/>
                    </w:rPr>
                    <w:t>3</w:t>
                  </w:r>
                  <w:r w:rsidRPr="009D54B9">
                    <w:rPr>
                      <w:rFonts w:hint="eastAsia"/>
                      <w:szCs w:val="21"/>
                    </w:rPr>
                    <w:t>、无检修闸。</w:t>
                  </w:r>
                  <w:r w:rsidRPr="009D54B9">
                    <w:rPr>
                      <w:rFonts w:hint="eastAsia"/>
                      <w:szCs w:val="21"/>
                    </w:rPr>
                    <w:t>4</w:t>
                  </w:r>
                  <w:r w:rsidRPr="009D54B9">
                    <w:rPr>
                      <w:rFonts w:hint="eastAsia"/>
                      <w:szCs w:val="21"/>
                    </w:rPr>
                    <w:t>、主泵房结构无明显损坏，无副厂房、有值班室，屋顶局部漏水，防盗网锈蚀严重。</w:t>
                  </w:r>
                  <w:r w:rsidRPr="009D54B9">
                    <w:rPr>
                      <w:rFonts w:hint="eastAsia"/>
                      <w:szCs w:val="21"/>
                    </w:rPr>
                    <w:t>5</w:t>
                  </w:r>
                  <w:r w:rsidRPr="009D54B9">
                    <w:rPr>
                      <w:rFonts w:hint="eastAsia"/>
                      <w:szCs w:val="21"/>
                    </w:rPr>
                    <w:t>、安全栅锈蚀严重。</w:t>
                  </w:r>
                  <w:r w:rsidRPr="009D54B9">
                    <w:rPr>
                      <w:rFonts w:hint="eastAsia"/>
                      <w:szCs w:val="21"/>
                    </w:rPr>
                    <w:t>6</w:t>
                  </w:r>
                  <w:r w:rsidRPr="009D54B9">
                    <w:rPr>
                      <w:rFonts w:hint="eastAsia"/>
                      <w:szCs w:val="21"/>
                    </w:rPr>
                    <w:t>、主厂房电动葫芦老化严重。</w:t>
                  </w:r>
                </w:p>
              </w:tc>
            </w:tr>
            <w:tr w:rsidR="00670C06" w:rsidRPr="009D54B9" w:rsidTr="00EF12C6">
              <w:trPr>
                <w:jc w:val="center"/>
              </w:trPr>
              <w:tc>
                <w:tcPr>
                  <w:tcW w:w="374" w:type="pct"/>
                  <w:vAlign w:val="center"/>
                </w:tcPr>
                <w:p w:rsidR="00670C06" w:rsidRPr="009D54B9" w:rsidRDefault="00670C06" w:rsidP="00E33DFE">
                  <w:pPr>
                    <w:jc w:val="center"/>
                    <w:rPr>
                      <w:b/>
                      <w:szCs w:val="21"/>
                    </w:rPr>
                  </w:pPr>
                  <w:r w:rsidRPr="009D54B9">
                    <w:rPr>
                      <w:rFonts w:hint="eastAsia"/>
                      <w:b/>
                      <w:szCs w:val="21"/>
                    </w:rPr>
                    <w:t>10</w:t>
                  </w:r>
                </w:p>
              </w:tc>
              <w:tc>
                <w:tcPr>
                  <w:tcW w:w="988" w:type="pct"/>
                  <w:tcBorders>
                    <w:right w:val="single" w:sz="4" w:space="0" w:color="auto"/>
                  </w:tcBorders>
                  <w:vAlign w:val="center"/>
                </w:tcPr>
                <w:p w:rsidR="00670C06" w:rsidRPr="009D54B9" w:rsidRDefault="00670C06" w:rsidP="00E33DFE">
                  <w:pPr>
                    <w:widowControl/>
                    <w:adjustRightInd w:val="0"/>
                    <w:snapToGrid w:val="0"/>
                    <w:jc w:val="center"/>
                    <w:rPr>
                      <w:kern w:val="0"/>
                      <w:szCs w:val="21"/>
                    </w:rPr>
                  </w:pPr>
                  <w:r w:rsidRPr="009D54B9">
                    <w:rPr>
                      <w:kern w:val="0"/>
                      <w:szCs w:val="21"/>
                    </w:rPr>
                    <w:t>钱口泵站</w:t>
                  </w:r>
                </w:p>
              </w:tc>
              <w:tc>
                <w:tcPr>
                  <w:tcW w:w="3638" w:type="pct"/>
                  <w:tcBorders>
                    <w:right w:val="single" w:sz="12" w:space="0" w:color="auto"/>
                  </w:tcBorders>
                  <w:vAlign w:val="center"/>
                </w:tcPr>
                <w:p w:rsidR="00670C06" w:rsidRPr="009D54B9" w:rsidRDefault="00131924" w:rsidP="00131924">
                  <w:pPr>
                    <w:jc w:val="center"/>
                    <w:rPr>
                      <w:szCs w:val="21"/>
                    </w:rPr>
                  </w:pPr>
                  <w:r w:rsidRPr="009D54B9">
                    <w:rPr>
                      <w:rFonts w:hint="eastAsia"/>
                      <w:szCs w:val="21"/>
                    </w:rPr>
                    <w:t>1</w:t>
                  </w:r>
                  <w:r w:rsidRPr="009D54B9">
                    <w:rPr>
                      <w:rFonts w:hint="eastAsia"/>
                      <w:szCs w:val="21"/>
                    </w:rPr>
                    <w:t>、进水渠挡墙部分垮塌。</w:t>
                  </w:r>
                  <w:r w:rsidRPr="009D54B9">
                    <w:rPr>
                      <w:rFonts w:hint="eastAsia"/>
                      <w:szCs w:val="21"/>
                    </w:rPr>
                    <w:t>2</w:t>
                  </w:r>
                  <w:r w:rsidRPr="009D54B9">
                    <w:rPr>
                      <w:rFonts w:hint="eastAsia"/>
                      <w:szCs w:val="21"/>
                    </w:rPr>
                    <w:t>、主泵房内外墙粉刷剥落，无起重设备。</w:t>
                  </w:r>
                  <w:r w:rsidRPr="009D54B9">
                    <w:rPr>
                      <w:rFonts w:hint="eastAsia"/>
                      <w:szCs w:val="21"/>
                    </w:rPr>
                    <w:t>3</w:t>
                  </w:r>
                  <w:r w:rsidRPr="009D54B9">
                    <w:rPr>
                      <w:rFonts w:hint="eastAsia"/>
                      <w:szCs w:val="21"/>
                    </w:rPr>
                    <w:t>、配电屏、启动柜、补偿柜等电气设备失效。</w:t>
                  </w:r>
                </w:p>
              </w:tc>
            </w:tr>
            <w:tr w:rsidR="00670C06" w:rsidRPr="009D54B9" w:rsidTr="00EF12C6">
              <w:trPr>
                <w:jc w:val="center"/>
              </w:trPr>
              <w:tc>
                <w:tcPr>
                  <w:tcW w:w="374" w:type="pct"/>
                  <w:vAlign w:val="center"/>
                </w:tcPr>
                <w:p w:rsidR="00670C06" w:rsidRPr="009D54B9" w:rsidRDefault="00670C06" w:rsidP="00E33DFE">
                  <w:pPr>
                    <w:jc w:val="center"/>
                    <w:rPr>
                      <w:b/>
                      <w:szCs w:val="21"/>
                    </w:rPr>
                  </w:pPr>
                  <w:r w:rsidRPr="009D54B9">
                    <w:rPr>
                      <w:rFonts w:hint="eastAsia"/>
                      <w:b/>
                      <w:szCs w:val="21"/>
                    </w:rPr>
                    <w:t>11</w:t>
                  </w:r>
                </w:p>
              </w:tc>
              <w:tc>
                <w:tcPr>
                  <w:tcW w:w="988" w:type="pct"/>
                  <w:tcBorders>
                    <w:right w:val="single" w:sz="4" w:space="0" w:color="auto"/>
                  </w:tcBorders>
                  <w:vAlign w:val="center"/>
                </w:tcPr>
                <w:p w:rsidR="00670C06" w:rsidRPr="009D54B9" w:rsidRDefault="00670C06" w:rsidP="00E33DFE">
                  <w:pPr>
                    <w:widowControl/>
                    <w:adjustRightInd w:val="0"/>
                    <w:snapToGrid w:val="0"/>
                    <w:jc w:val="center"/>
                    <w:rPr>
                      <w:kern w:val="0"/>
                      <w:szCs w:val="21"/>
                    </w:rPr>
                  </w:pPr>
                  <w:r w:rsidRPr="009D54B9">
                    <w:rPr>
                      <w:kern w:val="0"/>
                      <w:szCs w:val="21"/>
                    </w:rPr>
                    <w:t>团东泵站</w:t>
                  </w:r>
                </w:p>
              </w:tc>
              <w:tc>
                <w:tcPr>
                  <w:tcW w:w="3638" w:type="pct"/>
                  <w:tcBorders>
                    <w:right w:val="single" w:sz="12" w:space="0" w:color="auto"/>
                  </w:tcBorders>
                  <w:vAlign w:val="center"/>
                </w:tcPr>
                <w:p w:rsidR="00670C06" w:rsidRPr="009D54B9" w:rsidRDefault="00AF6B21" w:rsidP="00E33DFE">
                  <w:pPr>
                    <w:jc w:val="center"/>
                    <w:rPr>
                      <w:szCs w:val="21"/>
                    </w:rPr>
                  </w:pPr>
                  <w:r w:rsidRPr="009D54B9">
                    <w:rPr>
                      <w:rFonts w:eastAsia="Times New Roman"/>
                    </w:rPr>
                    <w:t>1</w:t>
                  </w:r>
                  <w:r w:rsidRPr="009D54B9">
                    <w:t>、主泵房破旧</w:t>
                  </w:r>
                </w:p>
              </w:tc>
            </w:tr>
            <w:tr w:rsidR="00670C06" w:rsidRPr="009D54B9" w:rsidTr="00EF12C6">
              <w:trPr>
                <w:jc w:val="center"/>
              </w:trPr>
              <w:tc>
                <w:tcPr>
                  <w:tcW w:w="374" w:type="pct"/>
                  <w:vAlign w:val="center"/>
                </w:tcPr>
                <w:p w:rsidR="00670C06" w:rsidRPr="009D54B9" w:rsidRDefault="00670C06" w:rsidP="00E33DFE">
                  <w:pPr>
                    <w:jc w:val="center"/>
                    <w:rPr>
                      <w:b/>
                      <w:szCs w:val="21"/>
                    </w:rPr>
                  </w:pPr>
                  <w:r w:rsidRPr="009D54B9">
                    <w:rPr>
                      <w:rFonts w:hint="eastAsia"/>
                      <w:b/>
                      <w:szCs w:val="21"/>
                    </w:rPr>
                    <w:t>12</w:t>
                  </w:r>
                </w:p>
              </w:tc>
              <w:tc>
                <w:tcPr>
                  <w:tcW w:w="988" w:type="pct"/>
                  <w:tcBorders>
                    <w:right w:val="single" w:sz="4" w:space="0" w:color="auto"/>
                  </w:tcBorders>
                  <w:vAlign w:val="center"/>
                </w:tcPr>
                <w:p w:rsidR="00670C06" w:rsidRPr="009D54B9" w:rsidRDefault="00670C06" w:rsidP="00E33DFE">
                  <w:pPr>
                    <w:widowControl/>
                    <w:adjustRightInd w:val="0"/>
                    <w:snapToGrid w:val="0"/>
                    <w:jc w:val="center"/>
                    <w:rPr>
                      <w:kern w:val="0"/>
                      <w:szCs w:val="21"/>
                    </w:rPr>
                  </w:pPr>
                  <w:r w:rsidRPr="009D54B9">
                    <w:rPr>
                      <w:kern w:val="0"/>
                      <w:szCs w:val="21"/>
                    </w:rPr>
                    <w:t>和丰泵站</w:t>
                  </w:r>
                </w:p>
              </w:tc>
              <w:tc>
                <w:tcPr>
                  <w:tcW w:w="3638" w:type="pct"/>
                  <w:tcBorders>
                    <w:right w:val="single" w:sz="12" w:space="0" w:color="auto"/>
                  </w:tcBorders>
                  <w:vAlign w:val="center"/>
                </w:tcPr>
                <w:p w:rsidR="00670C06" w:rsidRPr="009D54B9" w:rsidRDefault="001309E9" w:rsidP="001309E9">
                  <w:pPr>
                    <w:jc w:val="center"/>
                    <w:rPr>
                      <w:szCs w:val="21"/>
                    </w:rPr>
                  </w:pPr>
                  <w:r w:rsidRPr="009D54B9">
                    <w:rPr>
                      <w:rFonts w:hint="eastAsia"/>
                      <w:szCs w:val="21"/>
                    </w:rPr>
                    <w:t>1</w:t>
                  </w:r>
                  <w:r w:rsidRPr="009D54B9">
                    <w:rPr>
                      <w:rFonts w:hint="eastAsia"/>
                      <w:szCs w:val="21"/>
                    </w:rPr>
                    <w:t>、无检修闸。</w:t>
                  </w:r>
                  <w:r w:rsidRPr="009D54B9">
                    <w:rPr>
                      <w:rFonts w:hint="eastAsia"/>
                      <w:szCs w:val="21"/>
                    </w:rPr>
                    <w:t>2</w:t>
                  </w:r>
                  <w:r w:rsidRPr="009D54B9">
                    <w:rPr>
                      <w:rFonts w:hint="eastAsia"/>
                      <w:szCs w:val="21"/>
                    </w:rPr>
                    <w:t>、前池杂草丛生，阻水现象严重，影响正常开机。翼</w:t>
                  </w:r>
                  <w:r w:rsidRPr="009D54B9">
                    <w:rPr>
                      <w:rFonts w:hint="eastAsia"/>
                      <w:szCs w:val="21"/>
                    </w:rPr>
                    <w:lastRenderedPageBreak/>
                    <w:t>墙勾缝普遍开裂，石块局部松动，</w:t>
                  </w:r>
                  <w:r w:rsidRPr="009D54B9">
                    <w:rPr>
                      <w:rFonts w:hint="eastAsia"/>
                      <w:szCs w:val="21"/>
                    </w:rPr>
                    <w:t xml:space="preserve"> </w:t>
                  </w:r>
                  <w:r w:rsidRPr="009D54B9">
                    <w:rPr>
                      <w:rFonts w:hint="eastAsia"/>
                      <w:szCs w:val="21"/>
                    </w:rPr>
                    <w:t>池内淤积严重有滑坡现象，高洪水位时曾出现多处管涌险情。</w:t>
                  </w:r>
                  <w:r w:rsidRPr="009D54B9">
                    <w:rPr>
                      <w:rFonts w:hint="eastAsia"/>
                      <w:szCs w:val="21"/>
                    </w:rPr>
                    <w:t>3</w:t>
                  </w:r>
                  <w:r w:rsidRPr="009D54B9">
                    <w:rPr>
                      <w:rFonts w:hint="eastAsia"/>
                      <w:szCs w:val="21"/>
                    </w:rPr>
                    <w:t>、主泵房为堤后墩墙式湿室型泵房，浆砌条石墩墙由于年代久远，多处部位出现开裂、</w:t>
                  </w:r>
                  <w:r w:rsidRPr="009D54B9">
                    <w:rPr>
                      <w:rFonts w:hint="eastAsia"/>
                      <w:szCs w:val="21"/>
                    </w:rPr>
                    <w:t xml:space="preserve"> </w:t>
                  </w:r>
                  <w:r w:rsidRPr="009D54B9">
                    <w:rPr>
                      <w:rFonts w:hint="eastAsia"/>
                      <w:szCs w:val="21"/>
                    </w:rPr>
                    <w:t>松动、变形，存在安全隐患，机房墙体多处开裂，屋顶多年失修，漏水严重，已属危房。无</w:t>
                  </w:r>
                  <w:r w:rsidRPr="009D54B9">
                    <w:rPr>
                      <w:rFonts w:hint="eastAsia"/>
                      <w:szCs w:val="21"/>
                    </w:rPr>
                    <w:t xml:space="preserve"> </w:t>
                  </w:r>
                  <w:r w:rsidRPr="009D54B9">
                    <w:rPr>
                      <w:rFonts w:hint="eastAsia"/>
                      <w:szCs w:val="21"/>
                    </w:rPr>
                    <w:t>副厂房。机房无起吊行车。</w:t>
                  </w:r>
                  <w:r w:rsidRPr="009D54B9">
                    <w:rPr>
                      <w:rFonts w:hint="eastAsia"/>
                      <w:szCs w:val="21"/>
                    </w:rPr>
                    <w:t>4</w:t>
                  </w:r>
                  <w:r w:rsidRPr="009D54B9">
                    <w:rPr>
                      <w:rFonts w:hint="eastAsia"/>
                      <w:szCs w:val="21"/>
                    </w:rPr>
                    <w:t>、水泵锈蚀严重，安装紧固螺丝工件变形，水平、同心度、摆度都无法达到设计技术</w:t>
                  </w:r>
                  <w:r w:rsidRPr="009D54B9">
                    <w:rPr>
                      <w:rFonts w:hint="eastAsia"/>
                      <w:szCs w:val="21"/>
                    </w:rPr>
                    <w:t xml:space="preserve"> </w:t>
                  </w:r>
                  <w:r w:rsidRPr="009D54B9">
                    <w:rPr>
                      <w:rFonts w:hint="eastAsia"/>
                      <w:szCs w:val="21"/>
                    </w:rPr>
                    <w:t>规程允许值要求。电气设备水淹后绝缘下降，无法达到运行要求。变压器为铝芯绕组，运行</w:t>
                  </w:r>
                  <w:r w:rsidRPr="009D54B9">
                    <w:rPr>
                      <w:rFonts w:hint="eastAsia"/>
                      <w:szCs w:val="21"/>
                    </w:rPr>
                    <w:t xml:space="preserve"> </w:t>
                  </w:r>
                  <w:r w:rsidRPr="009D54B9">
                    <w:rPr>
                      <w:rFonts w:hint="eastAsia"/>
                      <w:szCs w:val="21"/>
                    </w:rPr>
                    <w:t>时温度高噪音大，且渗油严重。拍门、拦污栅、压力钢管等金属结构锈蚀严重。</w:t>
                  </w:r>
                </w:p>
              </w:tc>
            </w:tr>
            <w:tr w:rsidR="00670C06" w:rsidRPr="009D54B9" w:rsidTr="00EF12C6">
              <w:trPr>
                <w:jc w:val="center"/>
              </w:trPr>
              <w:tc>
                <w:tcPr>
                  <w:tcW w:w="374" w:type="pct"/>
                  <w:vAlign w:val="center"/>
                </w:tcPr>
                <w:p w:rsidR="00670C06" w:rsidRPr="009D54B9" w:rsidRDefault="00670C06" w:rsidP="00E33DFE">
                  <w:pPr>
                    <w:jc w:val="center"/>
                    <w:rPr>
                      <w:b/>
                      <w:szCs w:val="21"/>
                    </w:rPr>
                  </w:pPr>
                  <w:r w:rsidRPr="009D54B9">
                    <w:rPr>
                      <w:rFonts w:hint="eastAsia"/>
                      <w:b/>
                      <w:szCs w:val="21"/>
                    </w:rPr>
                    <w:lastRenderedPageBreak/>
                    <w:t>13</w:t>
                  </w:r>
                </w:p>
              </w:tc>
              <w:tc>
                <w:tcPr>
                  <w:tcW w:w="988" w:type="pct"/>
                  <w:tcBorders>
                    <w:right w:val="single" w:sz="4" w:space="0" w:color="auto"/>
                  </w:tcBorders>
                  <w:vAlign w:val="center"/>
                </w:tcPr>
                <w:p w:rsidR="00670C06" w:rsidRPr="009D54B9" w:rsidRDefault="00670C06" w:rsidP="00E33DFE">
                  <w:pPr>
                    <w:widowControl/>
                    <w:adjustRightInd w:val="0"/>
                    <w:snapToGrid w:val="0"/>
                    <w:jc w:val="center"/>
                    <w:rPr>
                      <w:kern w:val="0"/>
                      <w:szCs w:val="21"/>
                    </w:rPr>
                  </w:pPr>
                  <w:r w:rsidRPr="009D54B9">
                    <w:rPr>
                      <w:kern w:val="0"/>
                      <w:szCs w:val="21"/>
                    </w:rPr>
                    <w:t>文家湾泵站</w:t>
                  </w:r>
                </w:p>
              </w:tc>
              <w:tc>
                <w:tcPr>
                  <w:tcW w:w="3638" w:type="pct"/>
                  <w:tcBorders>
                    <w:right w:val="single" w:sz="12" w:space="0" w:color="auto"/>
                  </w:tcBorders>
                  <w:vAlign w:val="center"/>
                </w:tcPr>
                <w:p w:rsidR="00670C06" w:rsidRPr="009D54B9" w:rsidRDefault="00131924" w:rsidP="00131924">
                  <w:pPr>
                    <w:jc w:val="center"/>
                    <w:rPr>
                      <w:szCs w:val="21"/>
                    </w:rPr>
                  </w:pPr>
                  <w:r w:rsidRPr="009D54B9">
                    <w:rPr>
                      <w:rFonts w:hint="eastAsia"/>
                      <w:szCs w:val="21"/>
                    </w:rPr>
                    <w:t>1</w:t>
                  </w:r>
                  <w:r w:rsidRPr="009D54B9">
                    <w:rPr>
                      <w:rFonts w:hint="eastAsia"/>
                      <w:szCs w:val="21"/>
                    </w:rPr>
                    <w:t>、进水渠上游拦污设施简陋，无检修闸。</w:t>
                  </w:r>
                  <w:r w:rsidRPr="009D54B9">
                    <w:rPr>
                      <w:rFonts w:hint="eastAsia"/>
                      <w:szCs w:val="21"/>
                    </w:rPr>
                    <w:t>2</w:t>
                  </w:r>
                  <w:r w:rsidRPr="009D54B9">
                    <w:rPr>
                      <w:rFonts w:hint="eastAsia"/>
                      <w:szCs w:val="21"/>
                    </w:rPr>
                    <w:t>、进水前池无护砌，与泵房相连处浆砌石八字墙破损，淤积严重。</w:t>
                  </w:r>
                  <w:r w:rsidRPr="009D54B9">
                    <w:rPr>
                      <w:rFonts w:hint="eastAsia"/>
                      <w:szCs w:val="21"/>
                    </w:rPr>
                    <w:t>4</w:t>
                  </w:r>
                  <w:r w:rsidRPr="009D54B9">
                    <w:rPr>
                      <w:rFonts w:hint="eastAsia"/>
                      <w:szCs w:val="21"/>
                    </w:rPr>
                    <w:t>、主泵房结构老化，无安装检修间、电气副厂房。</w:t>
                  </w:r>
                  <w:r w:rsidRPr="009D54B9">
                    <w:rPr>
                      <w:rFonts w:hint="eastAsia"/>
                      <w:szCs w:val="21"/>
                    </w:rPr>
                    <w:t>5</w:t>
                  </w:r>
                  <w:r w:rsidRPr="009D54B9">
                    <w:rPr>
                      <w:rFonts w:hint="eastAsia"/>
                      <w:szCs w:val="21"/>
                    </w:rPr>
                    <w:t>、防洪闸地基不均匀沉降，消力池冲毁严重，无海漫。</w:t>
                  </w:r>
                  <w:r w:rsidRPr="009D54B9">
                    <w:rPr>
                      <w:rFonts w:hint="eastAsia"/>
                      <w:szCs w:val="21"/>
                    </w:rPr>
                    <w:t>6</w:t>
                  </w:r>
                  <w:r w:rsidRPr="009D54B9">
                    <w:rPr>
                      <w:rFonts w:hint="eastAsia"/>
                      <w:szCs w:val="21"/>
                    </w:rPr>
                    <w:t>、主水泵运行时间最长达</w:t>
                  </w:r>
                  <w:r w:rsidRPr="009D54B9">
                    <w:rPr>
                      <w:rFonts w:hint="eastAsia"/>
                      <w:szCs w:val="21"/>
                    </w:rPr>
                    <w:t xml:space="preserve"> 50 </w:t>
                  </w:r>
                  <w:r w:rsidRPr="009D54B9">
                    <w:rPr>
                      <w:rFonts w:hint="eastAsia"/>
                      <w:szCs w:val="21"/>
                    </w:rPr>
                    <w:t>年，磨损、锈蚀、汽蚀和腐蚀严重。</w:t>
                  </w:r>
                  <w:r w:rsidRPr="009D54B9">
                    <w:rPr>
                      <w:rFonts w:hint="eastAsia"/>
                      <w:szCs w:val="21"/>
                    </w:rPr>
                    <w:t>7</w:t>
                  </w:r>
                  <w:r w:rsidRPr="009D54B9">
                    <w:rPr>
                      <w:rFonts w:hint="eastAsia"/>
                      <w:szCs w:val="21"/>
                    </w:rPr>
                    <w:t>、主电动机绝缘等级低，老化严重，线圈端部绑扎松动，近</w:t>
                  </w:r>
                  <w:r w:rsidRPr="009D54B9">
                    <w:rPr>
                      <w:rFonts w:hint="eastAsia"/>
                      <w:szCs w:val="21"/>
                    </w:rPr>
                    <w:t xml:space="preserve"> 50 </w:t>
                  </w:r>
                  <w:r w:rsidRPr="009D54B9">
                    <w:rPr>
                      <w:rFonts w:hint="eastAsia"/>
                      <w:szCs w:val="21"/>
                    </w:rPr>
                    <w:t>年的运行，电动机大部</w:t>
                  </w:r>
                  <w:r w:rsidRPr="009D54B9">
                    <w:rPr>
                      <w:rFonts w:hint="eastAsia"/>
                      <w:szCs w:val="21"/>
                    </w:rPr>
                    <w:t xml:space="preserve"> </w:t>
                  </w:r>
                  <w:r w:rsidRPr="009D54B9">
                    <w:rPr>
                      <w:rFonts w:hint="eastAsia"/>
                      <w:szCs w:val="21"/>
                    </w:rPr>
                    <w:t>分零部件腐蚀、绕组绝缘降低，存在重大安全缺陷。</w:t>
                  </w:r>
                  <w:r w:rsidRPr="009D54B9">
                    <w:rPr>
                      <w:rFonts w:hint="eastAsia"/>
                      <w:szCs w:val="21"/>
                    </w:rPr>
                    <w:t>8</w:t>
                  </w:r>
                  <w:r w:rsidRPr="009D54B9">
                    <w:rPr>
                      <w:rFonts w:hint="eastAsia"/>
                      <w:szCs w:val="21"/>
                    </w:rPr>
                    <w:t>、启动柜的油浸变阻系列，属淘汰产品。</w:t>
                  </w:r>
                  <w:r w:rsidRPr="009D54B9">
                    <w:rPr>
                      <w:rFonts w:hint="eastAsia"/>
                      <w:szCs w:val="21"/>
                    </w:rPr>
                    <w:t>9</w:t>
                  </w:r>
                  <w:r w:rsidRPr="009D54B9">
                    <w:rPr>
                      <w:rFonts w:hint="eastAsia"/>
                      <w:szCs w:val="21"/>
                    </w:rPr>
                    <w:t>、低压开关柜属自制设备，现已淘汰，其操作机构失灵，分合闸经常误动作。</w:t>
                  </w:r>
                </w:p>
              </w:tc>
            </w:tr>
            <w:tr w:rsidR="00670C06" w:rsidRPr="009D54B9" w:rsidTr="00EF12C6">
              <w:trPr>
                <w:jc w:val="center"/>
              </w:trPr>
              <w:tc>
                <w:tcPr>
                  <w:tcW w:w="374" w:type="pct"/>
                  <w:vAlign w:val="center"/>
                </w:tcPr>
                <w:p w:rsidR="00670C06" w:rsidRPr="009D54B9" w:rsidRDefault="00670C06" w:rsidP="00E33DFE">
                  <w:pPr>
                    <w:jc w:val="center"/>
                    <w:rPr>
                      <w:b/>
                      <w:szCs w:val="21"/>
                    </w:rPr>
                  </w:pPr>
                  <w:r w:rsidRPr="009D54B9">
                    <w:rPr>
                      <w:rFonts w:hint="eastAsia"/>
                      <w:b/>
                      <w:szCs w:val="21"/>
                    </w:rPr>
                    <w:t>14</w:t>
                  </w:r>
                </w:p>
              </w:tc>
              <w:tc>
                <w:tcPr>
                  <w:tcW w:w="988" w:type="pct"/>
                  <w:tcBorders>
                    <w:right w:val="single" w:sz="4" w:space="0" w:color="auto"/>
                  </w:tcBorders>
                  <w:vAlign w:val="center"/>
                </w:tcPr>
                <w:p w:rsidR="00670C06" w:rsidRPr="009D54B9" w:rsidRDefault="00670C06" w:rsidP="00E33DFE">
                  <w:pPr>
                    <w:widowControl/>
                    <w:adjustRightInd w:val="0"/>
                    <w:snapToGrid w:val="0"/>
                    <w:jc w:val="center"/>
                    <w:rPr>
                      <w:kern w:val="0"/>
                      <w:szCs w:val="21"/>
                    </w:rPr>
                  </w:pPr>
                  <w:r w:rsidRPr="009D54B9">
                    <w:rPr>
                      <w:kern w:val="0"/>
                      <w:szCs w:val="21"/>
                    </w:rPr>
                    <w:t>团北泵站</w:t>
                  </w:r>
                </w:p>
              </w:tc>
              <w:tc>
                <w:tcPr>
                  <w:tcW w:w="3638" w:type="pct"/>
                  <w:tcBorders>
                    <w:right w:val="single" w:sz="12" w:space="0" w:color="auto"/>
                  </w:tcBorders>
                  <w:vAlign w:val="center"/>
                </w:tcPr>
                <w:p w:rsidR="00670C06" w:rsidRPr="009D54B9" w:rsidRDefault="00AF6B21" w:rsidP="00731B02">
                  <w:pPr>
                    <w:jc w:val="center"/>
                    <w:rPr>
                      <w:szCs w:val="21"/>
                    </w:rPr>
                  </w:pPr>
                  <w:r w:rsidRPr="009D54B9">
                    <w:rPr>
                      <w:rFonts w:hint="eastAsia"/>
                      <w:szCs w:val="21"/>
                    </w:rPr>
                    <w:t>1</w:t>
                  </w:r>
                  <w:r w:rsidRPr="009D54B9">
                    <w:rPr>
                      <w:rFonts w:hint="eastAsia"/>
                      <w:szCs w:val="21"/>
                    </w:rPr>
                    <w:t>、无拦污检修闸。</w:t>
                  </w:r>
                  <w:r w:rsidRPr="009D54B9">
                    <w:rPr>
                      <w:rFonts w:hint="eastAsia"/>
                      <w:szCs w:val="21"/>
                    </w:rPr>
                    <w:t>2</w:t>
                  </w:r>
                  <w:r w:rsidRPr="009D54B9">
                    <w:rPr>
                      <w:rFonts w:hint="eastAsia"/>
                      <w:szCs w:val="21"/>
                    </w:rPr>
                    <w:t>、前池杂草丛生、阻水现象严重，影响正常开机，前池翼墙老化严重，多处出现裂缝。</w:t>
                  </w:r>
                  <w:r w:rsidRPr="009D54B9">
                    <w:rPr>
                      <w:rFonts w:hint="eastAsia"/>
                      <w:szCs w:val="21"/>
                    </w:rPr>
                    <w:t>3</w:t>
                  </w:r>
                  <w:r w:rsidRPr="009D54B9">
                    <w:rPr>
                      <w:rFonts w:hint="eastAsia"/>
                      <w:szCs w:val="21"/>
                    </w:rPr>
                    <w:t>、主泵房为堤后墩墙式湿室型泵房，浆砌条石墩墙由于年代久远，多处部位出现开裂、</w:t>
                  </w:r>
                  <w:r w:rsidRPr="009D54B9">
                    <w:rPr>
                      <w:rFonts w:hint="eastAsia"/>
                      <w:szCs w:val="21"/>
                    </w:rPr>
                    <w:t xml:space="preserve"> </w:t>
                  </w:r>
                  <w:r w:rsidRPr="009D54B9">
                    <w:rPr>
                      <w:rFonts w:hint="eastAsia"/>
                      <w:szCs w:val="21"/>
                    </w:rPr>
                    <w:t>松动、变形，存在安全隐患，机房墙体多处开裂，屋顶多年失修，漏水严重，已属危房。无副厂房。</w:t>
                  </w:r>
                  <w:r w:rsidRPr="009D54B9">
                    <w:rPr>
                      <w:rFonts w:hint="eastAsia"/>
                      <w:szCs w:val="21"/>
                    </w:rPr>
                    <w:t>4</w:t>
                  </w:r>
                  <w:r w:rsidRPr="009D54B9">
                    <w:rPr>
                      <w:rFonts w:hint="eastAsia"/>
                      <w:szCs w:val="21"/>
                    </w:rPr>
                    <w:t>、水泵锈蚀严重，安装紧固螺丝工件变形，水平、同心度、摆度都无法达到设计技术</w:t>
                  </w:r>
                  <w:r w:rsidRPr="009D54B9">
                    <w:rPr>
                      <w:rFonts w:hint="eastAsia"/>
                      <w:szCs w:val="21"/>
                    </w:rPr>
                    <w:t xml:space="preserve"> </w:t>
                  </w:r>
                  <w:r w:rsidRPr="009D54B9">
                    <w:rPr>
                      <w:rFonts w:hint="eastAsia"/>
                      <w:szCs w:val="21"/>
                    </w:rPr>
                    <w:t>规程允许值要求。电气设备水淹后绝缘下降，无法达到运行要求。变压器为铝芯绕组，运行</w:t>
                  </w:r>
                  <w:r w:rsidRPr="009D54B9">
                    <w:rPr>
                      <w:rFonts w:hint="eastAsia"/>
                      <w:szCs w:val="21"/>
                    </w:rPr>
                    <w:t xml:space="preserve"> </w:t>
                  </w:r>
                  <w:r w:rsidRPr="009D54B9">
                    <w:rPr>
                      <w:rFonts w:hint="eastAsia"/>
                      <w:szCs w:val="21"/>
                    </w:rPr>
                    <w:t>时温度高噪音大，且渗油严重。拍门、拦污栅、压力钢管等金属结构锈蚀严重。</w:t>
                  </w:r>
                </w:p>
              </w:tc>
            </w:tr>
            <w:tr w:rsidR="00670C06" w:rsidRPr="009D54B9" w:rsidTr="00EF12C6">
              <w:trPr>
                <w:jc w:val="center"/>
              </w:trPr>
              <w:tc>
                <w:tcPr>
                  <w:tcW w:w="374" w:type="pct"/>
                  <w:vAlign w:val="center"/>
                </w:tcPr>
                <w:p w:rsidR="00670C06" w:rsidRPr="009D54B9" w:rsidRDefault="00670C06" w:rsidP="00E33DFE">
                  <w:pPr>
                    <w:jc w:val="center"/>
                    <w:rPr>
                      <w:b/>
                      <w:szCs w:val="21"/>
                    </w:rPr>
                  </w:pPr>
                  <w:r w:rsidRPr="009D54B9">
                    <w:rPr>
                      <w:rFonts w:hint="eastAsia"/>
                      <w:b/>
                      <w:szCs w:val="21"/>
                    </w:rPr>
                    <w:t>15</w:t>
                  </w:r>
                </w:p>
              </w:tc>
              <w:tc>
                <w:tcPr>
                  <w:tcW w:w="988" w:type="pct"/>
                  <w:tcBorders>
                    <w:right w:val="single" w:sz="4" w:space="0" w:color="auto"/>
                  </w:tcBorders>
                  <w:vAlign w:val="center"/>
                </w:tcPr>
                <w:p w:rsidR="00670C06" w:rsidRPr="009D54B9" w:rsidRDefault="00670C06" w:rsidP="00E33DFE">
                  <w:pPr>
                    <w:widowControl/>
                    <w:adjustRightInd w:val="0"/>
                    <w:snapToGrid w:val="0"/>
                    <w:jc w:val="center"/>
                    <w:rPr>
                      <w:kern w:val="0"/>
                      <w:szCs w:val="21"/>
                    </w:rPr>
                  </w:pPr>
                  <w:r w:rsidRPr="009D54B9">
                    <w:rPr>
                      <w:kern w:val="0"/>
                      <w:szCs w:val="21"/>
                    </w:rPr>
                    <w:t>团南泵站</w:t>
                  </w:r>
                </w:p>
              </w:tc>
              <w:tc>
                <w:tcPr>
                  <w:tcW w:w="3638" w:type="pct"/>
                  <w:tcBorders>
                    <w:right w:val="single" w:sz="12" w:space="0" w:color="auto"/>
                  </w:tcBorders>
                  <w:vAlign w:val="center"/>
                </w:tcPr>
                <w:p w:rsidR="00670C06" w:rsidRPr="009D54B9" w:rsidRDefault="00AF6B21" w:rsidP="00AF6B21">
                  <w:pPr>
                    <w:jc w:val="center"/>
                    <w:rPr>
                      <w:szCs w:val="21"/>
                    </w:rPr>
                  </w:pPr>
                  <w:r w:rsidRPr="009D54B9">
                    <w:rPr>
                      <w:rFonts w:hint="eastAsia"/>
                      <w:szCs w:val="21"/>
                    </w:rPr>
                    <w:t>1</w:t>
                  </w:r>
                  <w:r w:rsidRPr="009D54B9">
                    <w:rPr>
                      <w:rFonts w:hint="eastAsia"/>
                      <w:szCs w:val="21"/>
                    </w:rPr>
                    <w:t>、无拦污检修闸。</w:t>
                  </w:r>
                  <w:r w:rsidRPr="009D54B9">
                    <w:rPr>
                      <w:rFonts w:hint="eastAsia"/>
                      <w:szCs w:val="21"/>
                    </w:rPr>
                    <w:t>2</w:t>
                  </w:r>
                  <w:r w:rsidRPr="009D54B9">
                    <w:rPr>
                      <w:rFonts w:hint="eastAsia"/>
                      <w:szCs w:val="21"/>
                    </w:rPr>
                    <w:t>、前池杂草丛生、淤积、阻水现象严重，影响正常开机，前池翼墙勾缝普遍开裂。</w:t>
                  </w:r>
                  <w:r w:rsidRPr="009D54B9">
                    <w:rPr>
                      <w:rFonts w:hint="eastAsia"/>
                      <w:szCs w:val="21"/>
                    </w:rPr>
                    <w:t>3</w:t>
                  </w:r>
                  <w:r w:rsidRPr="009D54B9">
                    <w:rPr>
                      <w:rFonts w:hint="eastAsia"/>
                      <w:szCs w:val="21"/>
                    </w:rPr>
                    <w:t>、主泵房为堤后墩墙式湿室型泵房，浆砌条石墩墙由于年代久远，多处部位出现开裂、</w:t>
                  </w:r>
                  <w:r w:rsidRPr="009D54B9">
                    <w:rPr>
                      <w:rFonts w:hint="eastAsia"/>
                      <w:szCs w:val="21"/>
                    </w:rPr>
                    <w:t xml:space="preserve"> </w:t>
                  </w:r>
                  <w:r w:rsidRPr="009D54B9">
                    <w:rPr>
                      <w:rFonts w:hint="eastAsia"/>
                      <w:szCs w:val="21"/>
                    </w:rPr>
                    <w:t>松动、变形，存在安全隐患，机房，墙体多处开裂，屋顶多年失修，漏水严重，已属危房。</w:t>
                  </w:r>
                  <w:r w:rsidRPr="009D54B9">
                    <w:rPr>
                      <w:rFonts w:hint="eastAsia"/>
                      <w:szCs w:val="21"/>
                    </w:rPr>
                    <w:t xml:space="preserve"> </w:t>
                  </w:r>
                  <w:r w:rsidRPr="009D54B9">
                    <w:rPr>
                      <w:rFonts w:hint="eastAsia"/>
                      <w:szCs w:val="21"/>
                    </w:rPr>
                    <w:t>无副厂房。</w:t>
                  </w:r>
                  <w:r w:rsidRPr="009D54B9">
                    <w:rPr>
                      <w:rFonts w:hint="eastAsia"/>
                      <w:szCs w:val="21"/>
                    </w:rPr>
                    <w:t>4</w:t>
                  </w:r>
                  <w:r w:rsidRPr="009D54B9">
                    <w:rPr>
                      <w:rFonts w:hint="eastAsia"/>
                      <w:szCs w:val="21"/>
                    </w:rPr>
                    <w:t>、水泵锈蚀严重，安装紧固螺丝工件变形，水平、同心度、摆度都无法达到设计技术</w:t>
                  </w:r>
                  <w:r w:rsidRPr="009D54B9">
                    <w:rPr>
                      <w:rFonts w:hint="eastAsia"/>
                      <w:szCs w:val="21"/>
                    </w:rPr>
                    <w:t xml:space="preserve"> </w:t>
                  </w:r>
                  <w:r w:rsidRPr="009D54B9">
                    <w:rPr>
                      <w:rFonts w:hint="eastAsia"/>
                      <w:szCs w:val="21"/>
                    </w:rPr>
                    <w:t>规程允许值要求。电气设备水淹后绝缘下降，无法达到运行要求。变压器为铝芯绕组，运行</w:t>
                  </w:r>
                  <w:r w:rsidRPr="009D54B9">
                    <w:rPr>
                      <w:rFonts w:hint="eastAsia"/>
                      <w:szCs w:val="21"/>
                    </w:rPr>
                    <w:t xml:space="preserve"> </w:t>
                  </w:r>
                  <w:r w:rsidRPr="009D54B9">
                    <w:rPr>
                      <w:rFonts w:hint="eastAsia"/>
                      <w:szCs w:val="21"/>
                    </w:rPr>
                    <w:t>时温度高噪音大，且渗油严重。钢闸门、拍门、拦污栅、压力钢管等金属结构锈蚀严重，止</w:t>
                  </w:r>
                  <w:r w:rsidRPr="009D54B9">
                    <w:rPr>
                      <w:rFonts w:hint="eastAsia"/>
                      <w:szCs w:val="21"/>
                    </w:rPr>
                    <w:t xml:space="preserve"> </w:t>
                  </w:r>
                  <w:r w:rsidRPr="009D54B9">
                    <w:rPr>
                      <w:rFonts w:hint="eastAsia"/>
                      <w:szCs w:val="21"/>
                    </w:rPr>
                    <w:t>水失效。</w:t>
                  </w:r>
                </w:p>
              </w:tc>
            </w:tr>
          </w:tbl>
          <w:p w:rsidR="00F513D8" w:rsidRPr="009D54B9" w:rsidRDefault="00F513D8" w:rsidP="008578A5">
            <w:pPr>
              <w:jc w:val="center"/>
              <w:rPr>
                <w:b/>
                <w:color w:val="FF0000"/>
                <w:szCs w:val="21"/>
              </w:rPr>
            </w:pPr>
          </w:p>
          <w:p w:rsidR="00F513D8" w:rsidRPr="009D54B9" w:rsidRDefault="00F513D8" w:rsidP="008578A5">
            <w:pPr>
              <w:jc w:val="center"/>
              <w:rPr>
                <w:b/>
                <w:color w:val="FF0000"/>
                <w:szCs w:val="21"/>
              </w:rPr>
            </w:pPr>
          </w:p>
          <w:p w:rsidR="00F513D8" w:rsidRPr="009D54B9" w:rsidRDefault="00F513D8" w:rsidP="008578A5">
            <w:pPr>
              <w:jc w:val="center"/>
              <w:rPr>
                <w:b/>
                <w:color w:val="FF0000"/>
                <w:szCs w:val="21"/>
              </w:rPr>
            </w:pPr>
          </w:p>
          <w:p w:rsidR="00F513D8" w:rsidRDefault="00F513D8" w:rsidP="008578A5">
            <w:pPr>
              <w:jc w:val="center"/>
              <w:rPr>
                <w:b/>
                <w:color w:val="FF0000"/>
                <w:szCs w:val="21"/>
              </w:rPr>
            </w:pPr>
          </w:p>
          <w:p w:rsidR="001F3ED3" w:rsidRDefault="001F3ED3" w:rsidP="008578A5">
            <w:pPr>
              <w:jc w:val="center"/>
              <w:rPr>
                <w:b/>
                <w:color w:val="FF0000"/>
                <w:szCs w:val="21"/>
              </w:rPr>
            </w:pPr>
          </w:p>
          <w:p w:rsidR="001F3ED3" w:rsidRDefault="001F3ED3" w:rsidP="008578A5">
            <w:pPr>
              <w:jc w:val="center"/>
              <w:rPr>
                <w:b/>
                <w:color w:val="FF0000"/>
                <w:szCs w:val="21"/>
              </w:rPr>
            </w:pPr>
          </w:p>
          <w:p w:rsidR="001F3ED3" w:rsidRDefault="001F3ED3" w:rsidP="008578A5">
            <w:pPr>
              <w:jc w:val="center"/>
              <w:rPr>
                <w:b/>
                <w:color w:val="FF0000"/>
                <w:szCs w:val="21"/>
              </w:rPr>
            </w:pPr>
          </w:p>
          <w:p w:rsidR="001F3ED3" w:rsidRPr="009D54B9" w:rsidRDefault="001F3ED3" w:rsidP="008578A5">
            <w:pPr>
              <w:jc w:val="center"/>
              <w:rPr>
                <w:b/>
                <w:color w:val="FF0000"/>
                <w:szCs w:val="21"/>
              </w:rPr>
            </w:pPr>
          </w:p>
          <w:p w:rsidR="000776D8" w:rsidRPr="009D54B9" w:rsidRDefault="000776D8" w:rsidP="008578A5">
            <w:pPr>
              <w:jc w:val="center"/>
              <w:rPr>
                <w:b/>
                <w:color w:val="FF0000"/>
                <w:szCs w:val="21"/>
              </w:rPr>
            </w:pPr>
          </w:p>
          <w:p w:rsidR="00337EF4" w:rsidRPr="009D54B9" w:rsidRDefault="00337EF4" w:rsidP="00E2575C">
            <w:pPr>
              <w:jc w:val="center"/>
              <w:rPr>
                <w:szCs w:val="21"/>
              </w:rPr>
            </w:pPr>
          </w:p>
        </w:tc>
      </w:tr>
    </w:tbl>
    <w:p w:rsidR="00337EF4" w:rsidRPr="009D54B9" w:rsidRDefault="00337EF4">
      <w:pPr>
        <w:outlineLvl w:val="0"/>
        <w:rPr>
          <w:b/>
          <w:bCs/>
          <w:sz w:val="28"/>
        </w:rPr>
        <w:sectPr w:rsidR="00337EF4" w:rsidRPr="009D54B9">
          <w:headerReference w:type="default" r:id="rId9"/>
          <w:footerReference w:type="even" r:id="rId10"/>
          <w:footerReference w:type="default" r:id="rId11"/>
          <w:pgSz w:w="11906" w:h="16838"/>
          <w:pgMar w:top="1440" w:right="1106" w:bottom="1440" w:left="1797" w:header="851" w:footer="1077" w:gutter="0"/>
          <w:pgNumType w:fmt="numberInDash" w:start="1"/>
          <w:cols w:space="720"/>
          <w:docGrid w:type="lines" w:linePitch="312"/>
        </w:sectPr>
      </w:pPr>
    </w:p>
    <w:p w:rsidR="00337EF4" w:rsidRPr="009D54B9" w:rsidRDefault="00A510C5">
      <w:pPr>
        <w:outlineLvl w:val="0"/>
        <w:rPr>
          <w:b/>
          <w:bCs/>
          <w:sz w:val="28"/>
        </w:rPr>
      </w:pPr>
      <w:r w:rsidRPr="009D54B9">
        <w:rPr>
          <w:b/>
          <w:bCs/>
          <w:sz w:val="28"/>
        </w:rPr>
        <w:lastRenderedPageBreak/>
        <w:t>二、建设项目所在地自然环境简况：</w:t>
      </w:r>
    </w:p>
    <w:tbl>
      <w:tblPr>
        <w:tblW w:w="921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tblPr>
      <w:tblGrid>
        <w:gridCol w:w="9219"/>
      </w:tblGrid>
      <w:tr w:rsidR="00337EF4" w:rsidRPr="009D54B9">
        <w:tc>
          <w:tcPr>
            <w:tcW w:w="9219" w:type="dxa"/>
          </w:tcPr>
          <w:p w:rsidR="00337EF4" w:rsidRPr="009D54B9" w:rsidRDefault="00A510C5">
            <w:pPr>
              <w:pStyle w:val="a6"/>
              <w:widowControl/>
              <w:spacing w:after="0" w:line="360" w:lineRule="auto"/>
              <w:jc w:val="left"/>
              <w:rPr>
                <w:b/>
                <w:bCs/>
                <w:sz w:val="24"/>
              </w:rPr>
            </w:pPr>
            <w:r w:rsidRPr="009D54B9">
              <w:rPr>
                <w:b/>
                <w:bCs/>
                <w:sz w:val="24"/>
              </w:rPr>
              <w:t>自然环境简况（地形、地貌、地质、气候、气象、水文、植被、生物多样性等）：</w:t>
            </w:r>
          </w:p>
          <w:p w:rsidR="00337EF4" w:rsidRPr="009D54B9" w:rsidRDefault="00A510C5">
            <w:pPr>
              <w:spacing w:line="360" w:lineRule="auto"/>
              <w:ind w:firstLineChars="200" w:firstLine="482"/>
              <w:jc w:val="left"/>
              <w:outlineLvl w:val="0"/>
              <w:rPr>
                <w:b/>
                <w:sz w:val="24"/>
              </w:rPr>
            </w:pPr>
            <w:r w:rsidRPr="009D54B9">
              <w:rPr>
                <w:b/>
                <w:sz w:val="24"/>
              </w:rPr>
              <w:t>1</w:t>
            </w:r>
            <w:r w:rsidRPr="009D54B9">
              <w:rPr>
                <w:b/>
                <w:sz w:val="24"/>
              </w:rPr>
              <w:t>、地理位置</w:t>
            </w:r>
          </w:p>
          <w:p w:rsidR="00337EF4" w:rsidRPr="009D54B9" w:rsidRDefault="00A510C5">
            <w:pPr>
              <w:snapToGrid w:val="0"/>
              <w:spacing w:line="360" w:lineRule="auto"/>
              <w:ind w:firstLineChars="200" w:firstLine="480"/>
              <w:rPr>
                <w:sz w:val="24"/>
              </w:rPr>
            </w:pPr>
            <w:r w:rsidRPr="009D54B9">
              <w:rPr>
                <w:sz w:val="24"/>
              </w:rPr>
              <w:t>君山区位于岳阳市西部，北靠长江，南濒洞庭，</w:t>
            </w:r>
            <w:r w:rsidRPr="009D54B9">
              <w:rPr>
                <w:sz w:val="24"/>
              </w:rPr>
              <w:t>306</w:t>
            </w:r>
            <w:r w:rsidRPr="009D54B9">
              <w:rPr>
                <w:sz w:val="24"/>
              </w:rPr>
              <w:t>省道、岳常高速公路贯穿东西，</w:t>
            </w:r>
            <w:r w:rsidRPr="009D54B9">
              <w:rPr>
                <w:sz w:val="24"/>
              </w:rPr>
              <w:t>202</w:t>
            </w:r>
            <w:r w:rsidRPr="009D54B9">
              <w:rPr>
                <w:sz w:val="24"/>
              </w:rPr>
              <w:t>省道纵越南北，且有洞庭湖和长江码头</w:t>
            </w:r>
            <w:r w:rsidRPr="009D54B9">
              <w:rPr>
                <w:sz w:val="24"/>
              </w:rPr>
              <w:t>20</w:t>
            </w:r>
            <w:r w:rsidRPr="009D54B9">
              <w:rPr>
                <w:sz w:val="24"/>
              </w:rPr>
              <w:t>余座。沿长江可通江达海，涉洞庭可入三湘腹地，经</w:t>
            </w:r>
            <w:r w:rsidRPr="009D54B9">
              <w:rPr>
                <w:sz w:val="24"/>
              </w:rPr>
              <w:t>306</w:t>
            </w:r>
            <w:r w:rsidRPr="009D54B9">
              <w:rPr>
                <w:sz w:val="24"/>
              </w:rPr>
              <w:t>省道东连赣、皖，西达湘西和鄂、川，洞庭湖大桥连接岳阳市中心城区和京广铁路、京珠高速、</w:t>
            </w:r>
            <w:r w:rsidRPr="009D54B9">
              <w:rPr>
                <w:sz w:val="24"/>
              </w:rPr>
              <w:t>107</w:t>
            </w:r>
            <w:r w:rsidRPr="009D54B9">
              <w:rPr>
                <w:sz w:val="24"/>
              </w:rPr>
              <w:t>国道，世纪大道、旅游路、景明路等形成城区交通骨架，各镇、村道路纵横贯通，</w:t>
            </w:r>
            <w:r w:rsidRPr="009D54B9">
              <w:rPr>
                <w:sz w:val="24"/>
              </w:rPr>
              <w:t>“</w:t>
            </w:r>
            <w:r w:rsidRPr="009D54B9">
              <w:rPr>
                <w:sz w:val="24"/>
              </w:rPr>
              <w:t>湘楚腹地，五省通衢</w:t>
            </w:r>
            <w:r w:rsidRPr="009D54B9">
              <w:rPr>
                <w:sz w:val="24"/>
              </w:rPr>
              <w:t>”</w:t>
            </w:r>
            <w:r w:rsidRPr="009D54B9">
              <w:rPr>
                <w:sz w:val="24"/>
              </w:rPr>
              <w:t>，交通十分便捷。</w:t>
            </w:r>
          </w:p>
          <w:p w:rsidR="00337EF4" w:rsidRPr="009D54B9" w:rsidRDefault="00A510C5">
            <w:pPr>
              <w:snapToGrid w:val="0"/>
              <w:spacing w:line="360" w:lineRule="auto"/>
              <w:ind w:firstLineChars="200" w:firstLine="480"/>
              <w:rPr>
                <w:sz w:val="24"/>
              </w:rPr>
            </w:pPr>
            <w:r w:rsidRPr="009D54B9">
              <w:rPr>
                <w:sz w:val="24"/>
              </w:rPr>
              <w:t>本项目位于岳阳市君山区</w:t>
            </w:r>
            <w:r w:rsidR="00E2575C" w:rsidRPr="009D54B9">
              <w:rPr>
                <w:snapToGrid w:val="0"/>
                <w:color w:val="000000" w:themeColor="text1"/>
                <w:kern w:val="0"/>
                <w:sz w:val="24"/>
              </w:rPr>
              <w:t>建设垸、君山垸、钱北垸、钱南垸、小团洲垸内的十五个泵站，</w:t>
            </w:r>
            <w:r w:rsidRPr="009D54B9">
              <w:rPr>
                <w:sz w:val="24"/>
              </w:rPr>
              <w:t>具体位置见附图</w:t>
            </w:r>
            <w:r w:rsidRPr="009D54B9">
              <w:rPr>
                <w:sz w:val="24"/>
              </w:rPr>
              <w:t>1</w:t>
            </w:r>
            <w:r w:rsidRPr="009D54B9">
              <w:rPr>
                <w:sz w:val="24"/>
              </w:rPr>
              <w:t>。</w:t>
            </w:r>
          </w:p>
          <w:p w:rsidR="00337EF4" w:rsidRPr="009D54B9" w:rsidRDefault="00A510C5">
            <w:pPr>
              <w:spacing w:line="360" w:lineRule="auto"/>
              <w:ind w:firstLineChars="212" w:firstLine="511"/>
              <w:jc w:val="left"/>
              <w:outlineLvl w:val="0"/>
              <w:rPr>
                <w:b/>
                <w:sz w:val="24"/>
              </w:rPr>
            </w:pPr>
            <w:r w:rsidRPr="009D54B9">
              <w:rPr>
                <w:b/>
                <w:sz w:val="24"/>
              </w:rPr>
              <w:t>2</w:t>
            </w:r>
            <w:r w:rsidRPr="009D54B9">
              <w:rPr>
                <w:b/>
                <w:sz w:val="24"/>
              </w:rPr>
              <w:t>、地形、地质、地貌</w:t>
            </w:r>
          </w:p>
          <w:p w:rsidR="00473745" w:rsidRPr="009D54B9" w:rsidRDefault="00315AF0" w:rsidP="00473745">
            <w:pPr>
              <w:pStyle w:val="a6"/>
              <w:kinsoku w:val="0"/>
              <w:overflowPunct w:val="0"/>
              <w:spacing w:after="0" w:line="360" w:lineRule="auto"/>
              <w:ind w:firstLine="561"/>
              <w:rPr>
                <w:sz w:val="24"/>
              </w:rPr>
            </w:pPr>
            <w:r w:rsidRPr="009D54B9">
              <w:rPr>
                <w:sz w:val="24"/>
              </w:rPr>
              <w:t>君山区华容护城捞区排涝能力建设泵站更新改造项目中各处泵站分布于君山区君山垸、建设垸</w:t>
            </w:r>
            <w:r w:rsidR="00954A08">
              <w:rPr>
                <w:sz w:val="24"/>
              </w:rPr>
              <w:t>、</w:t>
            </w:r>
            <w:r w:rsidRPr="009D54B9">
              <w:rPr>
                <w:snapToGrid w:val="0"/>
                <w:color w:val="000000" w:themeColor="text1"/>
                <w:kern w:val="0"/>
                <w:sz w:val="24"/>
              </w:rPr>
              <w:t>钱北垸、钱南垸、小团洲垸</w:t>
            </w:r>
            <w:r w:rsidRPr="009D54B9">
              <w:rPr>
                <w:sz w:val="24"/>
              </w:rPr>
              <w:t>。</w:t>
            </w:r>
            <w:r w:rsidR="00954A08">
              <w:rPr>
                <w:sz w:val="24"/>
              </w:rPr>
              <w:t>君山区</w:t>
            </w:r>
            <w:r w:rsidRPr="009D54B9">
              <w:rPr>
                <w:sz w:val="24"/>
              </w:rPr>
              <w:t>总的地势西南高是东北低，由低丘岗地向冲积平原逐渐过渡。</w:t>
            </w:r>
          </w:p>
          <w:p w:rsidR="00315AF0" w:rsidRPr="009D54B9" w:rsidRDefault="00315AF0" w:rsidP="00473745">
            <w:pPr>
              <w:pStyle w:val="a6"/>
              <w:kinsoku w:val="0"/>
              <w:overflowPunct w:val="0"/>
              <w:spacing w:after="0" w:line="360" w:lineRule="auto"/>
              <w:ind w:firstLine="561"/>
              <w:rPr>
                <w:sz w:val="24"/>
              </w:rPr>
            </w:pPr>
            <w:r w:rsidRPr="009D54B9">
              <w:rPr>
                <w:sz w:val="24"/>
              </w:rPr>
              <w:t>矮尾、桑园、北站泵站属君山垸，</w:t>
            </w:r>
            <w:r w:rsidR="00954A08">
              <w:rPr>
                <w:sz w:val="24"/>
              </w:rPr>
              <w:t>其</w:t>
            </w:r>
            <w:r w:rsidRPr="009D54B9">
              <w:rPr>
                <w:sz w:val="24"/>
              </w:rPr>
              <w:t>东临长江，与岳阳市区隔水而望，东南为东洞庭湖，垸内为冲湖积平原，地形平坦开阔，地面高程约</w:t>
            </w:r>
            <w:r w:rsidRPr="009D54B9">
              <w:rPr>
                <w:sz w:val="24"/>
              </w:rPr>
              <w:t>26.5</w:t>
            </w:r>
            <w:r w:rsidRPr="009D54B9">
              <w:rPr>
                <w:sz w:val="24"/>
              </w:rPr>
              <w:t>～</w:t>
            </w:r>
            <w:r w:rsidRPr="009D54B9">
              <w:rPr>
                <w:sz w:val="24"/>
              </w:rPr>
              <w:t>28.2m</w:t>
            </w:r>
            <w:r w:rsidRPr="009D54B9">
              <w:rPr>
                <w:sz w:val="24"/>
              </w:rPr>
              <w:t>，属于冲积平原地貌单元。长江防洪大堤堤顶高程</w:t>
            </w:r>
            <w:r w:rsidRPr="009D54B9">
              <w:rPr>
                <w:sz w:val="24"/>
              </w:rPr>
              <w:t>35.5</w:t>
            </w:r>
            <w:r w:rsidRPr="009D54B9">
              <w:rPr>
                <w:sz w:val="24"/>
              </w:rPr>
              <w:t>～</w:t>
            </w:r>
            <w:r w:rsidRPr="009D54B9">
              <w:rPr>
                <w:sz w:val="24"/>
              </w:rPr>
              <w:t>37.7m</w:t>
            </w:r>
            <w:r w:rsidRPr="009D54B9">
              <w:rPr>
                <w:sz w:val="24"/>
              </w:rPr>
              <w:t>，宽约</w:t>
            </w:r>
            <w:r w:rsidRPr="009D54B9">
              <w:rPr>
                <w:sz w:val="24"/>
              </w:rPr>
              <w:t>5</w:t>
            </w:r>
            <w:r w:rsidRPr="009D54B9">
              <w:rPr>
                <w:sz w:val="24"/>
              </w:rPr>
              <w:t>～</w:t>
            </w:r>
            <w:r w:rsidRPr="009D54B9">
              <w:rPr>
                <w:sz w:val="24"/>
              </w:rPr>
              <w:t>7m</w:t>
            </w:r>
            <w:r w:rsidRPr="009D54B9">
              <w:rPr>
                <w:sz w:val="24"/>
              </w:rPr>
              <w:t>，堤身高</w:t>
            </w:r>
            <w:r w:rsidRPr="009D54B9">
              <w:rPr>
                <w:sz w:val="24"/>
              </w:rPr>
              <w:t>6</w:t>
            </w:r>
            <w:r w:rsidRPr="009D54B9">
              <w:rPr>
                <w:sz w:val="24"/>
              </w:rPr>
              <w:t>～</w:t>
            </w:r>
            <w:r w:rsidRPr="009D54B9">
              <w:rPr>
                <w:sz w:val="24"/>
              </w:rPr>
              <w:t>7m</w:t>
            </w:r>
            <w:r w:rsidRPr="009D54B9">
              <w:rPr>
                <w:sz w:val="24"/>
              </w:rPr>
              <w:t>，内、外坡比</w:t>
            </w:r>
            <w:r w:rsidRPr="009D54B9">
              <w:rPr>
                <w:sz w:val="24"/>
              </w:rPr>
              <w:t>1:2.5</w:t>
            </w:r>
            <w:r w:rsidRPr="009D54B9">
              <w:rPr>
                <w:sz w:val="24"/>
              </w:rPr>
              <w:t>～</w:t>
            </w:r>
            <w:r w:rsidRPr="009D54B9">
              <w:rPr>
                <w:sz w:val="24"/>
              </w:rPr>
              <w:t>1:3</w:t>
            </w:r>
            <w:r w:rsidRPr="009D54B9">
              <w:rPr>
                <w:sz w:val="24"/>
              </w:rPr>
              <w:t>。垸外边滩大于</w:t>
            </w:r>
            <w:r w:rsidRPr="009D54B9">
              <w:rPr>
                <w:sz w:val="24"/>
              </w:rPr>
              <w:t>200m</w:t>
            </w:r>
            <w:r w:rsidRPr="009D54B9">
              <w:rPr>
                <w:sz w:val="24"/>
              </w:rPr>
              <w:t>，堤内分布有沟渠。</w:t>
            </w:r>
          </w:p>
          <w:p w:rsidR="00315AF0" w:rsidRPr="009D54B9" w:rsidRDefault="00315AF0" w:rsidP="00473745">
            <w:pPr>
              <w:pStyle w:val="a6"/>
              <w:kinsoku w:val="0"/>
              <w:overflowPunct w:val="0"/>
              <w:spacing w:after="0" w:line="360" w:lineRule="auto"/>
              <w:ind w:firstLine="561"/>
              <w:rPr>
                <w:sz w:val="24"/>
              </w:rPr>
            </w:pPr>
            <w:r w:rsidRPr="009D54B9">
              <w:rPr>
                <w:sz w:val="24"/>
              </w:rPr>
              <w:t>三支渠、四支渠、五支渠、六支渠电排属建设垸，位于君山区广兴洲镇，东临长江，垸内为冲湖积平原，地形平坦开阔，地面高程约</w:t>
            </w:r>
            <w:r w:rsidRPr="009D54B9">
              <w:rPr>
                <w:sz w:val="24"/>
              </w:rPr>
              <w:t>28.5</w:t>
            </w:r>
            <w:r w:rsidRPr="009D54B9">
              <w:rPr>
                <w:sz w:val="24"/>
              </w:rPr>
              <w:t>～</w:t>
            </w:r>
            <w:r w:rsidRPr="009D54B9">
              <w:rPr>
                <w:sz w:val="24"/>
              </w:rPr>
              <w:t>33.0m</w:t>
            </w:r>
            <w:r w:rsidRPr="009D54B9">
              <w:rPr>
                <w:sz w:val="24"/>
              </w:rPr>
              <w:t>，池塘、沟渠众多，地形低矮，属于冲积平原地貌单元。长江防洪大堤堤顶高程</w:t>
            </w:r>
            <w:r w:rsidRPr="009D54B9">
              <w:rPr>
                <w:sz w:val="24"/>
              </w:rPr>
              <w:t>36.0</w:t>
            </w:r>
            <w:r w:rsidRPr="009D54B9">
              <w:rPr>
                <w:sz w:val="24"/>
              </w:rPr>
              <w:t>～</w:t>
            </w:r>
            <w:r w:rsidRPr="009D54B9">
              <w:rPr>
                <w:sz w:val="24"/>
              </w:rPr>
              <w:t>37.9m</w:t>
            </w:r>
            <w:r w:rsidRPr="009D54B9">
              <w:rPr>
                <w:sz w:val="24"/>
              </w:rPr>
              <w:t>，宽约</w:t>
            </w:r>
            <w:r w:rsidRPr="009D54B9">
              <w:rPr>
                <w:sz w:val="24"/>
              </w:rPr>
              <w:t>5</w:t>
            </w:r>
            <w:r w:rsidRPr="009D54B9">
              <w:rPr>
                <w:sz w:val="24"/>
              </w:rPr>
              <w:t>～</w:t>
            </w:r>
            <w:r w:rsidRPr="009D54B9">
              <w:rPr>
                <w:sz w:val="24"/>
              </w:rPr>
              <w:t>7m</w:t>
            </w:r>
            <w:r w:rsidRPr="009D54B9">
              <w:rPr>
                <w:sz w:val="24"/>
              </w:rPr>
              <w:t>，堤身高</w:t>
            </w:r>
            <w:r w:rsidRPr="009D54B9">
              <w:rPr>
                <w:sz w:val="24"/>
              </w:rPr>
              <w:t>6</w:t>
            </w:r>
            <w:r w:rsidRPr="009D54B9">
              <w:rPr>
                <w:sz w:val="24"/>
              </w:rPr>
              <w:t>～</w:t>
            </w:r>
            <w:r w:rsidRPr="009D54B9">
              <w:rPr>
                <w:sz w:val="24"/>
              </w:rPr>
              <w:t>7m</w:t>
            </w:r>
            <w:r w:rsidRPr="009D54B9">
              <w:rPr>
                <w:sz w:val="24"/>
              </w:rPr>
              <w:t>，内、外坡比</w:t>
            </w:r>
            <w:r w:rsidRPr="009D54B9">
              <w:rPr>
                <w:sz w:val="24"/>
              </w:rPr>
              <w:t>1:2.5</w:t>
            </w:r>
            <w:r w:rsidRPr="009D54B9">
              <w:rPr>
                <w:sz w:val="24"/>
              </w:rPr>
              <w:t>～</w:t>
            </w:r>
            <w:r w:rsidRPr="009D54B9">
              <w:rPr>
                <w:sz w:val="24"/>
              </w:rPr>
              <w:t>1:3</w:t>
            </w:r>
            <w:r w:rsidRPr="009D54B9">
              <w:rPr>
                <w:sz w:val="24"/>
              </w:rPr>
              <w:t>。垸外边滩大于</w:t>
            </w:r>
            <w:r w:rsidRPr="009D54B9">
              <w:rPr>
                <w:sz w:val="24"/>
              </w:rPr>
              <w:t>200m</w:t>
            </w:r>
            <w:r w:rsidRPr="009D54B9">
              <w:rPr>
                <w:sz w:val="24"/>
              </w:rPr>
              <w:t>，部分堤段堤内</w:t>
            </w:r>
            <w:r w:rsidRPr="009D54B9">
              <w:rPr>
                <w:sz w:val="24"/>
              </w:rPr>
              <w:t>100m</w:t>
            </w:r>
            <w:r w:rsidRPr="009D54B9">
              <w:rPr>
                <w:sz w:val="24"/>
              </w:rPr>
              <w:t>范围内分布有水塘、鱼塘。垸内交错分布渠道大多为人工开挖而成的排水渠，渠道总体流向由北向南，较为平直，宽约</w:t>
            </w:r>
            <w:r w:rsidRPr="009D54B9">
              <w:rPr>
                <w:sz w:val="24"/>
              </w:rPr>
              <w:t>10m</w:t>
            </w:r>
            <w:r w:rsidRPr="009D54B9">
              <w:rPr>
                <w:sz w:val="24"/>
              </w:rPr>
              <w:t>，水深</w:t>
            </w:r>
            <w:r w:rsidRPr="009D54B9">
              <w:rPr>
                <w:sz w:val="24"/>
              </w:rPr>
              <w:t>0.5</w:t>
            </w:r>
            <w:r w:rsidRPr="009D54B9">
              <w:rPr>
                <w:sz w:val="24"/>
              </w:rPr>
              <w:t>～</w:t>
            </w:r>
            <w:r w:rsidRPr="009D54B9">
              <w:rPr>
                <w:sz w:val="24"/>
              </w:rPr>
              <w:t>1.0m</w:t>
            </w:r>
            <w:r w:rsidRPr="009D54B9">
              <w:rPr>
                <w:sz w:val="24"/>
              </w:rPr>
              <w:t>，渠道坡比</w:t>
            </w:r>
            <w:r w:rsidRPr="009D54B9">
              <w:rPr>
                <w:sz w:val="24"/>
              </w:rPr>
              <w:t>1:1.0</w:t>
            </w:r>
            <w:r w:rsidRPr="009D54B9">
              <w:rPr>
                <w:sz w:val="24"/>
              </w:rPr>
              <w:t>。</w:t>
            </w:r>
          </w:p>
          <w:p w:rsidR="00315AF0" w:rsidRPr="009D54B9" w:rsidRDefault="00315AF0" w:rsidP="003047F5">
            <w:pPr>
              <w:pStyle w:val="a6"/>
              <w:kinsoku w:val="0"/>
              <w:overflowPunct w:val="0"/>
              <w:spacing w:after="0" w:line="360" w:lineRule="auto"/>
              <w:ind w:firstLine="561"/>
              <w:rPr>
                <w:sz w:val="24"/>
              </w:rPr>
            </w:pPr>
            <w:r w:rsidRPr="009D54B9">
              <w:rPr>
                <w:sz w:val="24"/>
              </w:rPr>
              <w:t>其余泵站属钱粮湖垸，钱粮湖垸位于东洞庭湖西岸，北临墨山，南抵藕池河，西靠南山和华容县护城大圈，华容河从中穿过，河道蜿蜒曲折，以近</w:t>
            </w:r>
            <w:r w:rsidR="00954A08">
              <w:rPr>
                <w:rFonts w:hint="eastAsia"/>
                <w:sz w:val="24"/>
              </w:rPr>
              <w:t>东</w:t>
            </w:r>
            <w:r w:rsidR="00954A08">
              <w:rPr>
                <w:sz w:val="24"/>
              </w:rPr>
              <w:t>南</w:t>
            </w:r>
            <w:r w:rsidRPr="009D54B9">
              <w:rPr>
                <w:sz w:val="24"/>
              </w:rPr>
              <w:t>向流入东洞庭湖。地貌单元为河湖相冲积平原，地势平坦开阔，垸内中部层山一带高程为</w:t>
            </w:r>
            <w:r w:rsidRPr="009D54B9">
              <w:rPr>
                <w:sz w:val="24"/>
              </w:rPr>
              <w:t>30</w:t>
            </w:r>
            <w:r w:rsidRPr="009D54B9">
              <w:rPr>
                <w:sz w:val="24"/>
              </w:rPr>
              <w:t>～</w:t>
            </w:r>
            <w:r w:rsidRPr="009D54B9">
              <w:rPr>
                <w:sz w:val="24"/>
              </w:rPr>
              <w:t>36m</w:t>
            </w:r>
            <w:r w:rsidRPr="009D54B9">
              <w:rPr>
                <w:sz w:val="24"/>
              </w:rPr>
              <w:t>的丘岗以外，其他地面高程为</w:t>
            </w:r>
            <w:r w:rsidRPr="009D54B9">
              <w:rPr>
                <w:sz w:val="24"/>
              </w:rPr>
              <w:t>26</w:t>
            </w:r>
            <w:r w:rsidRPr="009D54B9">
              <w:rPr>
                <w:sz w:val="24"/>
              </w:rPr>
              <w:t>～</w:t>
            </w:r>
            <w:r w:rsidRPr="009D54B9">
              <w:rPr>
                <w:sz w:val="24"/>
              </w:rPr>
              <w:t>38m</w:t>
            </w:r>
            <w:r w:rsidR="00954A08">
              <w:rPr>
                <w:sz w:val="24"/>
              </w:rPr>
              <w:t>，垸内河流、古河道、水渠、水塘、湖泊众多</w:t>
            </w:r>
            <w:r w:rsidRPr="009D54B9">
              <w:rPr>
                <w:sz w:val="24"/>
              </w:rPr>
              <w:t>。</w:t>
            </w:r>
          </w:p>
          <w:p w:rsidR="00315AF0" w:rsidRPr="009D54B9" w:rsidRDefault="00315AF0" w:rsidP="003047F5">
            <w:pPr>
              <w:pStyle w:val="a6"/>
              <w:kinsoku w:val="0"/>
              <w:overflowPunct w:val="0"/>
              <w:spacing w:after="0" w:line="360" w:lineRule="auto"/>
              <w:ind w:firstLine="561"/>
              <w:rPr>
                <w:sz w:val="24"/>
              </w:rPr>
            </w:pPr>
            <w:r w:rsidRPr="009D54B9">
              <w:rPr>
                <w:sz w:val="24"/>
              </w:rPr>
              <w:t>项目区地层主要为第四系全新统冲湖积堆积（</w:t>
            </w:r>
            <w:r w:rsidRPr="009D54B9">
              <w:rPr>
                <w:sz w:val="24"/>
              </w:rPr>
              <w:t>Q4al</w:t>
            </w:r>
            <w:r w:rsidRPr="009D54B9">
              <w:rPr>
                <w:sz w:val="24"/>
              </w:rPr>
              <w:t>）及中更新统（</w:t>
            </w:r>
            <w:r w:rsidRPr="009D54B9">
              <w:rPr>
                <w:sz w:val="24"/>
              </w:rPr>
              <w:t>Q2al</w:t>
            </w:r>
            <w:r w:rsidRPr="009D54B9">
              <w:rPr>
                <w:sz w:val="24"/>
              </w:rPr>
              <w:t>）地层。</w:t>
            </w:r>
            <w:r w:rsidRPr="009D54B9">
              <w:rPr>
                <w:sz w:val="24"/>
              </w:rPr>
              <w:lastRenderedPageBreak/>
              <w:t>自上而下分述如下：</w:t>
            </w:r>
          </w:p>
          <w:p w:rsidR="00315AF0" w:rsidRPr="009D54B9" w:rsidRDefault="002070FD" w:rsidP="003047F5">
            <w:pPr>
              <w:pStyle w:val="a6"/>
              <w:kinsoku w:val="0"/>
              <w:overflowPunct w:val="0"/>
              <w:spacing w:after="0" w:line="360" w:lineRule="auto"/>
              <w:ind w:firstLine="561"/>
              <w:rPr>
                <w:sz w:val="24"/>
              </w:rPr>
            </w:pPr>
            <w:r w:rsidRPr="009D54B9">
              <w:rPr>
                <w:rFonts w:hint="eastAsia"/>
                <w:sz w:val="24"/>
              </w:rPr>
              <w:t>1</w:t>
            </w:r>
            <w:r w:rsidRPr="009D54B9">
              <w:rPr>
                <w:rFonts w:hint="eastAsia"/>
                <w:sz w:val="24"/>
              </w:rPr>
              <w:t>）</w:t>
            </w:r>
            <w:r w:rsidR="00315AF0" w:rsidRPr="009D54B9">
              <w:rPr>
                <w:sz w:val="24"/>
              </w:rPr>
              <w:t>人工填土（</w:t>
            </w:r>
            <w:r w:rsidR="00315AF0" w:rsidRPr="009D54B9">
              <w:rPr>
                <w:sz w:val="24"/>
              </w:rPr>
              <w:t>Qs</w:t>
            </w:r>
            <w:r w:rsidR="00315AF0" w:rsidRPr="009D54B9">
              <w:rPr>
                <w:sz w:val="24"/>
              </w:rPr>
              <w:t>）：黄褐色～灰褐色粉质粘土、粘土混粉细砂，可塑状，结构松散，厚度</w:t>
            </w:r>
            <w:r w:rsidR="00315AF0" w:rsidRPr="009D54B9">
              <w:rPr>
                <w:sz w:val="24"/>
              </w:rPr>
              <w:t>1</w:t>
            </w:r>
            <w:r w:rsidR="00315AF0" w:rsidRPr="009D54B9">
              <w:rPr>
                <w:sz w:val="24"/>
              </w:rPr>
              <w:t>～</w:t>
            </w:r>
            <w:r w:rsidR="00315AF0" w:rsidRPr="009D54B9">
              <w:rPr>
                <w:sz w:val="24"/>
              </w:rPr>
              <w:t>12 m</w:t>
            </w:r>
            <w:r w:rsidR="00315AF0" w:rsidRPr="009D54B9">
              <w:rPr>
                <w:sz w:val="24"/>
              </w:rPr>
              <w:t>不等。力学强度及抗冲刷能力较弱，广泛分布于防洪堤大堤与泵站区地表。</w:t>
            </w:r>
          </w:p>
          <w:p w:rsidR="00315AF0" w:rsidRPr="009D54B9" w:rsidRDefault="002070FD" w:rsidP="003047F5">
            <w:pPr>
              <w:pStyle w:val="a6"/>
              <w:kinsoku w:val="0"/>
              <w:overflowPunct w:val="0"/>
              <w:spacing w:after="0" w:line="360" w:lineRule="auto"/>
              <w:ind w:firstLine="561"/>
              <w:rPr>
                <w:sz w:val="24"/>
              </w:rPr>
            </w:pPr>
            <w:r w:rsidRPr="009D54B9">
              <w:rPr>
                <w:rFonts w:hint="eastAsia"/>
                <w:sz w:val="24"/>
              </w:rPr>
              <w:t>2</w:t>
            </w:r>
            <w:r w:rsidRPr="009D54B9">
              <w:rPr>
                <w:rFonts w:hint="eastAsia"/>
                <w:sz w:val="24"/>
              </w:rPr>
              <w:t>）</w:t>
            </w:r>
            <w:r w:rsidR="00315AF0" w:rsidRPr="009D54B9">
              <w:rPr>
                <w:sz w:val="24"/>
              </w:rPr>
              <w:t>全新统冲湖积堆积（</w:t>
            </w:r>
            <w:r w:rsidR="00315AF0" w:rsidRPr="009D54B9">
              <w:rPr>
                <w:sz w:val="24"/>
              </w:rPr>
              <w:t>Q4al+l</w:t>
            </w:r>
            <w:r w:rsidR="00315AF0" w:rsidRPr="009D54B9">
              <w:rPr>
                <w:sz w:val="24"/>
              </w:rPr>
              <w:t>）：灰黑～灰褐色淤泥质粉质粘土，局部夹薄层粉细砂，软～流塑状，厚度</w:t>
            </w:r>
            <w:r w:rsidR="00315AF0" w:rsidRPr="009D54B9">
              <w:rPr>
                <w:sz w:val="24"/>
              </w:rPr>
              <w:t>3</w:t>
            </w:r>
            <w:r w:rsidR="00315AF0" w:rsidRPr="009D54B9">
              <w:rPr>
                <w:sz w:val="24"/>
              </w:rPr>
              <w:t>～</w:t>
            </w:r>
            <w:r w:rsidR="00315AF0" w:rsidRPr="009D54B9">
              <w:rPr>
                <w:sz w:val="24"/>
              </w:rPr>
              <w:t>7m</w:t>
            </w:r>
            <w:r w:rsidR="00315AF0" w:rsidRPr="009D54B9">
              <w:rPr>
                <w:sz w:val="24"/>
              </w:rPr>
              <w:t>，具高压缩性。</w:t>
            </w:r>
          </w:p>
          <w:p w:rsidR="00315AF0" w:rsidRPr="009D54B9" w:rsidRDefault="002070FD" w:rsidP="003047F5">
            <w:pPr>
              <w:pStyle w:val="a6"/>
              <w:kinsoku w:val="0"/>
              <w:overflowPunct w:val="0"/>
              <w:spacing w:after="0" w:line="360" w:lineRule="auto"/>
              <w:ind w:firstLine="561"/>
              <w:rPr>
                <w:sz w:val="24"/>
              </w:rPr>
            </w:pPr>
            <w:r w:rsidRPr="009D54B9">
              <w:rPr>
                <w:rFonts w:hint="eastAsia"/>
                <w:sz w:val="24"/>
              </w:rPr>
              <w:t>3</w:t>
            </w:r>
            <w:r w:rsidRPr="009D54B9">
              <w:rPr>
                <w:rFonts w:hint="eastAsia"/>
                <w:sz w:val="24"/>
              </w:rPr>
              <w:t>）</w:t>
            </w:r>
            <w:r w:rsidR="00315AF0" w:rsidRPr="009D54B9">
              <w:rPr>
                <w:sz w:val="24"/>
              </w:rPr>
              <w:t>全新统冲湖积堆积（</w:t>
            </w:r>
            <w:r w:rsidR="00315AF0" w:rsidRPr="009D54B9">
              <w:rPr>
                <w:sz w:val="24"/>
              </w:rPr>
              <w:t>Q4al+l</w:t>
            </w:r>
            <w:r w:rsidR="00315AF0" w:rsidRPr="009D54B9">
              <w:rPr>
                <w:sz w:val="24"/>
              </w:rPr>
              <w:t>）：黄褐色</w:t>
            </w:r>
            <w:r w:rsidR="00315AF0" w:rsidRPr="009D54B9">
              <w:rPr>
                <w:sz w:val="24"/>
              </w:rPr>
              <w:t>~</w:t>
            </w:r>
            <w:r w:rsidR="00315AF0" w:rsidRPr="009D54B9">
              <w:rPr>
                <w:sz w:val="24"/>
              </w:rPr>
              <w:t>灰褐色粉质粘土，粘粒为主，粉粒次之，呈软～可塑状，厚度</w:t>
            </w:r>
            <w:r w:rsidR="00315AF0" w:rsidRPr="009D54B9">
              <w:rPr>
                <w:sz w:val="24"/>
              </w:rPr>
              <w:t>3</w:t>
            </w:r>
            <w:r w:rsidR="00315AF0" w:rsidRPr="009D54B9">
              <w:rPr>
                <w:sz w:val="24"/>
              </w:rPr>
              <w:t>～</w:t>
            </w:r>
            <w:r w:rsidR="00315AF0" w:rsidRPr="009D54B9">
              <w:rPr>
                <w:sz w:val="24"/>
              </w:rPr>
              <w:t>4m</w:t>
            </w:r>
            <w:r w:rsidR="00315AF0" w:rsidRPr="009D54B9">
              <w:rPr>
                <w:sz w:val="24"/>
              </w:rPr>
              <w:t>。</w:t>
            </w:r>
          </w:p>
          <w:p w:rsidR="00315AF0" w:rsidRPr="009D54B9" w:rsidRDefault="002070FD" w:rsidP="003047F5">
            <w:pPr>
              <w:pStyle w:val="a6"/>
              <w:kinsoku w:val="0"/>
              <w:overflowPunct w:val="0"/>
              <w:spacing w:after="0" w:line="360" w:lineRule="auto"/>
              <w:ind w:firstLine="561"/>
              <w:rPr>
                <w:sz w:val="24"/>
              </w:rPr>
            </w:pPr>
            <w:r w:rsidRPr="009D54B9">
              <w:rPr>
                <w:rFonts w:hint="eastAsia"/>
                <w:sz w:val="24"/>
              </w:rPr>
              <w:t>4</w:t>
            </w:r>
            <w:r w:rsidRPr="009D54B9">
              <w:rPr>
                <w:rFonts w:hint="eastAsia"/>
                <w:sz w:val="24"/>
              </w:rPr>
              <w:t>）</w:t>
            </w:r>
            <w:r w:rsidR="00315AF0" w:rsidRPr="009D54B9">
              <w:rPr>
                <w:sz w:val="24"/>
              </w:rPr>
              <w:t>全新统冲湖积堆积（</w:t>
            </w:r>
            <w:r w:rsidR="00315AF0" w:rsidRPr="009D54B9">
              <w:rPr>
                <w:sz w:val="24"/>
              </w:rPr>
              <w:t>Q4al+l</w:t>
            </w:r>
            <w:r w:rsidR="00315AF0" w:rsidRPr="009D54B9">
              <w:rPr>
                <w:sz w:val="24"/>
              </w:rPr>
              <w:t>）：黄褐色</w:t>
            </w:r>
            <w:r w:rsidR="00315AF0" w:rsidRPr="009D54B9">
              <w:rPr>
                <w:sz w:val="24"/>
              </w:rPr>
              <w:t>~</w:t>
            </w:r>
            <w:r w:rsidR="00315AF0" w:rsidRPr="009D54B9">
              <w:rPr>
                <w:sz w:val="24"/>
              </w:rPr>
              <w:t>灰褐色粉质壤土，粉粒为主，粘粒次之，呈软～可塑状，厚度</w:t>
            </w:r>
            <w:r w:rsidR="00315AF0" w:rsidRPr="009D54B9">
              <w:rPr>
                <w:sz w:val="24"/>
              </w:rPr>
              <w:t>4</w:t>
            </w:r>
            <w:r w:rsidR="00315AF0" w:rsidRPr="009D54B9">
              <w:rPr>
                <w:sz w:val="24"/>
              </w:rPr>
              <w:t>～</w:t>
            </w:r>
            <w:r w:rsidR="00315AF0" w:rsidRPr="009D54B9">
              <w:rPr>
                <w:sz w:val="24"/>
              </w:rPr>
              <w:t>6m</w:t>
            </w:r>
            <w:r w:rsidR="00315AF0" w:rsidRPr="009D54B9">
              <w:rPr>
                <w:sz w:val="24"/>
              </w:rPr>
              <w:t>。</w:t>
            </w:r>
          </w:p>
          <w:p w:rsidR="00315AF0" w:rsidRPr="009D54B9" w:rsidRDefault="002070FD" w:rsidP="003047F5">
            <w:pPr>
              <w:pStyle w:val="a6"/>
              <w:kinsoku w:val="0"/>
              <w:overflowPunct w:val="0"/>
              <w:spacing w:after="0" w:line="360" w:lineRule="auto"/>
              <w:ind w:firstLine="561"/>
              <w:rPr>
                <w:sz w:val="24"/>
              </w:rPr>
            </w:pPr>
            <w:r w:rsidRPr="009D54B9">
              <w:rPr>
                <w:rFonts w:hint="eastAsia"/>
                <w:sz w:val="24"/>
              </w:rPr>
              <w:t>5</w:t>
            </w:r>
            <w:r w:rsidRPr="009D54B9">
              <w:rPr>
                <w:rFonts w:hint="eastAsia"/>
                <w:sz w:val="24"/>
              </w:rPr>
              <w:t>）</w:t>
            </w:r>
            <w:r w:rsidR="00315AF0" w:rsidRPr="009D54B9">
              <w:rPr>
                <w:sz w:val="24"/>
              </w:rPr>
              <w:t>全新统冲湖积堆积（</w:t>
            </w:r>
            <w:r w:rsidR="00315AF0" w:rsidRPr="009D54B9">
              <w:rPr>
                <w:sz w:val="24"/>
              </w:rPr>
              <w:t>Q4al+l</w:t>
            </w:r>
            <w:r w:rsidR="00315AF0" w:rsidRPr="009D54B9">
              <w:rPr>
                <w:sz w:val="24"/>
              </w:rPr>
              <w:t>）：灰黑色粉细砂，含少量泥质，松散～中密。具高～中压缩性，中等透水。</w:t>
            </w:r>
          </w:p>
          <w:p w:rsidR="00315AF0" w:rsidRPr="009D54B9" w:rsidRDefault="002070FD" w:rsidP="003047F5">
            <w:pPr>
              <w:pStyle w:val="a6"/>
              <w:kinsoku w:val="0"/>
              <w:overflowPunct w:val="0"/>
              <w:spacing w:after="0" w:line="360" w:lineRule="auto"/>
              <w:ind w:firstLine="561"/>
              <w:rPr>
                <w:sz w:val="24"/>
              </w:rPr>
            </w:pPr>
            <w:r w:rsidRPr="009D54B9">
              <w:rPr>
                <w:rFonts w:hint="eastAsia"/>
                <w:sz w:val="24"/>
              </w:rPr>
              <w:t>6</w:t>
            </w:r>
            <w:r w:rsidRPr="009D54B9">
              <w:rPr>
                <w:rFonts w:hint="eastAsia"/>
                <w:sz w:val="24"/>
              </w:rPr>
              <w:t>）</w:t>
            </w:r>
            <w:r w:rsidR="00315AF0" w:rsidRPr="009D54B9">
              <w:rPr>
                <w:sz w:val="24"/>
              </w:rPr>
              <w:t>中更新统冲湖积堆积（</w:t>
            </w:r>
            <w:r w:rsidR="00315AF0" w:rsidRPr="009D54B9">
              <w:rPr>
                <w:sz w:val="24"/>
              </w:rPr>
              <w:t>Q2al</w:t>
            </w:r>
            <w:r w:rsidR="00315AF0" w:rsidRPr="009D54B9">
              <w:rPr>
                <w:sz w:val="24"/>
              </w:rPr>
              <w:t>）：上部为灰褐色粉质粘土，含水量较高，可塑性，厚度</w:t>
            </w:r>
            <w:r w:rsidR="00315AF0" w:rsidRPr="009D54B9">
              <w:rPr>
                <w:sz w:val="24"/>
              </w:rPr>
              <w:t>0</w:t>
            </w:r>
            <w:r w:rsidR="00315AF0" w:rsidRPr="009D54B9">
              <w:rPr>
                <w:sz w:val="24"/>
              </w:rPr>
              <w:t>～</w:t>
            </w:r>
            <w:r w:rsidR="00315AF0" w:rsidRPr="009D54B9">
              <w:rPr>
                <w:sz w:val="24"/>
              </w:rPr>
              <w:t>1.0m</w:t>
            </w:r>
            <w:r w:rsidR="00315AF0" w:rsidRPr="009D54B9">
              <w:rPr>
                <w:sz w:val="24"/>
              </w:rPr>
              <w:t>；下部为棕黄色粉质粘土，具明显网纹状结构，含铁锰质结核，呈硬塑状态，一般厚度大于</w:t>
            </w:r>
            <w:r w:rsidR="00315AF0" w:rsidRPr="009D54B9">
              <w:rPr>
                <w:sz w:val="24"/>
              </w:rPr>
              <w:t>5.0m</w:t>
            </w:r>
            <w:r w:rsidR="00315AF0" w:rsidRPr="009D54B9">
              <w:rPr>
                <w:sz w:val="24"/>
              </w:rPr>
              <w:t>。</w:t>
            </w:r>
          </w:p>
          <w:p w:rsidR="00315AF0" w:rsidRPr="009D54B9" w:rsidRDefault="002070FD" w:rsidP="003047F5">
            <w:pPr>
              <w:spacing w:line="360" w:lineRule="auto"/>
              <w:ind w:firstLineChars="200" w:firstLine="480"/>
              <w:jc w:val="left"/>
              <w:outlineLvl w:val="0"/>
              <w:rPr>
                <w:sz w:val="24"/>
              </w:rPr>
            </w:pPr>
            <w:r w:rsidRPr="009D54B9">
              <w:rPr>
                <w:rFonts w:hint="eastAsia"/>
                <w:sz w:val="24"/>
              </w:rPr>
              <w:t>7</w:t>
            </w:r>
            <w:r w:rsidRPr="009D54B9">
              <w:rPr>
                <w:rFonts w:hint="eastAsia"/>
                <w:sz w:val="24"/>
              </w:rPr>
              <w:t>）</w:t>
            </w:r>
            <w:r w:rsidR="00315AF0" w:rsidRPr="009D54B9">
              <w:rPr>
                <w:sz w:val="24"/>
              </w:rPr>
              <w:t>燕山晚期岩浆岩（</w:t>
            </w:r>
            <w:r w:rsidR="00315AF0" w:rsidRPr="009D54B9">
              <w:rPr>
                <w:sz w:val="24"/>
              </w:rPr>
              <w:t>ηr53</w:t>
            </w:r>
            <w:r w:rsidR="00315AF0" w:rsidRPr="009D54B9">
              <w:rPr>
                <w:sz w:val="24"/>
              </w:rPr>
              <w:t>）：片麻状细粒二云母二长花岗岩（</w:t>
            </w:r>
            <w:r w:rsidR="00315AF0" w:rsidRPr="009D54B9">
              <w:rPr>
                <w:sz w:val="24"/>
              </w:rPr>
              <w:t>ηrs3</w:t>
            </w:r>
            <w:r w:rsidR="00315AF0" w:rsidRPr="009D54B9">
              <w:rPr>
                <w:sz w:val="24"/>
              </w:rPr>
              <w:t>）、片麻状中细粒斑状花岗闪长岩。</w:t>
            </w:r>
          </w:p>
          <w:p w:rsidR="00337EF4" w:rsidRPr="009D54B9" w:rsidRDefault="00A510C5" w:rsidP="00315AF0">
            <w:pPr>
              <w:spacing w:line="360" w:lineRule="auto"/>
              <w:ind w:firstLineChars="200" w:firstLine="482"/>
              <w:jc w:val="left"/>
              <w:outlineLvl w:val="0"/>
              <w:rPr>
                <w:b/>
                <w:sz w:val="24"/>
              </w:rPr>
            </w:pPr>
            <w:r w:rsidRPr="009D54B9">
              <w:rPr>
                <w:b/>
                <w:sz w:val="24"/>
              </w:rPr>
              <w:t>3</w:t>
            </w:r>
            <w:r w:rsidRPr="009D54B9">
              <w:rPr>
                <w:b/>
                <w:sz w:val="24"/>
              </w:rPr>
              <w:t>、气象特征</w:t>
            </w:r>
          </w:p>
          <w:p w:rsidR="00A525DA" w:rsidRPr="009D54B9" w:rsidRDefault="00A525DA" w:rsidP="00632E19">
            <w:pPr>
              <w:snapToGrid w:val="0"/>
              <w:spacing w:line="360" w:lineRule="auto"/>
              <w:ind w:firstLineChars="200" w:firstLine="480"/>
              <w:rPr>
                <w:sz w:val="24"/>
              </w:rPr>
            </w:pPr>
            <w:r w:rsidRPr="009D54B9">
              <w:rPr>
                <w:sz w:val="24"/>
              </w:rPr>
              <w:t>项目区地处洞庭湖东北，属亚热带季风气候区，雨量充沛，日照充足，四季分明。据市气象站资料统计，多年平均气温为</w:t>
            </w:r>
            <w:r w:rsidRPr="009D54B9">
              <w:rPr>
                <w:sz w:val="24"/>
              </w:rPr>
              <w:t>17℃</w:t>
            </w:r>
            <w:r w:rsidRPr="009D54B9">
              <w:rPr>
                <w:sz w:val="24"/>
              </w:rPr>
              <w:t>，年内高温期为</w:t>
            </w:r>
            <w:r w:rsidRPr="009D54B9">
              <w:rPr>
                <w:sz w:val="24"/>
              </w:rPr>
              <w:t>6</w:t>
            </w:r>
            <w:r w:rsidRPr="009D54B9">
              <w:rPr>
                <w:sz w:val="24"/>
              </w:rPr>
              <w:t>～</w:t>
            </w:r>
            <w:r w:rsidRPr="009D54B9">
              <w:rPr>
                <w:sz w:val="24"/>
              </w:rPr>
              <w:t>9</w:t>
            </w:r>
            <w:r w:rsidRPr="009D54B9">
              <w:rPr>
                <w:sz w:val="24"/>
              </w:rPr>
              <w:t>月，最高温度达</w:t>
            </w:r>
            <w:r w:rsidRPr="009D54B9">
              <w:rPr>
                <w:sz w:val="24"/>
              </w:rPr>
              <w:t>39.3℃</w:t>
            </w:r>
            <w:r w:rsidRPr="009D54B9">
              <w:rPr>
                <w:sz w:val="24"/>
              </w:rPr>
              <w:t>；最低气温期在</w:t>
            </w:r>
            <w:r w:rsidRPr="009D54B9">
              <w:rPr>
                <w:sz w:val="24"/>
              </w:rPr>
              <w:t>1</w:t>
            </w:r>
            <w:r w:rsidRPr="009D54B9">
              <w:rPr>
                <w:sz w:val="24"/>
              </w:rPr>
              <w:t>～</w:t>
            </w:r>
            <w:r w:rsidRPr="009D54B9">
              <w:rPr>
                <w:sz w:val="24"/>
              </w:rPr>
              <w:t>2</w:t>
            </w:r>
            <w:r w:rsidRPr="009D54B9">
              <w:rPr>
                <w:sz w:val="24"/>
              </w:rPr>
              <w:t>月，最低气温达</w:t>
            </w:r>
            <w:r w:rsidRPr="009D54B9">
              <w:rPr>
                <w:sz w:val="24"/>
              </w:rPr>
              <w:t>-11.1℃</w:t>
            </w:r>
            <w:r w:rsidRPr="009D54B9">
              <w:rPr>
                <w:sz w:val="24"/>
              </w:rPr>
              <w:t>，年内少许霜冻，无霜期</w:t>
            </w:r>
            <w:r w:rsidRPr="009D54B9">
              <w:rPr>
                <w:sz w:val="24"/>
              </w:rPr>
              <w:t>277</w:t>
            </w:r>
            <w:r w:rsidRPr="009D54B9">
              <w:rPr>
                <w:sz w:val="24"/>
              </w:rPr>
              <w:t>天。多年平均蒸发量</w:t>
            </w:r>
            <w:r w:rsidRPr="009D54B9">
              <w:rPr>
                <w:sz w:val="24"/>
              </w:rPr>
              <w:t>1424.2mm</w:t>
            </w:r>
            <w:r w:rsidRPr="009D54B9">
              <w:rPr>
                <w:sz w:val="24"/>
              </w:rPr>
              <w:t>，最大达</w:t>
            </w:r>
            <w:r w:rsidRPr="009D54B9">
              <w:rPr>
                <w:sz w:val="24"/>
              </w:rPr>
              <w:t>1747.6mm</w:t>
            </w:r>
            <w:r w:rsidRPr="009D54B9">
              <w:rPr>
                <w:sz w:val="24"/>
              </w:rPr>
              <w:t>。主导风向为东北风，</w:t>
            </w:r>
            <w:r w:rsidRPr="009D54B9">
              <w:rPr>
                <w:sz w:val="24"/>
              </w:rPr>
              <w:t>8</w:t>
            </w:r>
            <w:r w:rsidRPr="009D54B9">
              <w:rPr>
                <w:sz w:val="24"/>
              </w:rPr>
              <w:t>级以上大风多年平均为</w:t>
            </w:r>
            <w:r w:rsidRPr="009D54B9">
              <w:rPr>
                <w:sz w:val="24"/>
              </w:rPr>
              <w:t>27</w:t>
            </w:r>
            <w:r w:rsidRPr="009D54B9">
              <w:rPr>
                <w:sz w:val="24"/>
              </w:rPr>
              <w:t>天，最多达</w:t>
            </w:r>
            <w:r w:rsidRPr="009D54B9">
              <w:rPr>
                <w:sz w:val="24"/>
              </w:rPr>
              <w:t>52</w:t>
            </w:r>
            <w:r w:rsidRPr="009D54B9">
              <w:rPr>
                <w:sz w:val="24"/>
              </w:rPr>
              <w:t>天，平均风速</w:t>
            </w:r>
            <w:r w:rsidRPr="009D54B9">
              <w:rPr>
                <w:sz w:val="24"/>
              </w:rPr>
              <w:t>2.9m/s</w:t>
            </w:r>
            <w:r w:rsidRPr="009D54B9">
              <w:rPr>
                <w:sz w:val="24"/>
              </w:rPr>
              <w:t>，最大风速</w:t>
            </w:r>
            <w:r w:rsidRPr="009D54B9">
              <w:rPr>
                <w:sz w:val="24"/>
              </w:rPr>
              <w:t>28.0m/s</w:t>
            </w:r>
            <w:r w:rsidRPr="009D54B9">
              <w:rPr>
                <w:sz w:val="24"/>
              </w:rPr>
              <w:t>。多年平均降雨量</w:t>
            </w:r>
            <w:r w:rsidRPr="009D54B9">
              <w:rPr>
                <w:sz w:val="24"/>
              </w:rPr>
              <w:t>1331.5mm</w:t>
            </w:r>
            <w:r w:rsidRPr="009D54B9">
              <w:rPr>
                <w:sz w:val="24"/>
              </w:rPr>
              <w:t>，其中</w:t>
            </w:r>
            <w:r w:rsidRPr="009D54B9">
              <w:rPr>
                <w:sz w:val="24"/>
              </w:rPr>
              <w:t>5</w:t>
            </w:r>
            <w:r w:rsidRPr="009D54B9">
              <w:rPr>
                <w:sz w:val="24"/>
              </w:rPr>
              <w:t>～</w:t>
            </w:r>
            <w:r w:rsidRPr="009D54B9">
              <w:rPr>
                <w:sz w:val="24"/>
              </w:rPr>
              <w:t>10</w:t>
            </w:r>
            <w:r w:rsidRPr="009D54B9">
              <w:rPr>
                <w:sz w:val="24"/>
              </w:rPr>
              <w:t>月平均降雨量</w:t>
            </w:r>
            <w:r w:rsidRPr="009D54B9">
              <w:rPr>
                <w:sz w:val="24"/>
              </w:rPr>
              <w:t>812mm</w:t>
            </w:r>
            <w:r w:rsidRPr="009D54B9">
              <w:rPr>
                <w:sz w:val="24"/>
              </w:rPr>
              <w:t>，占全年降雨的</w:t>
            </w:r>
            <w:r w:rsidRPr="009D54B9">
              <w:rPr>
                <w:sz w:val="24"/>
              </w:rPr>
              <w:t>61%</w:t>
            </w:r>
            <w:r w:rsidRPr="009D54B9">
              <w:rPr>
                <w:sz w:val="24"/>
              </w:rPr>
              <w:t>，最大十五日降雨</w:t>
            </w:r>
            <w:r w:rsidRPr="009D54B9">
              <w:rPr>
                <w:sz w:val="24"/>
              </w:rPr>
              <w:t>703.7mm</w:t>
            </w:r>
            <w:r w:rsidRPr="009D54B9">
              <w:rPr>
                <w:sz w:val="24"/>
              </w:rPr>
              <w:t>。</w:t>
            </w:r>
          </w:p>
          <w:p w:rsidR="00337EF4" w:rsidRPr="009D54B9" w:rsidRDefault="00A510C5" w:rsidP="00632E19">
            <w:pPr>
              <w:snapToGrid w:val="0"/>
              <w:spacing w:line="360" w:lineRule="auto"/>
              <w:ind w:firstLineChars="200" w:firstLine="482"/>
              <w:rPr>
                <w:b/>
                <w:sz w:val="24"/>
              </w:rPr>
            </w:pPr>
            <w:r w:rsidRPr="009D54B9">
              <w:rPr>
                <w:b/>
                <w:sz w:val="24"/>
              </w:rPr>
              <w:t>4</w:t>
            </w:r>
            <w:r w:rsidRPr="009D54B9">
              <w:rPr>
                <w:b/>
                <w:sz w:val="24"/>
              </w:rPr>
              <w:t>、水文状况</w:t>
            </w:r>
          </w:p>
          <w:p w:rsidR="00337EF4" w:rsidRPr="009D54B9" w:rsidRDefault="00A510C5" w:rsidP="00632E19">
            <w:pPr>
              <w:spacing w:line="360" w:lineRule="auto"/>
              <w:ind w:firstLineChars="200" w:firstLine="480"/>
              <w:rPr>
                <w:sz w:val="24"/>
              </w:rPr>
            </w:pPr>
            <w:r w:rsidRPr="009D54B9">
              <w:rPr>
                <w:sz w:val="24"/>
              </w:rPr>
              <w:t>（</w:t>
            </w:r>
            <w:r w:rsidRPr="009D54B9">
              <w:rPr>
                <w:sz w:val="24"/>
              </w:rPr>
              <w:t>1</w:t>
            </w:r>
            <w:r w:rsidRPr="009D54B9">
              <w:rPr>
                <w:sz w:val="24"/>
              </w:rPr>
              <w:t>）地表水体</w:t>
            </w:r>
          </w:p>
          <w:p w:rsidR="00337EF4" w:rsidRPr="009D54B9" w:rsidRDefault="00A510C5" w:rsidP="00632E19">
            <w:pPr>
              <w:spacing w:line="360" w:lineRule="auto"/>
              <w:ind w:firstLineChars="200" w:firstLine="480"/>
              <w:rPr>
                <w:sz w:val="24"/>
              </w:rPr>
            </w:pPr>
            <w:r w:rsidRPr="009D54B9">
              <w:rPr>
                <w:sz w:val="24"/>
              </w:rPr>
              <w:t>君山</w:t>
            </w:r>
            <w:r w:rsidR="00647E2A" w:rsidRPr="009D54B9">
              <w:rPr>
                <w:sz w:val="24"/>
              </w:rPr>
              <w:t>位于</w:t>
            </w:r>
            <w:r w:rsidRPr="009D54B9">
              <w:rPr>
                <w:sz w:val="24"/>
              </w:rPr>
              <w:t>长江与洞庭湖交汇处，东南傍洞庭，北依长江，受三口四水汇流及江湖相互顶托的影响，历年汛期水位高、持续时间长。根据《湖南省岳阳市君山区水利规划报告》资料内容，确定君山垸警戒水位（南闸）为</w:t>
            </w:r>
            <w:r w:rsidRPr="009D54B9">
              <w:rPr>
                <w:sz w:val="24"/>
              </w:rPr>
              <w:t xml:space="preserve"> 31.58m</w:t>
            </w:r>
            <w:r w:rsidRPr="009D54B9">
              <w:rPr>
                <w:sz w:val="24"/>
              </w:rPr>
              <w:t>，保证水位为</w:t>
            </w:r>
            <w:r w:rsidRPr="009D54B9">
              <w:rPr>
                <w:sz w:val="24"/>
              </w:rPr>
              <w:t xml:space="preserve"> 33.06m</w:t>
            </w:r>
            <w:r w:rsidRPr="009D54B9">
              <w:rPr>
                <w:sz w:val="24"/>
              </w:rPr>
              <w:t>，</w:t>
            </w:r>
            <w:r w:rsidRPr="009D54B9">
              <w:rPr>
                <w:sz w:val="24"/>
              </w:rPr>
              <w:t xml:space="preserve">1998 </w:t>
            </w:r>
            <w:r w:rsidRPr="009D54B9">
              <w:rPr>
                <w:sz w:val="24"/>
              </w:rPr>
              <w:t>年</w:t>
            </w:r>
            <w:r w:rsidRPr="009D54B9">
              <w:rPr>
                <w:sz w:val="24"/>
              </w:rPr>
              <w:lastRenderedPageBreak/>
              <w:t>历史最高洪水为</w:t>
            </w:r>
            <w:r w:rsidRPr="009D54B9">
              <w:rPr>
                <w:sz w:val="24"/>
              </w:rPr>
              <w:t xml:space="preserve"> 34.56m</w:t>
            </w:r>
            <w:r w:rsidRPr="009D54B9">
              <w:rPr>
                <w:sz w:val="24"/>
              </w:rPr>
              <w:t>，超过保证水位</w:t>
            </w:r>
            <w:r w:rsidRPr="009D54B9">
              <w:rPr>
                <w:sz w:val="24"/>
              </w:rPr>
              <w:t xml:space="preserve"> 1.48m</w:t>
            </w:r>
            <w:r w:rsidRPr="009D54B9">
              <w:rPr>
                <w:sz w:val="24"/>
              </w:rPr>
              <w:t>。</w:t>
            </w:r>
          </w:p>
          <w:p w:rsidR="00337EF4" w:rsidRPr="009D54B9" w:rsidRDefault="00A510C5">
            <w:pPr>
              <w:spacing w:line="360" w:lineRule="auto"/>
              <w:ind w:firstLineChars="200" w:firstLine="480"/>
              <w:rPr>
                <w:sz w:val="24"/>
              </w:rPr>
            </w:pPr>
            <w:r w:rsidRPr="009D54B9">
              <w:rPr>
                <w:sz w:val="24"/>
              </w:rPr>
              <w:t>长江流经西藏、四川、重庆、云南、湖北、湖南、江西、安徽、江苏等省市区，在上海市注入东海。有雅砻江、岷江、沱江、嘉陵江、乌江、湘江、汉江、赣江、青戈江和黄浦江等支流。在江苏省镇江市同京杭大运河相交。干流全长</w:t>
            </w:r>
            <w:r w:rsidRPr="009D54B9">
              <w:rPr>
                <w:sz w:val="24"/>
              </w:rPr>
              <w:t>6300km</w:t>
            </w:r>
            <w:r w:rsidRPr="009D54B9">
              <w:rPr>
                <w:sz w:val="24"/>
              </w:rPr>
              <w:t>，流域总面积</w:t>
            </w:r>
            <w:r w:rsidRPr="009D54B9">
              <w:rPr>
                <w:sz w:val="24"/>
              </w:rPr>
              <w:t>180</w:t>
            </w:r>
            <w:r w:rsidRPr="009D54B9">
              <w:rPr>
                <w:sz w:val="24"/>
              </w:rPr>
              <w:t>多万</w:t>
            </w:r>
            <w:r w:rsidRPr="009D54B9">
              <w:rPr>
                <w:sz w:val="24"/>
              </w:rPr>
              <w:t>km</w:t>
            </w:r>
            <w:r w:rsidRPr="009D54B9">
              <w:rPr>
                <w:sz w:val="24"/>
                <w:vertAlign w:val="superscript"/>
              </w:rPr>
              <w:t>2</w:t>
            </w:r>
            <w:r w:rsidRPr="009D54B9">
              <w:rPr>
                <w:sz w:val="24"/>
              </w:rPr>
              <w:t>，年平均入海水量约</w:t>
            </w:r>
            <w:r w:rsidRPr="009D54B9">
              <w:rPr>
                <w:sz w:val="24"/>
              </w:rPr>
              <w:t>9600</w:t>
            </w:r>
            <w:r w:rsidRPr="009D54B9">
              <w:rPr>
                <w:sz w:val="24"/>
              </w:rPr>
              <w:t>亿</w:t>
            </w:r>
            <w:r w:rsidRPr="009D54B9">
              <w:rPr>
                <w:sz w:val="24"/>
              </w:rPr>
              <w:t>m</w:t>
            </w:r>
            <w:r w:rsidRPr="009D54B9">
              <w:rPr>
                <w:sz w:val="24"/>
                <w:vertAlign w:val="superscript"/>
              </w:rPr>
              <w:t>3</w:t>
            </w:r>
            <w:r w:rsidRPr="009D54B9">
              <w:rPr>
                <w:sz w:val="24"/>
              </w:rPr>
              <w:t>。据长江城陵矶水文站监测，长江君山段历史最高水位</w:t>
            </w:r>
            <w:r w:rsidRPr="009D54B9">
              <w:rPr>
                <w:sz w:val="24"/>
              </w:rPr>
              <w:t>35.94m</w:t>
            </w:r>
            <w:r w:rsidRPr="009D54B9">
              <w:rPr>
                <w:sz w:val="24"/>
              </w:rPr>
              <w:t>，最低水位</w:t>
            </w:r>
            <w:r w:rsidRPr="009D54B9">
              <w:rPr>
                <w:sz w:val="24"/>
              </w:rPr>
              <w:t>17.27m</w:t>
            </w:r>
            <w:r w:rsidRPr="009D54B9">
              <w:rPr>
                <w:sz w:val="24"/>
              </w:rPr>
              <w:t>，长江堤防为</w:t>
            </w:r>
            <w:r w:rsidRPr="009D54B9">
              <w:rPr>
                <w:sz w:val="24"/>
              </w:rPr>
              <w:t>50</w:t>
            </w:r>
            <w:r w:rsidRPr="009D54B9">
              <w:rPr>
                <w:sz w:val="24"/>
              </w:rPr>
              <w:t>年一遇防洪标准。</w:t>
            </w:r>
          </w:p>
          <w:p w:rsidR="00337EF4" w:rsidRPr="009D54B9" w:rsidRDefault="00A510C5">
            <w:pPr>
              <w:spacing w:line="360" w:lineRule="auto"/>
              <w:ind w:firstLineChars="200" w:firstLine="480"/>
              <w:rPr>
                <w:sz w:val="24"/>
              </w:rPr>
            </w:pPr>
            <w:r w:rsidRPr="009D54B9">
              <w:rPr>
                <w:sz w:val="24"/>
              </w:rPr>
              <w:t>东洞庭湖是一个大湖泊型宽阔河道，它承纳长江中上游和湖南的湘、资、沅、醴</w:t>
            </w:r>
            <w:r w:rsidRPr="009D54B9">
              <w:rPr>
                <w:sz w:val="24"/>
              </w:rPr>
              <w:t>4</w:t>
            </w:r>
            <w:r w:rsidRPr="009D54B9">
              <w:rPr>
                <w:sz w:val="24"/>
              </w:rPr>
              <w:t>条江河水量。湖泊的周围是广阔的沼泽和平原。东洞庭湖是洞庭湖湖系中最大的湖泊，年平均过湖水量达</w:t>
            </w:r>
            <w:r w:rsidRPr="009D54B9">
              <w:rPr>
                <w:sz w:val="24"/>
              </w:rPr>
              <w:t>3126</w:t>
            </w:r>
            <w:r w:rsidRPr="009D54B9">
              <w:rPr>
                <w:sz w:val="24"/>
              </w:rPr>
              <w:t>亿</w:t>
            </w:r>
            <w:r w:rsidRPr="009D54B9">
              <w:rPr>
                <w:sz w:val="24"/>
              </w:rPr>
              <w:t>m</w:t>
            </w:r>
            <w:r w:rsidRPr="009D54B9">
              <w:rPr>
                <w:sz w:val="24"/>
                <w:vertAlign w:val="superscript"/>
              </w:rPr>
              <w:t>3</w:t>
            </w:r>
            <w:r w:rsidRPr="009D54B9">
              <w:rPr>
                <w:sz w:val="24"/>
              </w:rPr>
              <w:t>。常年湖容量</w:t>
            </w:r>
            <w:r w:rsidRPr="009D54B9">
              <w:rPr>
                <w:sz w:val="24"/>
              </w:rPr>
              <w:t>178</w:t>
            </w:r>
            <w:r w:rsidRPr="009D54B9">
              <w:rPr>
                <w:sz w:val="24"/>
              </w:rPr>
              <w:t>亿</w:t>
            </w:r>
            <w:r w:rsidRPr="009D54B9">
              <w:rPr>
                <w:sz w:val="24"/>
              </w:rPr>
              <w:t>m</w:t>
            </w:r>
            <w:r w:rsidRPr="009D54B9">
              <w:rPr>
                <w:sz w:val="24"/>
                <w:vertAlign w:val="superscript"/>
              </w:rPr>
              <w:t>3</w:t>
            </w:r>
            <w:r w:rsidRPr="009D54B9">
              <w:rPr>
                <w:sz w:val="24"/>
              </w:rPr>
              <w:t>，水深</w:t>
            </w:r>
            <w:r w:rsidRPr="009D54B9">
              <w:rPr>
                <w:sz w:val="24"/>
              </w:rPr>
              <w:t>4~22m</w:t>
            </w:r>
            <w:r w:rsidRPr="009D54B9">
              <w:rPr>
                <w:sz w:val="24"/>
              </w:rPr>
              <w:t>，最大水位落差为</w:t>
            </w:r>
            <w:r w:rsidRPr="009D54B9">
              <w:rPr>
                <w:sz w:val="24"/>
              </w:rPr>
              <w:t>17.76m</w:t>
            </w:r>
            <w:r w:rsidRPr="009D54B9">
              <w:rPr>
                <w:sz w:val="24"/>
              </w:rPr>
              <w:t>。</w:t>
            </w:r>
          </w:p>
          <w:p w:rsidR="00337EF4" w:rsidRPr="009D54B9" w:rsidRDefault="00A510C5">
            <w:pPr>
              <w:spacing w:line="360" w:lineRule="auto"/>
              <w:ind w:firstLineChars="200" w:firstLine="480"/>
              <w:rPr>
                <w:sz w:val="24"/>
              </w:rPr>
            </w:pPr>
            <w:r w:rsidRPr="009D54B9">
              <w:rPr>
                <w:sz w:val="24"/>
              </w:rPr>
              <w:t>洞庭湖入长江的总出口江段，年平均过境量</w:t>
            </w:r>
            <w:r w:rsidRPr="009D54B9">
              <w:rPr>
                <w:sz w:val="24"/>
              </w:rPr>
              <w:t>3126</w:t>
            </w:r>
            <w:r w:rsidRPr="009D54B9">
              <w:rPr>
                <w:sz w:val="24"/>
              </w:rPr>
              <w:t>亿</w:t>
            </w:r>
            <w:r w:rsidRPr="009D54B9">
              <w:rPr>
                <w:sz w:val="24"/>
              </w:rPr>
              <w:t>m</w:t>
            </w:r>
            <w:r w:rsidRPr="009D54B9">
              <w:rPr>
                <w:sz w:val="24"/>
                <w:vertAlign w:val="superscript"/>
              </w:rPr>
              <w:t>3</w:t>
            </w:r>
            <w:r w:rsidRPr="009D54B9">
              <w:rPr>
                <w:sz w:val="24"/>
              </w:rPr>
              <w:t>，最高水位</w:t>
            </w:r>
            <w:r w:rsidRPr="009D54B9">
              <w:rPr>
                <w:sz w:val="24"/>
              </w:rPr>
              <w:t>35.31m</w:t>
            </w:r>
            <w:r w:rsidRPr="009D54B9">
              <w:rPr>
                <w:sz w:val="24"/>
              </w:rPr>
              <w:t>，最低水位</w:t>
            </w:r>
            <w:r w:rsidRPr="009D54B9">
              <w:rPr>
                <w:sz w:val="24"/>
              </w:rPr>
              <w:t>17.06m</w:t>
            </w:r>
            <w:r w:rsidRPr="009D54B9">
              <w:rPr>
                <w:sz w:val="24"/>
              </w:rPr>
              <w:t>。长江水最大流量</w:t>
            </w:r>
            <w:r w:rsidRPr="009D54B9">
              <w:rPr>
                <w:sz w:val="24"/>
              </w:rPr>
              <w:t>43460m</w:t>
            </w:r>
            <w:r w:rsidRPr="009D54B9">
              <w:rPr>
                <w:sz w:val="24"/>
                <w:vertAlign w:val="superscript"/>
              </w:rPr>
              <w:t>3</w:t>
            </w:r>
            <w:r w:rsidRPr="009D54B9">
              <w:rPr>
                <w:sz w:val="24"/>
              </w:rPr>
              <w:t>/s</w:t>
            </w:r>
            <w:r w:rsidRPr="009D54B9">
              <w:rPr>
                <w:sz w:val="24"/>
              </w:rPr>
              <w:t>，最小流量</w:t>
            </w:r>
            <w:r w:rsidRPr="009D54B9">
              <w:rPr>
                <w:sz w:val="24"/>
              </w:rPr>
              <w:t>860m</w:t>
            </w:r>
            <w:r w:rsidRPr="009D54B9">
              <w:rPr>
                <w:sz w:val="24"/>
                <w:vertAlign w:val="superscript"/>
              </w:rPr>
              <w:t>3</w:t>
            </w:r>
            <w:r w:rsidRPr="009D54B9">
              <w:rPr>
                <w:sz w:val="24"/>
              </w:rPr>
              <w:t>/s</w:t>
            </w:r>
            <w:r w:rsidRPr="009D54B9">
              <w:rPr>
                <w:sz w:val="24"/>
              </w:rPr>
              <w:t>。历年平均流量</w:t>
            </w:r>
            <w:r w:rsidRPr="009D54B9">
              <w:rPr>
                <w:sz w:val="24"/>
              </w:rPr>
              <w:t>3150m</w:t>
            </w:r>
            <w:r w:rsidRPr="009D54B9">
              <w:rPr>
                <w:sz w:val="24"/>
                <w:vertAlign w:val="superscript"/>
              </w:rPr>
              <w:t>3</w:t>
            </w:r>
            <w:r w:rsidRPr="009D54B9">
              <w:rPr>
                <w:sz w:val="24"/>
              </w:rPr>
              <w:t>/s</w:t>
            </w:r>
            <w:r w:rsidRPr="009D54B9">
              <w:rPr>
                <w:sz w:val="24"/>
              </w:rPr>
              <w:t>，历年最小流量</w:t>
            </w:r>
            <w:r w:rsidRPr="009D54B9">
              <w:rPr>
                <w:sz w:val="24"/>
              </w:rPr>
              <w:t>377m</w:t>
            </w:r>
            <w:r w:rsidRPr="009D54B9">
              <w:rPr>
                <w:sz w:val="24"/>
                <w:vertAlign w:val="superscript"/>
              </w:rPr>
              <w:t>3</w:t>
            </w:r>
            <w:r w:rsidRPr="009D54B9">
              <w:rPr>
                <w:sz w:val="24"/>
              </w:rPr>
              <w:t>/s</w:t>
            </w:r>
            <w:r w:rsidRPr="009D54B9">
              <w:rPr>
                <w:sz w:val="24"/>
              </w:rPr>
              <w:t>，历年最大断面平均含沙量</w:t>
            </w:r>
            <w:r w:rsidRPr="009D54B9">
              <w:rPr>
                <w:sz w:val="24"/>
              </w:rPr>
              <w:t>1.7kg/m</w:t>
            </w:r>
            <w:r w:rsidRPr="009D54B9">
              <w:rPr>
                <w:sz w:val="24"/>
                <w:vertAlign w:val="superscript"/>
              </w:rPr>
              <w:t>3</w:t>
            </w:r>
            <w:r w:rsidRPr="009D54B9">
              <w:rPr>
                <w:sz w:val="24"/>
              </w:rPr>
              <w:t>，历年最小断面平均含沙量</w:t>
            </w:r>
            <w:r w:rsidRPr="009D54B9">
              <w:rPr>
                <w:sz w:val="24"/>
              </w:rPr>
              <w:t>0.017kg/m</w:t>
            </w:r>
            <w:r w:rsidRPr="009D54B9">
              <w:rPr>
                <w:sz w:val="24"/>
                <w:vertAlign w:val="superscript"/>
              </w:rPr>
              <w:t>3</w:t>
            </w:r>
            <w:r w:rsidRPr="009D54B9">
              <w:rPr>
                <w:sz w:val="24"/>
              </w:rPr>
              <w:t>。</w:t>
            </w:r>
          </w:p>
          <w:p w:rsidR="0084125E" w:rsidRPr="009D54B9" w:rsidRDefault="00E2575C">
            <w:pPr>
              <w:spacing w:line="360" w:lineRule="auto"/>
              <w:ind w:firstLineChars="200" w:firstLine="480"/>
              <w:rPr>
                <w:sz w:val="24"/>
              </w:rPr>
            </w:pPr>
            <w:r w:rsidRPr="009D54B9">
              <w:rPr>
                <w:sz w:val="24"/>
              </w:rPr>
              <w:t>华容河</w:t>
            </w:r>
            <w:r w:rsidR="00945471" w:rsidRPr="009D54B9">
              <w:rPr>
                <w:sz w:val="24"/>
              </w:rPr>
              <w:t>又名调弦河。起于湖北省石首市的调关镇调弦口</w:t>
            </w:r>
            <w:r w:rsidR="00945471" w:rsidRPr="009D54B9">
              <w:rPr>
                <w:sz w:val="24"/>
              </w:rPr>
              <w:t>(</w:t>
            </w:r>
            <w:r w:rsidR="00945471" w:rsidRPr="009D54B9">
              <w:rPr>
                <w:sz w:val="24"/>
              </w:rPr>
              <w:t>长江流入洞庭湖的</w:t>
            </w:r>
            <w:r w:rsidR="00945471" w:rsidRPr="009D54B9">
              <w:rPr>
                <w:sz w:val="24"/>
              </w:rPr>
              <w:t>“</w:t>
            </w:r>
            <w:r w:rsidR="00945471" w:rsidRPr="009D54B9">
              <w:rPr>
                <w:sz w:val="24"/>
              </w:rPr>
              <w:t>四口</w:t>
            </w:r>
            <w:r w:rsidR="00945471" w:rsidRPr="009D54B9">
              <w:rPr>
                <w:sz w:val="24"/>
              </w:rPr>
              <w:t>”</w:t>
            </w:r>
            <w:r w:rsidR="00945471" w:rsidRPr="009D54B9">
              <w:rPr>
                <w:sz w:val="24"/>
              </w:rPr>
              <w:t>之一</w:t>
            </w:r>
            <w:r w:rsidR="00945471" w:rsidRPr="009D54B9">
              <w:rPr>
                <w:sz w:val="24"/>
              </w:rPr>
              <w:t>)</w:t>
            </w:r>
            <w:r w:rsidR="00945471" w:rsidRPr="009D54B9">
              <w:rPr>
                <w:sz w:val="24"/>
              </w:rPr>
              <w:t>，过东升镇（原焦山河乡）后入华容县境，经万庾镇、华容县城、治河渡镇（原潘家渡），岳阳市君山区层山镇，于钱粮湖农场旗杆嘴</w:t>
            </w:r>
            <w:r w:rsidR="002C456B">
              <w:rPr>
                <w:sz w:val="24"/>
              </w:rPr>
              <w:t>（</w:t>
            </w:r>
            <w:r w:rsidR="00945471" w:rsidRPr="009D54B9">
              <w:rPr>
                <w:sz w:val="24"/>
              </w:rPr>
              <w:t>华容县六门闸</w:t>
            </w:r>
            <w:r w:rsidR="002C456B">
              <w:rPr>
                <w:sz w:val="24"/>
              </w:rPr>
              <w:t>）</w:t>
            </w:r>
            <w:r w:rsidR="00945471" w:rsidRPr="009D54B9">
              <w:rPr>
                <w:sz w:val="24"/>
              </w:rPr>
              <w:t>注入东洞庭湖，河长</w:t>
            </w:r>
            <w:r w:rsidR="00945471" w:rsidRPr="009D54B9">
              <w:rPr>
                <w:sz w:val="24"/>
              </w:rPr>
              <w:t>55</w:t>
            </w:r>
            <w:r w:rsidR="00945471" w:rsidRPr="009D54B9">
              <w:rPr>
                <w:sz w:val="24"/>
              </w:rPr>
              <w:t>公里。</w:t>
            </w:r>
          </w:p>
          <w:p w:rsidR="00EB5E87" w:rsidRDefault="00EB5E87" w:rsidP="00EB5E87">
            <w:pPr>
              <w:spacing w:line="360" w:lineRule="auto"/>
              <w:ind w:firstLineChars="200" w:firstLine="480"/>
              <w:jc w:val="left"/>
              <w:rPr>
                <w:kern w:val="13"/>
                <w:sz w:val="24"/>
              </w:rPr>
            </w:pPr>
            <w:r w:rsidRPr="00EB5E87">
              <w:rPr>
                <w:rFonts w:hint="eastAsia"/>
                <w:kern w:val="13"/>
                <w:sz w:val="24"/>
              </w:rPr>
              <w:t>华容河又叫“沱水”，</w:t>
            </w:r>
            <w:r w:rsidRPr="00EB5E87">
              <w:rPr>
                <w:rFonts w:hint="eastAsia"/>
                <w:kern w:val="13"/>
                <w:sz w:val="24"/>
              </w:rPr>
              <w:t xml:space="preserve"> </w:t>
            </w:r>
            <w:r w:rsidRPr="00EB5E87">
              <w:rPr>
                <w:rFonts w:hint="eastAsia"/>
                <w:kern w:val="13"/>
                <w:sz w:val="24"/>
              </w:rPr>
              <w:t>该区域地表水华容河是长江向洞庭湖泄洪的一级支流。位于湖南省岳阳市（华容县、君山区）境内，北接湖北石首东部之调弦河荆江四水（长江入洞庭湖之支流）之一，南经湖南华容之洋河渡、万庾、县城、潘家渡，于旗杆咀（现属岳阳市君山区）注入洞庭湖。在城关镇的治河渡分为南、北两条支流，绕新华垸到钱粮湖的磨盘洲合流，由六门闸入东洞庭湖。水路蜿蜒</w:t>
            </w:r>
            <w:r w:rsidRPr="00EB5E87">
              <w:rPr>
                <w:rFonts w:hint="eastAsia"/>
                <w:kern w:val="13"/>
                <w:sz w:val="24"/>
              </w:rPr>
              <w:t>60.5</w:t>
            </w:r>
            <w:r w:rsidRPr="00EB5E87">
              <w:rPr>
                <w:rFonts w:hint="eastAsia"/>
                <w:kern w:val="13"/>
                <w:sz w:val="24"/>
              </w:rPr>
              <w:t>千米（其中湖北</w:t>
            </w:r>
            <w:r w:rsidRPr="00EB5E87">
              <w:rPr>
                <w:rFonts w:hint="eastAsia"/>
                <w:kern w:val="13"/>
                <w:sz w:val="24"/>
              </w:rPr>
              <w:t>12km</w:t>
            </w:r>
            <w:r w:rsidRPr="00EB5E87">
              <w:rPr>
                <w:rFonts w:hint="eastAsia"/>
                <w:kern w:val="13"/>
                <w:sz w:val="24"/>
              </w:rPr>
              <w:t>，湖南</w:t>
            </w:r>
            <w:r w:rsidRPr="00EB5E87">
              <w:rPr>
                <w:rFonts w:hint="eastAsia"/>
                <w:kern w:val="13"/>
                <w:sz w:val="24"/>
              </w:rPr>
              <w:t>48.5km</w:t>
            </w:r>
            <w:r w:rsidRPr="00EB5E87">
              <w:rPr>
                <w:rFonts w:hint="eastAsia"/>
                <w:kern w:val="13"/>
                <w:sz w:val="24"/>
              </w:rPr>
              <w:t>），华容占</w:t>
            </w:r>
            <w:r w:rsidRPr="00EB5E87">
              <w:rPr>
                <w:rFonts w:hint="eastAsia"/>
                <w:kern w:val="13"/>
                <w:sz w:val="24"/>
              </w:rPr>
              <w:t>35.5km</w:t>
            </w:r>
            <w:r w:rsidRPr="00EB5E87">
              <w:rPr>
                <w:rFonts w:hint="eastAsia"/>
                <w:kern w:val="13"/>
                <w:sz w:val="24"/>
              </w:rPr>
              <w:t>；流域面积共</w:t>
            </w:r>
            <w:r w:rsidRPr="00EB5E87">
              <w:rPr>
                <w:rFonts w:hint="eastAsia"/>
                <w:kern w:val="13"/>
                <w:sz w:val="24"/>
              </w:rPr>
              <w:t>1679.8km2</w:t>
            </w:r>
            <w:r w:rsidRPr="00EB5E87">
              <w:rPr>
                <w:rFonts w:hint="eastAsia"/>
                <w:kern w:val="13"/>
                <w:sz w:val="24"/>
              </w:rPr>
              <w:t>，其中湖南省内流域面积</w:t>
            </w:r>
            <w:r w:rsidRPr="00EB5E87">
              <w:rPr>
                <w:rFonts w:hint="eastAsia"/>
                <w:kern w:val="13"/>
                <w:sz w:val="24"/>
              </w:rPr>
              <w:t>1128.8</w:t>
            </w:r>
            <w:r w:rsidRPr="00EB5E87">
              <w:rPr>
                <w:rFonts w:hint="eastAsia"/>
                <w:kern w:val="13"/>
                <w:sz w:val="24"/>
              </w:rPr>
              <w:t>平方公里；堤防总长</w:t>
            </w:r>
            <w:r w:rsidRPr="00EB5E87">
              <w:rPr>
                <w:rFonts w:hint="eastAsia"/>
                <w:kern w:val="13"/>
                <w:sz w:val="24"/>
              </w:rPr>
              <w:t>165km</w:t>
            </w:r>
            <w:r w:rsidRPr="00EB5E87">
              <w:rPr>
                <w:rFonts w:hint="eastAsia"/>
                <w:kern w:val="13"/>
                <w:sz w:val="24"/>
              </w:rPr>
              <w:t>，其中湖北</w:t>
            </w:r>
            <w:r w:rsidRPr="00EB5E87">
              <w:rPr>
                <w:rFonts w:hint="eastAsia"/>
                <w:kern w:val="13"/>
                <w:sz w:val="24"/>
              </w:rPr>
              <w:t>24km</w:t>
            </w:r>
            <w:r w:rsidRPr="00EB5E87">
              <w:rPr>
                <w:rFonts w:hint="eastAsia"/>
                <w:kern w:val="13"/>
                <w:sz w:val="24"/>
              </w:rPr>
              <w:t>，湖南</w:t>
            </w:r>
            <w:r w:rsidRPr="00EB5E87">
              <w:rPr>
                <w:rFonts w:hint="eastAsia"/>
                <w:kern w:val="13"/>
                <w:sz w:val="24"/>
              </w:rPr>
              <w:t>141km</w:t>
            </w:r>
            <w:r w:rsidRPr="00EB5E87">
              <w:rPr>
                <w:rFonts w:hint="eastAsia"/>
                <w:kern w:val="13"/>
                <w:sz w:val="24"/>
              </w:rPr>
              <w:t>；保护耕地</w:t>
            </w:r>
            <w:r w:rsidRPr="00EB5E87">
              <w:rPr>
                <w:rFonts w:hint="eastAsia"/>
                <w:kern w:val="13"/>
                <w:sz w:val="24"/>
              </w:rPr>
              <w:t>82</w:t>
            </w:r>
            <w:r w:rsidRPr="00EB5E87">
              <w:rPr>
                <w:rFonts w:hint="eastAsia"/>
                <w:kern w:val="13"/>
                <w:sz w:val="24"/>
              </w:rPr>
              <w:t>万亩，人口近</w:t>
            </w:r>
            <w:r w:rsidRPr="00EB5E87">
              <w:rPr>
                <w:rFonts w:hint="eastAsia"/>
                <w:kern w:val="13"/>
                <w:sz w:val="24"/>
              </w:rPr>
              <w:t>100</w:t>
            </w:r>
            <w:r w:rsidRPr="00EB5E87">
              <w:rPr>
                <w:rFonts w:hint="eastAsia"/>
                <w:kern w:val="13"/>
                <w:sz w:val="24"/>
              </w:rPr>
              <w:t>万人。根据湖南省地表水域功能区划以及华容河现状情况，华容河有防洪、排涝、灌溉、供水和维护河流生态环境等重要功能，为Ⅲ类水体。</w:t>
            </w:r>
          </w:p>
          <w:p w:rsidR="00337EF4" w:rsidRPr="009D54B9" w:rsidRDefault="00A510C5" w:rsidP="00EB5E87">
            <w:pPr>
              <w:spacing w:line="360" w:lineRule="auto"/>
              <w:ind w:firstLineChars="200" w:firstLine="480"/>
              <w:jc w:val="left"/>
              <w:rPr>
                <w:kern w:val="0"/>
                <w:sz w:val="24"/>
              </w:rPr>
            </w:pPr>
            <w:r w:rsidRPr="009D54B9">
              <w:rPr>
                <w:kern w:val="0"/>
                <w:sz w:val="24"/>
              </w:rPr>
              <w:t>（</w:t>
            </w:r>
            <w:r w:rsidRPr="009D54B9">
              <w:rPr>
                <w:kern w:val="0"/>
                <w:sz w:val="24"/>
              </w:rPr>
              <w:t>2</w:t>
            </w:r>
            <w:r w:rsidRPr="009D54B9">
              <w:rPr>
                <w:kern w:val="0"/>
                <w:sz w:val="24"/>
              </w:rPr>
              <w:t>）地下水体</w:t>
            </w:r>
          </w:p>
          <w:p w:rsidR="00A60FCC" w:rsidRPr="009D54B9" w:rsidRDefault="00A60FCC" w:rsidP="00A60FCC">
            <w:pPr>
              <w:spacing w:line="360" w:lineRule="auto"/>
              <w:ind w:firstLineChars="200" w:firstLine="480"/>
              <w:jc w:val="left"/>
              <w:rPr>
                <w:kern w:val="0"/>
                <w:sz w:val="24"/>
              </w:rPr>
            </w:pPr>
            <w:r w:rsidRPr="009D54B9">
              <w:rPr>
                <w:kern w:val="0"/>
                <w:sz w:val="24"/>
              </w:rPr>
              <w:t>项目所在地地下水类型为孔隙潜水，赋存于松散的粉细砂层孔隙之中，接受大气降</w:t>
            </w:r>
            <w:r w:rsidRPr="009D54B9">
              <w:rPr>
                <w:kern w:val="0"/>
                <w:sz w:val="24"/>
              </w:rPr>
              <w:lastRenderedPageBreak/>
              <w:t>水与江、湖水侧向补给，与地表水呈互补关系。地下水位埋深浅，一般</w:t>
            </w:r>
            <w:r w:rsidRPr="009D54B9">
              <w:rPr>
                <w:kern w:val="0"/>
                <w:sz w:val="24"/>
              </w:rPr>
              <w:t>1.0</w:t>
            </w:r>
            <w:r w:rsidRPr="009D54B9">
              <w:rPr>
                <w:kern w:val="0"/>
                <w:sz w:val="24"/>
              </w:rPr>
              <w:t>～</w:t>
            </w:r>
            <w:r w:rsidRPr="009D54B9">
              <w:rPr>
                <w:kern w:val="0"/>
                <w:sz w:val="24"/>
              </w:rPr>
              <w:t>4.0m</w:t>
            </w:r>
            <w:r w:rsidRPr="009D54B9">
              <w:rPr>
                <w:kern w:val="0"/>
                <w:sz w:val="24"/>
              </w:rPr>
              <w:t>，地下水动态随季节性变化明显。在该区取水样水质分析，其地表水化学类型为</w:t>
            </w:r>
            <w:r w:rsidRPr="009D54B9">
              <w:rPr>
                <w:kern w:val="0"/>
                <w:sz w:val="24"/>
              </w:rPr>
              <w:t>HCO</w:t>
            </w:r>
            <w:r w:rsidRPr="009D54B9">
              <w:rPr>
                <w:kern w:val="0"/>
                <w:sz w:val="24"/>
                <w:vertAlign w:val="subscript"/>
              </w:rPr>
              <w:t>3</w:t>
            </w:r>
            <w:r w:rsidRPr="009D54B9">
              <w:rPr>
                <w:kern w:val="0"/>
                <w:sz w:val="24"/>
              </w:rPr>
              <w:t>-Ca</w:t>
            </w:r>
            <w:r w:rsidRPr="009D54B9">
              <w:rPr>
                <w:kern w:val="0"/>
                <w:sz w:val="24"/>
              </w:rPr>
              <w:t>（</w:t>
            </w:r>
            <w:r w:rsidRPr="009D54B9">
              <w:rPr>
                <w:kern w:val="0"/>
                <w:sz w:val="24"/>
              </w:rPr>
              <w:t>K+Na</w:t>
            </w:r>
            <w:r w:rsidRPr="009D54B9">
              <w:rPr>
                <w:kern w:val="0"/>
                <w:sz w:val="24"/>
              </w:rPr>
              <w:t>）型水，地下水化学类型为</w:t>
            </w:r>
            <w:r w:rsidRPr="009D54B9">
              <w:rPr>
                <w:kern w:val="0"/>
                <w:sz w:val="24"/>
              </w:rPr>
              <w:t>HCO</w:t>
            </w:r>
            <w:r w:rsidRPr="009D54B9">
              <w:rPr>
                <w:kern w:val="0"/>
                <w:sz w:val="24"/>
                <w:vertAlign w:val="subscript"/>
              </w:rPr>
              <w:t>3</w:t>
            </w:r>
            <w:r w:rsidRPr="009D54B9">
              <w:rPr>
                <w:kern w:val="0"/>
                <w:sz w:val="24"/>
              </w:rPr>
              <w:t>-Ca</w:t>
            </w:r>
            <w:r w:rsidRPr="009D54B9">
              <w:rPr>
                <w:kern w:val="0"/>
                <w:sz w:val="24"/>
              </w:rPr>
              <w:t>（</w:t>
            </w:r>
            <w:r w:rsidRPr="009D54B9">
              <w:rPr>
                <w:kern w:val="0"/>
                <w:sz w:val="24"/>
              </w:rPr>
              <w:t>K+Na</w:t>
            </w:r>
            <w:r w:rsidRPr="009D54B9">
              <w:rPr>
                <w:kern w:val="0"/>
                <w:sz w:val="24"/>
              </w:rPr>
              <w:t>）型或</w:t>
            </w:r>
            <w:r w:rsidRPr="009D54B9">
              <w:rPr>
                <w:kern w:val="0"/>
                <w:sz w:val="24"/>
              </w:rPr>
              <w:t>HCO-CaMg</w:t>
            </w:r>
            <w:r w:rsidRPr="009D54B9">
              <w:rPr>
                <w:kern w:val="0"/>
                <w:sz w:val="24"/>
              </w:rPr>
              <w:t>型水，</w:t>
            </w:r>
            <w:r w:rsidRPr="009D54B9">
              <w:rPr>
                <w:kern w:val="0"/>
                <w:sz w:val="24"/>
              </w:rPr>
              <w:t>PH</w:t>
            </w:r>
            <w:r w:rsidRPr="009D54B9">
              <w:rPr>
                <w:kern w:val="0"/>
                <w:sz w:val="24"/>
              </w:rPr>
              <w:t>值为</w:t>
            </w:r>
            <w:r w:rsidRPr="009D54B9">
              <w:rPr>
                <w:kern w:val="0"/>
                <w:sz w:val="24"/>
              </w:rPr>
              <w:t>7.2</w:t>
            </w:r>
            <w:r w:rsidR="00315AF0" w:rsidRPr="009D54B9">
              <w:rPr>
                <w:kern w:val="0"/>
                <w:sz w:val="24"/>
              </w:rPr>
              <w:t>-</w:t>
            </w:r>
            <w:r w:rsidRPr="009D54B9">
              <w:rPr>
                <w:kern w:val="0"/>
                <w:sz w:val="24"/>
              </w:rPr>
              <w:t>7.5</w:t>
            </w:r>
            <w:r w:rsidRPr="009D54B9">
              <w:rPr>
                <w:kern w:val="0"/>
                <w:sz w:val="24"/>
              </w:rPr>
              <w:t>对砼无侵蚀性。</w:t>
            </w:r>
          </w:p>
          <w:p w:rsidR="00A60FCC" w:rsidRPr="009D54B9" w:rsidRDefault="00A60FCC" w:rsidP="00A60FCC">
            <w:pPr>
              <w:spacing w:line="360" w:lineRule="auto"/>
              <w:ind w:firstLineChars="200" w:firstLine="480"/>
              <w:jc w:val="left"/>
              <w:rPr>
                <w:kern w:val="0"/>
                <w:sz w:val="24"/>
              </w:rPr>
            </w:pPr>
            <w:r w:rsidRPr="009D54B9">
              <w:rPr>
                <w:kern w:val="0"/>
                <w:sz w:val="24"/>
              </w:rPr>
              <w:t>根据</w:t>
            </w:r>
            <w:r w:rsidRPr="009D54B9">
              <w:rPr>
                <w:kern w:val="0"/>
                <w:sz w:val="24"/>
              </w:rPr>
              <w:t>1/400</w:t>
            </w:r>
            <w:r w:rsidRPr="009D54B9">
              <w:rPr>
                <w:kern w:val="0"/>
                <w:sz w:val="24"/>
              </w:rPr>
              <w:t>万《中国地震动峰值加速度区划图》和《中国地震动反应谱特征周期区划图》（</w:t>
            </w:r>
            <w:r w:rsidRPr="009D54B9">
              <w:rPr>
                <w:kern w:val="0"/>
                <w:sz w:val="24"/>
              </w:rPr>
              <w:t>GB18306-2001</w:t>
            </w:r>
            <w:r w:rsidRPr="009D54B9">
              <w:rPr>
                <w:kern w:val="0"/>
                <w:sz w:val="24"/>
              </w:rPr>
              <w:t>），区内地震动峰值加速度为</w:t>
            </w:r>
            <w:r w:rsidRPr="009D54B9">
              <w:rPr>
                <w:kern w:val="0"/>
                <w:sz w:val="24"/>
              </w:rPr>
              <w:t>0.05g</w:t>
            </w:r>
            <w:r w:rsidRPr="009D54B9">
              <w:rPr>
                <w:kern w:val="0"/>
                <w:sz w:val="24"/>
              </w:rPr>
              <w:t>，地震动反应谱特征周期为</w:t>
            </w:r>
            <w:r w:rsidRPr="009D54B9">
              <w:rPr>
                <w:kern w:val="0"/>
                <w:sz w:val="24"/>
              </w:rPr>
              <w:t>0.35s</w:t>
            </w:r>
            <w:r w:rsidRPr="009D54B9">
              <w:rPr>
                <w:kern w:val="0"/>
                <w:sz w:val="24"/>
              </w:rPr>
              <w:t>，相应地震基本烈度值为</w:t>
            </w:r>
            <w:r w:rsidRPr="009D54B9">
              <w:rPr>
                <w:kern w:val="0"/>
                <w:sz w:val="24"/>
              </w:rPr>
              <w:t>Ⅵ</w:t>
            </w:r>
            <w:r w:rsidRPr="009D54B9">
              <w:rPr>
                <w:kern w:val="0"/>
                <w:sz w:val="24"/>
              </w:rPr>
              <w:t>度区。区内无大的自然地质灾害现象记载，场地整体稳定性好，属相对稳定地块。</w:t>
            </w:r>
          </w:p>
          <w:p w:rsidR="00315AF0" w:rsidRPr="009D54B9" w:rsidRDefault="00A60FCC" w:rsidP="00A60FCC">
            <w:pPr>
              <w:spacing w:line="360" w:lineRule="auto"/>
              <w:ind w:firstLineChars="200" w:firstLine="480"/>
              <w:jc w:val="left"/>
              <w:outlineLvl w:val="0"/>
              <w:rPr>
                <w:kern w:val="0"/>
                <w:sz w:val="24"/>
              </w:rPr>
            </w:pPr>
            <w:r w:rsidRPr="009D54B9">
              <w:rPr>
                <w:kern w:val="0"/>
                <w:sz w:val="24"/>
              </w:rPr>
              <w:t>各泵站场地区地形平坦开阔，地面相对高差多小于</w:t>
            </w:r>
            <w:r w:rsidRPr="009D54B9">
              <w:rPr>
                <w:kern w:val="0"/>
                <w:sz w:val="24"/>
              </w:rPr>
              <w:t>4m</w:t>
            </w:r>
            <w:r w:rsidRPr="009D54B9">
              <w:rPr>
                <w:kern w:val="0"/>
                <w:sz w:val="24"/>
              </w:rPr>
              <w:t>，人工及自然边坡稳定状态良好，无大的滑坡与堤身滑动变形。地表防渗盖层人为破坏现象较轻微，鱼塘与挖深较浅。基本无不良地质现象发育。</w:t>
            </w:r>
          </w:p>
          <w:p w:rsidR="00337EF4" w:rsidRPr="009D54B9" w:rsidRDefault="00A510C5" w:rsidP="00315AF0">
            <w:pPr>
              <w:spacing w:line="360" w:lineRule="auto"/>
              <w:ind w:firstLineChars="200" w:firstLine="458"/>
              <w:jc w:val="left"/>
              <w:outlineLvl w:val="0"/>
              <w:rPr>
                <w:b/>
                <w:sz w:val="24"/>
              </w:rPr>
            </w:pPr>
            <w:r w:rsidRPr="009D54B9">
              <w:rPr>
                <w:b/>
                <w:spacing w:val="-6"/>
                <w:sz w:val="24"/>
              </w:rPr>
              <w:t>5</w:t>
            </w:r>
            <w:r w:rsidRPr="009D54B9">
              <w:rPr>
                <w:b/>
                <w:spacing w:val="-6"/>
                <w:sz w:val="24"/>
              </w:rPr>
              <w:t>、</w:t>
            </w:r>
            <w:r w:rsidRPr="009D54B9">
              <w:rPr>
                <w:b/>
                <w:sz w:val="24"/>
              </w:rPr>
              <w:t>土壤</w:t>
            </w:r>
          </w:p>
          <w:p w:rsidR="00337EF4" w:rsidRPr="009D54B9" w:rsidRDefault="00632E19">
            <w:pPr>
              <w:spacing w:line="360" w:lineRule="auto"/>
              <w:ind w:firstLineChars="200" w:firstLine="480"/>
              <w:rPr>
                <w:sz w:val="24"/>
              </w:rPr>
            </w:pPr>
            <w:r w:rsidRPr="009D54B9">
              <w:rPr>
                <w:sz w:val="24"/>
              </w:rPr>
              <w:t>君山区</w:t>
            </w:r>
            <w:r w:rsidR="00A510C5" w:rsidRPr="009D54B9">
              <w:rPr>
                <w:sz w:val="24"/>
              </w:rPr>
              <w:t>表土为受长江和洞庭湖控制的冲积土，表层以粘土为主，夹少量砂土，厚度在</w:t>
            </w:r>
            <w:r w:rsidR="00A510C5" w:rsidRPr="009D54B9">
              <w:rPr>
                <w:sz w:val="24"/>
              </w:rPr>
              <w:t>0.4~12.64m</w:t>
            </w:r>
            <w:r w:rsidR="00A510C5" w:rsidRPr="009D54B9">
              <w:rPr>
                <w:sz w:val="24"/>
              </w:rPr>
              <w:t>，呈红褐色、黄褐色、深绿色和紫红色等类型；自然土壤以潮土和红壤为主，农耕土以水稻土和菜园土为主。土壤呈微酸性至弱碱性反应，有机质含量高，肥力高，但稳定性差，承载力低。</w:t>
            </w:r>
          </w:p>
          <w:p w:rsidR="00337EF4" w:rsidRPr="009D54B9" w:rsidRDefault="00A510C5">
            <w:pPr>
              <w:spacing w:line="360" w:lineRule="auto"/>
              <w:ind w:firstLineChars="200" w:firstLine="482"/>
              <w:jc w:val="left"/>
              <w:outlineLvl w:val="0"/>
              <w:rPr>
                <w:b/>
                <w:sz w:val="24"/>
              </w:rPr>
            </w:pPr>
            <w:r w:rsidRPr="009D54B9">
              <w:rPr>
                <w:b/>
                <w:sz w:val="24"/>
              </w:rPr>
              <w:t>6</w:t>
            </w:r>
            <w:r w:rsidRPr="009D54B9">
              <w:rPr>
                <w:b/>
                <w:sz w:val="24"/>
              </w:rPr>
              <w:t>、生态环境</w:t>
            </w:r>
          </w:p>
          <w:p w:rsidR="00337EF4" w:rsidRPr="009D54B9" w:rsidRDefault="00632E19">
            <w:pPr>
              <w:autoSpaceDE w:val="0"/>
              <w:autoSpaceDN w:val="0"/>
              <w:adjustRightInd w:val="0"/>
              <w:snapToGrid w:val="0"/>
              <w:spacing w:line="360" w:lineRule="auto"/>
              <w:ind w:firstLineChars="200" w:firstLine="480"/>
              <w:jc w:val="left"/>
              <w:rPr>
                <w:kern w:val="0"/>
                <w:sz w:val="24"/>
              </w:rPr>
            </w:pPr>
            <w:r w:rsidRPr="009D54B9">
              <w:rPr>
                <w:sz w:val="24"/>
              </w:rPr>
              <w:t>君山区</w:t>
            </w:r>
            <w:r w:rsidR="00A510C5" w:rsidRPr="009D54B9">
              <w:rPr>
                <w:kern w:val="0"/>
                <w:sz w:val="24"/>
              </w:rPr>
              <w:t>主要为农田生态系统。农田</w:t>
            </w:r>
            <w:hyperlink r:id="rId12" w:tgtFrame="_blank" w:history="1">
              <w:r w:rsidR="00A510C5" w:rsidRPr="009D54B9">
                <w:rPr>
                  <w:rStyle w:val="af5"/>
                  <w:kern w:val="0"/>
                  <w:sz w:val="24"/>
                </w:rPr>
                <w:t>生态系统</w:t>
              </w:r>
            </w:hyperlink>
            <w:r w:rsidR="00A510C5" w:rsidRPr="009D54B9">
              <w:rPr>
                <w:kern w:val="0"/>
                <w:sz w:val="24"/>
              </w:rPr>
              <w:t>是人工建立的生态系统，其主要特点是人的作用非常关键，人们种植的各种农作物是这一生态系统的主要成员。农田中的动植物种类较少，</w:t>
            </w:r>
            <w:hyperlink r:id="rId13" w:tgtFrame="_blank" w:history="1">
              <w:r w:rsidR="00A510C5" w:rsidRPr="009D54B9">
                <w:rPr>
                  <w:rStyle w:val="af5"/>
                  <w:kern w:val="0"/>
                  <w:sz w:val="24"/>
                </w:rPr>
                <w:t>群落</w:t>
              </w:r>
            </w:hyperlink>
            <w:r w:rsidR="00A510C5" w:rsidRPr="009D54B9">
              <w:rPr>
                <w:kern w:val="0"/>
                <w:sz w:val="24"/>
              </w:rPr>
              <w:t>的结构单一。人们必须不断地从事播种、施肥、灌溉、除草和治虫等活动，才能够使农田</w:t>
            </w:r>
            <w:hyperlink r:id="rId14" w:tgtFrame="_blank" w:history="1">
              <w:r w:rsidR="00A510C5" w:rsidRPr="009D54B9">
                <w:rPr>
                  <w:rStyle w:val="af5"/>
                  <w:kern w:val="0"/>
                  <w:sz w:val="24"/>
                </w:rPr>
                <w:t>生态系统</w:t>
              </w:r>
            </w:hyperlink>
            <w:r w:rsidR="00A510C5" w:rsidRPr="009D54B9">
              <w:rPr>
                <w:kern w:val="0"/>
                <w:sz w:val="24"/>
              </w:rPr>
              <w:t>朝着对人有益的方向发展。</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生态系统中的生物群落结构较简单，主要为农作物，伴生生物为杂草、</w:t>
            </w:r>
            <w:hyperlink r:id="rId15" w:history="1">
              <w:r w:rsidRPr="009D54B9">
                <w:rPr>
                  <w:rStyle w:val="af5"/>
                  <w:kern w:val="0"/>
                  <w:sz w:val="24"/>
                </w:rPr>
                <w:t>昆虫</w:t>
              </w:r>
            </w:hyperlink>
            <w:r w:rsidRPr="009D54B9">
              <w:rPr>
                <w:kern w:val="0"/>
                <w:sz w:val="24"/>
              </w:rPr>
              <w:t>、</w:t>
            </w:r>
            <w:hyperlink r:id="rId16" w:tgtFrame="_blank" w:history="1">
              <w:r w:rsidRPr="009D54B9">
                <w:rPr>
                  <w:rStyle w:val="af5"/>
                  <w:kern w:val="0"/>
                  <w:sz w:val="24"/>
                </w:rPr>
                <w:t>土壤微生物</w:t>
              </w:r>
            </w:hyperlink>
            <w:r w:rsidRPr="009D54B9">
              <w:rPr>
                <w:kern w:val="0"/>
                <w:sz w:val="24"/>
              </w:rPr>
              <w:t>、</w:t>
            </w:r>
            <w:hyperlink r:id="rId17" w:tgtFrame="_blank" w:history="1">
              <w:r w:rsidRPr="009D54B9">
                <w:rPr>
                  <w:rStyle w:val="af5"/>
                  <w:kern w:val="0"/>
                  <w:sz w:val="24"/>
                </w:rPr>
                <w:t>鼠</w:t>
              </w:r>
            </w:hyperlink>
            <w:r w:rsidRPr="009D54B9">
              <w:rPr>
                <w:kern w:val="0"/>
                <w:sz w:val="24"/>
              </w:rPr>
              <w:t>、鸟及少量其他小</w:t>
            </w:r>
            <w:hyperlink r:id="rId18" w:tgtFrame="_blank" w:history="1">
              <w:r w:rsidRPr="009D54B9">
                <w:rPr>
                  <w:rStyle w:val="af5"/>
                  <w:kern w:val="0"/>
                  <w:sz w:val="24"/>
                </w:rPr>
                <w:t>动物</w:t>
              </w:r>
            </w:hyperlink>
            <w:r w:rsidRPr="009D54B9">
              <w:rPr>
                <w:kern w:val="0"/>
                <w:sz w:val="24"/>
              </w:rPr>
              <w:t>。</w:t>
            </w:r>
          </w:p>
          <w:p w:rsidR="00337EF4" w:rsidRPr="009D54B9" w:rsidRDefault="00A510C5">
            <w:pPr>
              <w:spacing w:line="360" w:lineRule="auto"/>
              <w:ind w:firstLineChars="200" w:firstLine="482"/>
              <w:jc w:val="left"/>
              <w:outlineLvl w:val="0"/>
              <w:rPr>
                <w:b/>
                <w:sz w:val="24"/>
              </w:rPr>
            </w:pPr>
            <w:bookmarkStart w:id="0" w:name="_Toc18621"/>
            <w:r w:rsidRPr="009D54B9">
              <w:rPr>
                <w:b/>
                <w:sz w:val="24"/>
              </w:rPr>
              <w:t>7</w:t>
            </w:r>
            <w:r w:rsidRPr="009D54B9">
              <w:rPr>
                <w:b/>
                <w:sz w:val="24"/>
              </w:rPr>
              <w:t>、</w:t>
            </w:r>
            <w:bookmarkEnd w:id="0"/>
            <w:r w:rsidR="00C15082" w:rsidRPr="00C15082">
              <w:rPr>
                <w:rFonts w:hint="eastAsia"/>
                <w:b/>
                <w:sz w:val="24"/>
              </w:rPr>
              <w:t>湖南东洞庭湖国家级自然保护区</w:t>
            </w:r>
            <w:r w:rsidRPr="009D54B9">
              <w:rPr>
                <w:b/>
                <w:sz w:val="24"/>
              </w:rPr>
              <w:t>自然概况</w:t>
            </w:r>
          </w:p>
          <w:p w:rsidR="00337EF4" w:rsidRPr="009D54B9" w:rsidRDefault="00A510C5">
            <w:pPr>
              <w:tabs>
                <w:tab w:val="left" w:pos="180"/>
                <w:tab w:val="left" w:pos="735"/>
              </w:tabs>
              <w:spacing w:line="360" w:lineRule="auto"/>
              <w:ind w:firstLineChars="200" w:firstLine="480"/>
              <w:rPr>
                <w:kern w:val="28"/>
                <w:sz w:val="24"/>
              </w:rPr>
            </w:pPr>
            <w:bookmarkStart w:id="1" w:name="_Toc472885409"/>
            <w:bookmarkStart w:id="2" w:name="_Toc20310"/>
            <w:bookmarkStart w:id="3" w:name="_Toc2887"/>
            <w:bookmarkStart w:id="4" w:name="_Toc1685"/>
            <w:bookmarkStart w:id="5" w:name="_Toc28846"/>
            <w:bookmarkStart w:id="6" w:name="_Toc19152"/>
            <w:bookmarkStart w:id="7" w:name="_Toc29034"/>
            <w:bookmarkStart w:id="8" w:name="_Toc15478"/>
            <w:bookmarkStart w:id="9" w:name="_Toc31205"/>
            <w:bookmarkStart w:id="10" w:name="_Toc13522"/>
            <w:bookmarkStart w:id="11" w:name="_Toc491761608"/>
            <w:r w:rsidRPr="009D54B9">
              <w:rPr>
                <w:kern w:val="28"/>
                <w:sz w:val="24"/>
              </w:rPr>
              <w:t xml:space="preserve">7.1 </w:t>
            </w:r>
            <w:bookmarkEnd w:id="1"/>
            <w:bookmarkEnd w:id="2"/>
            <w:bookmarkEnd w:id="3"/>
            <w:bookmarkEnd w:id="4"/>
            <w:bookmarkEnd w:id="5"/>
            <w:bookmarkEnd w:id="6"/>
            <w:bookmarkEnd w:id="7"/>
            <w:bookmarkEnd w:id="8"/>
            <w:r w:rsidRPr="009D54B9">
              <w:rPr>
                <w:kern w:val="28"/>
                <w:sz w:val="24"/>
              </w:rPr>
              <w:t>基本概况</w:t>
            </w:r>
            <w:bookmarkEnd w:id="9"/>
            <w:bookmarkEnd w:id="10"/>
            <w:bookmarkEnd w:id="11"/>
          </w:p>
          <w:p w:rsidR="00337EF4" w:rsidRPr="009D54B9" w:rsidRDefault="00A510C5">
            <w:pPr>
              <w:tabs>
                <w:tab w:val="left" w:pos="180"/>
                <w:tab w:val="left" w:pos="735"/>
              </w:tabs>
              <w:spacing w:line="360" w:lineRule="auto"/>
              <w:ind w:firstLineChars="200" w:firstLine="480"/>
              <w:rPr>
                <w:kern w:val="28"/>
                <w:sz w:val="24"/>
              </w:rPr>
            </w:pPr>
            <w:r w:rsidRPr="009D54B9">
              <w:rPr>
                <w:kern w:val="28"/>
                <w:sz w:val="24"/>
              </w:rPr>
              <w:t>湖南东洞庭湖国家级自然保护区位于长江中下游荆江江段南侧，地处湖南省东北部岳阳市境内，地理坐标介于东经</w:t>
            </w:r>
            <w:r w:rsidRPr="009D54B9">
              <w:rPr>
                <w:kern w:val="28"/>
                <w:sz w:val="24"/>
              </w:rPr>
              <w:t>112°43′-113°14′</w:t>
            </w:r>
            <w:r w:rsidRPr="009D54B9">
              <w:rPr>
                <w:kern w:val="28"/>
                <w:sz w:val="24"/>
              </w:rPr>
              <w:t>，北纬</w:t>
            </w:r>
            <w:r w:rsidRPr="009D54B9">
              <w:rPr>
                <w:kern w:val="28"/>
                <w:sz w:val="24"/>
              </w:rPr>
              <w:t>29°00′-29°38′</w:t>
            </w:r>
            <w:r w:rsidRPr="009D54B9">
              <w:rPr>
                <w:kern w:val="28"/>
                <w:sz w:val="24"/>
              </w:rPr>
              <w:t>之间。总面积</w:t>
            </w:r>
            <w:r w:rsidRPr="009D54B9">
              <w:rPr>
                <w:kern w:val="28"/>
                <w:sz w:val="24"/>
              </w:rPr>
              <w:t>19</w:t>
            </w:r>
            <w:r w:rsidRPr="009D54B9">
              <w:rPr>
                <w:kern w:val="28"/>
                <w:sz w:val="24"/>
              </w:rPr>
              <w:t>万公顷，主要保护东洞庭湖特有湿地生态系统和生物多样性。保护区成立于</w:t>
            </w:r>
            <w:r w:rsidRPr="009D54B9">
              <w:rPr>
                <w:kern w:val="28"/>
                <w:sz w:val="24"/>
              </w:rPr>
              <w:t>1982</w:t>
            </w:r>
            <w:r w:rsidRPr="009D54B9">
              <w:rPr>
                <w:kern w:val="28"/>
                <w:sz w:val="24"/>
              </w:rPr>
              <w:t>年，</w:t>
            </w:r>
            <w:r w:rsidRPr="009D54B9">
              <w:rPr>
                <w:kern w:val="28"/>
                <w:sz w:val="24"/>
              </w:rPr>
              <w:t>1992</w:t>
            </w:r>
            <w:r w:rsidRPr="009D54B9">
              <w:rPr>
                <w:kern w:val="28"/>
                <w:sz w:val="24"/>
              </w:rPr>
              <w:t>年加入</w:t>
            </w:r>
            <w:r w:rsidRPr="009D54B9">
              <w:rPr>
                <w:kern w:val="28"/>
                <w:sz w:val="24"/>
              </w:rPr>
              <w:t>“</w:t>
            </w:r>
            <w:r w:rsidRPr="009D54B9">
              <w:rPr>
                <w:kern w:val="28"/>
                <w:sz w:val="24"/>
              </w:rPr>
              <w:t>国际重要湿地公约</w:t>
            </w:r>
            <w:r w:rsidRPr="009D54B9">
              <w:rPr>
                <w:kern w:val="28"/>
                <w:sz w:val="24"/>
              </w:rPr>
              <w:t>”</w:t>
            </w:r>
            <w:r w:rsidRPr="009D54B9">
              <w:rPr>
                <w:kern w:val="28"/>
                <w:sz w:val="24"/>
              </w:rPr>
              <w:t>，被列为我国首批加入</w:t>
            </w:r>
            <w:r w:rsidRPr="009D54B9">
              <w:rPr>
                <w:kern w:val="28"/>
                <w:sz w:val="24"/>
              </w:rPr>
              <w:t>“</w:t>
            </w:r>
            <w:r w:rsidRPr="009D54B9">
              <w:rPr>
                <w:kern w:val="28"/>
                <w:sz w:val="24"/>
              </w:rPr>
              <w:t>国际重要湿地公约</w:t>
            </w:r>
            <w:r w:rsidRPr="009D54B9">
              <w:rPr>
                <w:kern w:val="28"/>
                <w:sz w:val="24"/>
              </w:rPr>
              <w:t>”</w:t>
            </w:r>
            <w:r w:rsidRPr="009D54B9">
              <w:rPr>
                <w:kern w:val="28"/>
                <w:sz w:val="24"/>
              </w:rPr>
              <w:t>的六个国</w:t>
            </w:r>
            <w:r w:rsidRPr="009D54B9">
              <w:rPr>
                <w:kern w:val="28"/>
                <w:sz w:val="24"/>
              </w:rPr>
              <w:lastRenderedPageBreak/>
              <w:t>际重要湿地之一，</w:t>
            </w:r>
            <w:r w:rsidRPr="009D54B9">
              <w:rPr>
                <w:kern w:val="28"/>
                <w:sz w:val="24"/>
              </w:rPr>
              <w:t>1994</w:t>
            </w:r>
            <w:r w:rsidRPr="009D54B9">
              <w:rPr>
                <w:kern w:val="28"/>
                <w:sz w:val="24"/>
              </w:rPr>
              <w:t>年经国务院批准升格为国家级自然保护区。湖南东洞庭湖国家级自然保护区管理局是保护区的行政主管部门。</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28"/>
                <w:sz w:val="24"/>
              </w:rPr>
              <w:t>保护区建区</w:t>
            </w:r>
            <w:r w:rsidRPr="009D54B9">
              <w:rPr>
                <w:kern w:val="28"/>
                <w:sz w:val="24"/>
              </w:rPr>
              <w:t>30</w:t>
            </w:r>
            <w:r w:rsidRPr="009D54B9">
              <w:rPr>
                <w:kern w:val="28"/>
                <w:sz w:val="24"/>
              </w:rPr>
              <w:t>多年来，得到了中央、省、市各级政府和主管部门的高度重视和大力支持，通过洞庭湖国际观鸟节、岳阳论坛、洞庭湖湿地生态旅游、洞庭湖生态保护基金等一系列的工作，取得了卓有成效的结果。</w:t>
            </w:r>
            <w:r w:rsidRPr="009D54B9">
              <w:rPr>
                <w:kern w:val="28"/>
                <w:sz w:val="24"/>
              </w:rPr>
              <w:t>2007</w:t>
            </w:r>
            <w:r w:rsidRPr="009D54B9">
              <w:rPr>
                <w:kern w:val="28"/>
                <w:sz w:val="24"/>
              </w:rPr>
              <w:t>年被中国野生动物保护协会授予</w:t>
            </w:r>
            <w:r w:rsidRPr="009D54B9">
              <w:rPr>
                <w:kern w:val="28"/>
                <w:sz w:val="24"/>
              </w:rPr>
              <w:t>“</w:t>
            </w:r>
            <w:r w:rsidRPr="009D54B9">
              <w:rPr>
                <w:kern w:val="28"/>
                <w:sz w:val="24"/>
              </w:rPr>
              <w:t>中国观鸟之都</w:t>
            </w:r>
            <w:r w:rsidRPr="009D54B9">
              <w:rPr>
                <w:kern w:val="28"/>
                <w:sz w:val="24"/>
              </w:rPr>
              <w:t>”</w:t>
            </w:r>
            <w:r w:rsidRPr="009D54B9">
              <w:rPr>
                <w:kern w:val="28"/>
                <w:sz w:val="24"/>
              </w:rPr>
              <w:t>，</w:t>
            </w:r>
            <w:r w:rsidRPr="009D54B9">
              <w:rPr>
                <w:kern w:val="28"/>
                <w:sz w:val="24"/>
              </w:rPr>
              <w:t>2013</w:t>
            </w:r>
            <w:r w:rsidRPr="009D54B9">
              <w:rPr>
                <w:kern w:val="28"/>
                <w:sz w:val="24"/>
              </w:rPr>
              <w:t>年被国家林业局、国家教育部、共青团中央授予</w:t>
            </w:r>
            <w:r w:rsidRPr="009D54B9">
              <w:rPr>
                <w:kern w:val="28"/>
                <w:sz w:val="24"/>
              </w:rPr>
              <w:t>“</w:t>
            </w:r>
            <w:r w:rsidRPr="009D54B9">
              <w:rPr>
                <w:kern w:val="28"/>
                <w:sz w:val="24"/>
              </w:rPr>
              <w:t>国家生态文明教育基地</w:t>
            </w:r>
            <w:r w:rsidRPr="009D54B9">
              <w:rPr>
                <w:kern w:val="28"/>
                <w:sz w:val="24"/>
              </w:rPr>
              <w:t>”</w:t>
            </w:r>
            <w:r w:rsidRPr="009D54B9">
              <w:rPr>
                <w:kern w:val="28"/>
                <w:sz w:val="24"/>
              </w:rPr>
              <w:t>。</w:t>
            </w:r>
          </w:p>
          <w:p w:rsidR="00337EF4" w:rsidRPr="009D54B9" w:rsidRDefault="00A510C5">
            <w:pPr>
              <w:tabs>
                <w:tab w:val="left" w:pos="180"/>
                <w:tab w:val="left" w:pos="735"/>
              </w:tabs>
              <w:spacing w:line="360" w:lineRule="auto"/>
              <w:ind w:firstLineChars="200" w:firstLine="480"/>
              <w:rPr>
                <w:kern w:val="28"/>
                <w:sz w:val="24"/>
              </w:rPr>
            </w:pPr>
            <w:bookmarkStart w:id="12" w:name="_Toc3364"/>
            <w:bookmarkStart w:id="13" w:name="_Toc25650"/>
            <w:bookmarkStart w:id="14" w:name="_Toc491761609"/>
            <w:r w:rsidRPr="009D54B9">
              <w:rPr>
                <w:kern w:val="28"/>
                <w:sz w:val="24"/>
              </w:rPr>
              <w:t xml:space="preserve">7.2 </w:t>
            </w:r>
            <w:r w:rsidRPr="009D54B9">
              <w:rPr>
                <w:kern w:val="28"/>
                <w:sz w:val="24"/>
              </w:rPr>
              <w:t>自然特征</w:t>
            </w:r>
            <w:bookmarkEnd w:id="12"/>
            <w:bookmarkEnd w:id="13"/>
            <w:bookmarkEnd w:id="14"/>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东洞庭湖是保护区的主体范围，也是洞庭湖的主体湖盆，最大湖水面积为</w:t>
            </w:r>
            <w:r w:rsidRPr="009D54B9">
              <w:rPr>
                <w:kern w:val="0"/>
                <w:sz w:val="24"/>
              </w:rPr>
              <w:t>1328km²</w:t>
            </w:r>
            <w:r w:rsidRPr="009D54B9">
              <w:rPr>
                <w:kern w:val="0"/>
                <w:sz w:val="24"/>
              </w:rPr>
              <w:t>，约占洞庭湖的一半，是一个调蓄过水型湖泊，汇集湖南湘、资、沅、澧四水，吞纳长江部分水量，对长江水量有巨大调剂作用。</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东洞庭湖汇集湖南湘、资、沅、澧四江江水，对长江水量有巨大调剂作用。集水区面积</w:t>
            </w:r>
            <w:r w:rsidRPr="009D54B9">
              <w:rPr>
                <w:kern w:val="0"/>
                <w:sz w:val="24"/>
              </w:rPr>
              <w:t>130</w:t>
            </w:r>
            <w:r w:rsidRPr="009D54B9">
              <w:rPr>
                <w:kern w:val="0"/>
                <w:sz w:val="24"/>
              </w:rPr>
              <w:t>万</w:t>
            </w:r>
            <w:r w:rsidRPr="009D54B9">
              <w:rPr>
                <w:kern w:val="0"/>
                <w:sz w:val="24"/>
              </w:rPr>
              <w:t>km²</w:t>
            </w:r>
            <w:r w:rsidRPr="009D54B9">
              <w:rPr>
                <w:kern w:val="0"/>
                <w:sz w:val="24"/>
              </w:rPr>
              <w:t>，集水区包括</w:t>
            </w:r>
            <w:r w:rsidRPr="009D54B9">
              <w:rPr>
                <w:kern w:val="0"/>
                <w:sz w:val="24"/>
              </w:rPr>
              <w:t>“</w:t>
            </w:r>
            <w:r w:rsidRPr="009D54B9">
              <w:rPr>
                <w:kern w:val="0"/>
                <w:sz w:val="24"/>
              </w:rPr>
              <w:t>四水</w:t>
            </w:r>
            <w:r w:rsidRPr="009D54B9">
              <w:rPr>
                <w:kern w:val="0"/>
                <w:sz w:val="24"/>
              </w:rPr>
              <w:t>”</w:t>
            </w:r>
            <w:r w:rsidRPr="009D54B9">
              <w:rPr>
                <w:kern w:val="0"/>
                <w:sz w:val="24"/>
              </w:rPr>
              <w:t>集水面积</w:t>
            </w:r>
            <w:r w:rsidRPr="009D54B9">
              <w:rPr>
                <w:kern w:val="0"/>
                <w:sz w:val="24"/>
              </w:rPr>
              <w:t>26</w:t>
            </w:r>
            <w:r w:rsidRPr="009D54B9">
              <w:rPr>
                <w:kern w:val="0"/>
                <w:sz w:val="24"/>
              </w:rPr>
              <w:t>万</w:t>
            </w:r>
            <w:r w:rsidRPr="009D54B9">
              <w:rPr>
                <w:kern w:val="0"/>
                <w:sz w:val="24"/>
              </w:rPr>
              <w:t>km²</w:t>
            </w:r>
            <w:r w:rsidRPr="009D54B9">
              <w:rPr>
                <w:kern w:val="0"/>
                <w:sz w:val="24"/>
              </w:rPr>
              <w:t>，长江干流支江以上集水面积</w:t>
            </w:r>
            <w:r w:rsidRPr="009D54B9">
              <w:rPr>
                <w:kern w:val="0"/>
                <w:sz w:val="24"/>
              </w:rPr>
              <w:t>104</w:t>
            </w:r>
            <w:r w:rsidRPr="009D54B9">
              <w:rPr>
                <w:kern w:val="0"/>
                <w:sz w:val="24"/>
              </w:rPr>
              <w:t>万</w:t>
            </w:r>
            <w:r w:rsidRPr="009D54B9">
              <w:rPr>
                <w:kern w:val="0"/>
                <w:sz w:val="24"/>
              </w:rPr>
              <w:t>km²</w:t>
            </w:r>
            <w:r w:rsidRPr="009D54B9">
              <w:rPr>
                <w:kern w:val="0"/>
                <w:sz w:val="24"/>
              </w:rPr>
              <w:t>。多年年均湖水量</w:t>
            </w:r>
            <w:r w:rsidRPr="009D54B9">
              <w:rPr>
                <w:kern w:val="0"/>
                <w:sz w:val="24"/>
              </w:rPr>
              <w:t>3126</w:t>
            </w:r>
            <w:r w:rsidRPr="009D54B9">
              <w:rPr>
                <w:kern w:val="0"/>
                <w:sz w:val="24"/>
              </w:rPr>
              <w:t>亿</w:t>
            </w:r>
            <w:r w:rsidRPr="009D54B9">
              <w:rPr>
                <w:kern w:val="0"/>
                <w:sz w:val="24"/>
              </w:rPr>
              <w:t>m³</w:t>
            </w:r>
            <w:r w:rsidRPr="009D54B9">
              <w:rPr>
                <w:kern w:val="0"/>
                <w:sz w:val="24"/>
              </w:rPr>
              <w:t>，其中</w:t>
            </w:r>
            <w:r w:rsidRPr="009D54B9">
              <w:rPr>
                <w:kern w:val="0"/>
                <w:sz w:val="24"/>
              </w:rPr>
              <w:t>“</w:t>
            </w:r>
            <w:r w:rsidRPr="009D54B9">
              <w:rPr>
                <w:kern w:val="0"/>
                <w:sz w:val="24"/>
              </w:rPr>
              <w:t>四水</w:t>
            </w:r>
            <w:r w:rsidRPr="009D54B9">
              <w:rPr>
                <w:kern w:val="0"/>
                <w:sz w:val="24"/>
              </w:rPr>
              <w:t>”</w:t>
            </w:r>
            <w:r w:rsidRPr="009D54B9">
              <w:rPr>
                <w:kern w:val="0"/>
                <w:sz w:val="24"/>
              </w:rPr>
              <w:t>过湖水量</w:t>
            </w:r>
            <w:r w:rsidRPr="009D54B9">
              <w:rPr>
                <w:kern w:val="0"/>
                <w:sz w:val="24"/>
              </w:rPr>
              <w:t>1684</w:t>
            </w:r>
            <w:r w:rsidRPr="009D54B9">
              <w:rPr>
                <w:kern w:val="0"/>
                <w:sz w:val="24"/>
              </w:rPr>
              <w:t>亿</w:t>
            </w:r>
            <w:r w:rsidRPr="009D54B9">
              <w:rPr>
                <w:kern w:val="0"/>
                <w:sz w:val="24"/>
              </w:rPr>
              <w:t>m³</w:t>
            </w:r>
            <w:r w:rsidRPr="009D54B9">
              <w:rPr>
                <w:kern w:val="0"/>
                <w:sz w:val="24"/>
              </w:rPr>
              <w:t>，长江过湖水量</w:t>
            </w:r>
            <w:r w:rsidRPr="009D54B9">
              <w:rPr>
                <w:kern w:val="0"/>
                <w:sz w:val="24"/>
              </w:rPr>
              <w:t>1180</w:t>
            </w:r>
            <w:r w:rsidRPr="009D54B9">
              <w:rPr>
                <w:kern w:val="0"/>
                <w:sz w:val="24"/>
              </w:rPr>
              <w:t>亿</w:t>
            </w:r>
            <w:r w:rsidRPr="009D54B9">
              <w:rPr>
                <w:kern w:val="0"/>
                <w:sz w:val="24"/>
              </w:rPr>
              <w:t>m³</w:t>
            </w:r>
            <w:r w:rsidRPr="009D54B9">
              <w:rPr>
                <w:kern w:val="0"/>
                <w:sz w:val="24"/>
              </w:rPr>
              <w:t>，区间过水量</w:t>
            </w:r>
            <w:r w:rsidRPr="009D54B9">
              <w:rPr>
                <w:kern w:val="0"/>
                <w:sz w:val="24"/>
              </w:rPr>
              <w:t>262</w:t>
            </w:r>
            <w:r w:rsidRPr="009D54B9">
              <w:rPr>
                <w:kern w:val="0"/>
                <w:sz w:val="24"/>
              </w:rPr>
              <w:t>亿</w:t>
            </w:r>
            <w:r w:rsidRPr="009D54B9">
              <w:rPr>
                <w:kern w:val="0"/>
                <w:sz w:val="24"/>
              </w:rPr>
              <w:t>m³</w:t>
            </w:r>
            <w:r w:rsidRPr="009D54B9">
              <w:rPr>
                <w:kern w:val="0"/>
                <w:sz w:val="24"/>
              </w:rPr>
              <w:t>。由于巨大的过境水的侧面补给，本区地下水资源极其丰富，在广大的冲击平原地下</w:t>
            </w:r>
            <w:r w:rsidRPr="009D54B9">
              <w:rPr>
                <w:kern w:val="0"/>
                <w:sz w:val="24"/>
              </w:rPr>
              <w:t>5m</w:t>
            </w:r>
            <w:r w:rsidRPr="009D54B9">
              <w:rPr>
                <w:kern w:val="0"/>
                <w:sz w:val="24"/>
              </w:rPr>
              <w:t>地层普遍富含地下水，平均单井涌水量可达</w:t>
            </w:r>
            <w:r w:rsidRPr="009D54B9">
              <w:rPr>
                <w:kern w:val="0"/>
                <w:sz w:val="24"/>
              </w:rPr>
              <w:t>300t/</w:t>
            </w:r>
            <w:r w:rsidRPr="009D54B9">
              <w:rPr>
                <w:kern w:val="0"/>
                <w:sz w:val="24"/>
              </w:rPr>
              <w:t>日</w:t>
            </w:r>
            <w:r w:rsidRPr="009D54B9">
              <w:rPr>
                <w:kern w:val="0"/>
                <w:sz w:val="24"/>
              </w:rPr>
              <w:t>~3000t/</w:t>
            </w:r>
            <w:r w:rsidRPr="009D54B9">
              <w:rPr>
                <w:kern w:val="0"/>
                <w:sz w:val="24"/>
              </w:rPr>
              <w:t>日。</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洞庭湖处于亚热带季风气候区，日照充足，太阳辐射强烈，湖水热量资源丰富。由于属于大型浅水湖泊，湖水交换频繁，对流紊动作用大，因此湖水热量分布相对均匀。多年来东洞庭湖平均水温</w:t>
            </w:r>
            <w:r w:rsidRPr="009D54B9">
              <w:rPr>
                <w:kern w:val="0"/>
                <w:sz w:val="24"/>
              </w:rPr>
              <w:t>17.76˚C</w:t>
            </w:r>
            <w:r w:rsidRPr="009D54B9">
              <w:rPr>
                <w:kern w:val="0"/>
                <w:sz w:val="24"/>
              </w:rPr>
              <w:t>，除</w:t>
            </w:r>
            <w:r w:rsidRPr="009D54B9">
              <w:rPr>
                <w:kern w:val="0"/>
                <w:sz w:val="24"/>
              </w:rPr>
              <w:t>7</w:t>
            </w:r>
            <w:r w:rsidRPr="009D54B9">
              <w:rPr>
                <w:kern w:val="0"/>
                <w:sz w:val="24"/>
              </w:rPr>
              <w:t>月气温高于水温外，其余各月的水温均高于气温。湖区和四水水温高于长江水温。</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洞庭湖的潮流流态基本上是从西洞庭湖经南洞庭湖再向东洞庭湖，直至从城陵矶出口入长江的单一流动，局部湖汊流向偏转，出现回流现象。西部流速较小，东部流速较大，流速在</w:t>
            </w:r>
            <w:r w:rsidRPr="009D54B9">
              <w:rPr>
                <w:kern w:val="0"/>
                <w:sz w:val="24"/>
              </w:rPr>
              <w:t>0.2~0.6m/s.</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东洞庭湖湖盆泥沙淤积量大。过境水每年平均输入泥沙</w:t>
            </w:r>
            <w:r w:rsidRPr="009D54B9">
              <w:rPr>
                <w:kern w:val="0"/>
                <w:sz w:val="24"/>
              </w:rPr>
              <w:t>1.42</w:t>
            </w:r>
            <w:r w:rsidRPr="009D54B9">
              <w:rPr>
                <w:kern w:val="0"/>
                <w:sz w:val="24"/>
              </w:rPr>
              <w:t>亿</w:t>
            </w:r>
            <w:r w:rsidRPr="009D54B9">
              <w:rPr>
                <w:kern w:val="0"/>
                <w:sz w:val="24"/>
              </w:rPr>
              <w:t>m³</w:t>
            </w:r>
            <w:r w:rsidRPr="009D54B9">
              <w:rPr>
                <w:kern w:val="0"/>
                <w:sz w:val="24"/>
              </w:rPr>
              <w:t>，其中</w:t>
            </w:r>
            <w:r w:rsidRPr="009D54B9">
              <w:rPr>
                <w:kern w:val="0"/>
                <w:sz w:val="24"/>
              </w:rPr>
              <w:t>4</w:t>
            </w:r>
            <w:r w:rsidRPr="009D54B9">
              <w:rPr>
                <w:kern w:val="0"/>
                <w:sz w:val="24"/>
              </w:rPr>
              <w:t>月输入</w:t>
            </w:r>
            <w:r w:rsidRPr="009D54B9">
              <w:rPr>
                <w:kern w:val="0"/>
                <w:sz w:val="24"/>
              </w:rPr>
              <w:t>0.24</w:t>
            </w:r>
            <w:r w:rsidRPr="009D54B9">
              <w:rPr>
                <w:kern w:val="0"/>
                <w:sz w:val="24"/>
              </w:rPr>
              <w:t>亿</w:t>
            </w:r>
            <w:r w:rsidRPr="009D54B9">
              <w:rPr>
                <w:kern w:val="0"/>
                <w:sz w:val="24"/>
              </w:rPr>
              <w:t>m³</w:t>
            </w:r>
            <w:r w:rsidRPr="009D54B9">
              <w:rPr>
                <w:kern w:val="0"/>
                <w:sz w:val="24"/>
              </w:rPr>
              <w:t>，占</w:t>
            </w:r>
            <w:r w:rsidRPr="009D54B9">
              <w:rPr>
                <w:kern w:val="0"/>
                <w:sz w:val="24"/>
              </w:rPr>
              <w:t>16.9%</w:t>
            </w:r>
            <w:r w:rsidRPr="009D54B9">
              <w:rPr>
                <w:kern w:val="0"/>
                <w:sz w:val="24"/>
              </w:rPr>
              <w:t>；长江输入</w:t>
            </w:r>
            <w:r w:rsidRPr="009D54B9">
              <w:rPr>
                <w:kern w:val="0"/>
                <w:sz w:val="24"/>
              </w:rPr>
              <w:t>1.18</w:t>
            </w:r>
            <w:r w:rsidRPr="009D54B9">
              <w:rPr>
                <w:kern w:val="0"/>
                <w:sz w:val="24"/>
              </w:rPr>
              <w:t>亿</w:t>
            </w:r>
            <w:r w:rsidRPr="009D54B9">
              <w:rPr>
                <w:kern w:val="0"/>
                <w:sz w:val="24"/>
              </w:rPr>
              <w:t>m³</w:t>
            </w:r>
            <w:r w:rsidRPr="009D54B9">
              <w:rPr>
                <w:kern w:val="0"/>
                <w:sz w:val="24"/>
              </w:rPr>
              <w:t>，占</w:t>
            </w:r>
            <w:r w:rsidRPr="009D54B9">
              <w:rPr>
                <w:kern w:val="0"/>
                <w:sz w:val="24"/>
              </w:rPr>
              <w:t>83.1%</w:t>
            </w:r>
            <w:r w:rsidRPr="009D54B9">
              <w:rPr>
                <w:kern w:val="0"/>
                <w:sz w:val="24"/>
              </w:rPr>
              <w:t>，而输出泥沙仅有城陵矶一口，年输出泥沙</w:t>
            </w:r>
            <w:r w:rsidRPr="009D54B9">
              <w:rPr>
                <w:kern w:val="0"/>
                <w:sz w:val="24"/>
              </w:rPr>
              <w:t>0.36</w:t>
            </w:r>
            <w:r w:rsidRPr="009D54B9">
              <w:rPr>
                <w:kern w:val="0"/>
                <w:sz w:val="24"/>
              </w:rPr>
              <w:t>亿</w:t>
            </w:r>
            <w:r w:rsidRPr="009D54B9">
              <w:rPr>
                <w:kern w:val="0"/>
                <w:sz w:val="24"/>
              </w:rPr>
              <w:t>m³</w:t>
            </w:r>
            <w:r w:rsidRPr="009D54B9">
              <w:rPr>
                <w:kern w:val="0"/>
                <w:sz w:val="24"/>
              </w:rPr>
              <w:t>，占输入量的</w:t>
            </w:r>
            <w:r w:rsidRPr="009D54B9">
              <w:rPr>
                <w:kern w:val="0"/>
                <w:sz w:val="24"/>
              </w:rPr>
              <w:t>25.4%</w:t>
            </w:r>
            <w:r w:rsidRPr="009D54B9">
              <w:rPr>
                <w:kern w:val="0"/>
                <w:sz w:val="24"/>
              </w:rPr>
              <w:t>，年均淤湖泥沙</w:t>
            </w:r>
            <w:r w:rsidRPr="009D54B9">
              <w:rPr>
                <w:kern w:val="0"/>
                <w:sz w:val="24"/>
              </w:rPr>
              <w:t>1.06</w:t>
            </w:r>
            <w:r w:rsidRPr="009D54B9">
              <w:rPr>
                <w:kern w:val="0"/>
                <w:sz w:val="24"/>
              </w:rPr>
              <w:t>亿</w:t>
            </w:r>
            <w:r w:rsidRPr="009D54B9">
              <w:rPr>
                <w:kern w:val="0"/>
                <w:sz w:val="24"/>
              </w:rPr>
              <w:t>m³</w:t>
            </w:r>
            <w:r w:rsidRPr="009D54B9">
              <w:rPr>
                <w:kern w:val="0"/>
                <w:sz w:val="24"/>
              </w:rPr>
              <w:t>，淤积率达</w:t>
            </w:r>
            <w:r w:rsidRPr="009D54B9">
              <w:rPr>
                <w:kern w:val="0"/>
                <w:sz w:val="24"/>
              </w:rPr>
              <w:t>74.6%</w:t>
            </w:r>
            <w:r w:rsidRPr="009D54B9">
              <w:rPr>
                <w:kern w:val="0"/>
                <w:sz w:val="24"/>
              </w:rPr>
              <w:t>。</w:t>
            </w:r>
          </w:p>
          <w:p w:rsidR="00337EF4" w:rsidRPr="009D54B9" w:rsidRDefault="00A510C5">
            <w:pPr>
              <w:tabs>
                <w:tab w:val="left" w:pos="180"/>
                <w:tab w:val="left" w:pos="735"/>
              </w:tabs>
              <w:spacing w:line="360" w:lineRule="auto"/>
              <w:ind w:firstLineChars="200" w:firstLine="480"/>
              <w:rPr>
                <w:kern w:val="28"/>
                <w:sz w:val="24"/>
              </w:rPr>
            </w:pPr>
            <w:bookmarkStart w:id="15" w:name="_Toc472885410"/>
            <w:bookmarkStart w:id="16" w:name="_Toc11085"/>
            <w:bookmarkStart w:id="17" w:name="_Toc4201"/>
            <w:bookmarkStart w:id="18" w:name="_Toc17456"/>
            <w:bookmarkStart w:id="19" w:name="_Toc20343"/>
            <w:bookmarkStart w:id="20" w:name="_Toc372279819"/>
            <w:bookmarkStart w:id="21" w:name="_Toc27013"/>
            <w:bookmarkStart w:id="22" w:name="_Toc23015"/>
            <w:bookmarkStart w:id="23" w:name="_Toc1867"/>
            <w:bookmarkStart w:id="24" w:name="_Toc28304"/>
            <w:bookmarkStart w:id="25" w:name="_Toc13476"/>
            <w:bookmarkStart w:id="26" w:name="_Toc15947"/>
            <w:bookmarkStart w:id="27" w:name="_Toc491761610"/>
            <w:r w:rsidRPr="009D54B9">
              <w:rPr>
                <w:kern w:val="28"/>
                <w:sz w:val="24"/>
              </w:rPr>
              <w:t xml:space="preserve">7.3 </w:t>
            </w:r>
            <w:bookmarkStart w:id="28" w:name="_Toc472885411"/>
            <w:bookmarkStart w:id="29" w:name="_Toc10955"/>
            <w:bookmarkStart w:id="30" w:name="_Toc14129"/>
            <w:bookmarkStart w:id="31" w:name="_Toc12042"/>
            <w:bookmarkStart w:id="32" w:name="_Toc18077"/>
            <w:bookmarkStart w:id="33" w:name="_Toc7559"/>
            <w:bookmarkStart w:id="34" w:name="_Toc16456"/>
            <w:bookmarkStart w:id="35" w:name="_Toc24785"/>
            <w:bookmarkStart w:id="36" w:name="_Toc20119"/>
            <w:bookmarkStart w:id="37" w:name="_Toc21059"/>
            <w:bookmarkStart w:id="38" w:name="_Toc491761611"/>
            <w:bookmarkEnd w:id="15"/>
            <w:bookmarkEnd w:id="16"/>
            <w:bookmarkEnd w:id="17"/>
            <w:bookmarkEnd w:id="18"/>
            <w:bookmarkEnd w:id="19"/>
            <w:bookmarkEnd w:id="20"/>
            <w:bookmarkEnd w:id="21"/>
            <w:bookmarkEnd w:id="22"/>
            <w:bookmarkEnd w:id="23"/>
            <w:bookmarkEnd w:id="24"/>
            <w:bookmarkEnd w:id="25"/>
            <w:bookmarkEnd w:id="26"/>
            <w:bookmarkEnd w:id="27"/>
            <w:r w:rsidRPr="009D54B9">
              <w:rPr>
                <w:kern w:val="28"/>
                <w:sz w:val="24"/>
              </w:rPr>
              <w:t>功能区划</w:t>
            </w:r>
            <w:bookmarkEnd w:id="28"/>
            <w:bookmarkEnd w:id="29"/>
            <w:bookmarkEnd w:id="30"/>
            <w:bookmarkEnd w:id="31"/>
            <w:bookmarkEnd w:id="32"/>
            <w:bookmarkEnd w:id="33"/>
            <w:bookmarkEnd w:id="34"/>
            <w:bookmarkEnd w:id="35"/>
            <w:bookmarkEnd w:id="36"/>
            <w:bookmarkEnd w:id="37"/>
            <w:bookmarkEnd w:id="38"/>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保护区划分为核心区、缓冲区、实验区三大功能区。</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w:t>
            </w:r>
            <w:r w:rsidRPr="009D54B9">
              <w:rPr>
                <w:kern w:val="0"/>
                <w:sz w:val="24"/>
              </w:rPr>
              <w:t>1</w:t>
            </w:r>
            <w:r w:rsidRPr="009D54B9">
              <w:rPr>
                <w:kern w:val="0"/>
                <w:sz w:val="24"/>
              </w:rPr>
              <w:t>）核心区</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lastRenderedPageBreak/>
              <w:t>将湿地生态系统完整、生物资源丰富、白鹤、黑鹳、东方白鹳、小天鹅、鸿雁等珍稀濒危鸟类集中栖息的地段作为核心区，总面积</w:t>
            </w:r>
            <w:r w:rsidRPr="009D54B9">
              <w:rPr>
                <w:kern w:val="0"/>
                <w:sz w:val="24"/>
              </w:rPr>
              <w:t>2.90</w:t>
            </w:r>
            <w:r w:rsidRPr="009D54B9">
              <w:rPr>
                <w:kern w:val="0"/>
                <w:sz w:val="24"/>
              </w:rPr>
              <w:t>万</w:t>
            </w:r>
            <w:r w:rsidRPr="009D54B9">
              <w:rPr>
                <w:kern w:val="0"/>
                <w:sz w:val="24"/>
              </w:rPr>
              <w:t>hm²</w:t>
            </w:r>
            <w:r w:rsidRPr="009D54B9">
              <w:rPr>
                <w:kern w:val="0"/>
                <w:sz w:val="24"/>
              </w:rPr>
              <w:t>。依据功能区划原则，又将保护区核心区分为</w:t>
            </w:r>
            <w:r w:rsidRPr="009D54B9">
              <w:rPr>
                <w:kern w:val="0"/>
                <w:sz w:val="24"/>
              </w:rPr>
              <w:t>3</w:t>
            </w:r>
            <w:r w:rsidRPr="009D54B9">
              <w:rPr>
                <w:kern w:val="0"/>
                <w:sz w:val="24"/>
              </w:rPr>
              <w:t>大块。即大小西湖</w:t>
            </w:r>
            <w:r w:rsidRPr="009D54B9">
              <w:rPr>
                <w:kern w:val="0"/>
                <w:sz w:val="24"/>
              </w:rPr>
              <w:t>-</w:t>
            </w:r>
            <w:r w:rsidRPr="009D54B9">
              <w:rPr>
                <w:kern w:val="0"/>
                <w:sz w:val="24"/>
              </w:rPr>
              <w:t>君山后湖核心区：从大小西湖、三坝、四坝至君山后湖包括黑嘴在内的定权发证区域，面积</w:t>
            </w:r>
            <w:r w:rsidRPr="009D54B9">
              <w:rPr>
                <w:kern w:val="0"/>
                <w:sz w:val="24"/>
              </w:rPr>
              <w:t>1.60</w:t>
            </w:r>
            <w:r w:rsidRPr="009D54B9">
              <w:rPr>
                <w:kern w:val="0"/>
                <w:sz w:val="24"/>
              </w:rPr>
              <w:t>万</w:t>
            </w:r>
            <w:r w:rsidRPr="009D54B9">
              <w:rPr>
                <w:kern w:val="0"/>
                <w:sz w:val="24"/>
              </w:rPr>
              <w:t>hm²</w:t>
            </w:r>
            <w:r w:rsidRPr="009D54B9">
              <w:rPr>
                <w:kern w:val="0"/>
                <w:sz w:val="24"/>
              </w:rPr>
              <w:t>；红旗湖核心区：上、下红旗湖、天鹅段定权发证区域，面积</w:t>
            </w:r>
            <w:r w:rsidRPr="009D54B9">
              <w:rPr>
                <w:kern w:val="0"/>
                <w:sz w:val="24"/>
              </w:rPr>
              <w:t>0.80</w:t>
            </w:r>
            <w:r w:rsidRPr="009D54B9">
              <w:rPr>
                <w:kern w:val="0"/>
                <w:sz w:val="24"/>
              </w:rPr>
              <w:t>万</w:t>
            </w:r>
            <w:r w:rsidRPr="009D54B9">
              <w:rPr>
                <w:kern w:val="0"/>
                <w:sz w:val="24"/>
              </w:rPr>
              <w:t>hm²</w:t>
            </w:r>
            <w:r w:rsidRPr="009D54B9">
              <w:rPr>
                <w:kern w:val="0"/>
                <w:sz w:val="24"/>
              </w:rPr>
              <w:t>；春风湖核心区：包括春风湖及其大片洲滩在内的</w:t>
            </w:r>
            <w:r w:rsidRPr="009D54B9">
              <w:rPr>
                <w:kern w:val="0"/>
                <w:sz w:val="24"/>
              </w:rPr>
              <w:t>0.50</w:t>
            </w:r>
            <w:r w:rsidRPr="009D54B9">
              <w:rPr>
                <w:kern w:val="0"/>
                <w:sz w:val="24"/>
              </w:rPr>
              <w:t>万</w:t>
            </w:r>
            <w:r w:rsidRPr="009D54B9">
              <w:rPr>
                <w:kern w:val="0"/>
                <w:sz w:val="24"/>
              </w:rPr>
              <w:t>hm²</w:t>
            </w:r>
            <w:r w:rsidRPr="009D54B9">
              <w:rPr>
                <w:kern w:val="0"/>
                <w:sz w:val="24"/>
              </w:rPr>
              <w:t>定权发证区域。核心区内，实行封闭式管理，严格控制外界人员随意进入或从事捕鱼、放牧等生产经营活动，并对湖水水位进行严格的管理和调控。</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w:t>
            </w:r>
            <w:r w:rsidRPr="009D54B9">
              <w:rPr>
                <w:kern w:val="0"/>
                <w:sz w:val="24"/>
              </w:rPr>
              <w:t>2</w:t>
            </w:r>
            <w:r w:rsidRPr="009D54B9">
              <w:rPr>
                <w:kern w:val="0"/>
                <w:sz w:val="24"/>
              </w:rPr>
              <w:t>）缓冲区</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核心区外围所有东洞庭湖区域，面积</w:t>
            </w:r>
            <w:r w:rsidRPr="009D54B9">
              <w:rPr>
                <w:kern w:val="0"/>
                <w:sz w:val="24"/>
              </w:rPr>
              <w:t>3.64</w:t>
            </w:r>
            <w:r w:rsidRPr="009D54B9">
              <w:rPr>
                <w:kern w:val="0"/>
                <w:sz w:val="24"/>
              </w:rPr>
              <w:t>万</w:t>
            </w:r>
            <w:r w:rsidRPr="009D54B9">
              <w:rPr>
                <w:kern w:val="0"/>
                <w:sz w:val="24"/>
              </w:rPr>
              <w:t>hm²</w:t>
            </w:r>
            <w:r w:rsidRPr="009D54B9">
              <w:rPr>
                <w:kern w:val="0"/>
                <w:sz w:val="24"/>
              </w:rPr>
              <w:t>。</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w:t>
            </w:r>
            <w:r w:rsidRPr="009D54B9">
              <w:rPr>
                <w:kern w:val="0"/>
                <w:sz w:val="24"/>
              </w:rPr>
              <w:t>3</w:t>
            </w:r>
            <w:r w:rsidRPr="009D54B9">
              <w:rPr>
                <w:kern w:val="0"/>
                <w:sz w:val="24"/>
              </w:rPr>
              <w:t>）实验区</w:t>
            </w:r>
          </w:p>
          <w:p w:rsidR="00DF5AE0" w:rsidRPr="009D54B9" w:rsidRDefault="00A510C5" w:rsidP="00DF5AE0">
            <w:pPr>
              <w:autoSpaceDE w:val="0"/>
              <w:autoSpaceDN w:val="0"/>
              <w:adjustRightInd w:val="0"/>
              <w:snapToGrid w:val="0"/>
              <w:spacing w:line="360" w:lineRule="auto"/>
              <w:ind w:firstLineChars="200" w:firstLine="480"/>
              <w:jc w:val="left"/>
              <w:rPr>
                <w:kern w:val="0"/>
                <w:sz w:val="24"/>
              </w:rPr>
            </w:pPr>
            <w:r w:rsidRPr="009D54B9">
              <w:rPr>
                <w:kern w:val="0"/>
                <w:sz w:val="24"/>
              </w:rPr>
              <w:t>保护区区界以</w:t>
            </w:r>
            <w:r w:rsidR="005F6A0F">
              <w:rPr>
                <w:kern w:val="0"/>
                <w:sz w:val="24"/>
              </w:rPr>
              <w:t>内缓冲区以外的广大区域，包括采桑湖、团湖、方台湖、南湖</w:t>
            </w:r>
            <w:r w:rsidRPr="009D54B9">
              <w:rPr>
                <w:kern w:val="0"/>
                <w:sz w:val="24"/>
              </w:rPr>
              <w:t>等在内的湖泊和农业用地，面积</w:t>
            </w:r>
            <w:r w:rsidRPr="009D54B9">
              <w:rPr>
                <w:kern w:val="0"/>
                <w:sz w:val="24"/>
              </w:rPr>
              <w:t>12.46</w:t>
            </w:r>
            <w:r w:rsidRPr="009D54B9">
              <w:rPr>
                <w:kern w:val="0"/>
                <w:sz w:val="24"/>
              </w:rPr>
              <w:t>万</w:t>
            </w:r>
            <w:r w:rsidRPr="009D54B9">
              <w:rPr>
                <w:kern w:val="0"/>
                <w:sz w:val="24"/>
              </w:rPr>
              <w:t>hm²</w:t>
            </w:r>
            <w:r w:rsidR="00DF5AE0" w:rsidRPr="009D54B9">
              <w:rPr>
                <w:kern w:val="0"/>
                <w:sz w:val="24"/>
              </w:rPr>
              <w:t>（本项目</w:t>
            </w:r>
            <w:r w:rsidR="00B92037" w:rsidRPr="009D54B9">
              <w:rPr>
                <w:kern w:val="0"/>
                <w:sz w:val="24"/>
              </w:rPr>
              <w:t>采桑湖泵站、一门闸泵站</w:t>
            </w:r>
            <w:r w:rsidR="00723A69" w:rsidRPr="009D54B9">
              <w:rPr>
                <w:kern w:val="0"/>
                <w:sz w:val="24"/>
              </w:rPr>
              <w:t>、三支渠泵站、四支渠泵站、五支渠泵站、六支渠泵共六个泵站</w:t>
            </w:r>
            <w:r w:rsidR="00DF5AE0" w:rsidRPr="009D54B9">
              <w:rPr>
                <w:kern w:val="0"/>
                <w:sz w:val="24"/>
              </w:rPr>
              <w:t>位于</w:t>
            </w:r>
            <w:r w:rsidR="00723A69" w:rsidRPr="009D54B9">
              <w:rPr>
                <w:kern w:val="0"/>
                <w:sz w:val="24"/>
              </w:rPr>
              <w:t>湖南东洞庭湖国家级自然保护区</w:t>
            </w:r>
            <w:r w:rsidR="00DF5AE0" w:rsidRPr="009D54B9">
              <w:rPr>
                <w:kern w:val="0"/>
                <w:sz w:val="24"/>
              </w:rPr>
              <w:t>实验区内）。</w:t>
            </w:r>
          </w:p>
          <w:p w:rsidR="00337EF4" w:rsidRPr="009D54B9" w:rsidRDefault="00A510C5">
            <w:pPr>
              <w:tabs>
                <w:tab w:val="left" w:pos="180"/>
                <w:tab w:val="left" w:pos="735"/>
              </w:tabs>
              <w:spacing w:line="360" w:lineRule="auto"/>
              <w:ind w:firstLineChars="200" w:firstLine="480"/>
              <w:rPr>
                <w:kern w:val="28"/>
                <w:sz w:val="24"/>
              </w:rPr>
            </w:pPr>
            <w:bookmarkStart w:id="39" w:name="_Toc472885413"/>
            <w:bookmarkStart w:id="40" w:name="_Toc27727"/>
            <w:bookmarkStart w:id="41" w:name="_Toc16961"/>
            <w:bookmarkStart w:id="42" w:name="_Toc16151"/>
            <w:bookmarkStart w:id="43" w:name="_Toc29858"/>
            <w:bookmarkStart w:id="44" w:name="_Toc21472"/>
            <w:bookmarkStart w:id="45" w:name="_Toc7884"/>
            <w:bookmarkStart w:id="46" w:name="_Toc1236"/>
            <w:bookmarkStart w:id="47" w:name="_Toc24154"/>
            <w:bookmarkStart w:id="48" w:name="_Toc29401"/>
            <w:bookmarkStart w:id="49" w:name="_Toc24261"/>
            <w:bookmarkStart w:id="50" w:name="_Toc491761612"/>
            <w:r w:rsidRPr="009D54B9">
              <w:rPr>
                <w:kern w:val="28"/>
                <w:sz w:val="24"/>
              </w:rPr>
              <w:t xml:space="preserve">7.4 </w:t>
            </w:r>
            <w:r w:rsidRPr="009D54B9">
              <w:rPr>
                <w:kern w:val="28"/>
                <w:sz w:val="24"/>
              </w:rPr>
              <w:t>主要保护对象及分布</w:t>
            </w:r>
            <w:bookmarkEnd w:id="39"/>
            <w:bookmarkEnd w:id="40"/>
            <w:bookmarkEnd w:id="41"/>
            <w:bookmarkEnd w:id="42"/>
            <w:bookmarkEnd w:id="43"/>
            <w:bookmarkEnd w:id="44"/>
            <w:bookmarkEnd w:id="45"/>
            <w:bookmarkEnd w:id="46"/>
            <w:bookmarkEnd w:id="47"/>
            <w:bookmarkEnd w:id="48"/>
            <w:bookmarkEnd w:id="49"/>
            <w:bookmarkEnd w:id="50"/>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w:t>
            </w:r>
            <w:r w:rsidRPr="009D54B9">
              <w:rPr>
                <w:kern w:val="0"/>
                <w:sz w:val="24"/>
              </w:rPr>
              <w:t>1</w:t>
            </w:r>
            <w:r w:rsidRPr="009D54B9">
              <w:rPr>
                <w:kern w:val="0"/>
                <w:sz w:val="24"/>
              </w:rPr>
              <w:t>）保护区性质</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湖南东洞庭湖国家级自然保护区，是以保护湿地生态系统和越冬水禽为主，兼具科学研究、自然保护教育、生态旅游和开展经营利用于一体的大型、综合性的国家级自然保护区和国际重要湿地。</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w:t>
            </w:r>
            <w:r w:rsidRPr="009D54B9">
              <w:rPr>
                <w:kern w:val="0"/>
                <w:sz w:val="24"/>
              </w:rPr>
              <w:t>2</w:t>
            </w:r>
            <w:r w:rsidRPr="009D54B9">
              <w:rPr>
                <w:kern w:val="0"/>
                <w:sz w:val="24"/>
              </w:rPr>
              <w:t>）保护区类型</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湖南东洞庭湖国家级自然保护区境内湿地生态环境保存完好，珍稀濒危水禽种类、数量丰富，为迁徙水禽特别重要的越冬地和歇息地，并具有良好的自然属性。根据《自然保护区类型与级别区分原则》</w:t>
            </w:r>
            <w:r w:rsidRPr="009D54B9">
              <w:rPr>
                <w:kern w:val="0"/>
                <w:sz w:val="24"/>
              </w:rPr>
              <w:t>(GB/T14529-93</w:t>
            </w:r>
            <w:r w:rsidR="004B7DB9">
              <w:rPr>
                <w:rFonts w:hint="eastAsia"/>
                <w:kern w:val="0"/>
                <w:sz w:val="24"/>
              </w:rPr>
              <w:t>，</w:t>
            </w:r>
            <w:r w:rsidRPr="009D54B9">
              <w:rPr>
                <w:kern w:val="0"/>
                <w:sz w:val="24"/>
              </w:rPr>
              <w:t>该保护区类别为自然生态系统类、内陆湿地和水域生态系统类型的国家级自然保护区。</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w:t>
            </w:r>
            <w:r w:rsidRPr="009D54B9">
              <w:rPr>
                <w:kern w:val="0"/>
                <w:sz w:val="24"/>
              </w:rPr>
              <w:t>3</w:t>
            </w:r>
            <w:r w:rsidRPr="009D54B9">
              <w:rPr>
                <w:kern w:val="0"/>
                <w:sz w:val="24"/>
              </w:rPr>
              <w:t>）主要保护对象及分布</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湖南东洞庭湖国家级自然保护区，保护区保护对象为湿地生态系统和生物多样性，珍稀濒危水禽，自然生态环境和自然资源和湿地自然、人文景观。</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该保护区属泛北极植物区，东亚</w:t>
            </w:r>
            <w:r w:rsidRPr="009D54B9">
              <w:rPr>
                <w:kern w:val="0"/>
                <w:sz w:val="24"/>
              </w:rPr>
              <w:t>-</w:t>
            </w:r>
            <w:r w:rsidRPr="009D54B9">
              <w:rPr>
                <w:kern w:val="0"/>
                <w:sz w:val="24"/>
              </w:rPr>
              <w:t>日本森林植物亚区，保护区有维管束植物</w:t>
            </w:r>
            <w:r w:rsidRPr="009D54B9">
              <w:rPr>
                <w:kern w:val="0"/>
                <w:sz w:val="24"/>
              </w:rPr>
              <w:t>133</w:t>
            </w:r>
            <w:r w:rsidRPr="009D54B9">
              <w:rPr>
                <w:kern w:val="0"/>
                <w:sz w:val="24"/>
              </w:rPr>
              <w:t>科</w:t>
            </w:r>
            <w:r w:rsidRPr="009D54B9">
              <w:rPr>
                <w:kern w:val="0"/>
                <w:sz w:val="24"/>
              </w:rPr>
              <w:t>1101</w:t>
            </w:r>
            <w:r w:rsidRPr="009D54B9">
              <w:rPr>
                <w:kern w:val="0"/>
                <w:sz w:val="24"/>
              </w:rPr>
              <w:t>种，其中蕨类植物</w:t>
            </w:r>
            <w:r w:rsidRPr="009D54B9">
              <w:rPr>
                <w:kern w:val="0"/>
                <w:sz w:val="24"/>
              </w:rPr>
              <w:t>15</w:t>
            </w:r>
            <w:r w:rsidRPr="009D54B9">
              <w:rPr>
                <w:kern w:val="0"/>
                <w:sz w:val="24"/>
              </w:rPr>
              <w:t>科</w:t>
            </w:r>
            <w:r w:rsidRPr="009D54B9">
              <w:rPr>
                <w:kern w:val="0"/>
                <w:sz w:val="24"/>
              </w:rPr>
              <w:t>21</w:t>
            </w:r>
            <w:r w:rsidRPr="009D54B9">
              <w:rPr>
                <w:kern w:val="0"/>
                <w:sz w:val="24"/>
              </w:rPr>
              <w:t>属</w:t>
            </w:r>
            <w:r w:rsidRPr="009D54B9">
              <w:rPr>
                <w:kern w:val="0"/>
                <w:sz w:val="24"/>
              </w:rPr>
              <w:t>26</w:t>
            </w:r>
            <w:r w:rsidRPr="009D54B9">
              <w:rPr>
                <w:kern w:val="0"/>
                <w:sz w:val="24"/>
              </w:rPr>
              <w:t>种，裸子植物</w:t>
            </w:r>
            <w:r w:rsidRPr="009D54B9">
              <w:rPr>
                <w:kern w:val="0"/>
                <w:sz w:val="24"/>
              </w:rPr>
              <w:t>4</w:t>
            </w:r>
            <w:r w:rsidRPr="009D54B9">
              <w:rPr>
                <w:kern w:val="0"/>
                <w:sz w:val="24"/>
              </w:rPr>
              <w:t>科</w:t>
            </w:r>
            <w:r w:rsidRPr="009D54B9">
              <w:rPr>
                <w:kern w:val="0"/>
                <w:sz w:val="24"/>
              </w:rPr>
              <w:t>4</w:t>
            </w:r>
            <w:r w:rsidRPr="009D54B9">
              <w:rPr>
                <w:kern w:val="0"/>
                <w:sz w:val="24"/>
              </w:rPr>
              <w:t>属</w:t>
            </w:r>
            <w:r w:rsidRPr="009D54B9">
              <w:rPr>
                <w:kern w:val="0"/>
                <w:sz w:val="24"/>
              </w:rPr>
              <w:t>4</w:t>
            </w:r>
            <w:r w:rsidRPr="009D54B9">
              <w:rPr>
                <w:kern w:val="0"/>
                <w:sz w:val="24"/>
              </w:rPr>
              <w:t>种，种子植物</w:t>
            </w:r>
            <w:r w:rsidRPr="009D54B9">
              <w:rPr>
                <w:kern w:val="0"/>
                <w:sz w:val="24"/>
              </w:rPr>
              <w:t>114</w:t>
            </w:r>
            <w:r w:rsidRPr="009D54B9">
              <w:rPr>
                <w:kern w:val="0"/>
                <w:sz w:val="24"/>
              </w:rPr>
              <w:t>科</w:t>
            </w:r>
            <w:r w:rsidRPr="009D54B9">
              <w:rPr>
                <w:kern w:val="0"/>
                <w:sz w:val="24"/>
              </w:rPr>
              <w:t>491</w:t>
            </w:r>
            <w:r w:rsidRPr="009D54B9">
              <w:rPr>
                <w:kern w:val="0"/>
                <w:sz w:val="24"/>
              </w:rPr>
              <w:t>属</w:t>
            </w:r>
            <w:r w:rsidRPr="009D54B9">
              <w:rPr>
                <w:kern w:val="0"/>
                <w:sz w:val="24"/>
              </w:rPr>
              <w:t>1071</w:t>
            </w:r>
            <w:r w:rsidRPr="009D54B9">
              <w:rPr>
                <w:kern w:val="0"/>
                <w:sz w:val="24"/>
              </w:rPr>
              <w:lastRenderedPageBreak/>
              <w:t>种，特别是在不到</w:t>
            </w:r>
            <w:r w:rsidRPr="009D54B9">
              <w:rPr>
                <w:kern w:val="0"/>
                <w:sz w:val="24"/>
              </w:rPr>
              <w:t>1km²</w:t>
            </w:r>
            <w:r w:rsidRPr="009D54B9">
              <w:rPr>
                <w:kern w:val="0"/>
                <w:sz w:val="24"/>
              </w:rPr>
              <w:t>的君山发现刚竹属植物达</w:t>
            </w:r>
            <w:r w:rsidRPr="009D54B9">
              <w:rPr>
                <w:kern w:val="0"/>
                <w:sz w:val="24"/>
              </w:rPr>
              <w:t>16</w:t>
            </w:r>
            <w:r w:rsidRPr="009D54B9">
              <w:rPr>
                <w:kern w:val="0"/>
                <w:sz w:val="24"/>
              </w:rPr>
              <w:t>种，被认为是湖南省刚竹属植物最丰富的地区。</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东洞庭湖有丰富的沉水、浮水和挺水植物，记录到</w:t>
            </w:r>
            <w:r w:rsidRPr="009D54B9">
              <w:rPr>
                <w:kern w:val="0"/>
                <w:sz w:val="24"/>
              </w:rPr>
              <w:t>131</w:t>
            </w:r>
            <w:r w:rsidRPr="009D54B9">
              <w:rPr>
                <w:kern w:val="0"/>
                <w:sz w:val="24"/>
              </w:rPr>
              <w:t>种水生植物，隶属</w:t>
            </w:r>
            <w:r w:rsidRPr="009D54B9">
              <w:rPr>
                <w:kern w:val="0"/>
                <w:sz w:val="24"/>
              </w:rPr>
              <w:t>40</w:t>
            </w:r>
            <w:r w:rsidRPr="009D54B9">
              <w:rPr>
                <w:kern w:val="0"/>
                <w:sz w:val="24"/>
              </w:rPr>
              <w:t>科，</w:t>
            </w:r>
            <w:r w:rsidRPr="009D54B9">
              <w:rPr>
                <w:kern w:val="0"/>
                <w:sz w:val="24"/>
              </w:rPr>
              <w:t>75</w:t>
            </w:r>
            <w:r w:rsidRPr="009D54B9">
              <w:rPr>
                <w:kern w:val="0"/>
                <w:sz w:val="24"/>
              </w:rPr>
              <w:t>属，常见的沉水植物包括苦草、水筛等，浮水植物有莲、芡实、浮萍等，挺水植物包括水烛、芦苇等。</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该保护区是我国湿地水禽的重要越冬地，也是重要繁殖地、停歇地。该区域在东北亚鹤类迁徙网络、东亚雁鸭类迁徙网络和东亚</w:t>
            </w:r>
            <w:r w:rsidRPr="009D54B9">
              <w:rPr>
                <w:kern w:val="0"/>
                <w:sz w:val="24"/>
              </w:rPr>
              <w:t>——</w:t>
            </w:r>
            <w:r w:rsidRPr="009D54B9">
              <w:rPr>
                <w:kern w:val="0"/>
                <w:sz w:val="24"/>
              </w:rPr>
              <w:t>澳大利亚涉禽迁徙网络等区域物种保护网络中具有十分重要的地位，东洞庭湖是中国</w:t>
            </w:r>
            <w:r w:rsidRPr="009D54B9">
              <w:rPr>
                <w:kern w:val="0"/>
                <w:sz w:val="24"/>
              </w:rPr>
              <w:t>7</w:t>
            </w:r>
            <w:r w:rsidRPr="009D54B9">
              <w:rPr>
                <w:kern w:val="0"/>
                <w:sz w:val="24"/>
              </w:rPr>
              <w:t>处列入湿地公约的国际重要湿地之一，每年有</w:t>
            </w:r>
            <w:r w:rsidRPr="009D54B9">
              <w:rPr>
                <w:kern w:val="0"/>
                <w:sz w:val="24"/>
              </w:rPr>
              <w:t>10</w:t>
            </w:r>
            <w:r w:rsidRPr="009D54B9">
              <w:rPr>
                <w:kern w:val="0"/>
                <w:sz w:val="24"/>
              </w:rPr>
              <w:t>多万只候鸟在这里越冬，其中很多鸟类属国家级重点保护动物和国际珍稀濒危鸟类。</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目前，根据近</w:t>
            </w:r>
            <w:r w:rsidRPr="009D54B9">
              <w:rPr>
                <w:kern w:val="0"/>
                <w:sz w:val="24"/>
              </w:rPr>
              <w:t>10</w:t>
            </w:r>
            <w:r w:rsidRPr="009D54B9">
              <w:rPr>
                <w:kern w:val="0"/>
                <w:sz w:val="24"/>
              </w:rPr>
              <w:t>年的鸟类监测，东洞庭湖国家级自然保护区共记录到鸟类</w:t>
            </w:r>
            <w:r w:rsidRPr="009D54B9">
              <w:rPr>
                <w:kern w:val="0"/>
                <w:sz w:val="24"/>
              </w:rPr>
              <w:t>14</w:t>
            </w:r>
            <w:r w:rsidRPr="009D54B9">
              <w:rPr>
                <w:kern w:val="0"/>
                <w:sz w:val="24"/>
              </w:rPr>
              <w:t>目</w:t>
            </w:r>
            <w:r w:rsidRPr="009D54B9">
              <w:rPr>
                <w:kern w:val="0"/>
                <w:sz w:val="24"/>
              </w:rPr>
              <w:t>50</w:t>
            </w:r>
            <w:r w:rsidRPr="009D54B9">
              <w:rPr>
                <w:kern w:val="0"/>
                <w:sz w:val="24"/>
              </w:rPr>
              <w:t>科</w:t>
            </w:r>
            <w:r w:rsidRPr="009D54B9">
              <w:rPr>
                <w:kern w:val="0"/>
                <w:sz w:val="24"/>
              </w:rPr>
              <w:t>335</w:t>
            </w:r>
            <w:r w:rsidRPr="009D54B9">
              <w:rPr>
                <w:kern w:val="0"/>
                <w:sz w:val="24"/>
              </w:rPr>
              <w:t>种。其中，有</w:t>
            </w:r>
            <w:r w:rsidRPr="009D54B9">
              <w:rPr>
                <w:kern w:val="0"/>
                <w:sz w:val="24"/>
              </w:rPr>
              <w:t>41</w:t>
            </w:r>
            <w:r w:rsidRPr="009D54B9">
              <w:rPr>
                <w:kern w:val="0"/>
                <w:sz w:val="24"/>
              </w:rPr>
              <w:t>种国家级重点保护鸟类，其中，东方白鹳、黑鹳、中华秋沙鸭、白鹤、白头鹤等</w:t>
            </w:r>
            <w:r w:rsidRPr="009D54B9">
              <w:rPr>
                <w:kern w:val="0"/>
                <w:sz w:val="24"/>
              </w:rPr>
              <w:t>5</w:t>
            </w:r>
            <w:r w:rsidRPr="009D54B9">
              <w:rPr>
                <w:kern w:val="0"/>
                <w:sz w:val="24"/>
              </w:rPr>
              <w:t>种鸟类属国家</w:t>
            </w:r>
            <w:r w:rsidRPr="009D54B9">
              <w:rPr>
                <w:kern w:val="0"/>
                <w:sz w:val="24"/>
              </w:rPr>
              <w:t>Ⅰ</w:t>
            </w:r>
            <w:r w:rsidRPr="009D54B9">
              <w:rPr>
                <w:kern w:val="0"/>
                <w:sz w:val="24"/>
              </w:rPr>
              <w:t>级重点保护野生动物，赤颈䴙䴘、卷羽鹈鹕、白琵鹭、小天鹅、黑鸢等</w:t>
            </w:r>
            <w:r w:rsidRPr="009D54B9">
              <w:rPr>
                <w:kern w:val="0"/>
                <w:sz w:val="24"/>
              </w:rPr>
              <w:t>36</w:t>
            </w:r>
            <w:r w:rsidRPr="009D54B9">
              <w:rPr>
                <w:kern w:val="0"/>
                <w:sz w:val="24"/>
              </w:rPr>
              <w:t>种鸟类属国家</w:t>
            </w:r>
            <w:r w:rsidRPr="009D54B9">
              <w:rPr>
                <w:kern w:val="0"/>
                <w:sz w:val="24"/>
              </w:rPr>
              <w:t>Ⅱ</w:t>
            </w:r>
            <w:r w:rsidRPr="009D54B9">
              <w:rPr>
                <w:kern w:val="0"/>
                <w:sz w:val="24"/>
              </w:rPr>
              <w:t>级重点保护野生动物。区域内的珍稀水禽主要分布在大小西湖、丁字堤、君山后湖、春风湖、上下红旗湖、白湖、七星湖、注滋河口等区域。此外，保护区还保护了麋鹿</w:t>
            </w:r>
            <w:r w:rsidR="00954A08">
              <w:rPr>
                <w:kern w:val="0"/>
                <w:sz w:val="24"/>
              </w:rPr>
              <w:t>、</w:t>
            </w:r>
            <w:r w:rsidRPr="009D54B9">
              <w:rPr>
                <w:kern w:val="0"/>
                <w:sz w:val="24"/>
              </w:rPr>
              <w:t>江豚等其他湿地珍稀物种。江豚主要分布在湘江穿越洞庭湖的航道内；麋鹿主要分布在上下红旗湖至鹿湖、注滋河口至黑嘴及两岸区域。</w:t>
            </w:r>
          </w:p>
          <w:p w:rsidR="00337EF4" w:rsidRPr="009D54B9" w:rsidRDefault="00A510C5">
            <w:pPr>
              <w:autoSpaceDE w:val="0"/>
              <w:autoSpaceDN w:val="0"/>
              <w:adjustRightInd w:val="0"/>
              <w:snapToGrid w:val="0"/>
              <w:spacing w:line="360" w:lineRule="auto"/>
              <w:ind w:firstLineChars="200" w:firstLine="480"/>
              <w:jc w:val="left"/>
              <w:rPr>
                <w:kern w:val="0"/>
                <w:sz w:val="24"/>
              </w:rPr>
            </w:pPr>
            <w:r w:rsidRPr="009D54B9">
              <w:rPr>
                <w:kern w:val="0"/>
                <w:sz w:val="24"/>
              </w:rPr>
              <w:t>目前，</w:t>
            </w:r>
            <w:r w:rsidR="002C456B">
              <w:rPr>
                <w:kern w:val="0"/>
                <w:sz w:val="24"/>
              </w:rPr>
              <w:t>东</w:t>
            </w:r>
            <w:r w:rsidRPr="009D54B9">
              <w:rPr>
                <w:kern w:val="0"/>
                <w:sz w:val="24"/>
              </w:rPr>
              <w:t>洞庭湖区域现已记录哺乳动物</w:t>
            </w:r>
            <w:r w:rsidRPr="009D54B9">
              <w:rPr>
                <w:kern w:val="0"/>
                <w:sz w:val="24"/>
              </w:rPr>
              <w:t>7</w:t>
            </w:r>
            <w:r w:rsidRPr="009D54B9">
              <w:rPr>
                <w:kern w:val="0"/>
                <w:sz w:val="24"/>
              </w:rPr>
              <w:t>目</w:t>
            </w:r>
            <w:r w:rsidRPr="009D54B9">
              <w:rPr>
                <w:kern w:val="0"/>
                <w:sz w:val="24"/>
              </w:rPr>
              <w:t>11</w:t>
            </w:r>
            <w:r w:rsidRPr="009D54B9">
              <w:rPr>
                <w:kern w:val="0"/>
                <w:sz w:val="24"/>
              </w:rPr>
              <w:t>科</w:t>
            </w:r>
            <w:r w:rsidRPr="009D54B9">
              <w:rPr>
                <w:kern w:val="0"/>
                <w:sz w:val="24"/>
              </w:rPr>
              <w:t>28</w:t>
            </w:r>
            <w:r w:rsidRPr="009D54B9">
              <w:rPr>
                <w:kern w:val="0"/>
                <w:sz w:val="24"/>
              </w:rPr>
              <w:t>种；爬行动物</w:t>
            </w:r>
            <w:r w:rsidRPr="009D54B9">
              <w:rPr>
                <w:kern w:val="0"/>
                <w:sz w:val="24"/>
              </w:rPr>
              <w:t>3</w:t>
            </w:r>
            <w:r w:rsidRPr="009D54B9">
              <w:rPr>
                <w:kern w:val="0"/>
                <w:sz w:val="24"/>
              </w:rPr>
              <w:t>目</w:t>
            </w:r>
            <w:r w:rsidRPr="009D54B9">
              <w:rPr>
                <w:kern w:val="0"/>
                <w:sz w:val="24"/>
              </w:rPr>
              <w:t>10</w:t>
            </w:r>
            <w:r w:rsidRPr="009D54B9">
              <w:rPr>
                <w:kern w:val="0"/>
                <w:sz w:val="24"/>
              </w:rPr>
              <w:t>科</w:t>
            </w:r>
            <w:r w:rsidRPr="009D54B9">
              <w:rPr>
                <w:kern w:val="0"/>
                <w:sz w:val="24"/>
              </w:rPr>
              <w:t>31</w:t>
            </w:r>
            <w:r w:rsidRPr="009D54B9">
              <w:rPr>
                <w:kern w:val="0"/>
                <w:sz w:val="24"/>
              </w:rPr>
              <w:t>种；两栖动物已记录</w:t>
            </w:r>
            <w:r w:rsidRPr="009D54B9">
              <w:rPr>
                <w:kern w:val="0"/>
                <w:sz w:val="24"/>
              </w:rPr>
              <w:t>2</w:t>
            </w:r>
            <w:r w:rsidRPr="009D54B9">
              <w:rPr>
                <w:kern w:val="0"/>
                <w:sz w:val="24"/>
              </w:rPr>
              <w:t>目</w:t>
            </w:r>
            <w:r w:rsidRPr="009D54B9">
              <w:rPr>
                <w:kern w:val="0"/>
                <w:sz w:val="24"/>
              </w:rPr>
              <w:t>6</w:t>
            </w:r>
            <w:r w:rsidRPr="009D54B9">
              <w:rPr>
                <w:kern w:val="0"/>
                <w:sz w:val="24"/>
              </w:rPr>
              <w:t>科</w:t>
            </w:r>
            <w:r w:rsidRPr="009D54B9">
              <w:rPr>
                <w:kern w:val="0"/>
                <w:sz w:val="24"/>
              </w:rPr>
              <w:t>14</w:t>
            </w:r>
            <w:r w:rsidRPr="009D54B9">
              <w:rPr>
                <w:kern w:val="0"/>
                <w:sz w:val="24"/>
              </w:rPr>
              <w:t>种。</w:t>
            </w:r>
          </w:p>
          <w:p w:rsidR="00337EF4" w:rsidRPr="009D54B9" w:rsidRDefault="00A510C5">
            <w:pPr>
              <w:snapToGrid w:val="0"/>
              <w:spacing w:line="360" w:lineRule="auto"/>
              <w:ind w:firstLineChars="192" w:firstLine="463"/>
              <w:outlineLvl w:val="2"/>
              <w:rPr>
                <w:b/>
                <w:sz w:val="24"/>
              </w:rPr>
            </w:pPr>
            <w:r w:rsidRPr="009D54B9">
              <w:rPr>
                <w:b/>
                <w:sz w:val="24"/>
              </w:rPr>
              <w:t>8</w:t>
            </w:r>
            <w:r w:rsidRPr="009D54B9">
              <w:rPr>
                <w:b/>
                <w:sz w:val="24"/>
              </w:rPr>
              <w:t>、区域环境功能区划</w:t>
            </w:r>
          </w:p>
          <w:p w:rsidR="00337EF4" w:rsidRPr="009D54B9" w:rsidRDefault="00A510C5">
            <w:pPr>
              <w:spacing w:line="360" w:lineRule="auto"/>
              <w:ind w:firstLineChars="200" w:firstLine="480"/>
              <w:outlineLvl w:val="2"/>
              <w:rPr>
                <w:sz w:val="24"/>
              </w:rPr>
            </w:pPr>
            <w:r w:rsidRPr="009D54B9">
              <w:rPr>
                <w:sz w:val="24"/>
              </w:rPr>
              <w:t>本项目所在地环境功能属性见表</w:t>
            </w:r>
            <w:r w:rsidRPr="009D54B9">
              <w:rPr>
                <w:sz w:val="24"/>
              </w:rPr>
              <w:t>2-1</w:t>
            </w:r>
            <w:r w:rsidRPr="009D54B9">
              <w:rPr>
                <w:sz w:val="24"/>
              </w:rPr>
              <w:t>：</w:t>
            </w:r>
          </w:p>
          <w:p w:rsidR="00694666" w:rsidRPr="009D54B9" w:rsidRDefault="00694666" w:rsidP="00694666">
            <w:pPr>
              <w:spacing w:line="360" w:lineRule="auto"/>
              <w:ind w:firstLineChars="200" w:firstLine="482"/>
              <w:jc w:val="center"/>
              <w:outlineLvl w:val="2"/>
              <w:rPr>
                <w:sz w:val="24"/>
              </w:rPr>
            </w:pPr>
            <w:r w:rsidRPr="009D54B9">
              <w:rPr>
                <w:b/>
                <w:sz w:val="24"/>
              </w:rPr>
              <w:t>表</w:t>
            </w:r>
            <w:r w:rsidRPr="009D54B9">
              <w:rPr>
                <w:b/>
                <w:sz w:val="24"/>
              </w:rPr>
              <w:t xml:space="preserve">2-1   </w:t>
            </w:r>
            <w:r w:rsidRPr="009D54B9">
              <w:rPr>
                <w:b/>
                <w:sz w:val="24"/>
              </w:rPr>
              <w:t>项目选址环境功能属性</w:t>
            </w:r>
          </w:p>
          <w:tbl>
            <w:tblPr>
              <w:tblW w:w="8973"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4A0"/>
            </w:tblPr>
            <w:tblGrid>
              <w:gridCol w:w="670"/>
              <w:gridCol w:w="1670"/>
              <w:gridCol w:w="965"/>
              <w:gridCol w:w="2636"/>
              <w:gridCol w:w="1275"/>
              <w:gridCol w:w="1757"/>
            </w:tblGrid>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编号</w:t>
                  </w:r>
                </w:p>
              </w:tc>
              <w:tc>
                <w:tcPr>
                  <w:tcW w:w="2635" w:type="dxa"/>
                  <w:gridSpan w:val="2"/>
                  <w:vAlign w:val="center"/>
                </w:tcPr>
                <w:p w:rsidR="00694666" w:rsidRPr="009D54B9" w:rsidRDefault="00694666" w:rsidP="000C32D8">
                  <w:pPr>
                    <w:pStyle w:val="afe"/>
                    <w:rPr>
                      <w:kern w:val="0"/>
                      <w:szCs w:val="21"/>
                    </w:rPr>
                  </w:pPr>
                  <w:r w:rsidRPr="009D54B9">
                    <w:rPr>
                      <w:kern w:val="0"/>
                      <w:szCs w:val="21"/>
                    </w:rPr>
                    <w:t>项目</w:t>
                  </w:r>
                </w:p>
              </w:tc>
              <w:tc>
                <w:tcPr>
                  <w:tcW w:w="5668" w:type="dxa"/>
                  <w:gridSpan w:val="3"/>
                  <w:vAlign w:val="center"/>
                </w:tcPr>
                <w:p w:rsidR="00694666" w:rsidRPr="009D54B9" w:rsidRDefault="00694666" w:rsidP="000C32D8">
                  <w:pPr>
                    <w:pStyle w:val="afe"/>
                    <w:rPr>
                      <w:kern w:val="0"/>
                      <w:szCs w:val="21"/>
                    </w:rPr>
                  </w:pPr>
                  <w:r w:rsidRPr="009D54B9">
                    <w:rPr>
                      <w:kern w:val="0"/>
                      <w:szCs w:val="21"/>
                    </w:rPr>
                    <w:t>功能区类别及执行标准</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1</w:t>
                  </w:r>
                </w:p>
              </w:tc>
              <w:tc>
                <w:tcPr>
                  <w:tcW w:w="2635" w:type="dxa"/>
                  <w:gridSpan w:val="2"/>
                  <w:vMerge w:val="restart"/>
                  <w:vAlign w:val="center"/>
                </w:tcPr>
                <w:p w:rsidR="00694666" w:rsidRPr="009D54B9" w:rsidRDefault="00694666" w:rsidP="000C32D8">
                  <w:pPr>
                    <w:pStyle w:val="afe"/>
                    <w:rPr>
                      <w:kern w:val="0"/>
                      <w:szCs w:val="21"/>
                    </w:rPr>
                  </w:pPr>
                  <w:r w:rsidRPr="009D54B9">
                    <w:rPr>
                      <w:kern w:val="0"/>
                      <w:szCs w:val="21"/>
                    </w:rPr>
                    <w:t>环境空气质量功能区</w:t>
                  </w:r>
                </w:p>
              </w:tc>
              <w:tc>
                <w:tcPr>
                  <w:tcW w:w="5668" w:type="dxa"/>
                  <w:gridSpan w:val="3"/>
                  <w:vAlign w:val="center"/>
                </w:tcPr>
                <w:p w:rsidR="00694666" w:rsidRPr="009D54B9" w:rsidRDefault="00694666" w:rsidP="000C32D8">
                  <w:pPr>
                    <w:pStyle w:val="afe"/>
                    <w:rPr>
                      <w:kern w:val="0"/>
                      <w:szCs w:val="21"/>
                    </w:rPr>
                  </w:pPr>
                  <w:r w:rsidRPr="009D54B9">
                    <w:rPr>
                      <w:szCs w:val="21"/>
                    </w:rPr>
                    <w:t>湖南东洞庭湖国家级自然保护区为</w:t>
                  </w:r>
                  <w:r w:rsidRPr="009D54B9">
                    <w:rPr>
                      <w:kern w:val="0"/>
                      <w:szCs w:val="21"/>
                    </w:rPr>
                    <w:t>一类区，环境空气质量执行《环境空气质量标准》（</w:t>
                  </w:r>
                  <w:r w:rsidRPr="009D54B9">
                    <w:rPr>
                      <w:kern w:val="0"/>
                      <w:szCs w:val="21"/>
                    </w:rPr>
                    <w:t>GB3095-2012</w:t>
                  </w:r>
                  <w:r w:rsidRPr="009D54B9">
                    <w:rPr>
                      <w:kern w:val="0"/>
                      <w:szCs w:val="21"/>
                    </w:rPr>
                    <w:t>）</w:t>
                  </w:r>
                  <w:r w:rsidRPr="009D54B9">
                    <w:rPr>
                      <w:color w:val="000000"/>
                      <w:szCs w:val="21"/>
                    </w:rPr>
                    <w:t>及其修改单</w:t>
                  </w:r>
                  <w:r w:rsidRPr="009D54B9">
                    <w:rPr>
                      <w:kern w:val="0"/>
                      <w:szCs w:val="21"/>
                    </w:rPr>
                    <w:t>一级标准</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2</w:t>
                  </w:r>
                </w:p>
              </w:tc>
              <w:tc>
                <w:tcPr>
                  <w:tcW w:w="2636" w:type="dxa"/>
                  <w:gridSpan w:val="2"/>
                  <w:vMerge/>
                  <w:vAlign w:val="center"/>
                </w:tcPr>
                <w:p w:rsidR="00694666" w:rsidRPr="009D54B9" w:rsidRDefault="00694666" w:rsidP="000C32D8">
                  <w:pPr>
                    <w:pStyle w:val="afe"/>
                    <w:rPr>
                      <w:kern w:val="0"/>
                      <w:szCs w:val="21"/>
                    </w:rPr>
                  </w:pPr>
                </w:p>
              </w:tc>
              <w:tc>
                <w:tcPr>
                  <w:tcW w:w="5667" w:type="dxa"/>
                  <w:gridSpan w:val="3"/>
                  <w:vAlign w:val="center"/>
                </w:tcPr>
                <w:p w:rsidR="00694666" w:rsidRPr="009D54B9" w:rsidRDefault="00694666" w:rsidP="000C32D8">
                  <w:pPr>
                    <w:pStyle w:val="afe"/>
                    <w:rPr>
                      <w:kern w:val="0"/>
                      <w:szCs w:val="21"/>
                    </w:rPr>
                  </w:pPr>
                  <w:r w:rsidRPr="009D54B9">
                    <w:rPr>
                      <w:kern w:val="0"/>
                      <w:szCs w:val="21"/>
                    </w:rPr>
                    <w:t>其他地方为二类区，环境空气质量执行《环境空气质量标准》（</w:t>
                  </w:r>
                  <w:r w:rsidRPr="009D54B9">
                    <w:rPr>
                      <w:kern w:val="0"/>
                      <w:szCs w:val="21"/>
                    </w:rPr>
                    <w:t>GB3095-2012</w:t>
                  </w:r>
                  <w:r w:rsidRPr="009D54B9">
                    <w:rPr>
                      <w:kern w:val="0"/>
                      <w:szCs w:val="21"/>
                    </w:rPr>
                    <w:t>）</w:t>
                  </w:r>
                  <w:r w:rsidRPr="009D54B9">
                    <w:rPr>
                      <w:color w:val="000000"/>
                      <w:szCs w:val="21"/>
                    </w:rPr>
                    <w:t>及其修改单</w:t>
                  </w:r>
                  <w:r w:rsidRPr="009D54B9">
                    <w:rPr>
                      <w:kern w:val="0"/>
                      <w:szCs w:val="21"/>
                    </w:rPr>
                    <w:t>二级标准</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3</w:t>
                  </w:r>
                </w:p>
              </w:tc>
              <w:tc>
                <w:tcPr>
                  <w:tcW w:w="2636" w:type="dxa"/>
                  <w:gridSpan w:val="2"/>
                  <w:vAlign w:val="center"/>
                </w:tcPr>
                <w:p w:rsidR="00694666" w:rsidRPr="009D54B9" w:rsidRDefault="00694666" w:rsidP="000C32D8">
                  <w:pPr>
                    <w:pStyle w:val="afe"/>
                    <w:rPr>
                      <w:kern w:val="0"/>
                      <w:szCs w:val="21"/>
                    </w:rPr>
                  </w:pPr>
                  <w:r w:rsidRPr="009D54B9">
                    <w:rPr>
                      <w:kern w:val="0"/>
                      <w:szCs w:val="21"/>
                    </w:rPr>
                    <w:t>声环境功能区</w:t>
                  </w:r>
                </w:p>
              </w:tc>
              <w:tc>
                <w:tcPr>
                  <w:tcW w:w="5667" w:type="dxa"/>
                  <w:gridSpan w:val="3"/>
                  <w:vAlign w:val="center"/>
                </w:tcPr>
                <w:p w:rsidR="00694666" w:rsidRPr="009D54B9" w:rsidRDefault="00694666" w:rsidP="000C32D8">
                  <w:pPr>
                    <w:pStyle w:val="afe"/>
                    <w:rPr>
                      <w:kern w:val="0"/>
                      <w:szCs w:val="21"/>
                    </w:rPr>
                  </w:pPr>
                  <w:r w:rsidRPr="009D54B9">
                    <w:rPr>
                      <w:kern w:val="0"/>
                      <w:szCs w:val="21"/>
                    </w:rPr>
                    <w:t>2</w:t>
                  </w:r>
                  <w:r w:rsidRPr="009D54B9">
                    <w:rPr>
                      <w:kern w:val="0"/>
                      <w:szCs w:val="21"/>
                    </w:rPr>
                    <w:t>类声环境功能区</w:t>
                  </w:r>
                  <w:r w:rsidRPr="009D54B9">
                    <w:rPr>
                      <w:kern w:val="0"/>
                      <w:szCs w:val="21"/>
                    </w:rPr>
                    <w:t xml:space="preserve"> </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4</w:t>
                  </w:r>
                </w:p>
              </w:tc>
              <w:tc>
                <w:tcPr>
                  <w:tcW w:w="1671" w:type="dxa"/>
                  <w:vMerge w:val="restart"/>
                  <w:tcBorders>
                    <w:right w:val="single" w:sz="4" w:space="0" w:color="auto"/>
                  </w:tcBorders>
                  <w:vAlign w:val="center"/>
                </w:tcPr>
                <w:p w:rsidR="00694666" w:rsidRPr="009D54B9" w:rsidRDefault="00694666" w:rsidP="000C32D8">
                  <w:pPr>
                    <w:pStyle w:val="afe"/>
                    <w:rPr>
                      <w:kern w:val="0"/>
                      <w:szCs w:val="21"/>
                    </w:rPr>
                  </w:pPr>
                  <w:r w:rsidRPr="009D54B9">
                    <w:rPr>
                      <w:kern w:val="0"/>
                      <w:szCs w:val="21"/>
                    </w:rPr>
                    <w:t>水环境功能区</w:t>
                  </w:r>
                </w:p>
              </w:tc>
              <w:tc>
                <w:tcPr>
                  <w:tcW w:w="965" w:type="dxa"/>
                  <w:vMerge w:val="restart"/>
                  <w:tcBorders>
                    <w:left w:val="single" w:sz="4" w:space="0" w:color="auto"/>
                  </w:tcBorders>
                  <w:vAlign w:val="center"/>
                </w:tcPr>
                <w:p w:rsidR="00694666" w:rsidRPr="009D54B9" w:rsidRDefault="00694666" w:rsidP="000C32D8">
                  <w:pPr>
                    <w:pStyle w:val="afe"/>
                    <w:rPr>
                      <w:kern w:val="0"/>
                      <w:szCs w:val="21"/>
                    </w:rPr>
                  </w:pPr>
                  <w:r w:rsidRPr="009D54B9">
                    <w:rPr>
                      <w:kern w:val="0"/>
                      <w:szCs w:val="21"/>
                    </w:rPr>
                    <w:t>长江</w:t>
                  </w:r>
                </w:p>
              </w:tc>
              <w:tc>
                <w:tcPr>
                  <w:tcW w:w="2634" w:type="dxa"/>
                  <w:tcBorders>
                    <w:right w:val="single" w:sz="4" w:space="0" w:color="auto"/>
                  </w:tcBorders>
                  <w:vAlign w:val="center"/>
                </w:tcPr>
                <w:p w:rsidR="00694666" w:rsidRPr="009D54B9" w:rsidRDefault="00694666" w:rsidP="000C32D8">
                  <w:pPr>
                    <w:pStyle w:val="afe"/>
                    <w:tabs>
                      <w:tab w:val="left" w:pos="-2848"/>
                    </w:tabs>
                    <w:rPr>
                      <w:kern w:val="0"/>
                    </w:rPr>
                  </w:pPr>
                  <w:r w:rsidRPr="009D54B9">
                    <w:rPr>
                      <w:kern w:val="0"/>
                    </w:rPr>
                    <w:t>长江（君山区黄安村桑场组至长沟子村新河组段，全长</w:t>
                  </w:r>
                  <w:r w:rsidRPr="009D54B9">
                    <w:rPr>
                      <w:kern w:val="0"/>
                    </w:rPr>
                    <w:t>6.6km</w:t>
                  </w:r>
                  <w:r w:rsidRPr="009D54B9">
                    <w:rPr>
                      <w:kern w:val="0"/>
                    </w:rPr>
                    <w:t>）</w:t>
                  </w:r>
                </w:p>
              </w:tc>
              <w:tc>
                <w:tcPr>
                  <w:tcW w:w="1275" w:type="dxa"/>
                  <w:tcBorders>
                    <w:left w:val="single" w:sz="4" w:space="0" w:color="auto"/>
                    <w:right w:val="single" w:sz="4" w:space="0" w:color="auto"/>
                  </w:tcBorders>
                  <w:vAlign w:val="center"/>
                </w:tcPr>
                <w:p w:rsidR="00694666" w:rsidRPr="009D54B9" w:rsidRDefault="00694666" w:rsidP="000C32D8">
                  <w:pPr>
                    <w:pStyle w:val="afe"/>
                    <w:tabs>
                      <w:tab w:val="left" w:pos="-2848"/>
                    </w:tabs>
                  </w:pPr>
                  <w:r w:rsidRPr="009D54B9">
                    <w:rPr>
                      <w:kern w:val="0"/>
                    </w:rPr>
                    <w:t>饮用水源一级保护区</w:t>
                  </w:r>
                </w:p>
              </w:tc>
              <w:tc>
                <w:tcPr>
                  <w:tcW w:w="1758" w:type="dxa"/>
                  <w:tcBorders>
                    <w:left w:val="single" w:sz="4" w:space="0" w:color="auto"/>
                  </w:tcBorders>
                  <w:vAlign w:val="center"/>
                </w:tcPr>
                <w:p w:rsidR="00694666" w:rsidRPr="009D54B9" w:rsidRDefault="00694666" w:rsidP="000C32D8">
                  <w:pPr>
                    <w:pStyle w:val="afe"/>
                    <w:tabs>
                      <w:tab w:val="left" w:pos="-2848"/>
                    </w:tabs>
                  </w:pPr>
                  <w:r w:rsidRPr="009D54B9">
                    <w:rPr>
                      <w:kern w:val="0"/>
                    </w:rPr>
                    <w:t>（</w:t>
                  </w:r>
                  <w:r w:rsidRPr="009D54B9">
                    <w:rPr>
                      <w:kern w:val="0"/>
                    </w:rPr>
                    <w:t>GB3838-2002</w:t>
                  </w:r>
                  <w:r w:rsidRPr="009D54B9">
                    <w:rPr>
                      <w:kern w:val="0"/>
                    </w:rPr>
                    <w:t>）</w:t>
                  </w:r>
                  <w:r w:rsidRPr="009D54B9">
                    <w:rPr>
                      <w:kern w:val="0"/>
                    </w:rPr>
                    <w:t>II</w:t>
                  </w:r>
                  <w:r w:rsidRPr="009D54B9">
                    <w:rPr>
                      <w:kern w:val="0"/>
                    </w:rPr>
                    <w:t>类标准</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5</w:t>
                  </w:r>
                </w:p>
              </w:tc>
              <w:tc>
                <w:tcPr>
                  <w:tcW w:w="1671" w:type="dxa"/>
                  <w:vMerge/>
                  <w:tcBorders>
                    <w:right w:val="single" w:sz="4" w:space="0" w:color="auto"/>
                  </w:tcBorders>
                  <w:vAlign w:val="center"/>
                </w:tcPr>
                <w:p w:rsidR="00694666" w:rsidRPr="009D54B9" w:rsidRDefault="00694666" w:rsidP="000C32D8">
                  <w:pPr>
                    <w:pStyle w:val="afe"/>
                    <w:rPr>
                      <w:kern w:val="0"/>
                      <w:szCs w:val="21"/>
                    </w:rPr>
                  </w:pPr>
                </w:p>
              </w:tc>
              <w:tc>
                <w:tcPr>
                  <w:tcW w:w="965" w:type="dxa"/>
                  <w:vMerge/>
                  <w:tcBorders>
                    <w:left w:val="single" w:sz="4" w:space="0" w:color="auto"/>
                  </w:tcBorders>
                  <w:vAlign w:val="center"/>
                </w:tcPr>
                <w:p w:rsidR="00694666" w:rsidRPr="009D54B9" w:rsidRDefault="00694666" w:rsidP="000C32D8">
                  <w:pPr>
                    <w:pStyle w:val="afe"/>
                    <w:rPr>
                      <w:kern w:val="0"/>
                      <w:szCs w:val="21"/>
                    </w:rPr>
                  </w:pPr>
                </w:p>
              </w:tc>
              <w:tc>
                <w:tcPr>
                  <w:tcW w:w="2634" w:type="dxa"/>
                  <w:tcBorders>
                    <w:right w:val="single" w:sz="4" w:space="0" w:color="auto"/>
                  </w:tcBorders>
                  <w:vAlign w:val="center"/>
                </w:tcPr>
                <w:p w:rsidR="00694666" w:rsidRPr="009D54B9" w:rsidRDefault="00694666" w:rsidP="000C32D8">
                  <w:pPr>
                    <w:pStyle w:val="afe"/>
                    <w:tabs>
                      <w:tab w:val="left" w:pos="-2848"/>
                    </w:tabs>
                    <w:rPr>
                      <w:kern w:val="0"/>
                    </w:rPr>
                  </w:pPr>
                  <w:r w:rsidRPr="009D54B9">
                    <w:rPr>
                      <w:kern w:val="0"/>
                    </w:rPr>
                    <w:t>长江（塔市译至城陵矶，全</w:t>
                  </w:r>
                  <w:r w:rsidRPr="009D54B9">
                    <w:rPr>
                      <w:kern w:val="0"/>
                    </w:rPr>
                    <w:lastRenderedPageBreak/>
                    <w:t>长</w:t>
                  </w:r>
                  <w:r w:rsidRPr="009D54B9">
                    <w:rPr>
                      <w:kern w:val="0"/>
                    </w:rPr>
                    <w:t>80km</w:t>
                  </w:r>
                  <w:r w:rsidRPr="009D54B9">
                    <w:rPr>
                      <w:kern w:val="0"/>
                    </w:rPr>
                    <w:t>）</w:t>
                  </w:r>
                </w:p>
              </w:tc>
              <w:tc>
                <w:tcPr>
                  <w:tcW w:w="1275" w:type="dxa"/>
                  <w:tcBorders>
                    <w:left w:val="single" w:sz="4" w:space="0" w:color="auto"/>
                    <w:right w:val="single" w:sz="4" w:space="0" w:color="auto"/>
                  </w:tcBorders>
                  <w:vAlign w:val="center"/>
                </w:tcPr>
                <w:p w:rsidR="00694666" w:rsidRPr="009D54B9" w:rsidRDefault="00694666" w:rsidP="000C32D8">
                  <w:pPr>
                    <w:jc w:val="center"/>
                    <w:rPr>
                      <w:kern w:val="0"/>
                      <w:szCs w:val="21"/>
                    </w:rPr>
                  </w:pPr>
                  <w:r w:rsidRPr="009D54B9">
                    <w:rPr>
                      <w:kern w:val="0"/>
                      <w:szCs w:val="21"/>
                    </w:rPr>
                    <w:lastRenderedPageBreak/>
                    <w:t>渔业用水区</w:t>
                  </w:r>
                </w:p>
              </w:tc>
              <w:tc>
                <w:tcPr>
                  <w:tcW w:w="1758" w:type="dxa"/>
                  <w:tcBorders>
                    <w:left w:val="single" w:sz="4" w:space="0" w:color="auto"/>
                  </w:tcBorders>
                  <w:vAlign w:val="center"/>
                </w:tcPr>
                <w:p w:rsidR="00694666" w:rsidRPr="009D54B9" w:rsidRDefault="00694666" w:rsidP="000C32D8">
                  <w:pPr>
                    <w:widowControl/>
                    <w:jc w:val="center"/>
                    <w:rPr>
                      <w:szCs w:val="21"/>
                    </w:rPr>
                  </w:pPr>
                  <w:r w:rsidRPr="009D54B9">
                    <w:rPr>
                      <w:kern w:val="0"/>
                      <w:szCs w:val="21"/>
                    </w:rPr>
                    <w:t>（</w:t>
                  </w:r>
                  <w:r w:rsidRPr="009D54B9">
                    <w:rPr>
                      <w:kern w:val="0"/>
                      <w:szCs w:val="21"/>
                    </w:rPr>
                    <w:t>GB3838-2002</w:t>
                  </w:r>
                  <w:r w:rsidRPr="009D54B9">
                    <w:rPr>
                      <w:kern w:val="0"/>
                      <w:szCs w:val="21"/>
                    </w:rPr>
                    <w:t>）</w:t>
                  </w:r>
                  <w:r w:rsidRPr="009D54B9">
                    <w:rPr>
                      <w:kern w:val="0"/>
                      <w:szCs w:val="21"/>
                    </w:rPr>
                    <w:lastRenderedPageBreak/>
                    <w:t>III</w:t>
                  </w:r>
                  <w:r w:rsidRPr="009D54B9">
                    <w:rPr>
                      <w:kern w:val="0"/>
                      <w:szCs w:val="21"/>
                    </w:rPr>
                    <w:t>类标准</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lastRenderedPageBreak/>
                    <w:t>6</w:t>
                  </w:r>
                </w:p>
              </w:tc>
              <w:tc>
                <w:tcPr>
                  <w:tcW w:w="1671" w:type="dxa"/>
                  <w:vMerge/>
                  <w:tcBorders>
                    <w:right w:val="single" w:sz="4" w:space="0" w:color="auto"/>
                  </w:tcBorders>
                  <w:vAlign w:val="center"/>
                </w:tcPr>
                <w:p w:rsidR="00694666" w:rsidRPr="009D54B9" w:rsidRDefault="00694666" w:rsidP="000C32D8">
                  <w:pPr>
                    <w:pStyle w:val="afe"/>
                    <w:rPr>
                      <w:kern w:val="0"/>
                      <w:szCs w:val="21"/>
                    </w:rPr>
                  </w:pPr>
                </w:p>
              </w:tc>
              <w:tc>
                <w:tcPr>
                  <w:tcW w:w="965" w:type="dxa"/>
                  <w:vMerge w:val="restart"/>
                  <w:tcBorders>
                    <w:left w:val="single" w:sz="4" w:space="0" w:color="auto"/>
                    <w:right w:val="single" w:sz="4" w:space="0" w:color="auto"/>
                  </w:tcBorders>
                  <w:vAlign w:val="center"/>
                </w:tcPr>
                <w:p w:rsidR="00694666" w:rsidRPr="009D54B9" w:rsidRDefault="00954A08" w:rsidP="000C32D8">
                  <w:pPr>
                    <w:pStyle w:val="afe"/>
                    <w:rPr>
                      <w:kern w:val="0"/>
                      <w:szCs w:val="21"/>
                    </w:rPr>
                  </w:pPr>
                  <w:r>
                    <w:rPr>
                      <w:kern w:val="0"/>
                      <w:szCs w:val="21"/>
                    </w:rPr>
                    <w:t>东</w:t>
                  </w:r>
                  <w:r w:rsidR="00694666" w:rsidRPr="009D54B9">
                    <w:rPr>
                      <w:kern w:val="0"/>
                      <w:szCs w:val="21"/>
                    </w:rPr>
                    <w:t>洞庭湖</w:t>
                  </w:r>
                </w:p>
              </w:tc>
              <w:tc>
                <w:tcPr>
                  <w:tcW w:w="2634" w:type="dxa"/>
                  <w:tcBorders>
                    <w:left w:val="single" w:sz="4" w:space="0" w:color="auto"/>
                    <w:right w:val="single" w:sz="4" w:space="0" w:color="auto"/>
                  </w:tcBorders>
                  <w:vAlign w:val="center"/>
                </w:tcPr>
                <w:p w:rsidR="00694666" w:rsidRPr="009D54B9" w:rsidRDefault="00694666" w:rsidP="000C32D8">
                  <w:pPr>
                    <w:pStyle w:val="afe"/>
                    <w:tabs>
                      <w:tab w:val="left" w:pos="-2848"/>
                    </w:tabs>
                    <w:rPr>
                      <w:kern w:val="0"/>
                    </w:rPr>
                  </w:pPr>
                  <w:r w:rsidRPr="009D54B9">
                    <w:rPr>
                      <w:kern w:val="0"/>
                    </w:rPr>
                    <w:t>东洞庭湖（湖体北、西、南沿岸</w:t>
                  </w:r>
                  <w:r w:rsidRPr="009D54B9">
                    <w:rPr>
                      <w:kern w:val="0"/>
                    </w:rPr>
                    <w:t>1000</w:t>
                  </w:r>
                  <w:r w:rsidRPr="009D54B9">
                    <w:rPr>
                      <w:kern w:val="0"/>
                    </w:rPr>
                    <w:t>米宽水域）</w:t>
                  </w:r>
                </w:p>
              </w:tc>
              <w:tc>
                <w:tcPr>
                  <w:tcW w:w="1275" w:type="dxa"/>
                  <w:tcBorders>
                    <w:left w:val="single" w:sz="4" w:space="0" w:color="auto"/>
                    <w:right w:val="single" w:sz="4" w:space="0" w:color="auto"/>
                  </w:tcBorders>
                  <w:vAlign w:val="center"/>
                </w:tcPr>
                <w:p w:rsidR="00694666" w:rsidRPr="009D54B9" w:rsidRDefault="00694666" w:rsidP="000C32D8">
                  <w:pPr>
                    <w:pStyle w:val="afe"/>
                    <w:tabs>
                      <w:tab w:val="left" w:pos="-2848"/>
                    </w:tabs>
                  </w:pPr>
                  <w:r w:rsidRPr="009D54B9">
                    <w:rPr>
                      <w:kern w:val="0"/>
                    </w:rPr>
                    <w:t>自然保护区</w:t>
                  </w:r>
                </w:p>
              </w:tc>
              <w:tc>
                <w:tcPr>
                  <w:tcW w:w="1758" w:type="dxa"/>
                  <w:vMerge w:val="restart"/>
                  <w:tcBorders>
                    <w:left w:val="single" w:sz="4" w:space="0" w:color="auto"/>
                  </w:tcBorders>
                  <w:vAlign w:val="center"/>
                </w:tcPr>
                <w:p w:rsidR="00694666" w:rsidRPr="009D54B9" w:rsidRDefault="00694666" w:rsidP="0095270B">
                  <w:pPr>
                    <w:pStyle w:val="afe"/>
                    <w:tabs>
                      <w:tab w:val="left" w:pos="-2848"/>
                    </w:tabs>
                  </w:pPr>
                  <w:r w:rsidRPr="009D54B9">
                    <w:rPr>
                      <w:kern w:val="0"/>
                    </w:rPr>
                    <w:t>（</w:t>
                  </w:r>
                  <w:r w:rsidRPr="009D54B9">
                    <w:rPr>
                      <w:kern w:val="0"/>
                    </w:rPr>
                    <w:t>GB3838-2002</w:t>
                  </w:r>
                  <w:r w:rsidRPr="009D54B9">
                    <w:rPr>
                      <w:kern w:val="0"/>
                    </w:rPr>
                    <w:t>）</w:t>
                  </w:r>
                  <w:r w:rsidRPr="009D54B9">
                    <w:rPr>
                      <w:kern w:val="0"/>
                    </w:rPr>
                    <w:t>III</w:t>
                  </w:r>
                  <w:r w:rsidRPr="009D54B9">
                    <w:rPr>
                      <w:kern w:val="0"/>
                    </w:rPr>
                    <w:t>类标准</w:t>
                  </w:r>
                  <w:r w:rsidR="0095270B">
                    <w:rPr>
                      <w:kern w:val="0"/>
                    </w:rPr>
                    <w:t>（总磷除外，总磷执行</w:t>
                  </w:r>
                  <w:r w:rsidR="0095270B">
                    <w:rPr>
                      <w:kern w:val="0"/>
                    </w:rPr>
                    <w:t>GB</w:t>
                  </w:r>
                  <w:r w:rsidR="0095270B">
                    <w:rPr>
                      <w:rFonts w:hint="eastAsia"/>
                      <w:kern w:val="0"/>
                    </w:rPr>
                    <w:t>3838-2002</w:t>
                  </w:r>
                  <w:r w:rsidR="0095270B">
                    <w:rPr>
                      <w:rFonts w:hint="eastAsia"/>
                      <w:kern w:val="0"/>
                    </w:rPr>
                    <w:t>中</w:t>
                  </w:r>
                  <m:oMath>
                    <m:r>
                      <m:rPr>
                        <m:sty m:val="p"/>
                      </m:rPr>
                      <w:rPr>
                        <w:rFonts w:ascii="Cambria Math" w:hAnsi="Cambria Math"/>
                        <w:kern w:val="0"/>
                      </w:rPr>
                      <w:fldChar w:fldCharType="begin"/>
                    </m:r>
                    <m:r>
                      <m:rPr>
                        <m:sty m:val="p"/>
                      </m:rPr>
                      <w:rPr>
                        <w:rFonts w:ascii="Cambria Math" w:hAnsi="Cambria Math"/>
                        <w:kern w:val="0"/>
                      </w:rPr>
                      <m:t xml:space="preserve"> </m:t>
                    </m:r>
                    <m:r>
                      <m:rPr>
                        <m:sty m:val="p"/>
                      </m:rPr>
                      <w:rPr>
                        <w:rFonts w:ascii="Cambria Math" w:hAnsi="Cambria Math" w:hint="eastAsia"/>
                        <w:kern w:val="0"/>
                      </w:rPr>
                      <m:t>= 4 \</m:t>
                    </m:r>
                    <m:r>
                      <m:rPr>
                        <m:sty m:val="p"/>
                      </m:rPr>
                      <w:rPr>
                        <w:rFonts w:ascii="Cambria Math" w:hAnsi="Cambria Math" w:hint="eastAsia"/>
                        <w:kern w:val="0"/>
                      </w:rPr>
                      <m:t>*</m:t>
                    </m:r>
                    <m:r>
                      <m:rPr>
                        <m:sty m:val="p"/>
                      </m:rPr>
                      <w:rPr>
                        <w:rFonts w:ascii="Cambria Math" w:hAnsi="Cambria Math" w:hint="eastAsia"/>
                        <w:kern w:val="0"/>
                      </w:rPr>
                      <m:t xml:space="preserve"> ROMAN</m:t>
                    </m:r>
                    <m:r>
                      <m:rPr>
                        <m:sty m:val="p"/>
                      </m:rPr>
                      <w:rPr>
                        <w:rFonts w:ascii="Cambria Math" w:hAnsi="Cambria Math"/>
                        <w:kern w:val="0"/>
                      </w:rPr>
                      <m:t xml:space="preserve"> </m:t>
                    </m:r>
                    <m:r>
                      <m:rPr>
                        <m:sty m:val="p"/>
                      </m:rPr>
                      <w:rPr>
                        <w:rFonts w:ascii="Cambria Math" w:hAnsi="Cambria Math"/>
                        <w:kern w:val="0"/>
                      </w:rPr>
                      <w:fldChar w:fldCharType="separate"/>
                    </m:r>
                    <m:r>
                      <m:rPr>
                        <m:sty m:val="p"/>
                      </m:rPr>
                      <w:rPr>
                        <w:rFonts w:ascii="Cambria Math" w:hAnsi="Cambria Math"/>
                        <w:noProof/>
                        <w:kern w:val="0"/>
                      </w:rPr>
                      <m:t>IV</m:t>
                    </m:r>
                    <m:r>
                      <m:rPr>
                        <m:sty m:val="p"/>
                      </m:rPr>
                      <w:rPr>
                        <w:rFonts w:ascii="Cambria Math" w:hAnsi="Cambria Math"/>
                        <w:kern w:val="0"/>
                      </w:rPr>
                      <w:fldChar w:fldCharType="end"/>
                    </m:r>
                  </m:oMath>
                  <w:r w:rsidR="0095270B">
                    <w:rPr>
                      <w:kern w:val="0"/>
                    </w:rPr>
                    <w:t>类标准）</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7</w:t>
                  </w:r>
                </w:p>
              </w:tc>
              <w:tc>
                <w:tcPr>
                  <w:tcW w:w="1671" w:type="dxa"/>
                  <w:vMerge/>
                  <w:tcBorders>
                    <w:right w:val="single" w:sz="4" w:space="0" w:color="auto"/>
                  </w:tcBorders>
                  <w:vAlign w:val="center"/>
                </w:tcPr>
                <w:p w:rsidR="00694666" w:rsidRPr="009D54B9" w:rsidRDefault="00694666" w:rsidP="000C32D8">
                  <w:pPr>
                    <w:pStyle w:val="afe"/>
                    <w:rPr>
                      <w:kern w:val="0"/>
                      <w:szCs w:val="21"/>
                    </w:rPr>
                  </w:pPr>
                </w:p>
              </w:tc>
              <w:tc>
                <w:tcPr>
                  <w:tcW w:w="965" w:type="dxa"/>
                  <w:vMerge/>
                  <w:tcBorders>
                    <w:left w:val="single" w:sz="4" w:space="0" w:color="auto"/>
                    <w:right w:val="single" w:sz="4" w:space="0" w:color="auto"/>
                  </w:tcBorders>
                  <w:vAlign w:val="center"/>
                </w:tcPr>
                <w:p w:rsidR="00694666" w:rsidRPr="009D54B9" w:rsidRDefault="00694666" w:rsidP="000C32D8">
                  <w:pPr>
                    <w:pStyle w:val="afe"/>
                    <w:rPr>
                      <w:kern w:val="0"/>
                      <w:szCs w:val="21"/>
                    </w:rPr>
                  </w:pPr>
                </w:p>
              </w:tc>
              <w:tc>
                <w:tcPr>
                  <w:tcW w:w="2634" w:type="dxa"/>
                  <w:tcBorders>
                    <w:left w:val="single" w:sz="4" w:space="0" w:color="auto"/>
                    <w:right w:val="single" w:sz="4" w:space="0" w:color="auto"/>
                  </w:tcBorders>
                  <w:vAlign w:val="center"/>
                </w:tcPr>
                <w:p w:rsidR="00694666" w:rsidRPr="009D54B9" w:rsidRDefault="00694666" w:rsidP="000C32D8">
                  <w:pPr>
                    <w:pStyle w:val="afe"/>
                    <w:tabs>
                      <w:tab w:val="left" w:pos="-2848"/>
                    </w:tabs>
                    <w:rPr>
                      <w:kern w:val="0"/>
                    </w:rPr>
                  </w:pPr>
                  <w:r w:rsidRPr="009D54B9">
                    <w:t>扁山至市一水厂取水口上游</w:t>
                  </w:r>
                  <w:r w:rsidRPr="009D54B9">
                    <w:t>1000</w:t>
                  </w:r>
                  <w:r w:rsidRPr="009D54B9">
                    <w:t>米</w:t>
                  </w:r>
                </w:p>
              </w:tc>
              <w:tc>
                <w:tcPr>
                  <w:tcW w:w="1275" w:type="dxa"/>
                  <w:tcBorders>
                    <w:left w:val="single" w:sz="4" w:space="0" w:color="auto"/>
                    <w:right w:val="single" w:sz="4" w:space="0" w:color="auto"/>
                  </w:tcBorders>
                  <w:vAlign w:val="center"/>
                </w:tcPr>
                <w:p w:rsidR="00694666" w:rsidRPr="009D54B9" w:rsidRDefault="00694666" w:rsidP="000C32D8">
                  <w:pPr>
                    <w:pStyle w:val="afe"/>
                    <w:tabs>
                      <w:tab w:val="left" w:pos="-2848"/>
                    </w:tabs>
                    <w:rPr>
                      <w:kern w:val="0"/>
                    </w:rPr>
                  </w:pPr>
                  <w:r w:rsidRPr="009D54B9">
                    <w:t>饮用水水源保护区</w:t>
                  </w:r>
                </w:p>
              </w:tc>
              <w:tc>
                <w:tcPr>
                  <w:tcW w:w="1758" w:type="dxa"/>
                  <w:vMerge/>
                  <w:tcBorders>
                    <w:left w:val="single" w:sz="4" w:space="0" w:color="auto"/>
                  </w:tcBorders>
                  <w:vAlign w:val="center"/>
                </w:tcPr>
                <w:p w:rsidR="00694666" w:rsidRPr="009D54B9" w:rsidRDefault="00694666" w:rsidP="000C32D8">
                  <w:pPr>
                    <w:pStyle w:val="afe"/>
                    <w:tabs>
                      <w:tab w:val="left" w:pos="-2848"/>
                    </w:tabs>
                    <w:rPr>
                      <w:kern w:val="0"/>
                    </w:rPr>
                  </w:pP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8</w:t>
                  </w:r>
                </w:p>
              </w:tc>
              <w:tc>
                <w:tcPr>
                  <w:tcW w:w="1671" w:type="dxa"/>
                  <w:vMerge/>
                  <w:tcBorders>
                    <w:right w:val="single" w:sz="4" w:space="0" w:color="auto"/>
                  </w:tcBorders>
                  <w:vAlign w:val="center"/>
                </w:tcPr>
                <w:p w:rsidR="00694666" w:rsidRPr="009D54B9" w:rsidRDefault="00694666" w:rsidP="000C32D8">
                  <w:pPr>
                    <w:pStyle w:val="afe"/>
                    <w:rPr>
                      <w:kern w:val="0"/>
                      <w:szCs w:val="21"/>
                    </w:rPr>
                  </w:pPr>
                </w:p>
              </w:tc>
              <w:tc>
                <w:tcPr>
                  <w:tcW w:w="965" w:type="dxa"/>
                  <w:vMerge/>
                  <w:tcBorders>
                    <w:left w:val="single" w:sz="4" w:space="0" w:color="auto"/>
                    <w:right w:val="single" w:sz="4" w:space="0" w:color="auto"/>
                  </w:tcBorders>
                  <w:vAlign w:val="center"/>
                </w:tcPr>
                <w:p w:rsidR="00694666" w:rsidRPr="009D54B9" w:rsidRDefault="00694666" w:rsidP="000C32D8">
                  <w:pPr>
                    <w:pStyle w:val="afe"/>
                    <w:rPr>
                      <w:kern w:val="0"/>
                      <w:szCs w:val="21"/>
                    </w:rPr>
                  </w:pPr>
                </w:p>
              </w:tc>
              <w:tc>
                <w:tcPr>
                  <w:tcW w:w="2634" w:type="dxa"/>
                  <w:tcBorders>
                    <w:left w:val="single" w:sz="4" w:space="0" w:color="auto"/>
                    <w:right w:val="single" w:sz="4" w:space="0" w:color="auto"/>
                  </w:tcBorders>
                  <w:vAlign w:val="center"/>
                </w:tcPr>
                <w:p w:rsidR="00694666" w:rsidRPr="009D54B9" w:rsidRDefault="00694666" w:rsidP="000C32D8">
                  <w:pPr>
                    <w:pStyle w:val="afe"/>
                    <w:tabs>
                      <w:tab w:val="left" w:pos="-2848"/>
                    </w:tabs>
                    <w:rPr>
                      <w:kern w:val="0"/>
                    </w:rPr>
                  </w:pPr>
                  <w:r w:rsidRPr="009D54B9">
                    <w:rPr>
                      <w:kern w:val="0"/>
                    </w:rPr>
                    <w:t>市一水厂取水口下游</w:t>
                  </w:r>
                  <w:r w:rsidRPr="009D54B9">
                    <w:rPr>
                      <w:kern w:val="0"/>
                    </w:rPr>
                    <w:t>200</w:t>
                  </w:r>
                  <w:r w:rsidRPr="009D54B9">
                    <w:rPr>
                      <w:kern w:val="0"/>
                    </w:rPr>
                    <w:t>米至洞庭渔都</w:t>
                  </w:r>
                </w:p>
              </w:tc>
              <w:tc>
                <w:tcPr>
                  <w:tcW w:w="1275" w:type="dxa"/>
                  <w:tcBorders>
                    <w:left w:val="single" w:sz="4" w:space="0" w:color="auto"/>
                    <w:right w:val="single" w:sz="4" w:space="0" w:color="auto"/>
                  </w:tcBorders>
                  <w:vAlign w:val="center"/>
                </w:tcPr>
                <w:p w:rsidR="00694666" w:rsidRPr="009D54B9" w:rsidRDefault="00694666" w:rsidP="000C32D8">
                  <w:pPr>
                    <w:pStyle w:val="afe"/>
                    <w:tabs>
                      <w:tab w:val="left" w:pos="-2848"/>
                    </w:tabs>
                  </w:pPr>
                  <w:r w:rsidRPr="009D54B9">
                    <w:t>饮用水水源保护区</w:t>
                  </w:r>
                </w:p>
              </w:tc>
              <w:tc>
                <w:tcPr>
                  <w:tcW w:w="1758" w:type="dxa"/>
                  <w:vMerge/>
                  <w:tcBorders>
                    <w:left w:val="single" w:sz="4" w:space="0" w:color="auto"/>
                  </w:tcBorders>
                  <w:vAlign w:val="center"/>
                </w:tcPr>
                <w:p w:rsidR="00694666" w:rsidRPr="009D54B9" w:rsidRDefault="00694666" w:rsidP="000C32D8">
                  <w:pPr>
                    <w:pStyle w:val="afe"/>
                    <w:tabs>
                      <w:tab w:val="left" w:pos="-2848"/>
                    </w:tabs>
                    <w:rPr>
                      <w:kern w:val="0"/>
                    </w:rPr>
                  </w:pP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9</w:t>
                  </w:r>
                </w:p>
              </w:tc>
              <w:tc>
                <w:tcPr>
                  <w:tcW w:w="1671" w:type="dxa"/>
                  <w:vMerge/>
                  <w:tcBorders>
                    <w:right w:val="single" w:sz="4" w:space="0" w:color="auto"/>
                  </w:tcBorders>
                  <w:vAlign w:val="center"/>
                </w:tcPr>
                <w:p w:rsidR="00694666" w:rsidRPr="009D54B9" w:rsidRDefault="00694666" w:rsidP="000C32D8">
                  <w:pPr>
                    <w:pStyle w:val="afe"/>
                    <w:rPr>
                      <w:kern w:val="0"/>
                      <w:szCs w:val="21"/>
                    </w:rPr>
                  </w:pPr>
                </w:p>
              </w:tc>
              <w:tc>
                <w:tcPr>
                  <w:tcW w:w="965" w:type="dxa"/>
                  <w:vMerge/>
                  <w:tcBorders>
                    <w:left w:val="single" w:sz="4" w:space="0" w:color="auto"/>
                    <w:right w:val="single" w:sz="4" w:space="0" w:color="auto"/>
                  </w:tcBorders>
                  <w:vAlign w:val="center"/>
                </w:tcPr>
                <w:p w:rsidR="00694666" w:rsidRPr="009D54B9" w:rsidRDefault="00694666" w:rsidP="000C32D8">
                  <w:pPr>
                    <w:pStyle w:val="afe"/>
                    <w:rPr>
                      <w:kern w:val="0"/>
                      <w:szCs w:val="21"/>
                    </w:rPr>
                  </w:pPr>
                </w:p>
              </w:tc>
              <w:tc>
                <w:tcPr>
                  <w:tcW w:w="2634" w:type="dxa"/>
                  <w:tcBorders>
                    <w:left w:val="single" w:sz="4" w:space="0" w:color="auto"/>
                    <w:right w:val="single" w:sz="4" w:space="0" w:color="auto"/>
                  </w:tcBorders>
                  <w:vAlign w:val="center"/>
                </w:tcPr>
                <w:p w:rsidR="00694666" w:rsidRPr="009D54B9" w:rsidRDefault="00694666" w:rsidP="000C32D8">
                  <w:pPr>
                    <w:pStyle w:val="afe"/>
                    <w:tabs>
                      <w:tab w:val="left" w:pos="-2848"/>
                    </w:tabs>
                    <w:rPr>
                      <w:kern w:val="0"/>
                    </w:rPr>
                  </w:pPr>
                  <w:r w:rsidRPr="009D54B9">
                    <w:rPr>
                      <w:kern w:val="0"/>
                    </w:rPr>
                    <w:t>东洞庭湖湖体（不包括北、西、南沿岸</w:t>
                  </w:r>
                  <w:r w:rsidRPr="009D54B9">
                    <w:rPr>
                      <w:kern w:val="0"/>
                    </w:rPr>
                    <w:t>1000</w:t>
                  </w:r>
                  <w:r w:rsidRPr="009D54B9">
                    <w:rPr>
                      <w:kern w:val="0"/>
                    </w:rPr>
                    <w:t>米宽水域）</w:t>
                  </w:r>
                </w:p>
              </w:tc>
              <w:tc>
                <w:tcPr>
                  <w:tcW w:w="1275" w:type="dxa"/>
                  <w:tcBorders>
                    <w:left w:val="single" w:sz="4" w:space="0" w:color="auto"/>
                    <w:right w:val="single" w:sz="4" w:space="0" w:color="auto"/>
                  </w:tcBorders>
                  <w:vAlign w:val="center"/>
                </w:tcPr>
                <w:p w:rsidR="00694666" w:rsidRPr="009D54B9" w:rsidRDefault="00694666" w:rsidP="000C32D8">
                  <w:pPr>
                    <w:pStyle w:val="afe"/>
                    <w:tabs>
                      <w:tab w:val="left" w:pos="-2848"/>
                    </w:tabs>
                  </w:pPr>
                  <w:r w:rsidRPr="009D54B9">
                    <w:rPr>
                      <w:kern w:val="0"/>
                    </w:rPr>
                    <w:t>自然保护区</w:t>
                  </w:r>
                </w:p>
              </w:tc>
              <w:tc>
                <w:tcPr>
                  <w:tcW w:w="1758" w:type="dxa"/>
                  <w:vMerge w:val="restart"/>
                  <w:tcBorders>
                    <w:left w:val="single" w:sz="4" w:space="0" w:color="auto"/>
                  </w:tcBorders>
                  <w:vAlign w:val="center"/>
                </w:tcPr>
                <w:p w:rsidR="00694666" w:rsidRPr="009D54B9" w:rsidRDefault="00694666" w:rsidP="000C32D8">
                  <w:pPr>
                    <w:pStyle w:val="afe"/>
                    <w:tabs>
                      <w:tab w:val="left" w:pos="-2848"/>
                    </w:tabs>
                    <w:rPr>
                      <w:kern w:val="0"/>
                    </w:rPr>
                  </w:pPr>
                  <w:r w:rsidRPr="009D54B9">
                    <w:rPr>
                      <w:kern w:val="0"/>
                    </w:rPr>
                    <w:t>（</w:t>
                  </w:r>
                  <w:r w:rsidRPr="009D54B9">
                    <w:rPr>
                      <w:kern w:val="0"/>
                    </w:rPr>
                    <w:t>GB3838-2002</w:t>
                  </w:r>
                  <w:r w:rsidRPr="009D54B9">
                    <w:rPr>
                      <w:kern w:val="0"/>
                    </w:rPr>
                    <w:t>）</w:t>
                  </w:r>
                  <w:r w:rsidRPr="009D54B9">
                    <w:rPr>
                      <w:kern w:val="0"/>
                    </w:rPr>
                    <w:t>II</w:t>
                  </w:r>
                  <w:r w:rsidRPr="009D54B9">
                    <w:rPr>
                      <w:kern w:val="0"/>
                    </w:rPr>
                    <w:t>类标准</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10</w:t>
                  </w:r>
                </w:p>
              </w:tc>
              <w:tc>
                <w:tcPr>
                  <w:tcW w:w="1670" w:type="dxa"/>
                  <w:vMerge/>
                  <w:tcBorders>
                    <w:right w:val="single" w:sz="4" w:space="0" w:color="auto"/>
                  </w:tcBorders>
                  <w:vAlign w:val="center"/>
                </w:tcPr>
                <w:p w:rsidR="00694666" w:rsidRPr="009D54B9" w:rsidRDefault="00694666" w:rsidP="000C32D8">
                  <w:pPr>
                    <w:pStyle w:val="afe"/>
                    <w:rPr>
                      <w:kern w:val="0"/>
                      <w:szCs w:val="21"/>
                    </w:rPr>
                  </w:pPr>
                </w:p>
              </w:tc>
              <w:tc>
                <w:tcPr>
                  <w:tcW w:w="965" w:type="dxa"/>
                  <w:vMerge/>
                  <w:tcBorders>
                    <w:left w:val="single" w:sz="4" w:space="0" w:color="auto"/>
                    <w:right w:val="single" w:sz="4" w:space="0" w:color="auto"/>
                  </w:tcBorders>
                  <w:vAlign w:val="center"/>
                </w:tcPr>
                <w:p w:rsidR="00694666" w:rsidRPr="009D54B9" w:rsidRDefault="00694666" w:rsidP="000C32D8">
                  <w:pPr>
                    <w:pStyle w:val="afe"/>
                    <w:rPr>
                      <w:kern w:val="0"/>
                      <w:szCs w:val="21"/>
                    </w:rPr>
                  </w:pPr>
                </w:p>
              </w:tc>
              <w:tc>
                <w:tcPr>
                  <w:tcW w:w="2637" w:type="dxa"/>
                  <w:tcBorders>
                    <w:left w:val="single" w:sz="4" w:space="0" w:color="auto"/>
                    <w:right w:val="single" w:sz="4" w:space="0" w:color="auto"/>
                  </w:tcBorders>
                  <w:vAlign w:val="center"/>
                </w:tcPr>
                <w:p w:rsidR="00694666" w:rsidRPr="009D54B9" w:rsidRDefault="00694666" w:rsidP="000C32D8">
                  <w:pPr>
                    <w:pStyle w:val="afe"/>
                    <w:tabs>
                      <w:tab w:val="left" w:pos="-2848"/>
                    </w:tabs>
                    <w:rPr>
                      <w:kern w:val="0"/>
                    </w:rPr>
                  </w:pPr>
                  <w:r w:rsidRPr="009D54B9">
                    <w:rPr>
                      <w:kern w:val="0"/>
                    </w:rPr>
                    <w:t>市一水厂取水口上游</w:t>
                  </w:r>
                  <w:r w:rsidRPr="009D54B9">
                    <w:rPr>
                      <w:kern w:val="0"/>
                    </w:rPr>
                    <w:t>1000</w:t>
                  </w:r>
                  <w:r w:rsidRPr="009D54B9">
                    <w:rPr>
                      <w:kern w:val="0"/>
                    </w:rPr>
                    <w:t>米至下游</w:t>
                  </w:r>
                  <w:r w:rsidRPr="009D54B9">
                    <w:rPr>
                      <w:kern w:val="0"/>
                    </w:rPr>
                    <w:t>200</w:t>
                  </w:r>
                  <w:r w:rsidRPr="009D54B9">
                    <w:rPr>
                      <w:kern w:val="0"/>
                    </w:rPr>
                    <w:t>米</w:t>
                  </w:r>
                </w:p>
              </w:tc>
              <w:tc>
                <w:tcPr>
                  <w:tcW w:w="1274" w:type="dxa"/>
                  <w:tcBorders>
                    <w:left w:val="single" w:sz="4" w:space="0" w:color="auto"/>
                    <w:right w:val="single" w:sz="4" w:space="0" w:color="auto"/>
                  </w:tcBorders>
                  <w:vAlign w:val="center"/>
                </w:tcPr>
                <w:p w:rsidR="00694666" w:rsidRPr="009D54B9" w:rsidRDefault="00694666" w:rsidP="000C32D8">
                  <w:pPr>
                    <w:pStyle w:val="afe"/>
                    <w:tabs>
                      <w:tab w:val="left" w:pos="-2848"/>
                    </w:tabs>
                  </w:pPr>
                  <w:r w:rsidRPr="009D54B9">
                    <w:t>饮用水水源保护区</w:t>
                  </w:r>
                </w:p>
              </w:tc>
              <w:tc>
                <w:tcPr>
                  <w:tcW w:w="1757" w:type="dxa"/>
                  <w:vMerge/>
                  <w:tcBorders>
                    <w:left w:val="single" w:sz="4" w:space="0" w:color="auto"/>
                  </w:tcBorders>
                  <w:vAlign w:val="center"/>
                </w:tcPr>
                <w:p w:rsidR="00694666" w:rsidRPr="009D54B9" w:rsidRDefault="00694666" w:rsidP="000C32D8">
                  <w:pPr>
                    <w:pStyle w:val="afe"/>
                    <w:tabs>
                      <w:tab w:val="left" w:pos="-2848"/>
                    </w:tabs>
                    <w:rPr>
                      <w:kern w:val="0"/>
                    </w:rPr>
                  </w:pP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Pr>
                      <w:rFonts w:hint="eastAsia"/>
                      <w:kern w:val="0"/>
                      <w:szCs w:val="21"/>
                    </w:rPr>
                    <w:t>11</w:t>
                  </w:r>
                </w:p>
              </w:tc>
              <w:tc>
                <w:tcPr>
                  <w:tcW w:w="1670" w:type="dxa"/>
                  <w:vMerge/>
                  <w:tcBorders>
                    <w:right w:val="single" w:sz="4" w:space="0" w:color="auto"/>
                  </w:tcBorders>
                  <w:vAlign w:val="center"/>
                </w:tcPr>
                <w:p w:rsidR="00694666" w:rsidRPr="009D54B9" w:rsidRDefault="00694666" w:rsidP="000C32D8">
                  <w:pPr>
                    <w:pStyle w:val="afe"/>
                    <w:rPr>
                      <w:kern w:val="0"/>
                      <w:szCs w:val="21"/>
                    </w:rPr>
                  </w:pPr>
                </w:p>
              </w:tc>
              <w:tc>
                <w:tcPr>
                  <w:tcW w:w="965" w:type="dxa"/>
                  <w:vMerge w:val="restart"/>
                  <w:tcBorders>
                    <w:left w:val="single" w:sz="4" w:space="0" w:color="auto"/>
                    <w:right w:val="single" w:sz="4" w:space="0" w:color="auto"/>
                  </w:tcBorders>
                  <w:vAlign w:val="center"/>
                </w:tcPr>
                <w:p w:rsidR="00694666" w:rsidRPr="009D54B9" w:rsidRDefault="00694666" w:rsidP="000C32D8">
                  <w:pPr>
                    <w:pStyle w:val="afe"/>
                    <w:rPr>
                      <w:kern w:val="0"/>
                      <w:szCs w:val="21"/>
                    </w:rPr>
                  </w:pPr>
                  <w:r w:rsidRPr="009D54B9">
                    <w:rPr>
                      <w:kern w:val="0"/>
                      <w:szCs w:val="21"/>
                    </w:rPr>
                    <w:t>华容河</w:t>
                  </w:r>
                </w:p>
              </w:tc>
              <w:tc>
                <w:tcPr>
                  <w:tcW w:w="2637" w:type="dxa"/>
                  <w:tcBorders>
                    <w:left w:val="single" w:sz="4" w:space="0" w:color="auto"/>
                    <w:right w:val="single" w:sz="4" w:space="0" w:color="auto"/>
                  </w:tcBorders>
                  <w:vAlign w:val="center"/>
                </w:tcPr>
                <w:p w:rsidR="00694666" w:rsidRPr="009D54B9" w:rsidRDefault="00694666" w:rsidP="000C32D8">
                  <w:pPr>
                    <w:pStyle w:val="afe"/>
                    <w:rPr>
                      <w:kern w:val="0"/>
                      <w:szCs w:val="21"/>
                    </w:rPr>
                  </w:pPr>
                  <w:r w:rsidRPr="007D49CF">
                    <w:rPr>
                      <w:rFonts w:hint="eastAsia"/>
                      <w:kern w:val="0"/>
                      <w:szCs w:val="21"/>
                    </w:rPr>
                    <w:t>县水厂取水口上游</w:t>
                  </w:r>
                  <w:r w:rsidRPr="007D49CF">
                    <w:rPr>
                      <w:rFonts w:hint="eastAsia"/>
                      <w:kern w:val="0"/>
                      <w:szCs w:val="21"/>
                    </w:rPr>
                    <w:t>1000</w:t>
                  </w:r>
                  <w:r w:rsidRPr="007D49CF">
                    <w:rPr>
                      <w:rFonts w:hint="eastAsia"/>
                      <w:kern w:val="0"/>
                      <w:szCs w:val="21"/>
                    </w:rPr>
                    <w:t>米至下游</w:t>
                  </w:r>
                  <w:r w:rsidRPr="007D49CF">
                    <w:rPr>
                      <w:rFonts w:hint="eastAsia"/>
                      <w:kern w:val="0"/>
                      <w:szCs w:val="21"/>
                    </w:rPr>
                    <w:t>200</w:t>
                  </w:r>
                  <w:r w:rsidRPr="007D49CF">
                    <w:rPr>
                      <w:rFonts w:hint="eastAsia"/>
                      <w:kern w:val="0"/>
                      <w:szCs w:val="21"/>
                    </w:rPr>
                    <w:t>米</w:t>
                  </w:r>
                  <w:r>
                    <w:rPr>
                      <w:rFonts w:hint="eastAsia"/>
                      <w:kern w:val="0"/>
                      <w:szCs w:val="21"/>
                    </w:rPr>
                    <w:t>（</w:t>
                  </w:r>
                  <w:r w:rsidR="00937010">
                    <w:rPr>
                      <w:rFonts w:hint="eastAsia"/>
                      <w:kern w:val="0"/>
                      <w:szCs w:val="21"/>
                    </w:rPr>
                    <w:t>取水口已取消，仅作</w:t>
                  </w:r>
                  <w:r>
                    <w:rPr>
                      <w:rFonts w:hint="eastAsia"/>
                      <w:kern w:val="0"/>
                      <w:szCs w:val="21"/>
                    </w:rPr>
                    <w:t>应急备用）</w:t>
                  </w:r>
                </w:p>
              </w:tc>
              <w:tc>
                <w:tcPr>
                  <w:tcW w:w="1274" w:type="dxa"/>
                  <w:tcBorders>
                    <w:left w:val="single" w:sz="4" w:space="0" w:color="auto"/>
                    <w:right w:val="single" w:sz="4" w:space="0" w:color="auto"/>
                  </w:tcBorders>
                  <w:vAlign w:val="center"/>
                </w:tcPr>
                <w:p w:rsidR="00694666" w:rsidRPr="009D54B9" w:rsidRDefault="00694666" w:rsidP="000C32D8">
                  <w:pPr>
                    <w:pStyle w:val="afe"/>
                    <w:rPr>
                      <w:kern w:val="0"/>
                      <w:szCs w:val="21"/>
                    </w:rPr>
                  </w:pPr>
                  <w:r w:rsidRPr="009D54B9">
                    <w:t>饮用水水源保护区</w:t>
                  </w:r>
                </w:p>
              </w:tc>
              <w:tc>
                <w:tcPr>
                  <w:tcW w:w="1757" w:type="dxa"/>
                  <w:vMerge/>
                  <w:tcBorders>
                    <w:left w:val="single" w:sz="4" w:space="0" w:color="auto"/>
                  </w:tcBorders>
                  <w:vAlign w:val="center"/>
                </w:tcPr>
                <w:p w:rsidR="00694666" w:rsidRPr="009D54B9" w:rsidRDefault="00694666" w:rsidP="000C32D8">
                  <w:pPr>
                    <w:pStyle w:val="afe"/>
                    <w:rPr>
                      <w:kern w:val="0"/>
                      <w:szCs w:val="21"/>
                    </w:rPr>
                  </w:pP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Pr>
                      <w:rFonts w:hint="eastAsia"/>
                      <w:kern w:val="0"/>
                      <w:szCs w:val="21"/>
                    </w:rPr>
                    <w:t>12</w:t>
                  </w:r>
                </w:p>
              </w:tc>
              <w:tc>
                <w:tcPr>
                  <w:tcW w:w="1670" w:type="dxa"/>
                  <w:vMerge/>
                  <w:tcBorders>
                    <w:right w:val="single" w:sz="4" w:space="0" w:color="auto"/>
                  </w:tcBorders>
                  <w:vAlign w:val="center"/>
                </w:tcPr>
                <w:p w:rsidR="00694666" w:rsidRPr="009D54B9" w:rsidRDefault="00694666" w:rsidP="000C32D8">
                  <w:pPr>
                    <w:pStyle w:val="afe"/>
                    <w:rPr>
                      <w:kern w:val="0"/>
                      <w:szCs w:val="21"/>
                    </w:rPr>
                  </w:pPr>
                </w:p>
              </w:tc>
              <w:tc>
                <w:tcPr>
                  <w:tcW w:w="965" w:type="dxa"/>
                  <w:vMerge/>
                  <w:tcBorders>
                    <w:left w:val="single" w:sz="4" w:space="0" w:color="auto"/>
                    <w:right w:val="single" w:sz="4" w:space="0" w:color="auto"/>
                  </w:tcBorders>
                  <w:vAlign w:val="center"/>
                </w:tcPr>
                <w:p w:rsidR="00694666" w:rsidRPr="009D54B9" w:rsidRDefault="00694666" w:rsidP="000C32D8">
                  <w:pPr>
                    <w:pStyle w:val="afe"/>
                    <w:rPr>
                      <w:kern w:val="0"/>
                      <w:szCs w:val="21"/>
                    </w:rPr>
                  </w:pPr>
                </w:p>
              </w:tc>
              <w:tc>
                <w:tcPr>
                  <w:tcW w:w="2637" w:type="dxa"/>
                  <w:tcBorders>
                    <w:left w:val="single" w:sz="4" w:space="0" w:color="auto"/>
                    <w:right w:val="single" w:sz="4" w:space="0" w:color="auto"/>
                  </w:tcBorders>
                  <w:vAlign w:val="center"/>
                </w:tcPr>
                <w:p w:rsidR="00694666" w:rsidRPr="009D54B9" w:rsidRDefault="00694666" w:rsidP="000C32D8">
                  <w:pPr>
                    <w:pStyle w:val="afe"/>
                    <w:rPr>
                      <w:kern w:val="0"/>
                      <w:szCs w:val="21"/>
                    </w:rPr>
                  </w:pPr>
                  <w:r>
                    <w:rPr>
                      <w:kern w:val="0"/>
                      <w:szCs w:val="21"/>
                    </w:rPr>
                    <w:t>其他</w:t>
                  </w:r>
                </w:p>
              </w:tc>
              <w:tc>
                <w:tcPr>
                  <w:tcW w:w="1274" w:type="dxa"/>
                  <w:tcBorders>
                    <w:left w:val="single" w:sz="4" w:space="0" w:color="auto"/>
                    <w:right w:val="single" w:sz="4" w:space="0" w:color="auto"/>
                  </w:tcBorders>
                  <w:vAlign w:val="center"/>
                </w:tcPr>
                <w:p w:rsidR="00694666" w:rsidRPr="009D54B9" w:rsidRDefault="00694666" w:rsidP="000C32D8">
                  <w:pPr>
                    <w:pStyle w:val="afe"/>
                    <w:rPr>
                      <w:kern w:val="0"/>
                      <w:szCs w:val="21"/>
                    </w:rPr>
                  </w:pPr>
                  <w:r w:rsidRPr="009D54B9">
                    <w:rPr>
                      <w:kern w:val="0"/>
                      <w:szCs w:val="21"/>
                    </w:rPr>
                    <w:t>撇洪河</w:t>
                  </w:r>
                </w:p>
              </w:tc>
              <w:tc>
                <w:tcPr>
                  <w:tcW w:w="1757" w:type="dxa"/>
                  <w:tcBorders>
                    <w:left w:val="single" w:sz="4" w:space="0" w:color="auto"/>
                  </w:tcBorders>
                  <w:vAlign w:val="center"/>
                </w:tcPr>
                <w:p w:rsidR="00694666" w:rsidRPr="009D54B9" w:rsidRDefault="00694666" w:rsidP="000C32D8">
                  <w:pPr>
                    <w:pStyle w:val="afe"/>
                    <w:rPr>
                      <w:kern w:val="0"/>
                      <w:szCs w:val="21"/>
                    </w:rPr>
                  </w:pPr>
                  <w:r w:rsidRPr="009D54B9">
                    <w:rPr>
                      <w:kern w:val="0"/>
                      <w:szCs w:val="21"/>
                    </w:rPr>
                    <w:t>（</w:t>
                  </w:r>
                  <w:r w:rsidRPr="009D54B9">
                    <w:rPr>
                      <w:kern w:val="0"/>
                      <w:szCs w:val="21"/>
                    </w:rPr>
                    <w:t>GB3838-2002</w:t>
                  </w:r>
                  <w:r w:rsidRPr="009D54B9">
                    <w:rPr>
                      <w:kern w:val="0"/>
                      <w:szCs w:val="21"/>
                    </w:rPr>
                    <w:t>）</w:t>
                  </w:r>
                  <w:r w:rsidRPr="009D54B9">
                    <w:rPr>
                      <w:kern w:val="0"/>
                      <w:szCs w:val="21"/>
                    </w:rPr>
                    <w:t>III</w:t>
                  </w:r>
                  <w:r w:rsidRPr="009D54B9">
                    <w:rPr>
                      <w:kern w:val="0"/>
                      <w:szCs w:val="21"/>
                    </w:rPr>
                    <w:t>类标准</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Pr>
                      <w:rFonts w:hint="eastAsia"/>
                      <w:kern w:val="0"/>
                      <w:szCs w:val="21"/>
                    </w:rPr>
                    <w:t>13</w:t>
                  </w:r>
                </w:p>
              </w:tc>
              <w:tc>
                <w:tcPr>
                  <w:tcW w:w="1670" w:type="dxa"/>
                  <w:vMerge/>
                  <w:tcBorders>
                    <w:right w:val="single" w:sz="4" w:space="0" w:color="auto"/>
                  </w:tcBorders>
                  <w:vAlign w:val="center"/>
                </w:tcPr>
                <w:p w:rsidR="00694666" w:rsidRPr="009D54B9" w:rsidRDefault="00694666" w:rsidP="000C32D8">
                  <w:pPr>
                    <w:pStyle w:val="afe"/>
                    <w:rPr>
                      <w:kern w:val="0"/>
                      <w:szCs w:val="21"/>
                    </w:rPr>
                  </w:pPr>
                </w:p>
              </w:tc>
              <w:tc>
                <w:tcPr>
                  <w:tcW w:w="3602" w:type="dxa"/>
                  <w:gridSpan w:val="2"/>
                  <w:tcBorders>
                    <w:left w:val="single" w:sz="4" w:space="0" w:color="auto"/>
                    <w:right w:val="single" w:sz="4" w:space="0" w:color="auto"/>
                  </w:tcBorders>
                  <w:vAlign w:val="center"/>
                </w:tcPr>
                <w:p w:rsidR="00694666" w:rsidRPr="009D54B9" w:rsidRDefault="00694666" w:rsidP="000C32D8">
                  <w:pPr>
                    <w:pStyle w:val="afe"/>
                    <w:tabs>
                      <w:tab w:val="left" w:pos="-2848"/>
                    </w:tabs>
                    <w:rPr>
                      <w:kern w:val="0"/>
                    </w:rPr>
                  </w:pPr>
                  <w:r w:rsidRPr="009D54B9">
                    <w:rPr>
                      <w:kern w:val="0"/>
                    </w:rPr>
                    <w:t>各泵站进水渠</w:t>
                  </w:r>
                </w:p>
              </w:tc>
              <w:tc>
                <w:tcPr>
                  <w:tcW w:w="1274" w:type="dxa"/>
                  <w:tcBorders>
                    <w:left w:val="single" w:sz="4" w:space="0" w:color="auto"/>
                    <w:right w:val="single" w:sz="4" w:space="0" w:color="auto"/>
                  </w:tcBorders>
                  <w:vAlign w:val="center"/>
                </w:tcPr>
                <w:p w:rsidR="00694666" w:rsidRPr="009D54B9" w:rsidRDefault="00694666" w:rsidP="000C32D8">
                  <w:pPr>
                    <w:pStyle w:val="afe"/>
                    <w:tabs>
                      <w:tab w:val="left" w:pos="-2848"/>
                    </w:tabs>
                  </w:pPr>
                  <w:r w:rsidRPr="009D54B9">
                    <w:t>雨水渠</w:t>
                  </w:r>
                </w:p>
              </w:tc>
              <w:tc>
                <w:tcPr>
                  <w:tcW w:w="1757" w:type="dxa"/>
                  <w:tcBorders>
                    <w:left w:val="single" w:sz="4" w:space="0" w:color="auto"/>
                  </w:tcBorders>
                  <w:vAlign w:val="center"/>
                </w:tcPr>
                <w:p w:rsidR="00694666" w:rsidRPr="009D54B9" w:rsidRDefault="00694666" w:rsidP="000C32D8">
                  <w:pPr>
                    <w:pStyle w:val="afe"/>
                    <w:tabs>
                      <w:tab w:val="left" w:pos="-2848"/>
                    </w:tabs>
                    <w:rPr>
                      <w:kern w:val="0"/>
                    </w:rPr>
                  </w:pPr>
                  <w:r w:rsidRPr="009D54B9">
                    <w:rPr>
                      <w:kern w:val="0"/>
                      <w:szCs w:val="21"/>
                    </w:rPr>
                    <w:t>（</w:t>
                  </w:r>
                  <w:r w:rsidRPr="009D54B9">
                    <w:rPr>
                      <w:kern w:val="0"/>
                      <w:szCs w:val="21"/>
                    </w:rPr>
                    <w:t>GB3838-2002</w:t>
                  </w:r>
                  <w:r w:rsidRPr="009D54B9">
                    <w:rPr>
                      <w:kern w:val="0"/>
                      <w:szCs w:val="21"/>
                    </w:rPr>
                    <w:t>）</w:t>
                  </w:r>
                  <w:r w:rsidRPr="009D54B9">
                    <w:rPr>
                      <w:kern w:val="0"/>
                      <w:szCs w:val="21"/>
                    </w:rPr>
                    <w:t>III</w:t>
                  </w:r>
                  <w:r w:rsidRPr="009D54B9">
                    <w:rPr>
                      <w:kern w:val="0"/>
                      <w:szCs w:val="21"/>
                    </w:rPr>
                    <w:t>类标准</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14</w:t>
                  </w:r>
                </w:p>
              </w:tc>
              <w:tc>
                <w:tcPr>
                  <w:tcW w:w="2635" w:type="dxa"/>
                  <w:gridSpan w:val="2"/>
                  <w:vAlign w:val="center"/>
                </w:tcPr>
                <w:p w:rsidR="00694666" w:rsidRPr="009D54B9" w:rsidRDefault="00694666" w:rsidP="000C32D8">
                  <w:pPr>
                    <w:pStyle w:val="afe"/>
                    <w:rPr>
                      <w:kern w:val="0"/>
                      <w:szCs w:val="21"/>
                    </w:rPr>
                  </w:pPr>
                  <w:r w:rsidRPr="009D54B9">
                    <w:rPr>
                      <w:kern w:val="0"/>
                      <w:szCs w:val="21"/>
                    </w:rPr>
                    <w:t>是否基本农田保护区</w:t>
                  </w:r>
                </w:p>
              </w:tc>
              <w:tc>
                <w:tcPr>
                  <w:tcW w:w="5668" w:type="dxa"/>
                  <w:gridSpan w:val="3"/>
                  <w:vAlign w:val="center"/>
                </w:tcPr>
                <w:p w:rsidR="00694666" w:rsidRPr="009D54B9" w:rsidRDefault="00694666" w:rsidP="000C32D8">
                  <w:pPr>
                    <w:pStyle w:val="afe"/>
                    <w:rPr>
                      <w:kern w:val="0"/>
                      <w:szCs w:val="21"/>
                    </w:rPr>
                  </w:pPr>
                  <w:r w:rsidRPr="009D54B9">
                    <w:rPr>
                      <w:kern w:val="0"/>
                      <w:szCs w:val="21"/>
                    </w:rPr>
                    <w:t>否</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15</w:t>
                  </w:r>
                </w:p>
              </w:tc>
              <w:tc>
                <w:tcPr>
                  <w:tcW w:w="2635" w:type="dxa"/>
                  <w:gridSpan w:val="2"/>
                  <w:vAlign w:val="center"/>
                </w:tcPr>
                <w:p w:rsidR="00694666" w:rsidRPr="009D54B9" w:rsidRDefault="00694666" w:rsidP="000C32D8">
                  <w:pPr>
                    <w:pStyle w:val="afe"/>
                    <w:rPr>
                      <w:kern w:val="0"/>
                      <w:szCs w:val="21"/>
                    </w:rPr>
                  </w:pPr>
                  <w:r w:rsidRPr="009D54B9">
                    <w:rPr>
                      <w:kern w:val="0"/>
                      <w:szCs w:val="21"/>
                    </w:rPr>
                    <w:t>是否森林公园</w:t>
                  </w:r>
                </w:p>
              </w:tc>
              <w:tc>
                <w:tcPr>
                  <w:tcW w:w="5668" w:type="dxa"/>
                  <w:gridSpan w:val="3"/>
                  <w:vAlign w:val="center"/>
                </w:tcPr>
                <w:p w:rsidR="00694666" w:rsidRPr="009D54B9" w:rsidRDefault="00694666" w:rsidP="000C32D8">
                  <w:pPr>
                    <w:pStyle w:val="afe"/>
                    <w:rPr>
                      <w:kern w:val="0"/>
                      <w:szCs w:val="21"/>
                    </w:rPr>
                  </w:pPr>
                  <w:r w:rsidRPr="009D54B9">
                    <w:rPr>
                      <w:kern w:val="0"/>
                      <w:szCs w:val="21"/>
                    </w:rPr>
                    <w:t>否</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16</w:t>
                  </w:r>
                </w:p>
              </w:tc>
              <w:tc>
                <w:tcPr>
                  <w:tcW w:w="2635" w:type="dxa"/>
                  <w:gridSpan w:val="2"/>
                  <w:vAlign w:val="center"/>
                </w:tcPr>
                <w:p w:rsidR="00694666" w:rsidRPr="009D54B9" w:rsidRDefault="00694666" w:rsidP="000C32D8">
                  <w:pPr>
                    <w:pStyle w:val="afe"/>
                    <w:rPr>
                      <w:kern w:val="0"/>
                      <w:szCs w:val="21"/>
                    </w:rPr>
                  </w:pPr>
                  <w:r w:rsidRPr="009D54B9">
                    <w:rPr>
                      <w:kern w:val="0"/>
                      <w:szCs w:val="21"/>
                    </w:rPr>
                    <w:t>是否生态功能保护区</w:t>
                  </w:r>
                </w:p>
              </w:tc>
              <w:tc>
                <w:tcPr>
                  <w:tcW w:w="5668" w:type="dxa"/>
                  <w:gridSpan w:val="3"/>
                  <w:vAlign w:val="center"/>
                </w:tcPr>
                <w:p w:rsidR="00694666" w:rsidRPr="009D54B9" w:rsidRDefault="00694666" w:rsidP="000C32D8">
                  <w:pPr>
                    <w:pStyle w:val="afe"/>
                    <w:rPr>
                      <w:kern w:val="0"/>
                      <w:szCs w:val="21"/>
                    </w:rPr>
                  </w:pPr>
                  <w:r w:rsidRPr="009D54B9">
                    <w:rPr>
                      <w:kern w:val="0"/>
                      <w:szCs w:val="21"/>
                    </w:rPr>
                    <w:t>是</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17</w:t>
                  </w:r>
                </w:p>
              </w:tc>
              <w:tc>
                <w:tcPr>
                  <w:tcW w:w="2635" w:type="dxa"/>
                  <w:gridSpan w:val="2"/>
                  <w:vAlign w:val="center"/>
                </w:tcPr>
                <w:p w:rsidR="00694666" w:rsidRPr="009D54B9" w:rsidRDefault="00694666" w:rsidP="000C32D8">
                  <w:pPr>
                    <w:pStyle w:val="afe"/>
                    <w:rPr>
                      <w:kern w:val="0"/>
                      <w:szCs w:val="21"/>
                    </w:rPr>
                  </w:pPr>
                  <w:r w:rsidRPr="009D54B9">
                    <w:rPr>
                      <w:kern w:val="0"/>
                      <w:szCs w:val="21"/>
                    </w:rPr>
                    <w:t>是否水土流失重点防治区</w:t>
                  </w:r>
                </w:p>
              </w:tc>
              <w:tc>
                <w:tcPr>
                  <w:tcW w:w="5668" w:type="dxa"/>
                  <w:gridSpan w:val="3"/>
                  <w:vAlign w:val="center"/>
                </w:tcPr>
                <w:p w:rsidR="00694666" w:rsidRPr="009D54B9" w:rsidRDefault="00694666" w:rsidP="000C32D8">
                  <w:pPr>
                    <w:pStyle w:val="afe"/>
                    <w:rPr>
                      <w:kern w:val="0"/>
                      <w:szCs w:val="21"/>
                    </w:rPr>
                  </w:pPr>
                  <w:r w:rsidRPr="009D54B9">
                    <w:rPr>
                      <w:kern w:val="0"/>
                      <w:szCs w:val="21"/>
                    </w:rPr>
                    <w:t>否</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18</w:t>
                  </w:r>
                </w:p>
              </w:tc>
              <w:tc>
                <w:tcPr>
                  <w:tcW w:w="2635" w:type="dxa"/>
                  <w:gridSpan w:val="2"/>
                  <w:vAlign w:val="center"/>
                </w:tcPr>
                <w:p w:rsidR="00694666" w:rsidRPr="009D54B9" w:rsidRDefault="00694666" w:rsidP="000C32D8">
                  <w:pPr>
                    <w:pStyle w:val="afe"/>
                    <w:rPr>
                      <w:kern w:val="0"/>
                      <w:szCs w:val="21"/>
                    </w:rPr>
                  </w:pPr>
                  <w:r w:rsidRPr="009D54B9">
                    <w:rPr>
                      <w:kern w:val="0"/>
                      <w:szCs w:val="21"/>
                    </w:rPr>
                    <w:t>是否人口密集区</w:t>
                  </w:r>
                </w:p>
              </w:tc>
              <w:tc>
                <w:tcPr>
                  <w:tcW w:w="5668" w:type="dxa"/>
                  <w:gridSpan w:val="3"/>
                  <w:vAlign w:val="center"/>
                </w:tcPr>
                <w:p w:rsidR="00694666" w:rsidRPr="009D54B9" w:rsidRDefault="00694666" w:rsidP="000C32D8">
                  <w:pPr>
                    <w:pStyle w:val="afe"/>
                    <w:rPr>
                      <w:kern w:val="0"/>
                      <w:szCs w:val="21"/>
                    </w:rPr>
                  </w:pPr>
                  <w:r w:rsidRPr="009D54B9">
                    <w:rPr>
                      <w:kern w:val="0"/>
                      <w:szCs w:val="21"/>
                    </w:rPr>
                    <w:t>否</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sidRPr="009D54B9">
                    <w:rPr>
                      <w:kern w:val="0"/>
                      <w:szCs w:val="21"/>
                    </w:rPr>
                    <w:t>19</w:t>
                  </w:r>
                </w:p>
              </w:tc>
              <w:tc>
                <w:tcPr>
                  <w:tcW w:w="2635" w:type="dxa"/>
                  <w:gridSpan w:val="2"/>
                  <w:vAlign w:val="center"/>
                </w:tcPr>
                <w:p w:rsidR="00694666" w:rsidRPr="009D54B9" w:rsidRDefault="00694666" w:rsidP="000C32D8">
                  <w:pPr>
                    <w:pStyle w:val="afe"/>
                    <w:rPr>
                      <w:kern w:val="0"/>
                      <w:szCs w:val="21"/>
                    </w:rPr>
                  </w:pPr>
                  <w:r w:rsidRPr="009D54B9">
                    <w:rPr>
                      <w:kern w:val="0"/>
                      <w:szCs w:val="21"/>
                    </w:rPr>
                    <w:t>是否重点文物保护单位</w:t>
                  </w:r>
                </w:p>
              </w:tc>
              <w:tc>
                <w:tcPr>
                  <w:tcW w:w="5668" w:type="dxa"/>
                  <w:gridSpan w:val="3"/>
                  <w:vAlign w:val="center"/>
                </w:tcPr>
                <w:p w:rsidR="00694666" w:rsidRPr="009D54B9" w:rsidRDefault="00694666" w:rsidP="000C32D8">
                  <w:pPr>
                    <w:pStyle w:val="afe"/>
                    <w:rPr>
                      <w:kern w:val="0"/>
                      <w:szCs w:val="21"/>
                    </w:rPr>
                  </w:pPr>
                  <w:r w:rsidRPr="009D54B9">
                    <w:rPr>
                      <w:kern w:val="0"/>
                      <w:szCs w:val="21"/>
                    </w:rPr>
                    <w:t>否</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Pr>
                      <w:rFonts w:hint="eastAsia"/>
                      <w:kern w:val="0"/>
                      <w:szCs w:val="21"/>
                    </w:rPr>
                    <w:t>20</w:t>
                  </w:r>
                </w:p>
              </w:tc>
              <w:tc>
                <w:tcPr>
                  <w:tcW w:w="2635" w:type="dxa"/>
                  <w:gridSpan w:val="2"/>
                  <w:vAlign w:val="center"/>
                </w:tcPr>
                <w:p w:rsidR="00694666" w:rsidRPr="009D54B9" w:rsidRDefault="00694666" w:rsidP="000C32D8">
                  <w:pPr>
                    <w:pStyle w:val="afe"/>
                    <w:rPr>
                      <w:kern w:val="0"/>
                      <w:szCs w:val="21"/>
                    </w:rPr>
                  </w:pPr>
                  <w:r w:rsidRPr="009D54B9">
                    <w:rPr>
                      <w:kern w:val="0"/>
                      <w:szCs w:val="21"/>
                    </w:rPr>
                    <w:t>是否三河、三湖、两控区</w:t>
                  </w:r>
                </w:p>
              </w:tc>
              <w:tc>
                <w:tcPr>
                  <w:tcW w:w="5668" w:type="dxa"/>
                  <w:gridSpan w:val="3"/>
                  <w:vAlign w:val="center"/>
                </w:tcPr>
                <w:p w:rsidR="00694666" w:rsidRPr="009D54B9" w:rsidRDefault="00694666" w:rsidP="000C32D8">
                  <w:pPr>
                    <w:pStyle w:val="afe"/>
                    <w:rPr>
                      <w:kern w:val="0"/>
                      <w:szCs w:val="21"/>
                    </w:rPr>
                  </w:pPr>
                  <w:r w:rsidRPr="009D54B9">
                    <w:rPr>
                      <w:kern w:val="0"/>
                      <w:szCs w:val="21"/>
                    </w:rPr>
                    <w:t>是（两控区）</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Pr>
                      <w:rFonts w:hint="eastAsia"/>
                      <w:kern w:val="0"/>
                      <w:szCs w:val="21"/>
                    </w:rPr>
                    <w:t>21</w:t>
                  </w:r>
                </w:p>
              </w:tc>
              <w:tc>
                <w:tcPr>
                  <w:tcW w:w="2635" w:type="dxa"/>
                  <w:gridSpan w:val="2"/>
                  <w:vAlign w:val="center"/>
                </w:tcPr>
                <w:p w:rsidR="00694666" w:rsidRPr="009D54B9" w:rsidRDefault="00694666" w:rsidP="000C32D8">
                  <w:pPr>
                    <w:pStyle w:val="afe"/>
                    <w:rPr>
                      <w:kern w:val="0"/>
                      <w:szCs w:val="21"/>
                    </w:rPr>
                  </w:pPr>
                  <w:r w:rsidRPr="009D54B9">
                    <w:rPr>
                      <w:kern w:val="0"/>
                      <w:szCs w:val="21"/>
                    </w:rPr>
                    <w:t>是否水库库区</w:t>
                  </w:r>
                </w:p>
              </w:tc>
              <w:tc>
                <w:tcPr>
                  <w:tcW w:w="5668" w:type="dxa"/>
                  <w:gridSpan w:val="3"/>
                  <w:vAlign w:val="center"/>
                </w:tcPr>
                <w:p w:rsidR="00694666" w:rsidRPr="009D54B9" w:rsidRDefault="00694666" w:rsidP="000C32D8">
                  <w:pPr>
                    <w:pStyle w:val="afe"/>
                    <w:rPr>
                      <w:kern w:val="0"/>
                      <w:szCs w:val="21"/>
                    </w:rPr>
                  </w:pPr>
                  <w:r w:rsidRPr="009D54B9">
                    <w:rPr>
                      <w:kern w:val="0"/>
                      <w:szCs w:val="21"/>
                    </w:rPr>
                    <w:t>否</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Pr>
                      <w:kern w:val="0"/>
                      <w:szCs w:val="21"/>
                    </w:rPr>
                    <w:t>2</w:t>
                  </w:r>
                  <w:r>
                    <w:rPr>
                      <w:rFonts w:hint="eastAsia"/>
                      <w:kern w:val="0"/>
                      <w:szCs w:val="21"/>
                    </w:rPr>
                    <w:t>2</w:t>
                  </w:r>
                </w:p>
              </w:tc>
              <w:tc>
                <w:tcPr>
                  <w:tcW w:w="2635" w:type="dxa"/>
                  <w:gridSpan w:val="2"/>
                  <w:vAlign w:val="center"/>
                </w:tcPr>
                <w:p w:rsidR="00694666" w:rsidRPr="009D54B9" w:rsidRDefault="00694666" w:rsidP="000C32D8">
                  <w:pPr>
                    <w:pStyle w:val="afe"/>
                    <w:rPr>
                      <w:kern w:val="0"/>
                      <w:szCs w:val="21"/>
                    </w:rPr>
                  </w:pPr>
                  <w:r w:rsidRPr="009D54B9">
                    <w:rPr>
                      <w:kern w:val="0"/>
                      <w:szCs w:val="21"/>
                    </w:rPr>
                    <w:t>是否污水处理厂集水范围</w:t>
                  </w:r>
                </w:p>
              </w:tc>
              <w:tc>
                <w:tcPr>
                  <w:tcW w:w="5668" w:type="dxa"/>
                  <w:gridSpan w:val="3"/>
                  <w:vAlign w:val="center"/>
                </w:tcPr>
                <w:p w:rsidR="00694666" w:rsidRPr="009D54B9" w:rsidRDefault="00694666" w:rsidP="000C32D8">
                  <w:pPr>
                    <w:pStyle w:val="afe"/>
                    <w:rPr>
                      <w:kern w:val="0"/>
                      <w:szCs w:val="21"/>
                    </w:rPr>
                  </w:pPr>
                  <w:r w:rsidRPr="009D54B9">
                    <w:rPr>
                      <w:kern w:val="0"/>
                      <w:szCs w:val="21"/>
                    </w:rPr>
                    <w:t>否</w:t>
                  </w:r>
                </w:p>
              </w:tc>
            </w:tr>
            <w:tr w:rsidR="00694666" w:rsidRPr="009D54B9" w:rsidTr="000C32D8">
              <w:trPr>
                <w:trHeight w:val="397"/>
                <w:jc w:val="center"/>
              </w:trPr>
              <w:tc>
                <w:tcPr>
                  <w:tcW w:w="670" w:type="dxa"/>
                  <w:vAlign w:val="center"/>
                </w:tcPr>
                <w:p w:rsidR="00694666" w:rsidRPr="009D54B9" w:rsidRDefault="00694666" w:rsidP="000C32D8">
                  <w:pPr>
                    <w:pStyle w:val="afe"/>
                    <w:rPr>
                      <w:kern w:val="0"/>
                      <w:szCs w:val="21"/>
                    </w:rPr>
                  </w:pPr>
                  <w:r>
                    <w:rPr>
                      <w:kern w:val="0"/>
                      <w:szCs w:val="21"/>
                    </w:rPr>
                    <w:t>2</w:t>
                  </w:r>
                  <w:r>
                    <w:rPr>
                      <w:rFonts w:hint="eastAsia"/>
                      <w:kern w:val="0"/>
                      <w:szCs w:val="21"/>
                    </w:rPr>
                    <w:t>3</w:t>
                  </w:r>
                </w:p>
              </w:tc>
              <w:tc>
                <w:tcPr>
                  <w:tcW w:w="2635" w:type="dxa"/>
                  <w:gridSpan w:val="2"/>
                  <w:vAlign w:val="center"/>
                </w:tcPr>
                <w:p w:rsidR="00694666" w:rsidRPr="009D54B9" w:rsidRDefault="00694666" w:rsidP="000C32D8">
                  <w:pPr>
                    <w:pStyle w:val="afe"/>
                    <w:rPr>
                      <w:kern w:val="0"/>
                      <w:szCs w:val="21"/>
                    </w:rPr>
                  </w:pPr>
                  <w:r w:rsidRPr="009D54B9">
                    <w:rPr>
                      <w:kern w:val="0"/>
                      <w:szCs w:val="21"/>
                    </w:rPr>
                    <w:t>是否属于生态敏感</w:t>
                  </w:r>
                </w:p>
                <w:p w:rsidR="00694666" w:rsidRPr="009D54B9" w:rsidRDefault="00694666" w:rsidP="000C32D8">
                  <w:pPr>
                    <w:pStyle w:val="afe"/>
                    <w:rPr>
                      <w:kern w:val="0"/>
                      <w:szCs w:val="21"/>
                    </w:rPr>
                  </w:pPr>
                  <w:r w:rsidRPr="009D54B9">
                    <w:rPr>
                      <w:kern w:val="0"/>
                      <w:szCs w:val="21"/>
                    </w:rPr>
                    <w:t>与脆弱区</w:t>
                  </w:r>
                </w:p>
              </w:tc>
              <w:tc>
                <w:tcPr>
                  <w:tcW w:w="5668" w:type="dxa"/>
                  <w:gridSpan w:val="3"/>
                  <w:vAlign w:val="center"/>
                </w:tcPr>
                <w:p w:rsidR="00694666" w:rsidRPr="009D54B9" w:rsidRDefault="00694666" w:rsidP="000C32D8">
                  <w:pPr>
                    <w:pStyle w:val="afe"/>
                    <w:rPr>
                      <w:kern w:val="0"/>
                      <w:szCs w:val="21"/>
                    </w:rPr>
                  </w:pPr>
                  <w:r w:rsidRPr="009D54B9">
                    <w:rPr>
                      <w:kern w:val="0"/>
                      <w:szCs w:val="21"/>
                    </w:rPr>
                    <w:t>是</w:t>
                  </w:r>
                </w:p>
              </w:tc>
            </w:tr>
          </w:tbl>
          <w:p w:rsidR="00694666" w:rsidRDefault="00694666">
            <w:pPr>
              <w:spacing w:line="360" w:lineRule="auto"/>
              <w:ind w:firstLineChars="200" w:firstLine="482"/>
              <w:jc w:val="center"/>
              <w:outlineLvl w:val="2"/>
              <w:rPr>
                <w:b/>
                <w:sz w:val="24"/>
              </w:rPr>
            </w:pPr>
          </w:p>
          <w:p w:rsidR="00694666" w:rsidRDefault="00694666">
            <w:pPr>
              <w:spacing w:line="360" w:lineRule="auto"/>
              <w:ind w:firstLineChars="200" w:firstLine="482"/>
              <w:jc w:val="center"/>
              <w:outlineLvl w:val="2"/>
              <w:rPr>
                <w:b/>
                <w:sz w:val="24"/>
              </w:rPr>
            </w:pPr>
          </w:p>
          <w:p w:rsidR="00485359" w:rsidRDefault="00485359">
            <w:pPr>
              <w:spacing w:line="360" w:lineRule="auto"/>
              <w:ind w:firstLineChars="200" w:firstLine="482"/>
              <w:jc w:val="center"/>
              <w:outlineLvl w:val="2"/>
              <w:rPr>
                <w:b/>
                <w:sz w:val="24"/>
              </w:rPr>
            </w:pPr>
          </w:p>
          <w:p w:rsidR="00485359" w:rsidRDefault="00485359">
            <w:pPr>
              <w:spacing w:line="360" w:lineRule="auto"/>
              <w:ind w:firstLineChars="200" w:firstLine="482"/>
              <w:jc w:val="center"/>
              <w:outlineLvl w:val="2"/>
              <w:rPr>
                <w:b/>
                <w:sz w:val="24"/>
              </w:rPr>
            </w:pPr>
          </w:p>
          <w:p w:rsidR="00485359" w:rsidRDefault="00485359">
            <w:pPr>
              <w:spacing w:line="360" w:lineRule="auto"/>
              <w:ind w:firstLineChars="200" w:firstLine="482"/>
              <w:jc w:val="center"/>
              <w:outlineLvl w:val="2"/>
              <w:rPr>
                <w:b/>
                <w:sz w:val="24"/>
              </w:rPr>
            </w:pPr>
          </w:p>
          <w:p w:rsidR="006B7E9E" w:rsidRDefault="006B7E9E">
            <w:pPr>
              <w:spacing w:line="360" w:lineRule="auto"/>
              <w:ind w:firstLineChars="200" w:firstLine="482"/>
              <w:jc w:val="center"/>
              <w:outlineLvl w:val="2"/>
              <w:rPr>
                <w:b/>
                <w:sz w:val="24"/>
              </w:rPr>
            </w:pPr>
          </w:p>
          <w:p w:rsidR="006B7E9E" w:rsidRDefault="006B7E9E">
            <w:pPr>
              <w:spacing w:line="360" w:lineRule="auto"/>
              <w:ind w:firstLineChars="200" w:firstLine="482"/>
              <w:jc w:val="center"/>
              <w:outlineLvl w:val="2"/>
              <w:rPr>
                <w:b/>
                <w:sz w:val="24"/>
              </w:rPr>
            </w:pPr>
          </w:p>
          <w:p w:rsidR="00694666" w:rsidRDefault="00694666">
            <w:pPr>
              <w:spacing w:line="360" w:lineRule="auto"/>
              <w:ind w:firstLineChars="200" w:firstLine="482"/>
              <w:jc w:val="center"/>
              <w:outlineLvl w:val="2"/>
              <w:rPr>
                <w:b/>
                <w:sz w:val="24"/>
              </w:rPr>
            </w:pPr>
          </w:p>
          <w:p w:rsidR="00063760" w:rsidRDefault="00063760">
            <w:pPr>
              <w:spacing w:line="360" w:lineRule="auto"/>
              <w:ind w:firstLineChars="200" w:firstLine="482"/>
              <w:jc w:val="center"/>
              <w:outlineLvl w:val="2"/>
              <w:rPr>
                <w:b/>
                <w:sz w:val="24"/>
              </w:rPr>
            </w:pPr>
          </w:p>
          <w:p w:rsidR="00694666" w:rsidRDefault="00694666">
            <w:pPr>
              <w:spacing w:line="360" w:lineRule="auto"/>
              <w:ind w:firstLineChars="200" w:firstLine="482"/>
              <w:jc w:val="center"/>
              <w:outlineLvl w:val="2"/>
              <w:rPr>
                <w:b/>
                <w:sz w:val="24"/>
              </w:rPr>
            </w:pPr>
          </w:p>
          <w:p w:rsidR="00337EF4" w:rsidRPr="009D54B9" w:rsidRDefault="00337EF4" w:rsidP="00FA508A">
            <w:pPr>
              <w:spacing w:line="360" w:lineRule="auto"/>
              <w:ind w:firstLineChars="200" w:firstLine="562"/>
              <w:jc w:val="center"/>
              <w:outlineLvl w:val="2"/>
              <w:rPr>
                <w:b/>
                <w:sz w:val="28"/>
                <w:szCs w:val="28"/>
              </w:rPr>
            </w:pPr>
          </w:p>
        </w:tc>
      </w:tr>
    </w:tbl>
    <w:p w:rsidR="00337EF4" w:rsidRPr="009D54B9" w:rsidRDefault="00A510C5">
      <w:pPr>
        <w:outlineLvl w:val="0"/>
        <w:rPr>
          <w:b/>
          <w:bCs/>
          <w:sz w:val="28"/>
        </w:rPr>
      </w:pPr>
      <w:r w:rsidRPr="009D54B9">
        <w:rPr>
          <w:b/>
          <w:bCs/>
          <w:sz w:val="28"/>
        </w:rPr>
        <w:lastRenderedPageBreak/>
        <w:t>三、环境质量状况：</w:t>
      </w:r>
    </w:p>
    <w:tbl>
      <w:tblPr>
        <w:tblW w:w="93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tblPr>
      <w:tblGrid>
        <w:gridCol w:w="9399"/>
        <w:gridCol w:w="222"/>
      </w:tblGrid>
      <w:tr w:rsidR="00FA0799" w:rsidRPr="009D54B9" w:rsidTr="00FA0799">
        <w:tc>
          <w:tcPr>
            <w:tcW w:w="7995" w:type="dxa"/>
            <w:tcBorders>
              <w:right w:val="single" w:sz="4" w:space="0" w:color="auto"/>
            </w:tcBorders>
          </w:tcPr>
          <w:p w:rsidR="00FA0799" w:rsidRPr="009D54B9" w:rsidRDefault="00FA0799">
            <w:pPr>
              <w:spacing w:line="360" w:lineRule="auto"/>
              <w:rPr>
                <w:b/>
                <w:sz w:val="24"/>
              </w:rPr>
            </w:pPr>
            <w:r w:rsidRPr="009D54B9">
              <w:rPr>
                <w:b/>
                <w:sz w:val="24"/>
              </w:rPr>
              <w:t>建设项目所在地区域环境质量现状及主要环境问题（环境空气、地面水、地下水、声环境、生态环境）：</w:t>
            </w:r>
          </w:p>
          <w:p w:rsidR="00FA0799" w:rsidRPr="009D54B9" w:rsidRDefault="00FA0799">
            <w:pPr>
              <w:spacing w:line="360" w:lineRule="auto"/>
              <w:ind w:firstLineChars="200" w:firstLine="482"/>
              <w:rPr>
                <w:sz w:val="24"/>
              </w:rPr>
            </w:pPr>
            <w:r w:rsidRPr="009D54B9">
              <w:rPr>
                <w:b/>
                <w:sz w:val="24"/>
              </w:rPr>
              <w:t>1</w:t>
            </w:r>
            <w:r w:rsidRPr="009D54B9">
              <w:rPr>
                <w:b/>
                <w:sz w:val="24"/>
              </w:rPr>
              <w:t>、大气环境质量现状监测与评价</w:t>
            </w:r>
          </w:p>
          <w:p w:rsidR="00FA0799" w:rsidRPr="00CC3EB9" w:rsidRDefault="00FA0799">
            <w:pPr>
              <w:spacing w:line="360" w:lineRule="auto"/>
              <w:ind w:firstLineChars="200" w:firstLine="482"/>
              <w:rPr>
                <w:b/>
                <w:sz w:val="24"/>
              </w:rPr>
            </w:pPr>
            <w:r w:rsidRPr="009D54B9">
              <w:rPr>
                <w:b/>
                <w:sz w:val="24"/>
              </w:rPr>
              <w:t>（</w:t>
            </w:r>
            <w:r w:rsidRPr="00CC3EB9">
              <w:rPr>
                <w:b/>
                <w:sz w:val="24"/>
              </w:rPr>
              <w:t>1</w:t>
            </w:r>
            <w:r w:rsidRPr="00CC3EB9">
              <w:rPr>
                <w:b/>
                <w:sz w:val="24"/>
              </w:rPr>
              <w:t>）项目所在区域环境质量达标情况判定</w:t>
            </w:r>
          </w:p>
          <w:p w:rsidR="00FA0799" w:rsidRPr="00CC3EB9" w:rsidRDefault="00FA0799">
            <w:pPr>
              <w:spacing w:line="360" w:lineRule="auto"/>
              <w:ind w:firstLineChars="200" w:firstLine="480"/>
              <w:rPr>
                <w:sz w:val="24"/>
              </w:rPr>
            </w:pPr>
            <w:r w:rsidRPr="00CC3EB9">
              <w:rPr>
                <w:sz w:val="24"/>
              </w:rPr>
              <w:t>为了解本项目区域环境空气质量状况，本评价</w:t>
            </w:r>
            <w:r>
              <w:rPr>
                <w:sz w:val="24"/>
              </w:rPr>
              <w:t>引用《</w:t>
            </w:r>
            <w:r w:rsidRPr="00CC3EB9">
              <w:rPr>
                <w:rFonts w:hint="eastAsia"/>
                <w:sz w:val="24"/>
              </w:rPr>
              <w:t>岳阳市君山区方台湖水环境综合治理工程</w:t>
            </w:r>
            <w:r>
              <w:rPr>
                <w:sz w:val="24"/>
              </w:rPr>
              <w:t>》中</w:t>
            </w:r>
            <w:r>
              <w:rPr>
                <w:rFonts w:hint="eastAsia"/>
                <w:sz w:val="24"/>
              </w:rPr>
              <w:t>2018</w:t>
            </w:r>
            <w:r w:rsidRPr="00CC3EB9">
              <w:rPr>
                <w:sz w:val="24"/>
              </w:rPr>
              <w:t>年</w:t>
            </w:r>
            <w:r w:rsidRPr="00CC3EB9">
              <w:rPr>
                <w:rStyle w:val="af4"/>
                <w:rFonts w:ascii="Times New Roman" w:hAnsi="Times New Roman" w:cs="Times New Roman"/>
                <w:color w:val="auto"/>
                <w:sz w:val="24"/>
                <w:u w:val="none"/>
              </w:rPr>
              <w:t>君山区</w:t>
            </w:r>
            <w:r w:rsidRPr="00CC3EB9">
              <w:rPr>
                <w:sz w:val="24"/>
              </w:rPr>
              <w:t>环境空气质量数据。</w:t>
            </w:r>
          </w:p>
          <w:p w:rsidR="00FA0799" w:rsidRPr="00CC3EB9" w:rsidRDefault="00FA0799">
            <w:pPr>
              <w:widowControl/>
              <w:jc w:val="center"/>
              <w:rPr>
                <w:b/>
                <w:bCs/>
              </w:rPr>
            </w:pPr>
            <w:r w:rsidRPr="00CC3EB9">
              <w:rPr>
                <w:b/>
                <w:bCs/>
              </w:rPr>
              <w:t>表</w:t>
            </w:r>
            <w:r w:rsidRPr="00CC3EB9">
              <w:rPr>
                <w:b/>
                <w:bCs/>
              </w:rPr>
              <w:t xml:space="preserve">3-1  </w:t>
            </w:r>
            <w:r w:rsidRPr="00CC3EB9">
              <w:rPr>
                <w:b/>
                <w:bCs/>
              </w:rPr>
              <w:t>君山区环境空气质量状况（浓度</w:t>
            </w:r>
            <w:r w:rsidRPr="00CC3EB9">
              <w:rPr>
                <w:b/>
                <w:bCs/>
              </w:rPr>
              <w:t>:μg/m</w:t>
            </w:r>
            <w:r w:rsidRPr="00CC3EB9">
              <w:rPr>
                <w:b/>
                <w:bCs/>
                <w:vertAlign w:val="superscript"/>
              </w:rPr>
              <w:t>3</w:t>
            </w:r>
            <w:r w:rsidRPr="00CC3EB9">
              <w:rPr>
                <w:b/>
                <w:bCs/>
              </w:rPr>
              <w:t>）</w:t>
            </w:r>
          </w:p>
          <w:tbl>
            <w:tblPr>
              <w:tblW w:w="9153" w:type="dxa"/>
              <w:jc w:val="center"/>
              <w:tblBorders>
                <w:top w:val="single" w:sz="12" w:space="0" w:color="auto"/>
                <w:bottom w:val="single" w:sz="12" w:space="0" w:color="auto"/>
                <w:insideH w:val="single" w:sz="6" w:space="0" w:color="auto"/>
                <w:insideV w:val="single" w:sz="6" w:space="0" w:color="auto"/>
              </w:tblBorders>
              <w:tblLook w:val="04A0"/>
            </w:tblPr>
            <w:tblGrid>
              <w:gridCol w:w="1325"/>
              <w:gridCol w:w="2261"/>
              <w:gridCol w:w="1536"/>
              <w:gridCol w:w="1382"/>
              <w:gridCol w:w="1399"/>
              <w:gridCol w:w="1250"/>
            </w:tblGrid>
            <w:tr w:rsidR="00FA0799" w:rsidRPr="00CC3EB9" w:rsidTr="00FA0799">
              <w:trPr>
                <w:trHeight w:val="90"/>
                <w:jc w:val="center"/>
              </w:trPr>
              <w:tc>
                <w:tcPr>
                  <w:tcW w:w="724" w:type="pct"/>
                  <w:tcBorders>
                    <w:left w:val="single" w:sz="12" w:space="0" w:color="auto"/>
                  </w:tcBorders>
                  <w:vAlign w:val="center"/>
                </w:tcPr>
                <w:p w:rsidR="00FA0799" w:rsidRPr="00CC3EB9" w:rsidRDefault="00FA0799">
                  <w:pPr>
                    <w:pStyle w:val="afff4"/>
                    <w:spacing w:line="240" w:lineRule="auto"/>
                    <w:ind w:firstLineChars="0" w:firstLine="0"/>
                    <w:jc w:val="center"/>
                    <w:rPr>
                      <w:rFonts w:ascii="Times New Roman" w:hAnsi="Times New Roman" w:cs="Times New Roman"/>
                      <w:b/>
                      <w:bCs/>
                      <w:sz w:val="21"/>
                      <w:szCs w:val="21"/>
                    </w:rPr>
                  </w:pPr>
                  <w:r w:rsidRPr="00CC3EB9">
                    <w:rPr>
                      <w:rFonts w:ascii="Times New Roman" w:hAnsi="Times New Roman" w:cs="Times New Roman"/>
                      <w:b/>
                      <w:bCs/>
                      <w:sz w:val="21"/>
                      <w:szCs w:val="21"/>
                    </w:rPr>
                    <w:t>污染物</w:t>
                  </w:r>
                </w:p>
              </w:tc>
              <w:tc>
                <w:tcPr>
                  <w:tcW w:w="1235" w:type="pct"/>
                  <w:vAlign w:val="center"/>
                </w:tcPr>
                <w:p w:rsidR="00FA0799" w:rsidRPr="00CC3EB9" w:rsidRDefault="00FA0799">
                  <w:pPr>
                    <w:pStyle w:val="afff4"/>
                    <w:spacing w:line="240" w:lineRule="auto"/>
                    <w:ind w:firstLineChars="0" w:firstLine="0"/>
                    <w:jc w:val="center"/>
                    <w:rPr>
                      <w:rFonts w:ascii="Times New Roman" w:hAnsi="Times New Roman" w:cs="Times New Roman"/>
                      <w:b/>
                      <w:bCs/>
                      <w:sz w:val="21"/>
                      <w:szCs w:val="21"/>
                    </w:rPr>
                  </w:pPr>
                  <w:r w:rsidRPr="00CC3EB9">
                    <w:rPr>
                      <w:rFonts w:ascii="Times New Roman" w:hAnsi="Times New Roman" w:cs="Times New Roman"/>
                      <w:b/>
                      <w:bCs/>
                      <w:sz w:val="21"/>
                      <w:szCs w:val="21"/>
                    </w:rPr>
                    <w:t>年评价指标</w:t>
                  </w:r>
                </w:p>
              </w:tc>
              <w:tc>
                <w:tcPr>
                  <w:tcW w:w="839" w:type="pct"/>
                  <w:vAlign w:val="center"/>
                </w:tcPr>
                <w:p w:rsidR="00FA0799" w:rsidRPr="00CC3EB9" w:rsidRDefault="00FA0799">
                  <w:pPr>
                    <w:pStyle w:val="afff4"/>
                    <w:spacing w:line="240" w:lineRule="auto"/>
                    <w:ind w:firstLineChars="0" w:firstLine="0"/>
                    <w:jc w:val="center"/>
                    <w:rPr>
                      <w:rFonts w:ascii="Times New Roman" w:hAnsi="Times New Roman" w:cs="Times New Roman"/>
                      <w:b/>
                      <w:bCs/>
                      <w:sz w:val="21"/>
                      <w:szCs w:val="21"/>
                    </w:rPr>
                  </w:pPr>
                  <w:r w:rsidRPr="00CC3EB9">
                    <w:rPr>
                      <w:rFonts w:ascii="Times New Roman" w:hAnsi="Times New Roman" w:cs="Times New Roman"/>
                      <w:b/>
                      <w:bCs/>
                      <w:sz w:val="21"/>
                      <w:szCs w:val="21"/>
                    </w:rPr>
                    <w:t>现状浓度（</w:t>
                  </w:r>
                  <w:r w:rsidRPr="00CC3EB9">
                    <w:rPr>
                      <w:rFonts w:ascii="Times New Roman" w:hAnsi="Times New Roman" w:cs="Times New Roman"/>
                      <w:b/>
                      <w:bCs/>
                      <w:sz w:val="21"/>
                      <w:szCs w:val="21"/>
                    </w:rPr>
                    <w:t>ug/m</w:t>
                  </w:r>
                  <w:r w:rsidRPr="00CC3EB9">
                    <w:rPr>
                      <w:rFonts w:ascii="Times New Roman" w:hAnsi="Times New Roman" w:cs="Times New Roman"/>
                      <w:b/>
                      <w:bCs/>
                      <w:sz w:val="21"/>
                      <w:szCs w:val="21"/>
                      <w:vertAlign w:val="superscript"/>
                    </w:rPr>
                    <w:t>3</w:t>
                  </w:r>
                  <w:r w:rsidRPr="00CC3EB9">
                    <w:rPr>
                      <w:rFonts w:ascii="Times New Roman" w:hAnsi="Times New Roman" w:cs="Times New Roman"/>
                      <w:b/>
                      <w:bCs/>
                      <w:sz w:val="21"/>
                      <w:szCs w:val="21"/>
                    </w:rPr>
                    <w:t>）</w:t>
                  </w:r>
                </w:p>
              </w:tc>
              <w:tc>
                <w:tcPr>
                  <w:tcW w:w="755" w:type="pct"/>
                  <w:vAlign w:val="center"/>
                </w:tcPr>
                <w:p w:rsidR="00FA0799" w:rsidRPr="00CC3EB9" w:rsidRDefault="00FA0799">
                  <w:pPr>
                    <w:pStyle w:val="afff4"/>
                    <w:spacing w:line="240" w:lineRule="auto"/>
                    <w:ind w:firstLineChars="0" w:firstLine="0"/>
                    <w:jc w:val="center"/>
                    <w:rPr>
                      <w:rFonts w:ascii="Times New Roman" w:hAnsi="Times New Roman" w:cs="Times New Roman"/>
                      <w:b/>
                      <w:bCs/>
                      <w:sz w:val="21"/>
                      <w:szCs w:val="21"/>
                    </w:rPr>
                  </w:pPr>
                  <w:r w:rsidRPr="00CC3EB9">
                    <w:rPr>
                      <w:rFonts w:ascii="Times New Roman" w:hAnsi="Times New Roman" w:cs="Times New Roman"/>
                      <w:b/>
                      <w:bCs/>
                      <w:sz w:val="21"/>
                      <w:szCs w:val="21"/>
                    </w:rPr>
                    <w:t>标准值</w:t>
                  </w:r>
                </w:p>
                <w:p w:rsidR="00FA0799" w:rsidRPr="00CC3EB9" w:rsidRDefault="00FA0799">
                  <w:pPr>
                    <w:pStyle w:val="afff4"/>
                    <w:spacing w:line="240" w:lineRule="auto"/>
                    <w:ind w:firstLineChars="0" w:firstLine="0"/>
                    <w:jc w:val="center"/>
                    <w:rPr>
                      <w:rFonts w:ascii="Times New Roman" w:hAnsi="Times New Roman" w:cs="Times New Roman"/>
                      <w:b/>
                      <w:bCs/>
                      <w:sz w:val="21"/>
                      <w:szCs w:val="21"/>
                    </w:rPr>
                  </w:pPr>
                  <w:r w:rsidRPr="00CC3EB9">
                    <w:rPr>
                      <w:rFonts w:ascii="Times New Roman" w:hAnsi="Times New Roman" w:cs="Times New Roman"/>
                      <w:b/>
                      <w:bCs/>
                      <w:sz w:val="21"/>
                      <w:szCs w:val="21"/>
                    </w:rPr>
                    <w:t>（</w:t>
                  </w:r>
                  <w:r w:rsidRPr="00CC3EB9">
                    <w:rPr>
                      <w:rFonts w:ascii="Times New Roman" w:hAnsi="Times New Roman" w:cs="Times New Roman"/>
                      <w:b/>
                      <w:bCs/>
                      <w:sz w:val="21"/>
                      <w:szCs w:val="21"/>
                    </w:rPr>
                    <w:t>ug/m</w:t>
                  </w:r>
                  <w:r w:rsidRPr="00CC3EB9">
                    <w:rPr>
                      <w:rFonts w:ascii="Times New Roman" w:hAnsi="Times New Roman" w:cs="Times New Roman"/>
                      <w:b/>
                      <w:bCs/>
                      <w:sz w:val="21"/>
                      <w:szCs w:val="21"/>
                      <w:vertAlign w:val="superscript"/>
                    </w:rPr>
                    <w:t>3</w:t>
                  </w:r>
                  <w:r w:rsidRPr="00CC3EB9">
                    <w:rPr>
                      <w:rFonts w:ascii="Times New Roman" w:hAnsi="Times New Roman" w:cs="Times New Roman"/>
                      <w:b/>
                      <w:bCs/>
                      <w:sz w:val="21"/>
                      <w:szCs w:val="21"/>
                    </w:rPr>
                    <w:t>）</w:t>
                  </w:r>
                </w:p>
              </w:tc>
              <w:tc>
                <w:tcPr>
                  <w:tcW w:w="764" w:type="pct"/>
                  <w:vAlign w:val="center"/>
                </w:tcPr>
                <w:p w:rsidR="00FA0799" w:rsidRPr="00CC3EB9" w:rsidRDefault="00FA0799">
                  <w:pPr>
                    <w:pStyle w:val="afff4"/>
                    <w:spacing w:line="240" w:lineRule="auto"/>
                    <w:ind w:firstLineChars="0" w:firstLine="0"/>
                    <w:jc w:val="center"/>
                    <w:rPr>
                      <w:rFonts w:ascii="Times New Roman" w:hAnsi="Times New Roman" w:cs="Times New Roman"/>
                      <w:b/>
                      <w:bCs/>
                      <w:sz w:val="21"/>
                      <w:szCs w:val="21"/>
                    </w:rPr>
                  </w:pPr>
                  <w:r w:rsidRPr="00CC3EB9">
                    <w:rPr>
                      <w:rFonts w:ascii="Times New Roman" w:hAnsi="Times New Roman" w:cs="Times New Roman"/>
                      <w:b/>
                      <w:bCs/>
                      <w:sz w:val="21"/>
                      <w:szCs w:val="21"/>
                    </w:rPr>
                    <w:t>占标率</w:t>
                  </w:r>
                </w:p>
                <w:p w:rsidR="00FA0799" w:rsidRPr="00CC3EB9" w:rsidRDefault="00FA0799">
                  <w:pPr>
                    <w:pStyle w:val="afff4"/>
                    <w:spacing w:line="240" w:lineRule="auto"/>
                    <w:ind w:firstLineChars="0" w:firstLine="0"/>
                    <w:jc w:val="center"/>
                    <w:rPr>
                      <w:rFonts w:ascii="Times New Roman" w:hAnsi="Times New Roman" w:cs="Times New Roman"/>
                      <w:b/>
                      <w:bCs/>
                      <w:sz w:val="21"/>
                      <w:szCs w:val="21"/>
                    </w:rPr>
                  </w:pPr>
                  <w:r w:rsidRPr="00CC3EB9">
                    <w:rPr>
                      <w:rFonts w:ascii="Times New Roman" w:hAnsi="Times New Roman" w:cs="Times New Roman"/>
                      <w:b/>
                      <w:bCs/>
                      <w:sz w:val="21"/>
                      <w:szCs w:val="21"/>
                    </w:rPr>
                    <w:t>（</w:t>
                  </w:r>
                  <w:r w:rsidRPr="00CC3EB9">
                    <w:rPr>
                      <w:rFonts w:ascii="Times New Roman" w:hAnsi="Times New Roman" w:cs="Times New Roman"/>
                      <w:b/>
                      <w:bCs/>
                      <w:sz w:val="21"/>
                      <w:szCs w:val="21"/>
                    </w:rPr>
                    <w:t>%</w:t>
                  </w:r>
                  <w:r w:rsidRPr="00CC3EB9">
                    <w:rPr>
                      <w:rFonts w:ascii="Times New Roman" w:hAnsi="Times New Roman" w:cs="Times New Roman"/>
                      <w:b/>
                      <w:bCs/>
                      <w:sz w:val="21"/>
                      <w:szCs w:val="21"/>
                    </w:rPr>
                    <w:t>）</w:t>
                  </w:r>
                </w:p>
              </w:tc>
              <w:tc>
                <w:tcPr>
                  <w:tcW w:w="683" w:type="pct"/>
                  <w:tcBorders>
                    <w:right w:val="single" w:sz="12" w:space="0" w:color="auto"/>
                  </w:tcBorders>
                  <w:vAlign w:val="center"/>
                </w:tcPr>
                <w:p w:rsidR="00FA0799" w:rsidRPr="00CC3EB9" w:rsidRDefault="00FA0799">
                  <w:pPr>
                    <w:pStyle w:val="afff4"/>
                    <w:spacing w:line="240" w:lineRule="auto"/>
                    <w:ind w:firstLineChars="0" w:firstLine="0"/>
                    <w:jc w:val="center"/>
                    <w:rPr>
                      <w:rFonts w:ascii="Times New Roman" w:hAnsi="Times New Roman" w:cs="Times New Roman"/>
                      <w:b/>
                      <w:bCs/>
                      <w:sz w:val="21"/>
                      <w:szCs w:val="21"/>
                    </w:rPr>
                  </w:pPr>
                  <w:r w:rsidRPr="00CC3EB9">
                    <w:rPr>
                      <w:rFonts w:ascii="Times New Roman" w:hAnsi="Times New Roman" w:cs="Times New Roman"/>
                      <w:b/>
                      <w:bCs/>
                      <w:sz w:val="21"/>
                      <w:szCs w:val="21"/>
                    </w:rPr>
                    <w:t>达标情况</w:t>
                  </w:r>
                </w:p>
              </w:tc>
            </w:tr>
            <w:tr w:rsidR="00FA0799" w:rsidRPr="009D54B9" w:rsidTr="00FA0799">
              <w:trPr>
                <w:trHeight w:val="90"/>
                <w:jc w:val="center"/>
              </w:trPr>
              <w:tc>
                <w:tcPr>
                  <w:tcW w:w="724" w:type="pct"/>
                  <w:tcBorders>
                    <w:left w:val="single" w:sz="12" w:space="0" w:color="auto"/>
                  </w:tcBorders>
                  <w:vAlign w:val="center"/>
                </w:tcPr>
                <w:p w:rsidR="00FA0799" w:rsidRPr="009D54B9" w:rsidRDefault="00FA0799">
                  <w:pPr>
                    <w:jc w:val="center"/>
                    <w:rPr>
                      <w:szCs w:val="21"/>
                    </w:rPr>
                  </w:pPr>
                  <w:r w:rsidRPr="009D54B9">
                    <w:rPr>
                      <w:szCs w:val="21"/>
                    </w:rPr>
                    <w:t>PM</w:t>
                  </w:r>
                  <w:r w:rsidRPr="009D54B9">
                    <w:rPr>
                      <w:szCs w:val="21"/>
                      <w:vertAlign w:val="subscript"/>
                    </w:rPr>
                    <w:t>2.5</w:t>
                  </w:r>
                </w:p>
              </w:tc>
              <w:tc>
                <w:tcPr>
                  <w:tcW w:w="1235" w:type="pct"/>
                  <w:vMerge w:val="restart"/>
                  <w:vAlign w:val="center"/>
                </w:tcPr>
                <w:p w:rsidR="00FA0799" w:rsidRPr="009D54B9" w:rsidRDefault="00FA0799">
                  <w:pPr>
                    <w:pStyle w:val="afff4"/>
                    <w:spacing w:line="240" w:lineRule="auto"/>
                    <w:ind w:firstLineChars="0" w:firstLine="0"/>
                    <w:jc w:val="center"/>
                    <w:rPr>
                      <w:rFonts w:ascii="Times New Roman" w:hAnsi="Times New Roman" w:cs="Times New Roman"/>
                      <w:sz w:val="21"/>
                      <w:szCs w:val="21"/>
                    </w:rPr>
                  </w:pPr>
                  <w:r w:rsidRPr="009D54B9">
                    <w:rPr>
                      <w:rFonts w:ascii="Times New Roman" w:hAnsi="Times New Roman" w:cs="Times New Roman"/>
                      <w:sz w:val="21"/>
                      <w:szCs w:val="21"/>
                    </w:rPr>
                    <w:t>年平均质量浓度</w:t>
                  </w:r>
                </w:p>
              </w:tc>
              <w:tc>
                <w:tcPr>
                  <w:tcW w:w="839" w:type="pct"/>
                  <w:vAlign w:val="center"/>
                </w:tcPr>
                <w:p w:rsidR="00FA0799" w:rsidRPr="009D54B9" w:rsidRDefault="00FA0799">
                  <w:pPr>
                    <w:jc w:val="center"/>
                    <w:rPr>
                      <w:szCs w:val="21"/>
                    </w:rPr>
                  </w:pPr>
                  <w:r w:rsidRPr="009D54B9">
                    <w:rPr>
                      <w:szCs w:val="21"/>
                    </w:rPr>
                    <w:t>14.5</w:t>
                  </w:r>
                </w:p>
              </w:tc>
              <w:tc>
                <w:tcPr>
                  <w:tcW w:w="755" w:type="pct"/>
                  <w:vAlign w:val="center"/>
                </w:tcPr>
                <w:p w:rsidR="00FA0799" w:rsidRPr="009D54B9" w:rsidRDefault="00FA0799">
                  <w:pPr>
                    <w:jc w:val="center"/>
                    <w:rPr>
                      <w:szCs w:val="21"/>
                    </w:rPr>
                  </w:pPr>
                  <w:r w:rsidRPr="009D54B9">
                    <w:rPr>
                      <w:szCs w:val="21"/>
                    </w:rPr>
                    <w:t>35</w:t>
                  </w:r>
                </w:p>
              </w:tc>
              <w:tc>
                <w:tcPr>
                  <w:tcW w:w="764" w:type="pct"/>
                  <w:vAlign w:val="center"/>
                </w:tcPr>
                <w:p w:rsidR="00FA0799" w:rsidRPr="009D54B9" w:rsidRDefault="00FA0799">
                  <w:pPr>
                    <w:adjustRightInd w:val="0"/>
                    <w:snapToGrid w:val="0"/>
                    <w:jc w:val="center"/>
                    <w:rPr>
                      <w:szCs w:val="21"/>
                    </w:rPr>
                  </w:pPr>
                  <w:r w:rsidRPr="009D54B9">
                    <w:rPr>
                      <w:szCs w:val="21"/>
                    </w:rPr>
                    <w:t>41.4</w:t>
                  </w:r>
                </w:p>
              </w:tc>
              <w:tc>
                <w:tcPr>
                  <w:tcW w:w="683" w:type="pct"/>
                  <w:tcBorders>
                    <w:right w:val="single" w:sz="12" w:space="0" w:color="auto"/>
                  </w:tcBorders>
                  <w:vAlign w:val="center"/>
                </w:tcPr>
                <w:p w:rsidR="00FA0799" w:rsidRPr="009D54B9" w:rsidRDefault="00FA0799">
                  <w:pPr>
                    <w:pStyle w:val="afff4"/>
                    <w:spacing w:line="240" w:lineRule="auto"/>
                    <w:ind w:firstLineChars="0" w:firstLine="0"/>
                    <w:jc w:val="center"/>
                    <w:rPr>
                      <w:rFonts w:ascii="Times New Roman" w:hAnsi="Times New Roman" w:cs="Times New Roman"/>
                      <w:sz w:val="21"/>
                      <w:szCs w:val="21"/>
                    </w:rPr>
                  </w:pPr>
                  <w:r w:rsidRPr="009D54B9">
                    <w:rPr>
                      <w:rFonts w:ascii="Times New Roman" w:hAnsi="Times New Roman" w:cs="Times New Roman"/>
                      <w:sz w:val="21"/>
                      <w:szCs w:val="21"/>
                    </w:rPr>
                    <w:t>达标</w:t>
                  </w:r>
                </w:p>
              </w:tc>
            </w:tr>
            <w:tr w:rsidR="00FA0799" w:rsidRPr="009D54B9" w:rsidTr="00FA0799">
              <w:trPr>
                <w:trHeight w:val="254"/>
                <w:jc w:val="center"/>
              </w:trPr>
              <w:tc>
                <w:tcPr>
                  <w:tcW w:w="724" w:type="pct"/>
                  <w:tcBorders>
                    <w:left w:val="single" w:sz="12" w:space="0" w:color="auto"/>
                  </w:tcBorders>
                  <w:vAlign w:val="center"/>
                </w:tcPr>
                <w:p w:rsidR="00FA0799" w:rsidRPr="009D54B9" w:rsidRDefault="00FA0799">
                  <w:pPr>
                    <w:jc w:val="center"/>
                    <w:rPr>
                      <w:szCs w:val="21"/>
                    </w:rPr>
                  </w:pPr>
                  <w:r w:rsidRPr="009D54B9">
                    <w:rPr>
                      <w:szCs w:val="21"/>
                    </w:rPr>
                    <w:t>PM</w:t>
                  </w:r>
                  <w:r w:rsidRPr="009D54B9">
                    <w:rPr>
                      <w:szCs w:val="21"/>
                      <w:vertAlign w:val="subscript"/>
                    </w:rPr>
                    <w:t>10</w:t>
                  </w:r>
                </w:p>
              </w:tc>
              <w:tc>
                <w:tcPr>
                  <w:tcW w:w="1235" w:type="pct"/>
                  <w:vMerge/>
                  <w:vAlign w:val="center"/>
                </w:tcPr>
                <w:p w:rsidR="00FA0799" w:rsidRPr="009D54B9" w:rsidRDefault="00FA0799">
                  <w:pPr>
                    <w:pStyle w:val="afff4"/>
                    <w:spacing w:line="240" w:lineRule="auto"/>
                    <w:ind w:firstLineChars="0" w:firstLine="0"/>
                    <w:jc w:val="center"/>
                    <w:rPr>
                      <w:rFonts w:ascii="Times New Roman" w:hAnsi="Times New Roman" w:cs="Times New Roman"/>
                      <w:sz w:val="21"/>
                      <w:szCs w:val="21"/>
                    </w:rPr>
                  </w:pPr>
                </w:p>
              </w:tc>
              <w:tc>
                <w:tcPr>
                  <w:tcW w:w="839" w:type="pct"/>
                  <w:vAlign w:val="center"/>
                </w:tcPr>
                <w:p w:rsidR="00FA0799" w:rsidRPr="009D54B9" w:rsidRDefault="00FA0799">
                  <w:pPr>
                    <w:jc w:val="center"/>
                    <w:rPr>
                      <w:szCs w:val="21"/>
                    </w:rPr>
                  </w:pPr>
                  <w:r w:rsidRPr="009D54B9">
                    <w:rPr>
                      <w:szCs w:val="21"/>
                    </w:rPr>
                    <w:t>71</w:t>
                  </w:r>
                </w:p>
              </w:tc>
              <w:tc>
                <w:tcPr>
                  <w:tcW w:w="755" w:type="pct"/>
                  <w:vAlign w:val="center"/>
                </w:tcPr>
                <w:p w:rsidR="00FA0799" w:rsidRPr="009D54B9" w:rsidRDefault="00FA0799">
                  <w:pPr>
                    <w:jc w:val="center"/>
                    <w:rPr>
                      <w:szCs w:val="21"/>
                    </w:rPr>
                  </w:pPr>
                  <w:r w:rsidRPr="009D54B9">
                    <w:rPr>
                      <w:szCs w:val="21"/>
                    </w:rPr>
                    <w:t>70</w:t>
                  </w:r>
                </w:p>
              </w:tc>
              <w:tc>
                <w:tcPr>
                  <w:tcW w:w="764" w:type="pct"/>
                  <w:vAlign w:val="center"/>
                </w:tcPr>
                <w:p w:rsidR="00FA0799" w:rsidRPr="009D54B9" w:rsidRDefault="00FA0799">
                  <w:pPr>
                    <w:adjustRightInd w:val="0"/>
                    <w:snapToGrid w:val="0"/>
                    <w:jc w:val="center"/>
                    <w:rPr>
                      <w:szCs w:val="21"/>
                    </w:rPr>
                  </w:pPr>
                  <w:r w:rsidRPr="009D54B9">
                    <w:rPr>
                      <w:szCs w:val="21"/>
                    </w:rPr>
                    <w:t>101.43</w:t>
                  </w:r>
                </w:p>
              </w:tc>
              <w:tc>
                <w:tcPr>
                  <w:tcW w:w="683" w:type="pct"/>
                  <w:tcBorders>
                    <w:right w:val="single" w:sz="12" w:space="0" w:color="auto"/>
                  </w:tcBorders>
                  <w:vAlign w:val="center"/>
                </w:tcPr>
                <w:p w:rsidR="00FA0799" w:rsidRPr="009D54B9" w:rsidRDefault="00FA0799">
                  <w:pPr>
                    <w:jc w:val="center"/>
                    <w:rPr>
                      <w:szCs w:val="21"/>
                    </w:rPr>
                  </w:pPr>
                  <w:r w:rsidRPr="009D54B9">
                    <w:rPr>
                      <w:szCs w:val="21"/>
                    </w:rPr>
                    <w:t>不达标</w:t>
                  </w:r>
                </w:p>
              </w:tc>
            </w:tr>
            <w:tr w:rsidR="00FA0799" w:rsidRPr="009D54B9" w:rsidTr="00FA0799">
              <w:trPr>
                <w:jc w:val="center"/>
              </w:trPr>
              <w:tc>
                <w:tcPr>
                  <w:tcW w:w="724" w:type="pct"/>
                  <w:tcBorders>
                    <w:left w:val="single" w:sz="12" w:space="0" w:color="auto"/>
                  </w:tcBorders>
                  <w:vAlign w:val="center"/>
                </w:tcPr>
                <w:p w:rsidR="00FA0799" w:rsidRPr="009D54B9" w:rsidRDefault="00FA0799">
                  <w:pPr>
                    <w:jc w:val="center"/>
                    <w:rPr>
                      <w:szCs w:val="21"/>
                    </w:rPr>
                  </w:pPr>
                  <w:r w:rsidRPr="009D54B9">
                    <w:rPr>
                      <w:szCs w:val="21"/>
                    </w:rPr>
                    <w:t>SO</w:t>
                  </w:r>
                  <w:r w:rsidRPr="009D54B9">
                    <w:rPr>
                      <w:szCs w:val="21"/>
                      <w:vertAlign w:val="subscript"/>
                    </w:rPr>
                    <w:t>2</w:t>
                  </w:r>
                </w:p>
              </w:tc>
              <w:tc>
                <w:tcPr>
                  <w:tcW w:w="1235" w:type="pct"/>
                  <w:vMerge/>
                  <w:vAlign w:val="center"/>
                </w:tcPr>
                <w:p w:rsidR="00FA0799" w:rsidRPr="009D54B9" w:rsidRDefault="00FA0799">
                  <w:pPr>
                    <w:pStyle w:val="afff4"/>
                    <w:spacing w:line="240" w:lineRule="auto"/>
                    <w:ind w:firstLineChars="0" w:firstLine="0"/>
                    <w:jc w:val="center"/>
                    <w:rPr>
                      <w:rFonts w:ascii="Times New Roman" w:hAnsi="Times New Roman" w:cs="Times New Roman"/>
                      <w:sz w:val="21"/>
                      <w:szCs w:val="21"/>
                    </w:rPr>
                  </w:pPr>
                </w:p>
              </w:tc>
              <w:tc>
                <w:tcPr>
                  <w:tcW w:w="839" w:type="pct"/>
                  <w:vAlign w:val="center"/>
                </w:tcPr>
                <w:p w:rsidR="00FA0799" w:rsidRPr="009D54B9" w:rsidRDefault="00FA0799">
                  <w:pPr>
                    <w:jc w:val="center"/>
                    <w:rPr>
                      <w:szCs w:val="21"/>
                    </w:rPr>
                  </w:pPr>
                  <w:r w:rsidRPr="009D54B9">
                    <w:rPr>
                      <w:szCs w:val="21"/>
                    </w:rPr>
                    <w:t>9.3</w:t>
                  </w:r>
                </w:p>
              </w:tc>
              <w:tc>
                <w:tcPr>
                  <w:tcW w:w="755" w:type="pct"/>
                  <w:vAlign w:val="center"/>
                </w:tcPr>
                <w:p w:rsidR="00FA0799" w:rsidRPr="009D54B9" w:rsidRDefault="00FA0799">
                  <w:pPr>
                    <w:jc w:val="center"/>
                    <w:rPr>
                      <w:szCs w:val="21"/>
                    </w:rPr>
                  </w:pPr>
                  <w:r w:rsidRPr="009D54B9">
                    <w:rPr>
                      <w:szCs w:val="21"/>
                    </w:rPr>
                    <w:t>60</w:t>
                  </w:r>
                </w:p>
              </w:tc>
              <w:tc>
                <w:tcPr>
                  <w:tcW w:w="764" w:type="pct"/>
                  <w:vAlign w:val="center"/>
                </w:tcPr>
                <w:p w:rsidR="00FA0799" w:rsidRPr="009D54B9" w:rsidRDefault="00FA0799">
                  <w:pPr>
                    <w:adjustRightInd w:val="0"/>
                    <w:snapToGrid w:val="0"/>
                    <w:jc w:val="center"/>
                    <w:rPr>
                      <w:szCs w:val="21"/>
                    </w:rPr>
                  </w:pPr>
                  <w:r w:rsidRPr="009D54B9">
                    <w:rPr>
                      <w:szCs w:val="21"/>
                    </w:rPr>
                    <w:t>15.5</w:t>
                  </w:r>
                </w:p>
              </w:tc>
              <w:tc>
                <w:tcPr>
                  <w:tcW w:w="683" w:type="pct"/>
                  <w:tcBorders>
                    <w:right w:val="single" w:sz="12" w:space="0" w:color="auto"/>
                  </w:tcBorders>
                  <w:vAlign w:val="center"/>
                </w:tcPr>
                <w:p w:rsidR="00FA0799" w:rsidRPr="009D54B9" w:rsidRDefault="00FA0799">
                  <w:pPr>
                    <w:jc w:val="center"/>
                    <w:rPr>
                      <w:szCs w:val="21"/>
                    </w:rPr>
                  </w:pPr>
                  <w:r w:rsidRPr="009D54B9">
                    <w:rPr>
                      <w:szCs w:val="21"/>
                    </w:rPr>
                    <w:t>达标</w:t>
                  </w:r>
                </w:p>
              </w:tc>
            </w:tr>
            <w:tr w:rsidR="00FA0799" w:rsidRPr="009D54B9" w:rsidTr="00FA0799">
              <w:trPr>
                <w:jc w:val="center"/>
              </w:trPr>
              <w:tc>
                <w:tcPr>
                  <w:tcW w:w="724" w:type="pct"/>
                  <w:tcBorders>
                    <w:left w:val="single" w:sz="12" w:space="0" w:color="auto"/>
                  </w:tcBorders>
                  <w:vAlign w:val="center"/>
                </w:tcPr>
                <w:p w:rsidR="00FA0799" w:rsidRPr="009D54B9" w:rsidRDefault="00FA0799">
                  <w:pPr>
                    <w:jc w:val="center"/>
                    <w:rPr>
                      <w:szCs w:val="21"/>
                    </w:rPr>
                  </w:pPr>
                  <w:r w:rsidRPr="009D54B9">
                    <w:rPr>
                      <w:szCs w:val="21"/>
                    </w:rPr>
                    <w:t>NO</w:t>
                  </w:r>
                  <w:r w:rsidRPr="009D54B9">
                    <w:rPr>
                      <w:szCs w:val="21"/>
                      <w:vertAlign w:val="subscript"/>
                    </w:rPr>
                    <w:t>2</w:t>
                  </w:r>
                </w:p>
              </w:tc>
              <w:tc>
                <w:tcPr>
                  <w:tcW w:w="1235" w:type="pct"/>
                  <w:vMerge/>
                  <w:vAlign w:val="center"/>
                </w:tcPr>
                <w:p w:rsidR="00FA0799" w:rsidRPr="009D54B9" w:rsidRDefault="00FA0799">
                  <w:pPr>
                    <w:pStyle w:val="afff4"/>
                    <w:spacing w:line="240" w:lineRule="auto"/>
                    <w:ind w:firstLineChars="0" w:firstLine="0"/>
                    <w:jc w:val="center"/>
                    <w:rPr>
                      <w:rFonts w:ascii="Times New Roman" w:hAnsi="Times New Roman" w:cs="Times New Roman"/>
                      <w:sz w:val="21"/>
                      <w:szCs w:val="21"/>
                    </w:rPr>
                  </w:pPr>
                </w:p>
              </w:tc>
              <w:tc>
                <w:tcPr>
                  <w:tcW w:w="839" w:type="pct"/>
                  <w:vAlign w:val="center"/>
                </w:tcPr>
                <w:p w:rsidR="00FA0799" w:rsidRPr="009D54B9" w:rsidRDefault="00FA0799">
                  <w:pPr>
                    <w:jc w:val="center"/>
                    <w:rPr>
                      <w:szCs w:val="21"/>
                    </w:rPr>
                  </w:pPr>
                  <w:r w:rsidRPr="009D54B9">
                    <w:rPr>
                      <w:szCs w:val="21"/>
                    </w:rPr>
                    <w:t>17.8</w:t>
                  </w:r>
                </w:p>
              </w:tc>
              <w:tc>
                <w:tcPr>
                  <w:tcW w:w="755" w:type="pct"/>
                  <w:vAlign w:val="center"/>
                </w:tcPr>
                <w:p w:rsidR="00FA0799" w:rsidRPr="009D54B9" w:rsidRDefault="00FA0799">
                  <w:pPr>
                    <w:jc w:val="center"/>
                    <w:rPr>
                      <w:szCs w:val="21"/>
                    </w:rPr>
                  </w:pPr>
                  <w:r w:rsidRPr="009D54B9">
                    <w:rPr>
                      <w:szCs w:val="21"/>
                    </w:rPr>
                    <w:t>40</w:t>
                  </w:r>
                </w:p>
              </w:tc>
              <w:tc>
                <w:tcPr>
                  <w:tcW w:w="764" w:type="pct"/>
                  <w:vAlign w:val="center"/>
                </w:tcPr>
                <w:p w:rsidR="00FA0799" w:rsidRPr="009D54B9" w:rsidRDefault="00FA0799">
                  <w:pPr>
                    <w:adjustRightInd w:val="0"/>
                    <w:snapToGrid w:val="0"/>
                    <w:jc w:val="center"/>
                    <w:rPr>
                      <w:szCs w:val="21"/>
                    </w:rPr>
                  </w:pPr>
                  <w:r w:rsidRPr="009D54B9">
                    <w:rPr>
                      <w:szCs w:val="21"/>
                    </w:rPr>
                    <w:t>44.5</w:t>
                  </w:r>
                </w:p>
              </w:tc>
              <w:tc>
                <w:tcPr>
                  <w:tcW w:w="683" w:type="pct"/>
                  <w:tcBorders>
                    <w:right w:val="single" w:sz="12" w:space="0" w:color="auto"/>
                  </w:tcBorders>
                  <w:vAlign w:val="center"/>
                </w:tcPr>
                <w:p w:rsidR="00FA0799" w:rsidRPr="009D54B9" w:rsidRDefault="00FA0799">
                  <w:pPr>
                    <w:jc w:val="center"/>
                    <w:rPr>
                      <w:szCs w:val="21"/>
                    </w:rPr>
                  </w:pPr>
                  <w:r w:rsidRPr="009D54B9">
                    <w:rPr>
                      <w:szCs w:val="21"/>
                    </w:rPr>
                    <w:t>达标</w:t>
                  </w:r>
                </w:p>
              </w:tc>
            </w:tr>
            <w:tr w:rsidR="00FA0799" w:rsidRPr="009D54B9" w:rsidTr="00FA0799">
              <w:trPr>
                <w:jc w:val="center"/>
              </w:trPr>
              <w:tc>
                <w:tcPr>
                  <w:tcW w:w="724" w:type="pct"/>
                  <w:tcBorders>
                    <w:left w:val="single" w:sz="12" w:space="0" w:color="auto"/>
                  </w:tcBorders>
                  <w:vAlign w:val="center"/>
                </w:tcPr>
                <w:p w:rsidR="00FA0799" w:rsidRPr="009D54B9" w:rsidRDefault="00FA0799">
                  <w:pPr>
                    <w:jc w:val="center"/>
                    <w:rPr>
                      <w:szCs w:val="21"/>
                    </w:rPr>
                  </w:pPr>
                  <w:r w:rsidRPr="009D54B9">
                    <w:rPr>
                      <w:szCs w:val="21"/>
                    </w:rPr>
                    <w:t>CO</w:t>
                  </w:r>
                </w:p>
              </w:tc>
              <w:tc>
                <w:tcPr>
                  <w:tcW w:w="1235" w:type="pct"/>
                  <w:vAlign w:val="center"/>
                </w:tcPr>
                <w:p w:rsidR="00FA0799" w:rsidRPr="009D54B9" w:rsidRDefault="00FA0799">
                  <w:pPr>
                    <w:pStyle w:val="afff4"/>
                    <w:spacing w:line="240" w:lineRule="auto"/>
                    <w:ind w:firstLineChars="0" w:firstLine="0"/>
                    <w:jc w:val="center"/>
                    <w:rPr>
                      <w:rFonts w:ascii="Times New Roman" w:hAnsi="Times New Roman" w:cs="Times New Roman"/>
                      <w:sz w:val="21"/>
                      <w:szCs w:val="21"/>
                    </w:rPr>
                  </w:pPr>
                  <w:r w:rsidRPr="009D54B9">
                    <w:rPr>
                      <w:rFonts w:ascii="Times New Roman" w:hAnsi="Times New Roman" w:cs="Times New Roman"/>
                      <w:sz w:val="21"/>
                      <w:szCs w:val="21"/>
                    </w:rPr>
                    <w:t>日平均（第</w:t>
                  </w:r>
                  <w:r w:rsidRPr="009D54B9">
                    <w:rPr>
                      <w:rFonts w:ascii="Times New Roman" w:hAnsi="Times New Roman" w:cs="Times New Roman"/>
                      <w:sz w:val="21"/>
                      <w:szCs w:val="21"/>
                    </w:rPr>
                    <w:t xml:space="preserve">95 </w:t>
                  </w:r>
                  <w:r w:rsidRPr="009D54B9">
                    <w:rPr>
                      <w:rFonts w:ascii="Times New Roman" w:hAnsi="Times New Roman" w:cs="Times New Roman"/>
                      <w:sz w:val="21"/>
                      <w:szCs w:val="21"/>
                    </w:rPr>
                    <w:t>百分位数）质量浓度</w:t>
                  </w:r>
                </w:p>
              </w:tc>
              <w:tc>
                <w:tcPr>
                  <w:tcW w:w="839" w:type="pct"/>
                  <w:vAlign w:val="center"/>
                </w:tcPr>
                <w:p w:rsidR="00FA0799" w:rsidRPr="009D54B9" w:rsidRDefault="00FA0799">
                  <w:pPr>
                    <w:jc w:val="center"/>
                    <w:rPr>
                      <w:szCs w:val="21"/>
                    </w:rPr>
                  </w:pPr>
                  <w:r w:rsidRPr="009D54B9">
                    <w:rPr>
                      <w:szCs w:val="21"/>
                    </w:rPr>
                    <w:t>1318</w:t>
                  </w:r>
                </w:p>
              </w:tc>
              <w:tc>
                <w:tcPr>
                  <w:tcW w:w="755" w:type="pct"/>
                  <w:vAlign w:val="center"/>
                </w:tcPr>
                <w:p w:rsidR="00FA0799" w:rsidRPr="009D54B9" w:rsidRDefault="00FA0799">
                  <w:pPr>
                    <w:jc w:val="center"/>
                    <w:rPr>
                      <w:szCs w:val="21"/>
                    </w:rPr>
                  </w:pPr>
                  <w:r w:rsidRPr="009D54B9">
                    <w:rPr>
                      <w:szCs w:val="21"/>
                    </w:rPr>
                    <w:t>4000</w:t>
                  </w:r>
                </w:p>
              </w:tc>
              <w:tc>
                <w:tcPr>
                  <w:tcW w:w="764" w:type="pct"/>
                  <w:vAlign w:val="center"/>
                </w:tcPr>
                <w:p w:rsidR="00FA0799" w:rsidRPr="009D54B9" w:rsidRDefault="00FA0799">
                  <w:pPr>
                    <w:widowControl/>
                    <w:jc w:val="center"/>
                    <w:textAlignment w:val="center"/>
                    <w:rPr>
                      <w:szCs w:val="21"/>
                    </w:rPr>
                  </w:pPr>
                  <w:r w:rsidRPr="009D54B9">
                    <w:rPr>
                      <w:szCs w:val="21"/>
                    </w:rPr>
                    <w:t>32.95</w:t>
                  </w:r>
                </w:p>
              </w:tc>
              <w:tc>
                <w:tcPr>
                  <w:tcW w:w="683" w:type="pct"/>
                  <w:tcBorders>
                    <w:right w:val="single" w:sz="12" w:space="0" w:color="auto"/>
                  </w:tcBorders>
                  <w:vAlign w:val="center"/>
                </w:tcPr>
                <w:p w:rsidR="00FA0799" w:rsidRPr="009D54B9" w:rsidRDefault="00FA0799">
                  <w:pPr>
                    <w:jc w:val="center"/>
                    <w:rPr>
                      <w:szCs w:val="21"/>
                    </w:rPr>
                  </w:pPr>
                  <w:r w:rsidRPr="009D54B9">
                    <w:rPr>
                      <w:szCs w:val="21"/>
                    </w:rPr>
                    <w:t>达标</w:t>
                  </w:r>
                </w:p>
              </w:tc>
            </w:tr>
            <w:tr w:rsidR="00FA0799" w:rsidRPr="009D54B9" w:rsidTr="00FA0799">
              <w:trPr>
                <w:jc w:val="center"/>
              </w:trPr>
              <w:tc>
                <w:tcPr>
                  <w:tcW w:w="724" w:type="pct"/>
                  <w:tcBorders>
                    <w:left w:val="single" w:sz="12" w:space="0" w:color="auto"/>
                  </w:tcBorders>
                  <w:vAlign w:val="center"/>
                </w:tcPr>
                <w:p w:rsidR="00FA0799" w:rsidRPr="009D54B9" w:rsidRDefault="00FA0799">
                  <w:pPr>
                    <w:jc w:val="center"/>
                    <w:rPr>
                      <w:szCs w:val="21"/>
                    </w:rPr>
                  </w:pPr>
                  <w:r w:rsidRPr="009D54B9">
                    <w:rPr>
                      <w:szCs w:val="21"/>
                    </w:rPr>
                    <w:t>O</w:t>
                  </w:r>
                  <w:r w:rsidRPr="009D54B9">
                    <w:rPr>
                      <w:szCs w:val="21"/>
                      <w:vertAlign w:val="subscript"/>
                    </w:rPr>
                    <w:t>3</w:t>
                  </w:r>
                </w:p>
              </w:tc>
              <w:tc>
                <w:tcPr>
                  <w:tcW w:w="1235" w:type="pct"/>
                  <w:vAlign w:val="center"/>
                </w:tcPr>
                <w:p w:rsidR="00FA0799" w:rsidRPr="009D54B9" w:rsidRDefault="00FA0799">
                  <w:pPr>
                    <w:pStyle w:val="afff4"/>
                    <w:spacing w:line="240" w:lineRule="auto"/>
                    <w:ind w:firstLineChars="0" w:firstLine="0"/>
                    <w:jc w:val="center"/>
                    <w:rPr>
                      <w:rFonts w:ascii="Times New Roman" w:hAnsi="Times New Roman" w:cs="Times New Roman"/>
                      <w:sz w:val="21"/>
                      <w:szCs w:val="21"/>
                    </w:rPr>
                  </w:pPr>
                  <w:r w:rsidRPr="009D54B9">
                    <w:rPr>
                      <w:rFonts w:ascii="Times New Roman" w:hAnsi="Times New Roman" w:cs="Times New Roman"/>
                      <w:sz w:val="21"/>
                      <w:szCs w:val="21"/>
                    </w:rPr>
                    <w:t>8</w:t>
                  </w:r>
                  <w:r w:rsidRPr="009D54B9">
                    <w:rPr>
                      <w:rFonts w:ascii="Times New Roman" w:hAnsi="Times New Roman" w:cs="Times New Roman"/>
                      <w:sz w:val="21"/>
                      <w:szCs w:val="21"/>
                    </w:rPr>
                    <w:t>小时（第</w:t>
                  </w:r>
                  <w:r w:rsidRPr="009D54B9">
                    <w:rPr>
                      <w:rFonts w:ascii="Times New Roman" w:hAnsi="Times New Roman" w:cs="Times New Roman"/>
                      <w:sz w:val="21"/>
                      <w:szCs w:val="21"/>
                    </w:rPr>
                    <w:t xml:space="preserve">90 </w:t>
                  </w:r>
                  <w:r w:rsidRPr="009D54B9">
                    <w:rPr>
                      <w:rFonts w:ascii="Times New Roman" w:hAnsi="Times New Roman" w:cs="Times New Roman"/>
                      <w:sz w:val="21"/>
                      <w:szCs w:val="21"/>
                    </w:rPr>
                    <w:t>百分位数）质量浓度</w:t>
                  </w:r>
                </w:p>
              </w:tc>
              <w:tc>
                <w:tcPr>
                  <w:tcW w:w="839" w:type="pct"/>
                  <w:vAlign w:val="center"/>
                </w:tcPr>
                <w:p w:rsidR="00FA0799" w:rsidRPr="009D54B9" w:rsidRDefault="00FA0799">
                  <w:pPr>
                    <w:jc w:val="center"/>
                    <w:rPr>
                      <w:szCs w:val="21"/>
                    </w:rPr>
                  </w:pPr>
                  <w:r w:rsidRPr="009D54B9">
                    <w:rPr>
                      <w:szCs w:val="21"/>
                    </w:rPr>
                    <w:t>158</w:t>
                  </w:r>
                </w:p>
              </w:tc>
              <w:tc>
                <w:tcPr>
                  <w:tcW w:w="755" w:type="pct"/>
                  <w:vAlign w:val="center"/>
                </w:tcPr>
                <w:p w:rsidR="00FA0799" w:rsidRPr="009D54B9" w:rsidRDefault="00FA0799">
                  <w:pPr>
                    <w:jc w:val="center"/>
                    <w:rPr>
                      <w:szCs w:val="21"/>
                    </w:rPr>
                  </w:pPr>
                  <w:r w:rsidRPr="009D54B9">
                    <w:rPr>
                      <w:szCs w:val="21"/>
                    </w:rPr>
                    <w:t>160</w:t>
                  </w:r>
                </w:p>
              </w:tc>
              <w:tc>
                <w:tcPr>
                  <w:tcW w:w="764" w:type="pct"/>
                  <w:vAlign w:val="center"/>
                </w:tcPr>
                <w:p w:rsidR="00FA0799" w:rsidRPr="009D54B9" w:rsidRDefault="00FA0799">
                  <w:pPr>
                    <w:widowControl/>
                    <w:jc w:val="center"/>
                    <w:textAlignment w:val="center"/>
                    <w:rPr>
                      <w:szCs w:val="21"/>
                    </w:rPr>
                  </w:pPr>
                  <w:r w:rsidRPr="009D54B9">
                    <w:rPr>
                      <w:szCs w:val="21"/>
                    </w:rPr>
                    <w:t>98.75</w:t>
                  </w:r>
                </w:p>
              </w:tc>
              <w:tc>
                <w:tcPr>
                  <w:tcW w:w="683" w:type="pct"/>
                  <w:tcBorders>
                    <w:right w:val="single" w:sz="12" w:space="0" w:color="auto"/>
                  </w:tcBorders>
                  <w:vAlign w:val="center"/>
                </w:tcPr>
                <w:p w:rsidR="00FA0799" w:rsidRPr="009D54B9" w:rsidRDefault="00FA0799">
                  <w:pPr>
                    <w:jc w:val="center"/>
                    <w:rPr>
                      <w:szCs w:val="21"/>
                    </w:rPr>
                  </w:pPr>
                  <w:r w:rsidRPr="009D54B9">
                    <w:rPr>
                      <w:szCs w:val="21"/>
                    </w:rPr>
                    <w:t>达标</w:t>
                  </w:r>
                </w:p>
              </w:tc>
            </w:tr>
          </w:tbl>
          <w:p w:rsidR="00FA0799" w:rsidRDefault="00FA0799" w:rsidP="00502550">
            <w:pPr>
              <w:spacing w:line="360" w:lineRule="auto"/>
              <w:ind w:firstLine="480"/>
              <w:rPr>
                <w:rFonts w:hAnsi="宋体"/>
                <w:sz w:val="24"/>
              </w:rPr>
            </w:pPr>
            <w:r w:rsidRPr="00502550">
              <w:rPr>
                <w:rFonts w:hAnsi="宋体" w:hint="eastAsia"/>
                <w:sz w:val="24"/>
              </w:rPr>
              <w:t>根据《环境影响评价技术导则大气环境》（</w:t>
            </w:r>
            <w:r w:rsidRPr="00502550">
              <w:rPr>
                <w:rFonts w:hAnsi="宋体"/>
                <w:sz w:val="24"/>
              </w:rPr>
              <w:t>HJ2.2-2018</w:t>
            </w:r>
            <w:r w:rsidRPr="00502550">
              <w:rPr>
                <w:rFonts w:hAnsi="宋体" w:hint="eastAsia"/>
                <w:sz w:val="24"/>
              </w:rPr>
              <w:t>）第</w:t>
            </w:r>
            <w:r w:rsidRPr="00502550">
              <w:rPr>
                <w:rFonts w:hAnsi="宋体"/>
                <w:sz w:val="24"/>
              </w:rPr>
              <w:t xml:space="preserve"> 6.4.1.1 </w:t>
            </w:r>
            <w:r w:rsidRPr="00502550">
              <w:rPr>
                <w:rFonts w:hAnsi="宋体" w:hint="eastAsia"/>
                <w:sz w:val="24"/>
              </w:rPr>
              <w:t>条</w:t>
            </w:r>
            <w:r w:rsidRPr="00502550">
              <w:rPr>
                <w:rFonts w:hAnsi="宋体"/>
                <w:sz w:val="24"/>
              </w:rPr>
              <w:t>―</w:t>
            </w:r>
            <w:r w:rsidRPr="00502550">
              <w:rPr>
                <w:rFonts w:hAnsi="宋体" w:hint="eastAsia"/>
                <w:sz w:val="24"/>
              </w:rPr>
              <w:t>城市环境空气质量达标情况评价指标为</w:t>
            </w:r>
            <w:r w:rsidRPr="00502550">
              <w:rPr>
                <w:rFonts w:hAnsi="宋体"/>
                <w:sz w:val="24"/>
              </w:rPr>
              <w:t xml:space="preserve"> SO</w:t>
            </w:r>
            <w:r w:rsidRPr="00502550">
              <w:rPr>
                <w:rFonts w:hAnsi="宋体"/>
                <w:sz w:val="24"/>
                <w:vertAlign w:val="subscript"/>
              </w:rPr>
              <w:t>2</w:t>
            </w:r>
            <w:r w:rsidRPr="00502550">
              <w:rPr>
                <w:rFonts w:hAnsi="宋体" w:hint="eastAsia"/>
                <w:sz w:val="24"/>
              </w:rPr>
              <w:t>、</w:t>
            </w:r>
            <w:r w:rsidRPr="00502550">
              <w:rPr>
                <w:rFonts w:hAnsi="宋体"/>
                <w:sz w:val="24"/>
              </w:rPr>
              <w:t>NO</w:t>
            </w:r>
            <w:r w:rsidRPr="00502550">
              <w:rPr>
                <w:rFonts w:hAnsi="宋体"/>
                <w:sz w:val="24"/>
                <w:vertAlign w:val="subscript"/>
              </w:rPr>
              <w:t>2</w:t>
            </w:r>
            <w:r w:rsidRPr="00502550">
              <w:rPr>
                <w:rFonts w:hAnsi="宋体" w:hint="eastAsia"/>
                <w:sz w:val="24"/>
              </w:rPr>
              <w:t>、</w:t>
            </w:r>
            <w:r w:rsidRPr="00502550">
              <w:rPr>
                <w:rFonts w:hAnsi="宋体"/>
                <w:sz w:val="24"/>
              </w:rPr>
              <w:t>PM</w:t>
            </w:r>
            <w:r w:rsidRPr="00502550">
              <w:rPr>
                <w:rFonts w:hAnsi="宋体"/>
                <w:sz w:val="24"/>
                <w:vertAlign w:val="subscript"/>
              </w:rPr>
              <w:t>10</w:t>
            </w:r>
            <w:r w:rsidRPr="00502550">
              <w:rPr>
                <w:rFonts w:hAnsi="宋体" w:hint="eastAsia"/>
                <w:sz w:val="24"/>
              </w:rPr>
              <w:t>、</w:t>
            </w:r>
            <w:r w:rsidRPr="00502550">
              <w:rPr>
                <w:rFonts w:hAnsi="宋体"/>
                <w:sz w:val="24"/>
              </w:rPr>
              <w:t>PM</w:t>
            </w:r>
            <w:r w:rsidRPr="00502550">
              <w:rPr>
                <w:rFonts w:hAnsi="宋体"/>
                <w:sz w:val="24"/>
                <w:vertAlign w:val="subscript"/>
              </w:rPr>
              <w:t>2.5</w:t>
            </w:r>
            <w:r w:rsidRPr="00502550">
              <w:rPr>
                <w:rFonts w:hAnsi="宋体" w:hint="eastAsia"/>
                <w:sz w:val="24"/>
              </w:rPr>
              <w:t>、</w:t>
            </w:r>
            <w:r w:rsidRPr="00502550">
              <w:rPr>
                <w:rFonts w:hAnsi="宋体"/>
                <w:sz w:val="24"/>
              </w:rPr>
              <w:t xml:space="preserve">CO </w:t>
            </w:r>
            <w:r w:rsidRPr="00502550">
              <w:rPr>
                <w:rFonts w:hAnsi="宋体" w:hint="eastAsia"/>
                <w:sz w:val="24"/>
              </w:rPr>
              <w:t>和</w:t>
            </w:r>
            <w:r w:rsidRPr="00502550">
              <w:rPr>
                <w:rFonts w:hAnsi="宋体"/>
                <w:sz w:val="24"/>
              </w:rPr>
              <w:t xml:space="preserve"> O</w:t>
            </w:r>
            <w:r w:rsidRPr="00502550">
              <w:rPr>
                <w:rFonts w:hAnsi="宋体"/>
                <w:sz w:val="24"/>
                <w:vertAlign w:val="subscript"/>
              </w:rPr>
              <w:t>3</w:t>
            </w:r>
            <w:r w:rsidRPr="00502550">
              <w:rPr>
                <w:rFonts w:hAnsi="宋体" w:hint="eastAsia"/>
                <w:sz w:val="24"/>
              </w:rPr>
              <w:t>，六项污染物全部达标即为城市环境空气质量达标。故本项目所在区域</w:t>
            </w:r>
            <w:r w:rsidRPr="00502550">
              <w:rPr>
                <w:rFonts w:hAnsi="宋体"/>
                <w:sz w:val="24"/>
              </w:rPr>
              <w:t xml:space="preserve"> 201</w:t>
            </w:r>
            <w:r w:rsidRPr="00502550">
              <w:rPr>
                <w:rFonts w:hAnsi="宋体" w:hint="eastAsia"/>
                <w:sz w:val="24"/>
              </w:rPr>
              <w:t>8</w:t>
            </w:r>
            <w:r w:rsidRPr="00502550">
              <w:rPr>
                <w:rFonts w:hAnsi="宋体" w:hint="eastAsia"/>
                <w:sz w:val="24"/>
              </w:rPr>
              <w:t>年为环境空气质量不达标区。</w:t>
            </w:r>
          </w:p>
          <w:p w:rsidR="00FA0799" w:rsidRPr="008603CF" w:rsidRDefault="00FA0799" w:rsidP="00BD00EB">
            <w:pPr>
              <w:spacing w:line="360" w:lineRule="auto"/>
              <w:ind w:firstLineChars="200" w:firstLine="480"/>
              <w:jc w:val="left"/>
              <w:rPr>
                <w:sz w:val="24"/>
                <w:u w:val="single"/>
              </w:rPr>
            </w:pPr>
            <w:r w:rsidRPr="008603CF">
              <w:rPr>
                <w:rFonts w:hint="eastAsia"/>
                <w:sz w:val="24"/>
                <w:u w:val="single"/>
              </w:rPr>
              <w:t>在《湖南省“蓝天保卫战”实施方案（</w:t>
            </w:r>
            <w:r w:rsidRPr="008603CF">
              <w:rPr>
                <w:rFonts w:hint="eastAsia"/>
                <w:sz w:val="24"/>
                <w:u w:val="single"/>
              </w:rPr>
              <w:t>2018-2020</w:t>
            </w:r>
            <w:r w:rsidRPr="008603CF">
              <w:rPr>
                <w:rFonts w:hint="eastAsia"/>
                <w:sz w:val="24"/>
                <w:u w:val="single"/>
              </w:rPr>
              <w:t>年）》的指导下，岳阳市生态环境局下发了《</w:t>
            </w:r>
            <w:r w:rsidRPr="008603CF">
              <w:rPr>
                <w:rFonts w:hint="eastAsia"/>
                <w:sz w:val="24"/>
                <w:u w:val="single"/>
              </w:rPr>
              <w:t>2018</w:t>
            </w:r>
            <w:r w:rsidRPr="008603CF">
              <w:rPr>
                <w:rFonts w:hint="eastAsia"/>
                <w:sz w:val="24"/>
                <w:u w:val="single"/>
              </w:rPr>
              <w:t>年度岳阳市大气污染防治特护期实施方案》，打一场岳阳地区特护期大气污染防治保卫战和攻坚战；同时为持续改善环境空气质量，打赢蓝天保卫战，构建激励约束长效工作机制，湖南省财政厅和湖南省生态环境厅联合印发《湖南省环境空气质量奖惩暂行办法》，岳阳市为响应政策，联防联控推进大气污染防治，将强化“散乱污”涉气企业整治工作，开展重点工业企业无组织排放治理改造；持续推进汽车修理、表面涂装、家具制造等行业</w:t>
            </w:r>
            <w:r w:rsidRPr="008603CF">
              <w:rPr>
                <w:rFonts w:hint="eastAsia"/>
                <w:sz w:val="24"/>
                <w:u w:val="single"/>
              </w:rPr>
              <w:t>VOCs</w:t>
            </w:r>
            <w:r w:rsidRPr="008603CF">
              <w:rPr>
                <w:rFonts w:hint="eastAsia"/>
                <w:sz w:val="24"/>
                <w:u w:val="single"/>
              </w:rPr>
              <w:t>综合治理；改造</w:t>
            </w:r>
            <w:r w:rsidRPr="008603CF">
              <w:rPr>
                <w:rFonts w:hint="eastAsia"/>
                <w:sz w:val="24"/>
                <w:u w:val="single"/>
              </w:rPr>
              <w:t>10</w:t>
            </w:r>
            <w:r w:rsidRPr="008603CF">
              <w:rPr>
                <w:rFonts w:hint="eastAsia"/>
                <w:sz w:val="24"/>
                <w:u w:val="single"/>
              </w:rPr>
              <w:t>蒸吨以上、</w:t>
            </w:r>
            <w:r w:rsidRPr="008603CF">
              <w:rPr>
                <w:rFonts w:hint="eastAsia"/>
                <w:sz w:val="24"/>
                <w:u w:val="single"/>
              </w:rPr>
              <w:t>65</w:t>
            </w:r>
            <w:r w:rsidRPr="008603CF">
              <w:rPr>
                <w:rFonts w:hint="eastAsia"/>
                <w:sz w:val="24"/>
                <w:u w:val="single"/>
              </w:rPr>
              <w:t>蒸吨以下燃煤小锅炉；扩展火电行业提标升级改造范围；加强餐饮油烟污染整治，对已取缔烧制砖瓦企业密切监督；加强相关部门的联防联控，加强事前监管、严格环评审批，按照六个“百分之百”</w:t>
            </w:r>
            <w:r w:rsidRPr="008603CF">
              <w:rPr>
                <w:rFonts w:hint="eastAsia"/>
                <w:sz w:val="24"/>
                <w:u w:val="single"/>
              </w:rPr>
              <w:lastRenderedPageBreak/>
              <w:t>要求持续抓好城区建筑工地、交通建设工地和道路扬尘控制，严厉打击秸秆焚烧行为等。在采取上述措施后，环境空气质量将逐步改善，力争</w:t>
            </w:r>
            <w:r w:rsidRPr="008603CF">
              <w:rPr>
                <w:rFonts w:hint="eastAsia"/>
                <w:sz w:val="24"/>
                <w:u w:val="single"/>
              </w:rPr>
              <w:t>PM</w:t>
            </w:r>
            <w:r w:rsidRPr="008603CF">
              <w:rPr>
                <w:rFonts w:hint="eastAsia"/>
                <w:sz w:val="24"/>
                <w:u w:val="single"/>
                <w:vertAlign w:val="subscript"/>
              </w:rPr>
              <w:t>10</w:t>
            </w:r>
            <w:r w:rsidRPr="008603CF">
              <w:rPr>
                <w:rFonts w:hint="eastAsia"/>
                <w:sz w:val="24"/>
                <w:u w:val="single"/>
              </w:rPr>
              <w:t>年均浓度</w:t>
            </w:r>
            <w:bookmarkStart w:id="51" w:name="_GoBack"/>
            <w:bookmarkEnd w:id="51"/>
            <w:r w:rsidRPr="008603CF">
              <w:rPr>
                <w:rFonts w:hint="eastAsia"/>
                <w:sz w:val="24"/>
                <w:u w:val="single"/>
              </w:rPr>
              <w:t>控制在</w:t>
            </w:r>
            <w:r w:rsidRPr="008603CF">
              <w:rPr>
                <w:rFonts w:hint="eastAsia"/>
                <w:sz w:val="24"/>
                <w:u w:val="single"/>
              </w:rPr>
              <w:t>69</w:t>
            </w:r>
            <w:r w:rsidRPr="008603CF">
              <w:rPr>
                <w:rFonts w:hint="eastAsia"/>
                <w:sz w:val="24"/>
                <w:u w:val="single"/>
              </w:rPr>
              <w:t>微克每立方米以内，以实现空气质量环境达标。</w:t>
            </w:r>
          </w:p>
          <w:p w:rsidR="00FA0799" w:rsidRPr="009D54B9" w:rsidRDefault="00FA0799">
            <w:pPr>
              <w:spacing w:line="360" w:lineRule="auto"/>
              <w:ind w:firstLineChars="200" w:firstLine="482"/>
              <w:rPr>
                <w:b/>
                <w:sz w:val="24"/>
              </w:rPr>
            </w:pPr>
            <w:r w:rsidRPr="009D54B9">
              <w:rPr>
                <w:b/>
                <w:sz w:val="24"/>
              </w:rPr>
              <w:t>2</w:t>
            </w:r>
            <w:r w:rsidRPr="009D54B9">
              <w:rPr>
                <w:b/>
                <w:sz w:val="24"/>
              </w:rPr>
              <w:t>、地表水环境质量现状监测与评价</w:t>
            </w:r>
          </w:p>
          <w:p w:rsidR="00FA0799" w:rsidRPr="009D54B9" w:rsidRDefault="00FA0799">
            <w:pPr>
              <w:pStyle w:val="a5"/>
              <w:spacing w:after="0"/>
              <w:ind w:firstLine="482"/>
              <w:rPr>
                <w:sz w:val="24"/>
              </w:rPr>
            </w:pPr>
            <w:r w:rsidRPr="009D54B9">
              <w:rPr>
                <w:sz w:val="24"/>
              </w:rPr>
              <w:t>2.1</w:t>
            </w:r>
            <w:r w:rsidRPr="009D54B9">
              <w:rPr>
                <w:sz w:val="24"/>
              </w:rPr>
              <w:t>长江</w:t>
            </w:r>
          </w:p>
          <w:p w:rsidR="00FA0799" w:rsidRPr="009D54B9" w:rsidRDefault="00FA0799" w:rsidP="00B94DE9">
            <w:pPr>
              <w:spacing w:line="360" w:lineRule="auto"/>
              <w:ind w:firstLineChars="200" w:firstLine="480"/>
              <w:jc w:val="left"/>
              <w:rPr>
                <w:sz w:val="24"/>
              </w:rPr>
            </w:pPr>
            <w:r w:rsidRPr="009D54B9">
              <w:rPr>
                <w:sz w:val="24"/>
              </w:rPr>
              <w:t>本评价收集了</w:t>
            </w:r>
            <w:r w:rsidRPr="009D54B9">
              <w:rPr>
                <w:sz w:val="24"/>
              </w:rPr>
              <w:t>2018</w:t>
            </w:r>
            <w:r w:rsidRPr="009D54B9">
              <w:rPr>
                <w:sz w:val="24"/>
              </w:rPr>
              <w:t>年省站长江常规监测数据，根据《湖南省主要水系地表水环境功能区划》（</w:t>
            </w:r>
            <w:r w:rsidRPr="009D54B9">
              <w:rPr>
                <w:sz w:val="24"/>
              </w:rPr>
              <w:t>DB43/023-2005</w:t>
            </w:r>
            <w:r w:rsidRPr="009D54B9">
              <w:rPr>
                <w:sz w:val="24"/>
              </w:rPr>
              <w:t>），长江塔市驿至黄盖湖段属于</w:t>
            </w:r>
            <w:r w:rsidRPr="009D54B9">
              <w:rPr>
                <w:sz w:val="24"/>
              </w:rPr>
              <w:t>Ⅲ</w:t>
            </w:r>
            <w:r w:rsidRPr="009D54B9">
              <w:rPr>
                <w:sz w:val="24"/>
              </w:rPr>
              <w:t>类水体，其地表水环境质量执行《地表水环境质量标准》（</w:t>
            </w:r>
            <w:r w:rsidRPr="009D54B9">
              <w:rPr>
                <w:sz w:val="24"/>
              </w:rPr>
              <w:t>GB3838-2002</w:t>
            </w:r>
            <w:r w:rsidRPr="009D54B9">
              <w:rPr>
                <w:sz w:val="24"/>
              </w:rPr>
              <w:t>）中的</w:t>
            </w:r>
            <w:r w:rsidRPr="009D54B9">
              <w:rPr>
                <w:sz w:val="24"/>
              </w:rPr>
              <w:t>Ⅲ</w:t>
            </w:r>
            <w:r w:rsidRPr="009D54B9">
              <w:rPr>
                <w:sz w:val="24"/>
              </w:rPr>
              <w:t>类标准。</w:t>
            </w:r>
          </w:p>
          <w:p w:rsidR="00FA0799" w:rsidRPr="009D54B9" w:rsidRDefault="00FA0799">
            <w:pPr>
              <w:adjustRightInd w:val="0"/>
              <w:snapToGrid w:val="0"/>
              <w:spacing w:line="360" w:lineRule="auto"/>
              <w:ind w:firstLineChars="200" w:firstLine="480"/>
              <w:jc w:val="left"/>
              <w:rPr>
                <w:sz w:val="24"/>
              </w:rPr>
            </w:pPr>
            <w:r w:rsidRPr="009D54B9">
              <w:rPr>
                <w:sz w:val="24"/>
              </w:rPr>
              <w:t>（</w:t>
            </w:r>
            <w:r w:rsidRPr="009D54B9">
              <w:rPr>
                <w:sz w:val="24"/>
              </w:rPr>
              <w:t>1</w:t>
            </w:r>
            <w:r w:rsidRPr="009D54B9">
              <w:rPr>
                <w:sz w:val="24"/>
              </w:rPr>
              <w:t>）监测断面：长江城陵矶断面、君山长江取水口断面，长江荆江口断面。</w:t>
            </w:r>
          </w:p>
          <w:p w:rsidR="00FA0799" w:rsidRPr="009D54B9" w:rsidRDefault="00FA0799">
            <w:pPr>
              <w:adjustRightInd w:val="0"/>
              <w:snapToGrid w:val="0"/>
              <w:spacing w:line="360" w:lineRule="auto"/>
              <w:ind w:firstLineChars="200" w:firstLine="480"/>
              <w:jc w:val="left"/>
              <w:rPr>
                <w:sz w:val="24"/>
              </w:rPr>
            </w:pPr>
            <w:r w:rsidRPr="009D54B9">
              <w:rPr>
                <w:sz w:val="24"/>
              </w:rPr>
              <w:t>（</w:t>
            </w:r>
            <w:r w:rsidRPr="009D54B9">
              <w:rPr>
                <w:sz w:val="24"/>
              </w:rPr>
              <w:t>2</w:t>
            </w:r>
            <w:r w:rsidRPr="009D54B9">
              <w:rPr>
                <w:sz w:val="24"/>
              </w:rPr>
              <w:t>）监测因子</w:t>
            </w:r>
          </w:p>
          <w:p w:rsidR="00FA0799" w:rsidRPr="009D54B9" w:rsidRDefault="00FA0799">
            <w:pPr>
              <w:adjustRightInd w:val="0"/>
              <w:snapToGrid w:val="0"/>
              <w:spacing w:line="360" w:lineRule="auto"/>
              <w:ind w:firstLineChars="250" w:firstLine="600"/>
              <w:jc w:val="left"/>
              <w:rPr>
                <w:sz w:val="24"/>
              </w:rPr>
            </w:pPr>
            <w:r w:rsidRPr="009D54B9">
              <w:rPr>
                <w:sz w:val="24"/>
              </w:rPr>
              <w:t>pH</w:t>
            </w:r>
            <w:r w:rsidRPr="009D54B9">
              <w:rPr>
                <w:sz w:val="24"/>
              </w:rPr>
              <w:t>、化学需氧量、</w:t>
            </w:r>
            <w:r w:rsidRPr="009D54B9">
              <w:rPr>
                <w:sz w:val="24"/>
              </w:rPr>
              <w:t>BOD</w:t>
            </w:r>
            <w:r w:rsidRPr="009D54B9">
              <w:rPr>
                <w:sz w:val="24"/>
                <w:vertAlign w:val="subscript"/>
              </w:rPr>
              <w:t>5</w:t>
            </w:r>
            <w:r w:rsidRPr="009D54B9">
              <w:rPr>
                <w:sz w:val="24"/>
              </w:rPr>
              <w:t>、氨氮、总磷、石油类。</w:t>
            </w:r>
          </w:p>
          <w:p w:rsidR="00FA0799" w:rsidRPr="009D54B9" w:rsidRDefault="00FA0799">
            <w:pPr>
              <w:adjustRightInd w:val="0"/>
              <w:snapToGrid w:val="0"/>
              <w:spacing w:line="360" w:lineRule="auto"/>
              <w:ind w:firstLineChars="200" w:firstLine="480"/>
              <w:jc w:val="left"/>
              <w:rPr>
                <w:sz w:val="24"/>
              </w:rPr>
            </w:pPr>
            <w:r w:rsidRPr="009D54B9">
              <w:rPr>
                <w:sz w:val="24"/>
              </w:rPr>
              <w:t>（</w:t>
            </w:r>
            <w:r w:rsidRPr="009D54B9">
              <w:rPr>
                <w:sz w:val="24"/>
              </w:rPr>
              <w:t>3</w:t>
            </w:r>
            <w:r w:rsidRPr="009D54B9">
              <w:rPr>
                <w:sz w:val="24"/>
              </w:rPr>
              <w:t>）监测结果</w:t>
            </w:r>
          </w:p>
          <w:p w:rsidR="00FA0799" w:rsidRPr="009D54B9" w:rsidRDefault="00FA0799">
            <w:pPr>
              <w:adjustRightInd w:val="0"/>
              <w:snapToGrid w:val="0"/>
              <w:spacing w:line="360" w:lineRule="auto"/>
              <w:ind w:firstLineChars="200" w:firstLine="480"/>
              <w:jc w:val="left"/>
              <w:rPr>
                <w:b/>
                <w:bCs/>
                <w:sz w:val="24"/>
              </w:rPr>
            </w:pPr>
            <w:r w:rsidRPr="009D54B9">
              <w:rPr>
                <w:sz w:val="24"/>
              </w:rPr>
              <w:t>监测及评价结果见下表。</w:t>
            </w:r>
          </w:p>
          <w:p w:rsidR="00FA0799" w:rsidRPr="009D54B9" w:rsidRDefault="00FA0799">
            <w:pPr>
              <w:adjustRightInd w:val="0"/>
              <w:snapToGrid w:val="0"/>
              <w:ind w:firstLineChars="200" w:firstLine="482"/>
              <w:jc w:val="center"/>
              <w:rPr>
                <w:sz w:val="5"/>
              </w:rPr>
            </w:pPr>
            <w:r w:rsidRPr="009D54B9">
              <w:rPr>
                <w:b/>
                <w:bCs/>
                <w:sz w:val="24"/>
              </w:rPr>
              <w:t>表</w:t>
            </w:r>
            <w:r w:rsidRPr="009D54B9">
              <w:rPr>
                <w:b/>
                <w:bCs/>
                <w:sz w:val="24"/>
              </w:rPr>
              <w:t>3-2  2018</w:t>
            </w:r>
            <w:r w:rsidRPr="009D54B9">
              <w:rPr>
                <w:b/>
                <w:bCs/>
                <w:sz w:val="24"/>
              </w:rPr>
              <w:t>年长江各断面监测数据</w:t>
            </w:r>
          </w:p>
          <w:tbl>
            <w:tblPr>
              <w:tblW w:w="9153" w:type="dxa"/>
              <w:jc w:val="center"/>
              <w:tblBorders>
                <w:top w:val="single" w:sz="12" w:space="0" w:color="000000"/>
                <w:bottom w:val="single" w:sz="12" w:space="0" w:color="000000"/>
                <w:insideH w:val="single" w:sz="4" w:space="0" w:color="000000"/>
                <w:insideV w:val="single" w:sz="4" w:space="0" w:color="000000"/>
              </w:tblBorders>
              <w:tblLook w:val="04A0"/>
            </w:tblPr>
            <w:tblGrid>
              <w:gridCol w:w="426"/>
              <w:gridCol w:w="871"/>
              <w:gridCol w:w="1106"/>
              <w:gridCol w:w="1173"/>
              <w:gridCol w:w="1333"/>
              <w:gridCol w:w="1126"/>
              <w:gridCol w:w="1067"/>
              <w:gridCol w:w="1181"/>
              <w:gridCol w:w="870"/>
            </w:tblGrid>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pPr>
                    <w:snapToGrid w:val="0"/>
                    <w:contextualSpacing/>
                    <w:jc w:val="center"/>
                    <w:rPr>
                      <w:szCs w:val="21"/>
                    </w:rPr>
                  </w:pPr>
                  <w:r w:rsidRPr="009D54B9">
                    <w:rPr>
                      <w:szCs w:val="21"/>
                    </w:rPr>
                    <w:t>序</w:t>
                  </w:r>
                </w:p>
                <w:p w:rsidR="00FA0799" w:rsidRPr="009D54B9" w:rsidRDefault="00FA0799">
                  <w:pPr>
                    <w:snapToGrid w:val="0"/>
                    <w:contextualSpacing/>
                    <w:jc w:val="center"/>
                    <w:rPr>
                      <w:szCs w:val="21"/>
                    </w:rPr>
                  </w:pPr>
                  <w:r w:rsidRPr="009D54B9">
                    <w:rPr>
                      <w:szCs w:val="21"/>
                    </w:rPr>
                    <w:t>号</w:t>
                  </w:r>
                </w:p>
              </w:tc>
              <w:tc>
                <w:tcPr>
                  <w:tcW w:w="476" w:type="pct"/>
                  <w:tcBorders>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断面</w:t>
                  </w:r>
                </w:p>
              </w:tc>
              <w:tc>
                <w:tcPr>
                  <w:tcW w:w="604" w:type="pct"/>
                  <w:tcBorders>
                    <w:left w:val="single" w:sz="4" w:space="0" w:color="auto"/>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监测项目</w:t>
                  </w:r>
                </w:p>
              </w:tc>
              <w:tc>
                <w:tcPr>
                  <w:tcW w:w="641" w:type="pct"/>
                  <w:tcBorders>
                    <w:left w:val="single" w:sz="4" w:space="0" w:color="auto"/>
                    <w:right w:val="single" w:sz="4" w:space="0" w:color="auto"/>
                    <w:tl2br w:val="nil"/>
                    <w:tr2bl w:val="nil"/>
                  </w:tcBorders>
                  <w:vAlign w:val="center"/>
                </w:tcPr>
                <w:p w:rsidR="00FA0799" w:rsidRPr="009D54B9" w:rsidRDefault="00FA0799" w:rsidP="00F75F83">
                  <w:pPr>
                    <w:snapToGrid w:val="0"/>
                    <w:ind w:firstLineChars="100" w:firstLine="210"/>
                    <w:contextualSpacing/>
                    <w:rPr>
                      <w:szCs w:val="21"/>
                    </w:rPr>
                  </w:pPr>
                  <w:r w:rsidRPr="009D54B9">
                    <w:rPr>
                      <w:szCs w:val="21"/>
                    </w:rPr>
                    <w:t>pH</w:t>
                  </w:r>
                </w:p>
              </w:tc>
              <w:tc>
                <w:tcPr>
                  <w:tcW w:w="728"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化学需氧量</w:t>
                  </w:r>
                </w:p>
              </w:tc>
              <w:tc>
                <w:tcPr>
                  <w:tcW w:w="615" w:type="pct"/>
                  <w:tcBorders>
                    <w:lef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BOD</w:t>
                  </w:r>
                  <w:r w:rsidRPr="009D54B9">
                    <w:rPr>
                      <w:szCs w:val="21"/>
                      <w:vertAlign w:val="subscript"/>
                    </w:rPr>
                    <w:t>5</w:t>
                  </w:r>
                </w:p>
              </w:tc>
              <w:tc>
                <w:tcPr>
                  <w:tcW w:w="583" w:type="pct"/>
                  <w:tcBorders>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氨氮</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总磷</w:t>
                  </w:r>
                </w:p>
              </w:tc>
              <w:tc>
                <w:tcPr>
                  <w:tcW w:w="475" w:type="pct"/>
                  <w:tcBorders>
                    <w:left w:val="single" w:sz="4" w:space="0" w:color="auto"/>
                    <w:right w:val="single" w:sz="12" w:space="0" w:color="auto"/>
                    <w:tl2br w:val="nil"/>
                    <w:tr2bl w:val="nil"/>
                  </w:tcBorders>
                  <w:vAlign w:val="center"/>
                </w:tcPr>
                <w:p w:rsidR="00FA0799" w:rsidRPr="009D54B9" w:rsidRDefault="00FA0799" w:rsidP="000D5A00">
                  <w:pPr>
                    <w:snapToGrid w:val="0"/>
                    <w:contextualSpacing/>
                    <w:jc w:val="center"/>
                    <w:rPr>
                      <w:szCs w:val="21"/>
                    </w:rPr>
                  </w:pPr>
                  <w:r w:rsidRPr="009D54B9">
                    <w:rPr>
                      <w:szCs w:val="21"/>
                    </w:rPr>
                    <w:t>石油类</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pPr>
                    <w:snapToGrid w:val="0"/>
                    <w:contextualSpacing/>
                    <w:jc w:val="center"/>
                    <w:rPr>
                      <w:szCs w:val="21"/>
                    </w:rPr>
                  </w:pPr>
                  <w:r w:rsidRPr="009D54B9">
                    <w:rPr>
                      <w:szCs w:val="21"/>
                    </w:rPr>
                    <w:t>1</w:t>
                  </w:r>
                </w:p>
              </w:tc>
              <w:tc>
                <w:tcPr>
                  <w:tcW w:w="476" w:type="pct"/>
                  <w:vMerge w:val="restart"/>
                  <w:tcBorders>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城陵矶</w:t>
                  </w:r>
                </w:p>
              </w:tc>
              <w:tc>
                <w:tcPr>
                  <w:tcW w:w="604" w:type="pct"/>
                  <w:tcBorders>
                    <w:left w:val="single" w:sz="4" w:space="0" w:color="auto"/>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监测浓度</w:t>
                  </w:r>
                </w:p>
              </w:tc>
              <w:tc>
                <w:tcPr>
                  <w:tcW w:w="641"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7.22-8.15</w:t>
                  </w:r>
                </w:p>
              </w:tc>
              <w:tc>
                <w:tcPr>
                  <w:tcW w:w="728"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8.7-15.7</w:t>
                  </w:r>
                </w:p>
              </w:tc>
              <w:tc>
                <w:tcPr>
                  <w:tcW w:w="615" w:type="pct"/>
                  <w:tcBorders>
                    <w:lef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w:t>
                  </w:r>
                </w:p>
              </w:tc>
              <w:tc>
                <w:tcPr>
                  <w:tcW w:w="583" w:type="pct"/>
                  <w:tcBorders>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0.03-0.27</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0.07-0.113</w:t>
                  </w:r>
                </w:p>
              </w:tc>
              <w:tc>
                <w:tcPr>
                  <w:tcW w:w="475" w:type="pct"/>
                  <w:tcBorders>
                    <w:left w:val="single" w:sz="4" w:space="0" w:color="auto"/>
                    <w:right w:val="single" w:sz="12"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pPr>
                    <w:snapToGrid w:val="0"/>
                    <w:contextualSpacing/>
                    <w:jc w:val="center"/>
                    <w:rPr>
                      <w:szCs w:val="21"/>
                    </w:rPr>
                  </w:pPr>
                  <w:r w:rsidRPr="009D54B9">
                    <w:rPr>
                      <w:szCs w:val="21"/>
                    </w:rPr>
                    <w:t>2</w:t>
                  </w:r>
                </w:p>
              </w:tc>
              <w:tc>
                <w:tcPr>
                  <w:tcW w:w="476" w:type="pct"/>
                  <w:vMerge/>
                  <w:tcBorders>
                    <w:right w:val="single" w:sz="4" w:space="0" w:color="auto"/>
                    <w:tl2br w:val="nil"/>
                    <w:tr2bl w:val="nil"/>
                  </w:tcBorders>
                  <w:vAlign w:val="center"/>
                </w:tcPr>
                <w:p w:rsidR="00FA0799" w:rsidRPr="009D54B9" w:rsidRDefault="00FA0799">
                  <w:pPr>
                    <w:snapToGrid w:val="0"/>
                    <w:contextualSpacing/>
                    <w:jc w:val="center"/>
                    <w:rPr>
                      <w:szCs w:val="21"/>
                    </w:rPr>
                  </w:pPr>
                </w:p>
              </w:tc>
              <w:tc>
                <w:tcPr>
                  <w:tcW w:w="604" w:type="pct"/>
                  <w:tcBorders>
                    <w:left w:val="single" w:sz="4" w:space="0" w:color="auto"/>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标准指数</w:t>
                  </w:r>
                </w:p>
              </w:tc>
              <w:tc>
                <w:tcPr>
                  <w:tcW w:w="641"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0.11-0.575</w:t>
                  </w:r>
                </w:p>
              </w:tc>
              <w:tc>
                <w:tcPr>
                  <w:tcW w:w="728"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0.435-0.785</w:t>
                  </w:r>
                </w:p>
              </w:tc>
              <w:tc>
                <w:tcPr>
                  <w:tcW w:w="615" w:type="pct"/>
                  <w:tcBorders>
                    <w:lef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w:t>
                  </w:r>
                </w:p>
              </w:tc>
              <w:tc>
                <w:tcPr>
                  <w:tcW w:w="583" w:type="pct"/>
                  <w:tcBorders>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0.03-0.27</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0.35-0.565</w:t>
                  </w:r>
                </w:p>
              </w:tc>
              <w:tc>
                <w:tcPr>
                  <w:tcW w:w="475" w:type="pct"/>
                  <w:tcBorders>
                    <w:left w:val="single" w:sz="4" w:space="0" w:color="auto"/>
                    <w:right w:val="single" w:sz="12"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rsidP="00E95C47">
                  <w:pPr>
                    <w:snapToGrid w:val="0"/>
                    <w:contextualSpacing/>
                    <w:jc w:val="center"/>
                    <w:rPr>
                      <w:szCs w:val="21"/>
                    </w:rPr>
                  </w:pPr>
                  <w:r w:rsidRPr="009D54B9">
                    <w:rPr>
                      <w:szCs w:val="21"/>
                    </w:rPr>
                    <w:t>5</w:t>
                  </w:r>
                </w:p>
              </w:tc>
              <w:tc>
                <w:tcPr>
                  <w:tcW w:w="476" w:type="pct"/>
                  <w:vMerge/>
                  <w:tcBorders>
                    <w:right w:val="single" w:sz="4" w:space="0" w:color="auto"/>
                    <w:tl2br w:val="nil"/>
                    <w:tr2bl w:val="nil"/>
                  </w:tcBorders>
                  <w:vAlign w:val="center"/>
                </w:tcPr>
                <w:p w:rsidR="00FA0799" w:rsidRPr="009D54B9" w:rsidRDefault="00FA0799">
                  <w:pPr>
                    <w:snapToGrid w:val="0"/>
                    <w:contextualSpacing/>
                    <w:jc w:val="center"/>
                    <w:rPr>
                      <w:szCs w:val="21"/>
                    </w:rPr>
                  </w:pPr>
                </w:p>
              </w:tc>
              <w:tc>
                <w:tcPr>
                  <w:tcW w:w="604" w:type="pct"/>
                  <w:tcBorders>
                    <w:left w:val="single" w:sz="4" w:space="0" w:color="auto"/>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超标率</w:t>
                  </w:r>
                </w:p>
              </w:tc>
              <w:tc>
                <w:tcPr>
                  <w:tcW w:w="641"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728"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615" w:type="pct"/>
                  <w:tcBorders>
                    <w:lef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w:t>
                  </w:r>
                </w:p>
              </w:tc>
              <w:tc>
                <w:tcPr>
                  <w:tcW w:w="583" w:type="pct"/>
                  <w:tcBorders>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0</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475" w:type="pct"/>
                  <w:tcBorders>
                    <w:left w:val="single" w:sz="4" w:space="0" w:color="auto"/>
                    <w:right w:val="single" w:sz="12"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pPr>
                    <w:snapToGrid w:val="0"/>
                    <w:contextualSpacing/>
                    <w:jc w:val="center"/>
                    <w:rPr>
                      <w:szCs w:val="21"/>
                    </w:rPr>
                  </w:pPr>
                  <w:r w:rsidRPr="009D54B9">
                    <w:rPr>
                      <w:szCs w:val="21"/>
                    </w:rPr>
                    <w:t>6</w:t>
                  </w:r>
                </w:p>
              </w:tc>
              <w:tc>
                <w:tcPr>
                  <w:tcW w:w="476" w:type="pct"/>
                  <w:vMerge/>
                  <w:tcBorders>
                    <w:right w:val="single" w:sz="4" w:space="0" w:color="auto"/>
                    <w:tl2br w:val="nil"/>
                    <w:tr2bl w:val="nil"/>
                  </w:tcBorders>
                  <w:vAlign w:val="center"/>
                </w:tcPr>
                <w:p w:rsidR="00FA0799" w:rsidRPr="009D54B9" w:rsidRDefault="00FA0799">
                  <w:pPr>
                    <w:snapToGrid w:val="0"/>
                    <w:contextualSpacing/>
                    <w:jc w:val="center"/>
                    <w:rPr>
                      <w:szCs w:val="21"/>
                    </w:rPr>
                  </w:pPr>
                </w:p>
              </w:tc>
              <w:tc>
                <w:tcPr>
                  <w:tcW w:w="604" w:type="pct"/>
                  <w:tcBorders>
                    <w:left w:val="single" w:sz="4" w:space="0" w:color="auto"/>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最大超</w:t>
                  </w:r>
                </w:p>
                <w:p w:rsidR="00FA0799" w:rsidRPr="009D54B9" w:rsidRDefault="00FA0799">
                  <w:pPr>
                    <w:snapToGrid w:val="0"/>
                    <w:contextualSpacing/>
                    <w:jc w:val="center"/>
                    <w:rPr>
                      <w:szCs w:val="21"/>
                    </w:rPr>
                  </w:pPr>
                  <w:r w:rsidRPr="009D54B9">
                    <w:rPr>
                      <w:szCs w:val="21"/>
                    </w:rPr>
                    <w:t>标倍数</w:t>
                  </w:r>
                </w:p>
              </w:tc>
              <w:tc>
                <w:tcPr>
                  <w:tcW w:w="641"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728"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615" w:type="pct"/>
                  <w:tcBorders>
                    <w:lef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w:t>
                  </w:r>
                </w:p>
              </w:tc>
              <w:tc>
                <w:tcPr>
                  <w:tcW w:w="583" w:type="pct"/>
                  <w:tcBorders>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0</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475" w:type="pct"/>
                  <w:tcBorders>
                    <w:left w:val="single" w:sz="4" w:space="0" w:color="auto"/>
                    <w:right w:val="single" w:sz="12"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rsidP="004E10F7">
                  <w:pPr>
                    <w:snapToGrid w:val="0"/>
                    <w:contextualSpacing/>
                    <w:jc w:val="center"/>
                    <w:rPr>
                      <w:szCs w:val="21"/>
                    </w:rPr>
                  </w:pPr>
                  <w:r w:rsidRPr="009D54B9">
                    <w:rPr>
                      <w:szCs w:val="21"/>
                    </w:rPr>
                    <w:t>7</w:t>
                  </w:r>
                </w:p>
              </w:tc>
              <w:tc>
                <w:tcPr>
                  <w:tcW w:w="476" w:type="pct"/>
                  <w:vMerge/>
                  <w:tcBorders>
                    <w:right w:val="single" w:sz="4" w:space="0" w:color="auto"/>
                    <w:tl2br w:val="nil"/>
                    <w:tr2bl w:val="nil"/>
                  </w:tcBorders>
                  <w:vAlign w:val="center"/>
                </w:tcPr>
                <w:p w:rsidR="00FA0799" w:rsidRPr="009D54B9" w:rsidRDefault="00FA0799">
                  <w:pPr>
                    <w:snapToGrid w:val="0"/>
                    <w:contextualSpacing/>
                    <w:jc w:val="center"/>
                    <w:rPr>
                      <w:szCs w:val="21"/>
                    </w:rPr>
                  </w:pPr>
                </w:p>
              </w:tc>
              <w:tc>
                <w:tcPr>
                  <w:tcW w:w="604" w:type="pct"/>
                  <w:tcBorders>
                    <w:left w:val="single" w:sz="4" w:space="0" w:color="auto"/>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是否达标</w:t>
                  </w:r>
                </w:p>
              </w:tc>
              <w:tc>
                <w:tcPr>
                  <w:tcW w:w="641"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w:t>
                  </w:r>
                </w:p>
              </w:tc>
              <w:tc>
                <w:tcPr>
                  <w:tcW w:w="728"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w:t>
                  </w:r>
                </w:p>
              </w:tc>
              <w:tc>
                <w:tcPr>
                  <w:tcW w:w="615" w:type="pct"/>
                  <w:tcBorders>
                    <w:lef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w:t>
                  </w:r>
                </w:p>
              </w:tc>
              <w:tc>
                <w:tcPr>
                  <w:tcW w:w="583" w:type="pct"/>
                  <w:tcBorders>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是</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w:t>
                  </w:r>
                </w:p>
              </w:tc>
              <w:tc>
                <w:tcPr>
                  <w:tcW w:w="475" w:type="pct"/>
                  <w:tcBorders>
                    <w:left w:val="single" w:sz="4" w:space="0" w:color="auto"/>
                    <w:right w:val="single" w:sz="12"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rsidP="004E10F7">
                  <w:pPr>
                    <w:snapToGrid w:val="0"/>
                    <w:contextualSpacing/>
                    <w:jc w:val="center"/>
                    <w:rPr>
                      <w:szCs w:val="21"/>
                    </w:rPr>
                  </w:pPr>
                  <w:r w:rsidRPr="009D54B9">
                    <w:rPr>
                      <w:szCs w:val="21"/>
                    </w:rPr>
                    <w:t>8</w:t>
                  </w:r>
                </w:p>
              </w:tc>
              <w:tc>
                <w:tcPr>
                  <w:tcW w:w="476" w:type="pct"/>
                  <w:vMerge w:val="restart"/>
                  <w:tcBorders>
                    <w:right w:val="single" w:sz="4" w:space="0" w:color="auto"/>
                    <w:tl2br w:val="nil"/>
                    <w:tr2bl w:val="nil"/>
                  </w:tcBorders>
                  <w:vAlign w:val="center"/>
                </w:tcPr>
                <w:p w:rsidR="00FA0799" w:rsidRPr="009D54B9" w:rsidRDefault="00FA0799" w:rsidP="00C34BC6">
                  <w:pPr>
                    <w:snapToGrid w:val="0"/>
                    <w:contextualSpacing/>
                    <w:jc w:val="center"/>
                    <w:rPr>
                      <w:szCs w:val="21"/>
                    </w:rPr>
                  </w:pPr>
                  <w:r w:rsidRPr="009D54B9">
                    <w:rPr>
                      <w:szCs w:val="21"/>
                    </w:rPr>
                    <w:t>君山长江取水口</w:t>
                  </w:r>
                  <w:r w:rsidRPr="009D54B9">
                    <w:rPr>
                      <w:szCs w:val="21"/>
                    </w:rPr>
                    <w:t xml:space="preserve"> </w:t>
                  </w:r>
                </w:p>
                <w:p w:rsidR="00FA0799" w:rsidRPr="009D54B9" w:rsidRDefault="00FA0799" w:rsidP="00C34BC6">
                  <w:pPr>
                    <w:snapToGrid w:val="0"/>
                    <w:contextualSpacing/>
                    <w:jc w:val="center"/>
                    <w:rPr>
                      <w:szCs w:val="21"/>
                    </w:rPr>
                  </w:pPr>
                </w:p>
              </w:tc>
              <w:tc>
                <w:tcPr>
                  <w:tcW w:w="604"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监测浓度</w:t>
                  </w:r>
                </w:p>
              </w:tc>
              <w:tc>
                <w:tcPr>
                  <w:tcW w:w="641"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7.08-8.12</w:t>
                  </w:r>
                </w:p>
              </w:tc>
              <w:tc>
                <w:tcPr>
                  <w:tcW w:w="728"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11.7-14.3</w:t>
                  </w:r>
                </w:p>
              </w:tc>
              <w:tc>
                <w:tcPr>
                  <w:tcW w:w="615" w:type="pct"/>
                  <w:tcBorders>
                    <w:lef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0.33-3.80</w:t>
                  </w:r>
                </w:p>
              </w:tc>
              <w:tc>
                <w:tcPr>
                  <w:tcW w:w="583" w:type="pct"/>
                  <w:tcBorders>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0.02-0.10</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0.06-0.14</w:t>
                  </w:r>
                </w:p>
              </w:tc>
              <w:tc>
                <w:tcPr>
                  <w:tcW w:w="475" w:type="pct"/>
                  <w:tcBorders>
                    <w:left w:val="single" w:sz="4" w:space="0" w:color="auto"/>
                    <w:right w:val="single" w:sz="12"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0.005</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rsidP="004E10F7">
                  <w:pPr>
                    <w:snapToGrid w:val="0"/>
                    <w:contextualSpacing/>
                    <w:jc w:val="center"/>
                    <w:rPr>
                      <w:szCs w:val="21"/>
                    </w:rPr>
                  </w:pPr>
                  <w:r w:rsidRPr="009D54B9">
                    <w:rPr>
                      <w:szCs w:val="21"/>
                    </w:rPr>
                    <w:t>9</w:t>
                  </w:r>
                </w:p>
              </w:tc>
              <w:tc>
                <w:tcPr>
                  <w:tcW w:w="476" w:type="pct"/>
                  <w:vMerge/>
                  <w:tcBorders>
                    <w:right w:val="single" w:sz="4" w:space="0" w:color="auto"/>
                    <w:tl2br w:val="nil"/>
                    <w:tr2bl w:val="nil"/>
                  </w:tcBorders>
                  <w:vAlign w:val="center"/>
                </w:tcPr>
                <w:p w:rsidR="00FA0799" w:rsidRPr="009D54B9" w:rsidRDefault="00FA0799">
                  <w:pPr>
                    <w:snapToGrid w:val="0"/>
                    <w:contextualSpacing/>
                    <w:jc w:val="center"/>
                    <w:rPr>
                      <w:szCs w:val="21"/>
                    </w:rPr>
                  </w:pPr>
                </w:p>
              </w:tc>
              <w:tc>
                <w:tcPr>
                  <w:tcW w:w="604"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标准指数</w:t>
                  </w:r>
                </w:p>
              </w:tc>
              <w:tc>
                <w:tcPr>
                  <w:tcW w:w="641"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0.79-0.90</w:t>
                  </w:r>
                </w:p>
              </w:tc>
              <w:tc>
                <w:tcPr>
                  <w:tcW w:w="728"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0.59-0.72</w:t>
                  </w:r>
                </w:p>
              </w:tc>
              <w:tc>
                <w:tcPr>
                  <w:tcW w:w="615" w:type="pct"/>
                  <w:tcBorders>
                    <w:lef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0.083-0.95</w:t>
                  </w:r>
                </w:p>
              </w:tc>
              <w:tc>
                <w:tcPr>
                  <w:tcW w:w="583"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0.02-0.10</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0.3-0.7</w:t>
                  </w:r>
                </w:p>
              </w:tc>
              <w:tc>
                <w:tcPr>
                  <w:tcW w:w="475" w:type="pct"/>
                  <w:tcBorders>
                    <w:left w:val="single" w:sz="4" w:space="0" w:color="auto"/>
                    <w:right w:val="single" w:sz="12"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0.1</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rsidP="004E10F7">
                  <w:pPr>
                    <w:snapToGrid w:val="0"/>
                    <w:contextualSpacing/>
                    <w:jc w:val="center"/>
                    <w:rPr>
                      <w:szCs w:val="21"/>
                    </w:rPr>
                  </w:pPr>
                  <w:r w:rsidRPr="009D54B9">
                    <w:rPr>
                      <w:szCs w:val="21"/>
                    </w:rPr>
                    <w:t>11</w:t>
                  </w:r>
                </w:p>
              </w:tc>
              <w:tc>
                <w:tcPr>
                  <w:tcW w:w="476" w:type="pct"/>
                  <w:vMerge/>
                  <w:tcBorders>
                    <w:right w:val="single" w:sz="4" w:space="0" w:color="auto"/>
                    <w:tl2br w:val="nil"/>
                    <w:tr2bl w:val="nil"/>
                  </w:tcBorders>
                  <w:vAlign w:val="center"/>
                </w:tcPr>
                <w:p w:rsidR="00FA0799" w:rsidRPr="009D54B9" w:rsidRDefault="00FA0799">
                  <w:pPr>
                    <w:snapToGrid w:val="0"/>
                    <w:contextualSpacing/>
                    <w:jc w:val="center"/>
                    <w:rPr>
                      <w:szCs w:val="21"/>
                    </w:rPr>
                  </w:pPr>
                </w:p>
              </w:tc>
              <w:tc>
                <w:tcPr>
                  <w:tcW w:w="604"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超标率</w:t>
                  </w:r>
                </w:p>
              </w:tc>
              <w:tc>
                <w:tcPr>
                  <w:tcW w:w="641"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728"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615" w:type="pct"/>
                  <w:tcBorders>
                    <w:lef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583"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475" w:type="pct"/>
                  <w:tcBorders>
                    <w:left w:val="single" w:sz="4" w:space="0" w:color="auto"/>
                    <w:right w:val="single" w:sz="12"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rsidP="004E10F7">
                  <w:pPr>
                    <w:snapToGrid w:val="0"/>
                    <w:contextualSpacing/>
                    <w:jc w:val="center"/>
                    <w:rPr>
                      <w:szCs w:val="21"/>
                    </w:rPr>
                  </w:pPr>
                  <w:r w:rsidRPr="009D54B9">
                    <w:rPr>
                      <w:szCs w:val="21"/>
                    </w:rPr>
                    <w:t>12</w:t>
                  </w:r>
                </w:p>
              </w:tc>
              <w:tc>
                <w:tcPr>
                  <w:tcW w:w="476" w:type="pct"/>
                  <w:vMerge/>
                  <w:tcBorders>
                    <w:right w:val="single" w:sz="4" w:space="0" w:color="auto"/>
                    <w:tl2br w:val="nil"/>
                    <w:tr2bl w:val="nil"/>
                  </w:tcBorders>
                  <w:vAlign w:val="center"/>
                </w:tcPr>
                <w:p w:rsidR="00FA0799" w:rsidRPr="009D54B9" w:rsidRDefault="00FA0799">
                  <w:pPr>
                    <w:snapToGrid w:val="0"/>
                    <w:contextualSpacing/>
                    <w:jc w:val="center"/>
                    <w:rPr>
                      <w:szCs w:val="21"/>
                    </w:rPr>
                  </w:pPr>
                </w:p>
              </w:tc>
              <w:tc>
                <w:tcPr>
                  <w:tcW w:w="604"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最大超</w:t>
                  </w:r>
                </w:p>
                <w:p w:rsidR="00FA0799" w:rsidRPr="009D54B9" w:rsidRDefault="00FA0799" w:rsidP="00F75F83">
                  <w:pPr>
                    <w:snapToGrid w:val="0"/>
                    <w:contextualSpacing/>
                    <w:jc w:val="center"/>
                    <w:rPr>
                      <w:szCs w:val="21"/>
                    </w:rPr>
                  </w:pPr>
                  <w:r w:rsidRPr="009D54B9">
                    <w:rPr>
                      <w:szCs w:val="21"/>
                    </w:rPr>
                    <w:t>标倍数</w:t>
                  </w:r>
                </w:p>
              </w:tc>
              <w:tc>
                <w:tcPr>
                  <w:tcW w:w="641"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728"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615" w:type="pct"/>
                  <w:tcBorders>
                    <w:lef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583"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475" w:type="pct"/>
                  <w:tcBorders>
                    <w:left w:val="single" w:sz="4" w:space="0" w:color="auto"/>
                    <w:right w:val="single" w:sz="12"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rsidP="004E10F7">
                  <w:pPr>
                    <w:snapToGrid w:val="0"/>
                    <w:contextualSpacing/>
                    <w:jc w:val="center"/>
                    <w:rPr>
                      <w:szCs w:val="21"/>
                    </w:rPr>
                  </w:pPr>
                  <w:r w:rsidRPr="009D54B9">
                    <w:rPr>
                      <w:szCs w:val="21"/>
                    </w:rPr>
                    <w:t>13</w:t>
                  </w:r>
                </w:p>
              </w:tc>
              <w:tc>
                <w:tcPr>
                  <w:tcW w:w="476" w:type="pct"/>
                  <w:vMerge/>
                  <w:tcBorders>
                    <w:right w:val="single" w:sz="4" w:space="0" w:color="auto"/>
                    <w:tl2br w:val="nil"/>
                    <w:tr2bl w:val="nil"/>
                  </w:tcBorders>
                  <w:vAlign w:val="center"/>
                </w:tcPr>
                <w:p w:rsidR="00FA0799" w:rsidRPr="009D54B9" w:rsidRDefault="00FA0799">
                  <w:pPr>
                    <w:snapToGrid w:val="0"/>
                    <w:contextualSpacing/>
                    <w:jc w:val="center"/>
                    <w:rPr>
                      <w:szCs w:val="21"/>
                    </w:rPr>
                  </w:pPr>
                </w:p>
              </w:tc>
              <w:tc>
                <w:tcPr>
                  <w:tcW w:w="604"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是否达标</w:t>
                  </w:r>
                </w:p>
              </w:tc>
              <w:tc>
                <w:tcPr>
                  <w:tcW w:w="641"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w:t>
                  </w:r>
                </w:p>
              </w:tc>
              <w:tc>
                <w:tcPr>
                  <w:tcW w:w="728"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w:t>
                  </w:r>
                </w:p>
              </w:tc>
              <w:tc>
                <w:tcPr>
                  <w:tcW w:w="615" w:type="pct"/>
                  <w:tcBorders>
                    <w:lef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w:t>
                  </w:r>
                </w:p>
              </w:tc>
              <w:tc>
                <w:tcPr>
                  <w:tcW w:w="583"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w:t>
                  </w:r>
                </w:p>
              </w:tc>
              <w:tc>
                <w:tcPr>
                  <w:tcW w:w="475" w:type="pct"/>
                  <w:tcBorders>
                    <w:left w:val="single" w:sz="4" w:space="0" w:color="auto"/>
                    <w:right w:val="single" w:sz="12"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rsidP="004E10F7">
                  <w:pPr>
                    <w:snapToGrid w:val="0"/>
                    <w:contextualSpacing/>
                    <w:jc w:val="center"/>
                    <w:rPr>
                      <w:szCs w:val="21"/>
                    </w:rPr>
                  </w:pPr>
                  <w:r w:rsidRPr="009D54B9">
                    <w:rPr>
                      <w:szCs w:val="21"/>
                    </w:rPr>
                    <w:t>14</w:t>
                  </w:r>
                </w:p>
              </w:tc>
              <w:tc>
                <w:tcPr>
                  <w:tcW w:w="476" w:type="pct"/>
                  <w:vMerge w:val="restart"/>
                  <w:tcBorders>
                    <w:right w:val="single" w:sz="4" w:space="0" w:color="auto"/>
                    <w:tl2br w:val="nil"/>
                    <w:tr2bl w:val="nil"/>
                  </w:tcBorders>
                  <w:vAlign w:val="center"/>
                </w:tcPr>
                <w:p w:rsidR="00FA0799" w:rsidRPr="009D54B9" w:rsidRDefault="00FA0799" w:rsidP="00C34BC6">
                  <w:pPr>
                    <w:snapToGrid w:val="0"/>
                    <w:contextualSpacing/>
                    <w:jc w:val="center"/>
                    <w:rPr>
                      <w:szCs w:val="21"/>
                    </w:rPr>
                  </w:pPr>
                  <w:r w:rsidRPr="009D54B9">
                    <w:rPr>
                      <w:szCs w:val="21"/>
                    </w:rPr>
                    <w:t>荆江口</w:t>
                  </w:r>
                  <w:r w:rsidRPr="009D54B9">
                    <w:rPr>
                      <w:szCs w:val="21"/>
                    </w:rPr>
                    <w:t xml:space="preserve"> </w:t>
                  </w:r>
                </w:p>
                <w:p w:rsidR="00FA0799" w:rsidRPr="009D54B9" w:rsidRDefault="00FA0799" w:rsidP="00C34BC6">
                  <w:pPr>
                    <w:snapToGrid w:val="0"/>
                    <w:contextualSpacing/>
                    <w:jc w:val="center"/>
                    <w:rPr>
                      <w:szCs w:val="21"/>
                    </w:rPr>
                  </w:pPr>
                </w:p>
              </w:tc>
              <w:tc>
                <w:tcPr>
                  <w:tcW w:w="604"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监测浓度</w:t>
                  </w:r>
                </w:p>
              </w:tc>
              <w:tc>
                <w:tcPr>
                  <w:tcW w:w="641" w:type="pct"/>
                  <w:tcBorders>
                    <w:left w:val="single" w:sz="4" w:space="0" w:color="auto"/>
                    <w:right w:val="single" w:sz="4" w:space="0" w:color="auto"/>
                    <w:tl2br w:val="nil"/>
                    <w:tr2bl w:val="nil"/>
                  </w:tcBorders>
                  <w:vAlign w:val="center"/>
                </w:tcPr>
                <w:p w:rsidR="00FA0799" w:rsidRPr="009D54B9" w:rsidRDefault="00FA0799" w:rsidP="00C34BC6">
                  <w:pPr>
                    <w:snapToGrid w:val="0"/>
                    <w:contextualSpacing/>
                    <w:jc w:val="center"/>
                    <w:rPr>
                      <w:szCs w:val="21"/>
                    </w:rPr>
                  </w:pPr>
                  <w:r w:rsidRPr="009D54B9">
                    <w:rPr>
                      <w:szCs w:val="21"/>
                    </w:rPr>
                    <w:t>7.62-8.23</w:t>
                  </w:r>
                </w:p>
              </w:tc>
              <w:tc>
                <w:tcPr>
                  <w:tcW w:w="728"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7.0-14.0</w:t>
                  </w:r>
                </w:p>
              </w:tc>
              <w:tc>
                <w:tcPr>
                  <w:tcW w:w="615" w:type="pct"/>
                  <w:tcBorders>
                    <w:lef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0.4-1.4</w:t>
                  </w:r>
                </w:p>
              </w:tc>
              <w:tc>
                <w:tcPr>
                  <w:tcW w:w="583" w:type="pct"/>
                  <w:tcBorders>
                    <w:right w:val="single" w:sz="4" w:space="0" w:color="auto"/>
                    <w:tl2br w:val="nil"/>
                    <w:tr2bl w:val="nil"/>
                  </w:tcBorders>
                  <w:vAlign w:val="center"/>
                </w:tcPr>
                <w:p w:rsidR="00FA0799" w:rsidRPr="009D54B9" w:rsidRDefault="00FA0799">
                  <w:pPr>
                    <w:snapToGrid w:val="0"/>
                    <w:contextualSpacing/>
                    <w:jc w:val="center"/>
                    <w:rPr>
                      <w:szCs w:val="21"/>
                    </w:rPr>
                  </w:pPr>
                  <w:r w:rsidRPr="009D54B9">
                    <w:rPr>
                      <w:szCs w:val="21"/>
                    </w:rPr>
                    <w:t>0.02-0.32</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0.06-0.15</w:t>
                  </w:r>
                </w:p>
              </w:tc>
              <w:tc>
                <w:tcPr>
                  <w:tcW w:w="475" w:type="pct"/>
                  <w:tcBorders>
                    <w:left w:val="single" w:sz="4" w:space="0" w:color="auto"/>
                    <w:right w:val="single" w:sz="12"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0.005</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rsidP="004E10F7">
                  <w:pPr>
                    <w:snapToGrid w:val="0"/>
                    <w:contextualSpacing/>
                    <w:jc w:val="center"/>
                    <w:rPr>
                      <w:szCs w:val="21"/>
                    </w:rPr>
                  </w:pPr>
                  <w:r w:rsidRPr="009D54B9">
                    <w:rPr>
                      <w:szCs w:val="21"/>
                    </w:rPr>
                    <w:t>15</w:t>
                  </w:r>
                </w:p>
              </w:tc>
              <w:tc>
                <w:tcPr>
                  <w:tcW w:w="476" w:type="pct"/>
                  <w:vMerge/>
                  <w:tcBorders>
                    <w:right w:val="single" w:sz="4" w:space="0" w:color="auto"/>
                    <w:tl2br w:val="nil"/>
                    <w:tr2bl w:val="nil"/>
                  </w:tcBorders>
                  <w:vAlign w:val="center"/>
                </w:tcPr>
                <w:p w:rsidR="00FA0799" w:rsidRPr="009D54B9" w:rsidRDefault="00FA0799">
                  <w:pPr>
                    <w:snapToGrid w:val="0"/>
                    <w:contextualSpacing/>
                    <w:jc w:val="center"/>
                    <w:rPr>
                      <w:szCs w:val="21"/>
                    </w:rPr>
                  </w:pPr>
                </w:p>
              </w:tc>
              <w:tc>
                <w:tcPr>
                  <w:tcW w:w="604"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标准指数</w:t>
                  </w:r>
                </w:p>
              </w:tc>
              <w:tc>
                <w:tcPr>
                  <w:tcW w:w="641" w:type="pct"/>
                  <w:tcBorders>
                    <w:left w:val="single" w:sz="4" w:space="0" w:color="auto"/>
                    <w:right w:val="single" w:sz="4" w:space="0" w:color="auto"/>
                    <w:tl2br w:val="nil"/>
                    <w:tr2bl w:val="nil"/>
                  </w:tcBorders>
                  <w:vAlign w:val="center"/>
                </w:tcPr>
                <w:p w:rsidR="00FA0799" w:rsidRPr="009D54B9" w:rsidRDefault="00FA0799" w:rsidP="003F11BE">
                  <w:pPr>
                    <w:snapToGrid w:val="0"/>
                    <w:contextualSpacing/>
                    <w:jc w:val="center"/>
                    <w:rPr>
                      <w:szCs w:val="21"/>
                    </w:rPr>
                  </w:pPr>
                  <w:r w:rsidRPr="009D54B9">
                    <w:rPr>
                      <w:szCs w:val="21"/>
                    </w:rPr>
                    <w:t>0.85-0.91</w:t>
                  </w:r>
                </w:p>
              </w:tc>
              <w:tc>
                <w:tcPr>
                  <w:tcW w:w="728" w:type="pct"/>
                  <w:tcBorders>
                    <w:left w:val="single" w:sz="4" w:space="0" w:color="auto"/>
                    <w:right w:val="single" w:sz="4" w:space="0" w:color="auto"/>
                    <w:tl2br w:val="nil"/>
                    <w:tr2bl w:val="nil"/>
                  </w:tcBorders>
                  <w:vAlign w:val="center"/>
                </w:tcPr>
                <w:p w:rsidR="00FA0799" w:rsidRPr="009D54B9" w:rsidRDefault="00FA0799" w:rsidP="009A6305">
                  <w:pPr>
                    <w:snapToGrid w:val="0"/>
                    <w:contextualSpacing/>
                    <w:jc w:val="center"/>
                    <w:rPr>
                      <w:szCs w:val="21"/>
                    </w:rPr>
                  </w:pPr>
                  <w:r w:rsidRPr="009D54B9">
                    <w:rPr>
                      <w:szCs w:val="21"/>
                    </w:rPr>
                    <w:t>0.35-0.7</w:t>
                  </w:r>
                </w:p>
              </w:tc>
              <w:tc>
                <w:tcPr>
                  <w:tcW w:w="615" w:type="pct"/>
                  <w:tcBorders>
                    <w:lef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0.1-0.35</w:t>
                  </w:r>
                </w:p>
              </w:tc>
              <w:tc>
                <w:tcPr>
                  <w:tcW w:w="583"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0.02-0.32</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0.3-0.75</w:t>
                  </w:r>
                </w:p>
              </w:tc>
              <w:tc>
                <w:tcPr>
                  <w:tcW w:w="475" w:type="pct"/>
                  <w:tcBorders>
                    <w:left w:val="single" w:sz="4" w:space="0" w:color="auto"/>
                    <w:right w:val="single" w:sz="12"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0.1</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rsidP="004E10F7">
                  <w:pPr>
                    <w:snapToGrid w:val="0"/>
                    <w:contextualSpacing/>
                    <w:jc w:val="center"/>
                    <w:rPr>
                      <w:szCs w:val="21"/>
                    </w:rPr>
                  </w:pPr>
                  <w:r w:rsidRPr="009D54B9">
                    <w:rPr>
                      <w:szCs w:val="21"/>
                    </w:rPr>
                    <w:t>17</w:t>
                  </w:r>
                </w:p>
              </w:tc>
              <w:tc>
                <w:tcPr>
                  <w:tcW w:w="476" w:type="pct"/>
                  <w:vMerge/>
                  <w:tcBorders>
                    <w:right w:val="single" w:sz="4" w:space="0" w:color="auto"/>
                    <w:tl2br w:val="nil"/>
                    <w:tr2bl w:val="nil"/>
                  </w:tcBorders>
                  <w:vAlign w:val="center"/>
                </w:tcPr>
                <w:p w:rsidR="00FA0799" w:rsidRPr="009D54B9" w:rsidRDefault="00FA0799">
                  <w:pPr>
                    <w:snapToGrid w:val="0"/>
                    <w:contextualSpacing/>
                    <w:jc w:val="center"/>
                    <w:rPr>
                      <w:szCs w:val="21"/>
                    </w:rPr>
                  </w:pPr>
                </w:p>
              </w:tc>
              <w:tc>
                <w:tcPr>
                  <w:tcW w:w="604"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超标率</w:t>
                  </w:r>
                </w:p>
              </w:tc>
              <w:tc>
                <w:tcPr>
                  <w:tcW w:w="641"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728"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615" w:type="pct"/>
                  <w:tcBorders>
                    <w:lef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583"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475" w:type="pct"/>
                  <w:tcBorders>
                    <w:left w:val="single" w:sz="4" w:space="0" w:color="auto"/>
                    <w:right w:val="single" w:sz="12"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rsidP="004E10F7">
                  <w:pPr>
                    <w:snapToGrid w:val="0"/>
                    <w:contextualSpacing/>
                    <w:jc w:val="center"/>
                    <w:rPr>
                      <w:szCs w:val="21"/>
                    </w:rPr>
                  </w:pPr>
                  <w:r w:rsidRPr="009D54B9">
                    <w:rPr>
                      <w:szCs w:val="21"/>
                    </w:rPr>
                    <w:t>18</w:t>
                  </w:r>
                </w:p>
              </w:tc>
              <w:tc>
                <w:tcPr>
                  <w:tcW w:w="476" w:type="pct"/>
                  <w:vMerge/>
                  <w:tcBorders>
                    <w:right w:val="single" w:sz="4" w:space="0" w:color="auto"/>
                    <w:tl2br w:val="nil"/>
                    <w:tr2bl w:val="nil"/>
                  </w:tcBorders>
                  <w:vAlign w:val="center"/>
                </w:tcPr>
                <w:p w:rsidR="00FA0799" w:rsidRPr="009D54B9" w:rsidRDefault="00FA0799">
                  <w:pPr>
                    <w:snapToGrid w:val="0"/>
                    <w:contextualSpacing/>
                    <w:jc w:val="center"/>
                    <w:rPr>
                      <w:szCs w:val="21"/>
                    </w:rPr>
                  </w:pPr>
                </w:p>
              </w:tc>
              <w:tc>
                <w:tcPr>
                  <w:tcW w:w="604"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最大超</w:t>
                  </w:r>
                </w:p>
                <w:p w:rsidR="00FA0799" w:rsidRPr="009D54B9" w:rsidRDefault="00FA0799" w:rsidP="00F75F83">
                  <w:pPr>
                    <w:snapToGrid w:val="0"/>
                    <w:contextualSpacing/>
                    <w:jc w:val="center"/>
                    <w:rPr>
                      <w:szCs w:val="21"/>
                    </w:rPr>
                  </w:pPr>
                  <w:r w:rsidRPr="009D54B9">
                    <w:rPr>
                      <w:szCs w:val="21"/>
                    </w:rPr>
                    <w:t>标倍数</w:t>
                  </w:r>
                </w:p>
              </w:tc>
              <w:tc>
                <w:tcPr>
                  <w:tcW w:w="641"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728"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615" w:type="pct"/>
                  <w:tcBorders>
                    <w:lef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583"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c>
                <w:tcPr>
                  <w:tcW w:w="475" w:type="pct"/>
                  <w:tcBorders>
                    <w:left w:val="single" w:sz="4" w:space="0" w:color="auto"/>
                    <w:right w:val="single" w:sz="12"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0</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rsidP="004E10F7">
                  <w:pPr>
                    <w:snapToGrid w:val="0"/>
                    <w:contextualSpacing/>
                    <w:jc w:val="center"/>
                    <w:rPr>
                      <w:szCs w:val="21"/>
                    </w:rPr>
                  </w:pPr>
                  <w:r w:rsidRPr="009D54B9">
                    <w:rPr>
                      <w:szCs w:val="21"/>
                    </w:rPr>
                    <w:t>19</w:t>
                  </w:r>
                </w:p>
              </w:tc>
              <w:tc>
                <w:tcPr>
                  <w:tcW w:w="476" w:type="pct"/>
                  <w:vMerge/>
                  <w:tcBorders>
                    <w:right w:val="single" w:sz="4" w:space="0" w:color="auto"/>
                    <w:tl2br w:val="nil"/>
                    <w:tr2bl w:val="nil"/>
                  </w:tcBorders>
                  <w:vAlign w:val="center"/>
                </w:tcPr>
                <w:p w:rsidR="00FA0799" w:rsidRPr="009D54B9" w:rsidRDefault="00FA0799">
                  <w:pPr>
                    <w:snapToGrid w:val="0"/>
                    <w:contextualSpacing/>
                    <w:jc w:val="center"/>
                    <w:rPr>
                      <w:szCs w:val="21"/>
                    </w:rPr>
                  </w:pPr>
                </w:p>
              </w:tc>
              <w:tc>
                <w:tcPr>
                  <w:tcW w:w="604"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是否达标</w:t>
                  </w:r>
                </w:p>
              </w:tc>
              <w:tc>
                <w:tcPr>
                  <w:tcW w:w="641"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w:t>
                  </w:r>
                </w:p>
              </w:tc>
              <w:tc>
                <w:tcPr>
                  <w:tcW w:w="728" w:type="pct"/>
                  <w:tcBorders>
                    <w:left w:val="single" w:sz="4" w:space="0" w:color="auto"/>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w:t>
                  </w:r>
                </w:p>
              </w:tc>
              <w:tc>
                <w:tcPr>
                  <w:tcW w:w="615" w:type="pct"/>
                  <w:tcBorders>
                    <w:lef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w:t>
                  </w:r>
                </w:p>
              </w:tc>
              <w:tc>
                <w:tcPr>
                  <w:tcW w:w="583"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w:t>
                  </w:r>
                </w:p>
              </w:tc>
              <w:tc>
                <w:tcPr>
                  <w:tcW w:w="645" w:type="pct"/>
                  <w:tcBorders>
                    <w:right w:val="single" w:sz="4"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w:t>
                  </w:r>
                </w:p>
              </w:tc>
              <w:tc>
                <w:tcPr>
                  <w:tcW w:w="475" w:type="pct"/>
                  <w:tcBorders>
                    <w:left w:val="single" w:sz="4" w:space="0" w:color="auto"/>
                    <w:right w:val="single" w:sz="12" w:space="0" w:color="auto"/>
                    <w:tl2br w:val="nil"/>
                    <w:tr2bl w:val="nil"/>
                  </w:tcBorders>
                  <w:vAlign w:val="center"/>
                </w:tcPr>
                <w:p w:rsidR="00FA0799" w:rsidRPr="009D54B9" w:rsidRDefault="00FA0799" w:rsidP="00F75F83">
                  <w:pPr>
                    <w:snapToGrid w:val="0"/>
                    <w:contextualSpacing/>
                    <w:jc w:val="center"/>
                    <w:rPr>
                      <w:szCs w:val="21"/>
                    </w:rPr>
                  </w:pPr>
                  <w:r w:rsidRPr="009D54B9">
                    <w:rPr>
                      <w:szCs w:val="21"/>
                    </w:rPr>
                    <w:t>是</w:t>
                  </w:r>
                </w:p>
              </w:tc>
            </w:tr>
            <w:tr w:rsidR="00FA0799" w:rsidRPr="009D54B9" w:rsidTr="00FA0799">
              <w:trPr>
                <w:trHeight w:val="397"/>
                <w:jc w:val="center"/>
              </w:trPr>
              <w:tc>
                <w:tcPr>
                  <w:tcW w:w="233" w:type="pct"/>
                  <w:tcBorders>
                    <w:left w:val="single" w:sz="12" w:space="0" w:color="auto"/>
                    <w:tl2br w:val="nil"/>
                    <w:tr2bl w:val="nil"/>
                  </w:tcBorders>
                  <w:vAlign w:val="center"/>
                </w:tcPr>
                <w:p w:rsidR="00FA0799" w:rsidRPr="009D54B9" w:rsidRDefault="00FA0799" w:rsidP="004E10F7">
                  <w:pPr>
                    <w:snapToGrid w:val="0"/>
                    <w:contextualSpacing/>
                    <w:jc w:val="center"/>
                    <w:rPr>
                      <w:szCs w:val="21"/>
                    </w:rPr>
                  </w:pPr>
                  <w:r>
                    <w:rPr>
                      <w:rFonts w:hint="eastAsia"/>
                      <w:szCs w:val="21"/>
                    </w:rPr>
                    <w:lastRenderedPageBreak/>
                    <w:t>20</w:t>
                  </w:r>
                </w:p>
              </w:tc>
              <w:tc>
                <w:tcPr>
                  <w:tcW w:w="1080" w:type="pct"/>
                  <w:gridSpan w:val="2"/>
                  <w:tcBorders>
                    <w:right w:val="single" w:sz="4" w:space="0" w:color="auto"/>
                    <w:tl2br w:val="nil"/>
                    <w:tr2bl w:val="nil"/>
                  </w:tcBorders>
                  <w:vAlign w:val="center"/>
                </w:tcPr>
                <w:p w:rsidR="00FA0799" w:rsidRPr="009D54B9" w:rsidRDefault="00FA0799" w:rsidP="00474ACE">
                  <w:pPr>
                    <w:snapToGrid w:val="0"/>
                    <w:contextualSpacing/>
                    <w:jc w:val="center"/>
                    <w:rPr>
                      <w:szCs w:val="21"/>
                    </w:rPr>
                  </w:pPr>
                  <w:r w:rsidRPr="009D54B9">
                    <w:rPr>
                      <w:szCs w:val="21"/>
                    </w:rPr>
                    <w:t>标准值</w:t>
                  </w:r>
                </w:p>
              </w:tc>
              <w:tc>
                <w:tcPr>
                  <w:tcW w:w="641" w:type="pct"/>
                  <w:tcBorders>
                    <w:left w:val="single" w:sz="4" w:space="0" w:color="auto"/>
                    <w:right w:val="single" w:sz="4" w:space="0" w:color="auto"/>
                    <w:tl2br w:val="nil"/>
                    <w:tr2bl w:val="nil"/>
                  </w:tcBorders>
                  <w:vAlign w:val="center"/>
                </w:tcPr>
                <w:p w:rsidR="00FA0799" w:rsidRPr="009D54B9" w:rsidRDefault="00FA0799" w:rsidP="00474ACE">
                  <w:pPr>
                    <w:snapToGrid w:val="0"/>
                    <w:contextualSpacing/>
                    <w:jc w:val="center"/>
                    <w:rPr>
                      <w:szCs w:val="21"/>
                    </w:rPr>
                  </w:pPr>
                  <w:r w:rsidRPr="009D54B9">
                    <w:rPr>
                      <w:szCs w:val="21"/>
                    </w:rPr>
                    <w:t>6~9</w:t>
                  </w:r>
                </w:p>
              </w:tc>
              <w:tc>
                <w:tcPr>
                  <w:tcW w:w="728" w:type="pct"/>
                  <w:tcBorders>
                    <w:left w:val="single" w:sz="4" w:space="0" w:color="auto"/>
                    <w:right w:val="single" w:sz="4" w:space="0" w:color="auto"/>
                    <w:tl2br w:val="nil"/>
                    <w:tr2bl w:val="nil"/>
                  </w:tcBorders>
                  <w:vAlign w:val="center"/>
                </w:tcPr>
                <w:p w:rsidR="00FA0799" w:rsidRPr="009D54B9" w:rsidRDefault="00FA0799" w:rsidP="00474ACE">
                  <w:pPr>
                    <w:snapToGrid w:val="0"/>
                    <w:contextualSpacing/>
                    <w:jc w:val="center"/>
                    <w:rPr>
                      <w:szCs w:val="21"/>
                    </w:rPr>
                  </w:pPr>
                  <w:r w:rsidRPr="009D54B9">
                    <w:rPr>
                      <w:szCs w:val="21"/>
                    </w:rPr>
                    <w:t>20</w:t>
                  </w:r>
                </w:p>
              </w:tc>
              <w:tc>
                <w:tcPr>
                  <w:tcW w:w="615" w:type="pct"/>
                  <w:tcBorders>
                    <w:left w:val="single" w:sz="4" w:space="0" w:color="auto"/>
                    <w:tl2br w:val="nil"/>
                    <w:tr2bl w:val="nil"/>
                  </w:tcBorders>
                  <w:vAlign w:val="center"/>
                </w:tcPr>
                <w:p w:rsidR="00FA0799" w:rsidRPr="009D54B9" w:rsidRDefault="00FA0799" w:rsidP="00474ACE">
                  <w:pPr>
                    <w:snapToGrid w:val="0"/>
                    <w:contextualSpacing/>
                    <w:jc w:val="center"/>
                    <w:rPr>
                      <w:szCs w:val="21"/>
                    </w:rPr>
                  </w:pPr>
                  <w:r w:rsidRPr="009D54B9">
                    <w:rPr>
                      <w:szCs w:val="21"/>
                    </w:rPr>
                    <w:t>4</w:t>
                  </w:r>
                </w:p>
              </w:tc>
              <w:tc>
                <w:tcPr>
                  <w:tcW w:w="583" w:type="pct"/>
                  <w:tcBorders>
                    <w:right w:val="single" w:sz="4" w:space="0" w:color="auto"/>
                    <w:tl2br w:val="nil"/>
                    <w:tr2bl w:val="nil"/>
                  </w:tcBorders>
                  <w:vAlign w:val="center"/>
                </w:tcPr>
                <w:p w:rsidR="00FA0799" w:rsidRPr="009D54B9" w:rsidRDefault="00FA0799" w:rsidP="00474ACE">
                  <w:pPr>
                    <w:snapToGrid w:val="0"/>
                    <w:contextualSpacing/>
                    <w:jc w:val="center"/>
                    <w:rPr>
                      <w:szCs w:val="21"/>
                    </w:rPr>
                  </w:pPr>
                  <w:r w:rsidRPr="009D54B9">
                    <w:rPr>
                      <w:szCs w:val="21"/>
                    </w:rPr>
                    <w:t>1</w:t>
                  </w:r>
                </w:p>
              </w:tc>
              <w:tc>
                <w:tcPr>
                  <w:tcW w:w="645" w:type="pct"/>
                  <w:tcBorders>
                    <w:right w:val="single" w:sz="4" w:space="0" w:color="auto"/>
                    <w:tl2br w:val="nil"/>
                    <w:tr2bl w:val="nil"/>
                  </w:tcBorders>
                  <w:vAlign w:val="center"/>
                </w:tcPr>
                <w:p w:rsidR="00FA0799" w:rsidRPr="009D54B9" w:rsidRDefault="00FA0799" w:rsidP="00474ACE">
                  <w:pPr>
                    <w:snapToGrid w:val="0"/>
                    <w:contextualSpacing/>
                    <w:jc w:val="center"/>
                    <w:rPr>
                      <w:szCs w:val="21"/>
                    </w:rPr>
                  </w:pPr>
                  <w:r w:rsidRPr="009D54B9">
                    <w:rPr>
                      <w:szCs w:val="21"/>
                    </w:rPr>
                    <w:t>0.2</w:t>
                  </w:r>
                </w:p>
              </w:tc>
              <w:tc>
                <w:tcPr>
                  <w:tcW w:w="475" w:type="pct"/>
                  <w:tcBorders>
                    <w:left w:val="single" w:sz="4" w:space="0" w:color="auto"/>
                    <w:right w:val="single" w:sz="12" w:space="0" w:color="auto"/>
                    <w:tl2br w:val="nil"/>
                    <w:tr2bl w:val="nil"/>
                  </w:tcBorders>
                  <w:vAlign w:val="center"/>
                </w:tcPr>
                <w:p w:rsidR="00FA0799" w:rsidRPr="009D54B9" w:rsidRDefault="00FA0799" w:rsidP="00474ACE">
                  <w:pPr>
                    <w:snapToGrid w:val="0"/>
                    <w:contextualSpacing/>
                    <w:jc w:val="center"/>
                    <w:rPr>
                      <w:szCs w:val="21"/>
                    </w:rPr>
                  </w:pPr>
                  <w:r w:rsidRPr="009D54B9">
                    <w:rPr>
                      <w:szCs w:val="21"/>
                    </w:rPr>
                    <w:t>0.05</w:t>
                  </w:r>
                </w:p>
              </w:tc>
            </w:tr>
          </w:tbl>
          <w:p w:rsidR="00FA0799" w:rsidRPr="009D54B9" w:rsidRDefault="00FA0799" w:rsidP="00317814">
            <w:pPr>
              <w:spacing w:line="360" w:lineRule="auto"/>
              <w:ind w:firstLineChars="200" w:firstLine="480"/>
              <w:rPr>
                <w:sz w:val="24"/>
              </w:rPr>
            </w:pPr>
            <w:r w:rsidRPr="009D54B9">
              <w:rPr>
                <w:sz w:val="24"/>
              </w:rPr>
              <w:t>由上表可知：长江城陵矶、君山长江取水口断面，长江荆江口断面各监测因子均满足《地表水环境质量标准》（</w:t>
            </w:r>
            <w:r w:rsidRPr="009D54B9">
              <w:rPr>
                <w:sz w:val="24"/>
              </w:rPr>
              <w:t>GB3838-2002</w:t>
            </w:r>
            <w:r w:rsidRPr="009D54B9">
              <w:rPr>
                <w:sz w:val="24"/>
              </w:rPr>
              <w:t>）的</w:t>
            </w:r>
            <w:r w:rsidRPr="009D54B9">
              <w:rPr>
                <w:sz w:val="24"/>
              </w:rPr>
              <w:t>Ⅲ</w:t>
            </w:r>
            <w:r w:rsidRPr="009D54B9">
              <w:rPr>
                <w:sz w:val="24"/>
              </w:rPr>
              <w:t>类标准，因此长江各监测断面水质较好。</w:t>
            </w:r>
          </w:p>
          <w:p w:rsidR="00FA0799" w:rsidRPr="009D54B9" w:rsidRDefault="00FA0799">
            <w:pPr>
              <w:spacing w:line="360" w:lineRule="auto"/>
              <w:ind w:firstLineChars="232" w:firstLine="559"/>
              <w:rPr>
                <w:b/>
                <w:sz w:val="24"/>
              </w:rPr>
            </w:pPr>
            <w:r w:rsidRPr="009D54B9">
              <w:rPr>
                <w:b/>
                <w:sz w:val="24"/>
              </w:rPr>
              <w:t>2.2</w:t>
            </w:r>
            <w:r>
              <w:rPr>
                <w:b/>
                <w:sz w:val="24"/>
              </w:rPr>
              <w:t>东</w:t>
            </w:r>
            <w:r w:rsidRPr="009D54B9">
              <w:rPr>
                <w:b/>
                <w:sz w:val="24"/>
              </w:rPr>
              <w:t>洞庭湖</w:t>
            </w:r>
          </w:p>
          <w:p w:rsidR="00FA0799" w:rsidRPr="0016468B" w:rsidRDefault="00FA0799">
            <w:pPr>
              <w:spacing w:line="360" w:lineRule="auto"/>
              <w:ind w:firstLineChars="232" w:firstLine="557"/>
              <w:rPr>
                <w:sz w:val="24"/>
              </w:rPr>
            </w:pPr>
            <w:r w:rsidRPr="009D54B9">
              <w:rPr>
                <w:sz w:val="24"/>
              </w:rPr>
              <w:t>本评价收集</w:t>
            </w:r>
            <w:r w:rsidRPr="00E256D6">
              <w:rPr>
                <w:sz w:val="24"/>
              </w:rPr>
              <w:t>了</w:t>
            </w:r>
            <w:r>
              <w:rPr>
                <w:sz w:val="24"/>
              </w:rPr>
              <w:t>东</w:t>
            </w:r>
            <w:r w:rsidRPr="0016468B">
              <w:rPr>
                <w:sz w:val="24"/>
              </w:rPr>
              <w:t>洞庭湖国家地表水水质自动监测的实时数据，</w:t>
            </w:r>
            <w:r w:rsidRPr="0016468B">
              <w:rPr>
                <w:rFonts w:hint="eastAsia"/>
                <w:sz w:val="24"/>
              </w:rPr>
              <w:t xml:space="preserve"> 2020</w:t>
            </w:r>
            <w:r w:rsidRPr="0016468B">
              <w:rPr>
                <w:rFonts w:hint="eastAsia"/>
                <w:sz w:val="24"/>
              </w:rPr>
              <w:t>年</w:t>
            </w:r>
            <w:r w:rsidRPr="0016468B">
              <w:rPr>
                <w:rFonts w:hint="eastAsia"/>
                <w:sz w:val="24"/>
              </w:rPr>
              <w:t>12</w:t>
            </w:r>
            <w:r w:rsidRPr="0016468B">
              <w:rPr>
                <w:rFonts w:hint="eastAsia"/>
                <w:sz w:val="24"/>
              </w:rPr>
              <w:t>月</w:t>
            </w:r>
            <w:r w:rsidRPr="0016468B">
              <w:rPr>
                <w:rFonts w:hint="eastAsia"/>
                <w:sz w:val="24"/>
              </w:rPr>
              <w:t>07</w:t>
            </w:r>
            <w:r w:rsidR="003C19F2" w:rsidRPr="0016468B">
              <w:rPr>
                <w:rFonts w:hint="eastAsia"/>
                <w:sz w:val="24"/>
              </w:rPr>
              <w:t>-12.10</w:t>
            </w:r>
            <w:r w:rsidRPr="0016468B">
              <w:rPr>
                <w:rFonts w:hint="eastAsia"/>
                <w:sz w:val="24"/>
              </w:rPr>
              <w:t>日</w:t>
            </w:r>
            <w:r w:rsidRPr="0016468B">
              <w:rPr>
                <w:sz w:val="24"/>
              </w:rPr>
              <w:t>东洞庭湖</w:t>
            </w:r>
            <w:r w:rsidRPr="0016468B">
              <w:rPr>
                <w:rFonts w:hint="eastAsia"/>
                <w:sz w:val="24"/>
              </w:rPr>
              <w:t>在</w:t>
            </w:r>
            <w:r w:rsidRPr="0016468B">
              <w:rPr>
                <w:sz w:val="24"/>
              </w:rPr>
              <w:t>线自动监测及评价结果如下表所示。</w:t>
            </w:r>
          </w:p>
          <w:p w:rsidR="00FA0799" w:rsidRPr="00463792" w:rsidRDefault="00FA0799" w:rsidP="00AC5018">
            <w:pPr>
              <w:pStyle w:val="afff3"/>
              <w:ind w:firstLine="400"/>
              <w:rPr>
                <w:rFonts w:asciiTheme="minorEastAsia" w:eastAsiaTheme="minorEastAsia" w:hAnsiTheme="minorEastAsia"/>
                <w:b/>
                <w:sz w:val="21"/>
                <w:szCs w:val="21"/>
              </w:rPr>
            </w:pPr>
            <w:r w:rsidRPr="00463792">
              <w:rPr>
                <w:rFonts w:asciiTheme="minorEastAsia" w:eastAsiaTheme="minorEastAsia" w:hAnsiTheme="minorEastAsia"/>
                <w:b/>
                <w:sz w:val="21"/>
                <w:szCs w:val="21"/>
              </w:rPr>
              <w:t>表</w:t>
            </w:r>
            <w:r w:rsidR="00463792" w:rsidRPr="00463792">
              <w:rPr>
                <w:rFonts w:asciiTheme="minorEastAsia" w:eastAsiaTheme="minorEastAsia" w:hAnsiTheme="minorEastAsia" w:hint="eastAsia"/>
                <w:b/>
                <w:sz w:val="21"/>
                <w:szCs w:val="21"/>
              </w:rPr>
              <w:t>3</w:t>
            </w:r>
            <w:r w:rsidRPr="00463792">
              <w:rPr>
                <w:rFonts w:asciiTheme="minorEastAsia" w:eastAsiaTheme="minorEastAsia" w:hAnsiTheme="minorEastAsia"/>
                <w:b/>
                <w:sz w:val="21"/>
                <w:szCs w:val="21"/>
              </w:rPr>
              <w:t>-</w:t>
            </w:r>
            <w:r w:rsidRPr="00463792">
              <w:rPr>
                <w:rFonts w:asciiTheme="minorEastAsia" w:eastAsiaTheme="minorEastAsia" w:hAnsiTheme="minorEastAsia" w:hint="eastAsia"/>
                <w:b/>
                <w:sz w:val="21"/>
                <w:szCs w:val="21"/>
              </w:rPr>
              <w:t>3</w:t>
            </w:r>
            <w:r w:rsidRPr="00463792">
              <w:rPr>
                <w:rFonts w:asciiTheme="minorEastAsia" w:eastAsiaTheme="minorEastAsia" w:hAnsiTheme="minorEastAsia"/>
                <w:b/>
                <w:sz w:val="21"/>
                <w:szCs w:val="21"/>
              </w:rPr>
              <w:t xml:space="preserve"> </w:t>
            </w:r>
            <w:r w:rsidRPr="00463792">
              <w:rPr>
                <w:rFonts w:asciiTheme="minorEastAsia" w:eastAsiaTheme="minorEastAsia" w:hAnsiTheme="minorEastAsia" w:hint="eastAsia"/>
                <w:b/>
                <w:sz w:val="21"/>
                <w:szCs w:val="21"/>
              </w:rPr>
              <w:t>东洞庭湖</w:t>
            </w:r>
            <w:r w:rsidRPr="00463792">
              <w:rPr>
                <w:rFonts w:asciiTheme="minorEastAsia" w:eastAsiaTheme="minorEastAsia" w:hAnsiTheme="minorEastAsia"/>
                <w:b/>
                <w:sz w:val="21"/>
                <w:szCs w:val="21"/>
              </w:rPr>
              <w:t>监测数据统计 单位mg/L（pH除外）</w:t>
            </w:r>
          </w:p>
          <w:tbl>
            <w:tblPr>
              <w:tblW w:w="9153"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2312"/>
              <w:gridCol w:w="2023"/>
              <w:gridCol w:w="1695"/>
              <w:gridCol w:w="2160"/>
              <w:gridCol w:w="963"/>
            </w:tblGrid>
            <w:tr w:rsidR="00FA0799" w:rsidRPr="0016468B" w:rsidTr="00FA0799">
              <w:trPr>
                <w:trHeight w:val="426"/>
                <w:jc w:val="center"/>
              </w:trPr>
              <w:tc>
                <w:tcPr>
                  <w:tcW w:w="2368" w:type="pct"/>
                  <w:gridSpan w:val="2"/>
                  <w:vMerge w:val="restart"/>
                  <w:noWrap/>
                  <w:vAlign w:val="center"/>
                </w:tcPr>
                <w:p w:rsidR="00FA0799" w:rsidRPr="0016468B" w:rsidRDefault="00FA0799" w:rsidP="00D0567E">
                  <w:pPr>
                    <w:pStyle w:val="afff7"/>
                    <w:rPr>
                      <w:sz w:val="21"/>
                      <w:szCs w:val="21"/>
                    </w:rPr>
                  </w:pPr>
                  <w:r w:rsidRPr="0016468B">
                    <w:rPr>
                      <w:sz w:val="21"/>
                      <w:szCs w:val="21"/>
                    </w:rPr>
                    <w:t>项目</w:t>
                  </w:r>
                </w:p>
              </w:tc>
              <w:tc>
                <w:tcPr>
                  <w:tcW w:w="2632" w:type="pct"/>
                  <w:gridSpan w:val="3"/>
                  <w:noWrap/>
                  <w:vAlign w:val="center"/>
                </w:tcPr>
                <w:p w:rsidR="00FA0799" w:rsidRPr="0016468B" w:rsidRDefault="00FA0799" w:rsidP="00D0567E">
                  <w:pPr>
                    <w:pStyle w:val="afff7"/>
                    <w:rPr>
                      <w:sz w:val="21"/>
                      <w:szCs w:val="21"/>
                    </w:rPr>
                  </w:pPr>
                  <w:r w:rsidRPr="0016468B">
                    <w:rPr>
                      <w:sz w:val="21"/>
                      <w:szCs w:val="21"/>
                    </w:rPr>
                    <w:t>东洞庭湖国控断面</w:t>
                  </w:r>
                </w:p>
              </w:tc>
            </w:tr>
            <w:tr w:rsidR="00FA0799" w:rsidRPr="0016468B" w:rsidTr="00FA0799">
              <w:trPr>
                <w:trHeight w:val="426"/>
                <w:jc w:val="center"/>
              </w:trPr>
              <w:tc>
                <w:tcPr>
                  <w:tcW w:w="2368" w:type="pct"/>
                  <w:gridSpan w:val="2"/>
                  <w:vMerge/>
                  <w:noWrap/>
                  <w:vAlign w:val="center"/>
                </w:tcPr>
                <w:p w:rsidR="00FA0799" w:rsidRPr="0016468B" w:rsidRDefault="00FA0799" w:rsidP="00D0567E">
                  <w:pPr>
                    <w:pStyle w:val="afff7"/>
                    <w:rPr>
                      <w:sz w:val="21"/>
                      <w:szCs w:val="21"/>
                    </w:rPr>
                  </w:pPr>
                </w:p>
              </w:tc>
              <w:tc>
                <w:tcPr>
                  <w:tcW w:w="926" w:type="pct"/>
                  <w:tcBorders>
                    <w:right w:val="single" w:sz="4" w:space="0" w:color="auto"/>
                  </w:tcBorders>
                  <w:noWrap/>
                  <w:vAlign w:val="center"/>
                </w:tcPr>
                <w:p w:rsidR="00FA0799" w:rsidRPr="0016468B" w:rsidRDefault="00FA0799" w:rsidP="00D0567E">
                  <w:pPr>
                    <w:pStyle w:val="afff7"/>
                    <w:rPr>
                      <w:sz w:val="21"/>
                      <w:szCs w:val="21"/>
                    </w:rPr>
                  </w:pPr>
                  <w:r w:rsidRPr="0016468B">
                    <w:rPr>
                      <w:rFonts w:hint="eastAsia"/>
                      <w:sz w:val="21"/>
                      <w:szCs w:val="21"/>
                    </w:rPr>
                    <w:t>12.07</w:t>
                  </w:r>
                </w:p>
              </w:tc>
              <w:tc>
                <w:tcPr>
                  <w:tcW w:w="1180" w:type="pct"/>
                  <w:tcBorders>
                    <w:left w:val="single" w:sz="4" w:space="0" w:color="auto"/>
                    <w:right w:val="single" w:sz="4" w:space="0" w:color="auto"/>
                  </w:tcBorders>
                  <w:vAlign w:val="center"/>
                </w:tcPr>
                <w:p w:rsidR="00FA0799" w:rsidRPr="0016468B" w:rsidRDefault="00FA0799" w:rsidP="00D0567E">
                  <w:pPr>
                    <w:pStyle w:val="afff7"/>
                    <w:rPr>
                      <w:sz w:val="21"/>
                      <w:szCs w:val="21"/>
                    </w:rPr>
                  </w:pPr>
                  <w:r w:rsidRPr="0016468B">
                    <w:rPr>
                      <w:rFonts w:hint="eastAsia"/>
                      <w:sz w:val="21"/>
                      <w:szCs w:val="21"/>
                    </w:rPr>
                    <w:t>12.09</w:t>
                  </w:r>
                </w:p>
              </w:tc>
              <w:tc>
                <w:tcPr>
                  <w:tcW w:w="526" w:type="pct"/>
                  <w:tcBorders>
                    <w:left w:val="single" w:sz="4" w:space="0" w:color="auto"/>
                  </w:tcBorders>
                  <w:vAlign w:val="center"/>
                </w:tcPr>
                <w:p w:rsidR="00FA0799" w:rsidRPr="0016468B" w:rsidRDefault="00FA0799" w:rsidP="00D0567E">
                  <w:pPr>
                    <w:pStyle w:val="afff7"/>
                    <w:rPr>
                      <w:sz w:val="21"/>
                      <w:szCs w:val="21"/>
                    </w:rPr>
                  </w:pPr>
                  <w:r w:rsidRPr="0016468B">
                    <w:rPr>
                      <w:rFonts w:hint="eastAsia"/>
                      <w:sz w:val="21"/>
                      <w:szCs w:val="21"/>
                    </w:rPr>
                    <w:t>12.10</w:t>
                  </w:r>
                </w:p>
              </w:tc>
            </w:tr>
            <w:tr w:rsidR="00FA0799" w:rsidRPr="0016468B" w:rsidTr="00FA0799">
              <w:trPr>
                <w:trHeight w:val="387"/>
                <w:jc w:val="center"/>
              </w:trPr>
              <w:tc>
                <w:tcPr>
                  <w:tcW w:w="1263" w:type="pct"/>
                  <w:vMerge w:val="restart"/>
                  <w:noWrap/>
                  <w:vAlign w:val="center"/>
                </w:tcPr>
                <w:p w:rsidR="00FA0799" w:rsidRPr="0016468B" w:rsidRDefault="00FA0799" w:rsidP="00D0567E">
                  <w:pPr>
                    <w:pStyle w:val="afff7"/>
                    <w:rPr>
                      <w:sz w:val="21"/>
                      <w:szCs w:val="21"/>
                    </w:rPr>
                  </w:pPr>
                  <w:r w:rsidRPr="0016468B">
                    <w:rPr>
                      <w:sz w:val="21"/>
                      <w:szCs w:val="21"/>
                    </w:rPr>
                    <w:t>pH</w:t>
                  </w:r>
                </w:p>
              </w:tc>
              <w:tc>
                <w:tcPr>
                  <w:tcW w:w="1105" w:type="pct"/>
                  <w:noWrap/>
                  <w:vAlign w:val="center"/>
                </w:tcPr>
                <w:p w:rsidR="00FA0799" w:rsidRPr="0016468B" w:rsidRDefault="00FD7AFC" w:rsidP="00D0567E">
                  <w:pPr>
                    <w:pStyle w:val="afff7"/>
                    <w:rPr>
                      <w:sz w:val="21"/>
                      <w:szCs w:val="21"/>
                    </w:rPr>
                  </w:pPr>
                  <w:r>
                    <w:rPr>
                      <w:rFonts w:hint="eastAsia"/>
                      <w:sz w:val="21"/>
                      <w:szCs w:val="21"/>
                    </w:rPr>
                    <w:t>监测值</w:t>
                  </w:r>
                </w:p>
              </w:tc>
              <w:tc>
                <w:tcPr>
                  <w:tcW w:w="926" w:type="pct"/>
                  <w:tcBorders>
                    <w:right w:val="single" w:sz="4" w:space="0" w:color="auto"/>
                  </w:tcBorders>
                  <w:noWrap/>
                  <w:vAlign w:val="center"/>
                </w:tcPr>
                <w:p w:rsidR="00FA0799" w:rsidRPr="0016468B" w:rsidRDefault="00FA0799" w:rsidP="00DD4357">
                  <w:pPr>
                    <w:pStyle w:val="afff7"/>
                    <w:rPr>
                      <w:sz w:val="21"/>
                      <w:szCs w:val="21"/>
                    </w:rPr>
                  </w:pPr>
                  <w:r w:rsidRPr="0016468B">
                    <w:rPr>
                      <w:rFonts w:hint="eastAsia"/>
                      <w:sz w:val="21"/>
                      <w:szCs w:val="21"/>
                    </w:rPr>
                    <w:t>7.93</w:t>
                  </w:r>
                </w:p>
              </w:tc>
              <w:tc>
                <w:tcPr>
                  <w:tcW w:w="1180" w:type="pct"/>
                  <w:tcBorders>
                    <w:left w:val="single" w:sz="4" w:space="0" w:color="auto"/>
                    <w:right w:val="single" w:sz="4" w:space="0" w:color="auto"/>
                  </w:tcBorders>
                  <w:vAlign w:val="center"/>
                </w:tcPr>
                <w:p w:rsidR="00FA0799" w:rsidRPr="0016468B" w:rsidRDefault="00E1331F" w:rsidP="00D0567E">
                  <w:pPr>
                    <w:pStyle w:val="afff7"/>
                    <w:rPr>
                      <w:sz w:val="21"/>
                      <w:szCs w:val="21"/>
                    </w:rPr>
                  </w:pPr>
                  <w:r w:rsidRPr="0016468B">
                    <w:rPr>
                      <w:rFonts w:hint="eastAsia"/>
                      <w:sz w:val="21"/>
                      <w:szCs w:val="21"/>
                    </w:rPr>
                    <w:t>7.88</w:t>
                  </w:r>
                </w:p>
              </w:tc>
              <w:tc>
                <w:tcPr>
                  <w:tcW w:w="526" w:type="pct"/>
                  <w:tcBorders>
                    <w:left w:val="single" w:sz="4" w:space="0" w:color="auto"/>
                  </w:tcBorders>
                  <w:vAlign w:val="center"/>
                </w:tcPr>
                <w:p w:rsidR="00FA0799" w:rsidRPr="0016468B" w:rsidRDefault="003C19F2" w:rsidP="00FA0799">
                  <w:pPr>
                    <w:pStyle w:val="afff7"/>
                    <w:rPr>
                      <w:sz w:val="21"/>
                      <w:szCs w:val="21"/>
                    </w:rPr>
                  </w:pPr>
                  <w:r w:rsidRPr="0016468B">
                    <w:rPr>
                      <w:rFonts w:hint="eastAsia"/>
                      <w:sz w:val="21"/>
                      <w:szCs w:val="21"/>
                    </w:rPr>
                    <w:t>7.87</w:t>
                  </w:r>
                </w:p>
              </w:tc>
            </w:tr>
            <w:tr w:rsidR="00C023AE" w:rsidRPr="0016468B" w:rsidTr="00C023AE">
              <w:trPr>
                <w:trHeight w:val="387"/>
                <w:jc w:val="center"/>
              </w:trPr>
              <w:tc>
                <w:tcPr>
                  <w:tcW w:w="1263" w:type="pct"/>
                  <w:vMerge/>
                  <w:noWrap/>
                  <w:vAlign w:val="center"/>
                </w:tcPr>
                <w:p w:rsidR="00C023AE" w:rsidRPr="0016468B" w:rsidRDefault="00C023AE" w:rsidP="00D0567E">
                  <w:pPr>
                    <w:pStyle w:val="afff7"/>
                    <w:rPr>
                      <w:sz w:val="21"/>
                      <w:szCs w:val="21"/>
                    </w:rPr>
                  </w:pPr>
                </w:p>
              </w:tc>
              <w:tc>
                <w:tcPr>
                  <w:tcW w:w="1105" w:type="pct"/>
                  <w:noWrap/>
                  <w:vAlign w:val="center"/>
                </w:tcPr>
                <w:p w:rsidR="00C023AE" w:rsidRPr="0016468B" w:rsidRDefault="00C023AE" w:rsidP="00D0567E">
                  <w:pPr>
                    <w:pStyle w:val="afff7"/>
                    <w:rPr>
                      <w:sz w:val="21"/>
                      <w:szCs w:val="21"/>
                    </w:rPr>
                  </w:pPr>
                  <w:r w:rsidRPr="0016468B">
                    <w:rPr>
                      <w:sz w:val="21"/>
                      <w:szCs w:val="21"/>
                    </w:rPr>
                    <w:t>标准值</w:t>
                  </w:r>
                </w:p>
              </w:tc>
              <w:tc>
                <w:tcPr>
                  <w:tcW w:w="2632" w:type="pct"/>
                  <w:gridSpan w:val="3"/>
                  <w:noWrap/>
                  <w:vAlign w:val="center"/>
                </w:tcPr>
                <w:p w:rsidR="00C023AE" w:rsidRPr="0016468B" w:rsidRDefault="00C023AE" w:rsidP="00FA0799">
                  <w:pPr>
                    <w:pStyle w:val="afff7"/>
                    <w:rPr>
                      <w:sz w:val="21"/>
                      <w:szCs w:val="21"/>
                    </w:rPr>
                  </w:pPr>
                  <w:r w:rsidRPr="0016468B">
                    <w:rPr>
                      <w:sz w:val="21"/>
                      <w:szCs w:val="21"/>
                    </w:rPr>
                    <w:t>6-9</w:t>
                  </w:r>
                </w:p>
              </w:tc>
            </w:tr>
            <w:tr w:rsidR="00FA0799" w:rsidRPr="0016468B" w:rsidTr="00FA0799">
              <w:trPr>
                <w:trHeight w:val="387"/>
                <w:jc w:val="center"/>
              </w:trPr>
              <w:tc>
                <w:tcPr>
                  <w:tcW w:w="1263" w:type="pct"/>
                  <w:vMerge/>
                  <w:noWrap/>
                  <w:vAlign w:val="center"/>
                </w:tcPr>
                <w:p w:rsidR="00FA0799" w:rsidRPr="0016468B" w:rsidRDefault="00FA0799" w:rsidP="00D0567E">
                  <w:pPr>
                    <w:pStyle w:val="afff7"/>
                    <w:rPr>
                      <w:sz w:val="21"/>
                      <w:szCs w:val="21"/>
                    </w:rPr>
                  </w:pPr>
                </w:p>
              </w:tc>
              <w:tc>
                <w:tcPr>
                  <w:tcW w:w="1105" w:type="pct"/>
                  <w:noWrap/>
                  <w:vAlign w:val="center"/>
                </w:tcPr>
                <w:p w:rsidR="00FA0799" w:rsidRPr="0016468B" w:rsidRDefault="00FA0799" w:rsidP="00D0567E">
                  <w:pPr>
                    <w:pStyle w:val="afff7"/>
                    <w:rPr>
                      <w:sz w:val="21"/>
                      <w:szCs w:val="21"/>
                    </w:rPr>
                  </w:pPr>
                  <w:r w:rsidRPr="0016468B">
                    <w:rPr>
                      <w:sz w:val="21"/>
                      <w:szCs w:val="21"/>
                    </w:rPr>
                    <w:t>标准指数</w:t>
                  </w:r>
                </w:p>
              </w:tc>
              <w:tc>
                <w:tcPr>
                  <w:tcW w:w="926" w:type="pct"/>
                  <w:tcBorders>
                    <w:right w:val="single" w:sz="4" w:space="0" w:color="auto"/>
                  </w:tcBorders>
                  <w:noWrap/>
                  <w:vAlign w:val="center"/>
                </w:tcPr>
                <w:p w:rsidR="00FA0799" w:rsidRPr="0016468B" w:rsidRDefault="006C13AB" w:rsidP="00DD4357">
                  <w:pPr>
                    <w:pStyle w:val="afff7"/>
                    <w:rPr>
                      <w:sz w:val="21"/>
                      <w:szCs w:val="21"/>
                    </w:rPr>
                  </w:pPr>
                  <w:r>
                    <w:rPr>
                      <w:rFonts w:hint="eastAsia"/>
                      <w:sz w:val="21"/>
                      <w:szCs w:val="21"/>
                    </w:rPr>
                    <w:t>0.465</w:t>
                  </w:r>
                </w:p>
              </w:tc>
              <w:tc>
                <w:tcPr>
                  <w:tcW w:w="1180" w:type="pct"/>
                  <w:tcBorders>
                    <w:left w:val="single" w:sz="4" w:space="0" w:color="auto"/>
                    <w:right w:val="single" w:sz="4" w:space="0" w:color="auto"/>
                  </w:tcBorders>
                  <w:vAlign w:val="center"/>
                </w:tcPr>
                <w:p w:rsidR="00FA0799" w:rsidRPr="0016468B" w:rsidRDefault="006C13AB" w:rsidP="00D0567E">
                  <w:pPr>
                    <w:pStyle w:val="afff7"/>
                    <w:rPr>
                      <w:sz w:val="21"/>
                      <w:szCs w:val="21"/>
                    </w:rPr>
                  </w:pPr>
                  <w:r>
                    <w:rPr>
                      <w:rFonts w:hint="eastAsia"/>
                      <w:sz w:val="21"/>
                      <w:szCs w:val="21"/>
                    </w:rPr>
                    <w:t>0.44</w:t>
                  </w:r>
                </w:p>
              </w:tc>
              <w:tc>
                <w:tcPr>
                  <w:tcW w:w="526" w:type="pct"/>
                  <w:tcBorders>
                    <w:left w:val="single" w:sz="4" w:space="0" w:color="auto"/>
                  </w:tcBorders>
                  <w:vAlign w:val="center"/>
                </w:tcPr>
                <w:p w:rsidR="00FA0799" w:rsidRPr="0016468B" w:rsidRDefault="006C13AB" w:rsidP="00D0567E">
                  <w:pPr>
                    <w:pStyle w:val="afff7"/>
                    <w:rPr>
                      <w:sz w:val="21"/>
                      <w:szCs w:val="21"/>
                    </w:rPr>
                  </w:pPr>
                  <w:r>
                    <w:rPr>
                      <w:rFonts w:hint="eastAsia"/>
                      <w:sz w:val="21"/>
                      <w:szCs w:val="21"/>
                    </w:rPr>
                    <w:t>0.435</w:t>
                  </w:r>
                </w:p>
              </w:tc>
            </w:tr>
            <w:tr w:rsidR="006C13AB" w:rsidRPr="0016468B" w:rsidTr="00FA0799">
              <w:trPr>
                <w:trHeight w:val="406"/>
                <w:jc w:val="center"/>
              </w:trPr>
              <w:tc>
                <w:tcPr>
                  <w:tcW w:w="1263" w:type="pct"/>
                  <w:vMerge/>
                  <w:noWrap/>
                  <w:vAlign w:val="center"/>
                </w:tcPr>
                <w:p w:rsidR="006C13AB" w:rsidRPr="0016468B" w:rsidRDefault="006C13AB" w:rsidP="00D0567E">
                  <w:pPr>
                    <w:pStyle w:val="afff7"/>
                    <w:rPr>
                      <w:sz w:val="21"/>
                      <w:szCs w:val="21"/>
                    </w:rPr>
                  </w:pPr>
                </w:p>
              </w:tc>
              <w:tc>
                <w:tcPr>
                  <w:tcW w:w="1105" w:type="pct"/>
                  <w:noWrap/>
                  <w:vAlign w:val="center"/>
                </w:tcPr>
                <w:p w:rsidR="006C13AB" w:rsidRPr="0016468B" w:rsidRDefault="006C13AB" w:rsidP="00D0567E">
                  <w:pPr>
                    <w:pStyle w:val="afff7"/>
                    <w:rPr>
                      <w:sz w:val="21"/>
                      <w:szCs w:val="21"/>
                    </w:rPr>
                  </w:pPr>
                  <w:r w:rsidRPr="0016468B">
                    <w:rPr>
                      <w:sz w:val="21"/>
                      <w:szCs w:val="21"/>
                    </w:rPr>
                    <w:t>超标率（</w:t>
                  </w:r>
                  <w:r w:rsidRPr="0016468B">
                    <w:rPr>
                      <w:sz w:val="21"/>
                      <w:szCs w:val="21"/>
                    </w:rPr>
                    <w:t>%</w:t>
                  </w:r>
                  <w:r w:rsidRPr="0016468B">
                    <w:rPr>
                      <w:sz w:val="21"/>
                      <w:szCs w:val="21"/>
                    </w:rPr>
                    <w:t>）</w:t>
                  </w:r>
                </w:p>
              </w:tc>
              <w:tc>
                <w:tcPr>
                  <w:tcW w:w="926" w:type="pct"/>
                  <w:tcBorders>
                    <w:right w:val="single" w:sz="4" w:space="0" w:color="auto"/>
                  </w:tcBorders>
                  <w:noWrap/>
                  <w:vAlign w:val="center"/>
                </w:tcPr>
                <w:p w:rsidR="006C13AB" w:rsidRPr="0016468B" w:rsidRDefault="006C13AB" w:rsidP="00DD4357">
                  <w:pPr>
                    <w:pStyle w:val="afff7"/>
                    <w:rPr>
                      <w:sz w:val="21"/>
                      <w:szCs w:val="21"/>
                    </w:rPr>
                  </w:pPr>
                  <w:r w:rsidRPr="0016468B">
                    <w:rPr>
                      <w:sz w:val="21"/>
                      <w:szCs w:val="21"/>
                    </w:rPr>
                    <w:t>0</w:t>
                  </w:r>
                </w:p>
              </w:tc>
              <w:tc>
                <w:tcPr>
                  <w:tcW w:w="1180" w:type="pct"/>
                  <w:tcBorders>
                    <w:left w:val="single" w:sz="4" w:space="0" w:color="auto"/>
                    <w:right w:val="single" w:sz="4" w:space="0" w:color="auto"/>
                  </w:tcBorders>
                  <w:vAlign w:val="center"/>
                </w:tcPr>
                <w:p w:rsidR="006C13AB" w:rsidRPr="0016468B" w:rsidRDefault="006C13AB" w:rsidP="007049DA">
                  <w:pPr>
                    <w:pStyle w:val="afff7"/>
                    <w:rPr>
                      <w:sz w:val="21"/>
                      <w:szCs w:val="21"/>
                    </w:rPr>
                  </w:pPr>
                  <w:r w:rsidRPr="0016468B">
                    <w:rPr>
                      <w:sz w:val="21"/>
                      <w:szCs w:val="21"/>
                    </w:rPr>
                    <w:t>0</w:t>
                  </w:r>
                </w:p>
              </w:tc>
              <w:tc>
                <w:tcPr>
                  <w:tcW w:w="526" w:type="pct"/>
                  <w:tcBorders>
                    <w:left w:val="single" w:sz="4" w:space="0" w:color="auto"/>
                  </w:tcBorders>
                  <w:vAlign w:val="center"/>
                </w:tcPr>
                <w:p w:rsidR="006C13AB" w:rsidRPr="0016468B" w:rsidRDefault="006C13AB" w:rsidP="007049DA">
                  <w:pPr>
                    <w:pStyle w:val="afff7"/>
                    <w:rPr>
                      <w:sz w:val="21"/>
                      <w:szCs w:val="21"/>
                    </w:rPr>
                  </w:pPr>
                  <w:r w:rsidRPr="0016468B">
                    <w:rPr>
                      <w:sz w:val="21"/>
                      <w:szCs w:val="21"/>
                    </w:rPr>
                    <w:t>0</w:t>
                  </w:r>
                </w:p>
              </w:tc>
            </w:tr>
            <w:tr w:rsidR="006C13AB" w:rsidRPr="0016468B" w:rsidTr="00FA0799">
              <w:trPr>
                <w:trHeight w:val="387"/>
                <w:jc w:val="center"/>
              </w:trPr>
              <w:tc>
                <w:tcPr>
                  <w:tcW w:w="1263" w:type="pct"/>
                  <w:vMerge/>
                  <w:noWrap/>
                  <w:vAlign w:val="center"/>
                </w:tcPr>
                <w:p w:rsidR="006C13AB" w:rsidRPr="0016468B" w:rsidRDefault="006C13AB" w:rsidP="00D0567E">
                  <w:pPr>
                    <w:pStyle w:val="afff7"/>
                    <w:rPr>
                      <w:sz w:val="21"/>
                      <w:szCs w:val="21"/>
                    </w:rPr>
                  </w:pPr>
                </w:p>
              </w:tc>
              <w:tc>
                <w:tcPr>
                  <w:tcW w:w="1105" w:type="pct"/>
                  <w:noWrap/>
                  <w:vAlign w:val="center"/>
                </w:tcPr>
                <w:p w:rsidR="006C13AB" w:rsidRPr="0016468B" w:rsidRDefault="006C13AB" w:rsidP="00D0567E">
                  <w:pPr>
                    <w:pStyle w:val="afff7"/>
                    <w:rPr>
                      <w:sz w:val="21"/>
                      <w:szCs w:val="21"/>
                    </w:rPr>
                  </w:pPr>
                  <w:r w:rsidRPr="0016468B">
                    <w:rPr>
                      <w:sz w:val="21"/>
                      <w:szCs w:val="21"/>
                    </w:rPr>
                    <w:t>最大超标倍数</w:t>
                  </w:r>
                </w:p>
              </w:tc>
              <w:tc>
                <w:tcPr>
                  <w:tcW w:w="926" w:type="pct"/>
                  <w:tcBorders>
                    <w:right w:val="single" w:sz="4" w:space="0" w:color="auto"/>
                  </w:tcBorders>
                  <w:noWrap/>
                  <w:vAlign w:val="center"/>
                </w:tcPr>
                <w:p w:rsidR="006C13AB" w:rsidRPr="0016468B" w:rsidRDefault="006C13AB" w:rsidP="00DD4357">
                  <w:pPr>
                    <w:pStyle w:val="afff7"/>
                    <w:rPr>
                      <w:sz w:val="21"/>
                      <w:szCs w:val="21"/>
                    </w:rPr>
                  </w:pPr>
                  <w:r w:rsidRPr="0016468B">
                    <w:rPr>
                      <w:sz w:val="21"/>
                      <w:szCs w:val="21"/>
                    </w:rPr>
                    <w:t>0</w:t>
                  </w:r>
                </w:p>
              </w:tc>
              <w:tc>
                <w:tcPr>
                  <w:tcW w:w="1180" w:type="pct"/>
                  <w:tcBorders>
                    <w:left w:val="single" w:sz="4" w:space="0" w:color="auto"/>
                    <w:right w:val="single" w:sz="4" w:space="0" w:color="auto"/>
                  </w:tcBorders>
                  <w:vAlign w:val="center"/>
                </w:tcPr>
                <w:p w:rsidR="006C13AB" w:rsidRPr="0016468B" w:rsidRDefault="006C13AB" w:rsidP="007049DA">
                  <w:pPr>
                    <w:pStyle w:val="afff7"/>
                    <w:rPr>
                      <w:sz w:val="21"/>
                      <w:szCs w:val="21"/>
                    </w:rPr>
                  </w:pPr>
                  <w:r w:rsidRPr="0016468B">
                    <w:rPr>
                      <w:sz w:val="21"/>
                      <w:szCs w:val="21"/>
                    </w:rPr>
                    <w:t>0</w:t>
                  </w:r>
                </w:p>
              </w:tc>
              <w:tc>
                <w:tcPr>
                  <w:tcW w:w="526" w:type="pct"/>
                  <w:tcBorders>
                    <w:left w:val="single" w:sz="4" w:space="0" w:color="auto"/>
                  </w:tcBorders>
                  <w:vAlign w:val="center"/>
                </w:tcPr>
                <w:p w:rsidR="006C13AB" w:rsidRPr="0016468B" w:rsidRDefault="006C13AB" w:rsidP="007049DA">
                  <w:pPr>
                    <w:pStyle w:val="afff7"/>
                    <w:rPr>
                      <w:sz w:val="21"/>
                      <w:szCs w:val="21"/>
                    </w:rPr>
                  </w:pPr>
                  <w:r w:rsidRPr="0016468B">
                    <w:rPr>
                      <w:sz w:val="21"/>
                      <w:szCs w:val="21"/>
                    </w:rPr>
                    <w:t>0</w:t>
                  </w:r>
                </w:p>
              </w:tc>
            </w:tr>
            <w:tr w:rsidR="006C13AB" w:rsidRPr="0016468B" w:rsidTr="00FA0799">
              <w:trPr>
                <w:trHeight w:val="387"/>
                <w:jc w:val="center"/>
              </w:trPr>
              <w:tc>
                <w:tcPr>
                  <w:tcW w:w="1263" w:type="pct"/>
                  <w:vMerge w:val="restart"/>
                  <w:noWrap/>
                  <w:vAlign w:val="center"/>
                </w:tcPr>
                <w:p w:rsidR="006C13AB" w:rsidRPr="0016468B" w:rsidRDefault="006C13AB" w:rsidP="00D0567E">
                  <w:pPr>
                    <w:pStyle w:val="afff7"/>
                    <w:rPr>
                      <w:sz w:val="21"/>
                      <w:szCs w:val="21"/>
                    </w:rPr>
                  </w:pPr>
                  <w:r w:rsidRPr="0016468B">
                    <w:rPr>
                      <w:rFonts w:hint="eastAsia"/>
                      <w:sz w:val="21"/>
                      <w:szCs w:val="21"/>
                    </w:rPr>
                    <w:t>高锰酸盐指数</w:t>
                  </w:r>
                </w:p>
              </w:tc>
              <w:tc>
                <w:tcPr>
                  <w:tcW w:w="1105" w:type="pct"/>
                  <w:noWrap/>
                  <w:vAlign w:val="center"/>
                </w:tcPr>
                <w:p w:rsidR="006C13AB" w:rsidRPr="0016468B" w:rsidRDefault="006C13AB" w:rsidP="00D0567E">
                  <w:pPr>
                    <w:pStyle w:val="afff7"/>
                    <w:rPr>
                      <w:sz w:val="21"/>
                      <w:szCs w:val="21"/>
                    </w:rPr>
                  </w:pPr>
                  <w:r>
                    <w:rPr>
                      <w:rFonts w:hint="eastAsia"/>
                      <w:sz w:val="21"/>
                      <w:szCs w:val="21"/>
                    </w:rPr>
                    <w:t>监测值</w:t>
                  </w:r>
                </w:p>
              </w:tc>
              <w:tc>
                <w:tcPr>
                  <w:tcW w:w="926" w:type="pct"/>
                  <w:tcBorders>
                    <w:right w:val="single" w:sz="4" w:space="0" w:color="auto"/>
                  </w:tcBorders>
                  <w:noWrap/>
                  <w:vAlign w:val="center"/>
                </w:tcPr>
                <w:p w:rsidR="006C13AB" w:rsidRPr="0016468B" w:rsidRDefault="006C13AB" w:rsidP="00DD4357">
                  <w:pPr>
                    <w:pStyle w:val="afff7"/>
                    <w:rPr>
                      <w:sz w:val="21"/>
                      <w:szCs w:val="21"/>
                    </w:rPr>
                  </w:pPr>
                  <w:r w:rsidRPr="0016468B">
                    <w:rPr>
                      <w:rFonts w:hint="eastAsia"/>
                      <w:sz w:val="21"/>
                      <w:szCs w:val="21"/>
                    </w:rPr>
                    <w:t>1.9</w:t>
                  </w:r>
                </w:p>
              </w:tc>
              <w:tc>
                <w:tcPr>
                  <w:tcW w:w="1180" w:type="pct"/>
                  <w:tcBorders>
                    <w:left w:val="single" w:sz="4" w:space="0" w:color="auto"/>
                    <w:right w:val="single" w:sz="4" w:space="0" w:color="auto"/>
                  </w:tcBorders>
                  <w:vAlign w:val="center"/>
                </w:tcPr>
                <w:p w:rsidR="006C13AB" w:rsidRPr="0016468B" w:rsidRDefault="006C13AB" w:rsidP="00D0567E">
                  <w:pPr>
                    <w:pStyle w:val="afff7"/>
                    <w:rPr>
                      <w:sz w:val="21"/>
                      <w:szCs w:val="21"/>
                    </w:rPr>
                  </w:pPr>
                  <w:r w:rsidRPr="0016468B">
                    <w:rPr>
                      <w:rFonts w:hint="eastAsia"/>
                      <w:sz w:val="21"/>
                      <w:szCs w:val="21"/>
                    </w:rPr>
                    <w:t>1.95</w:t>
                  </w:r>
                </w:p>
              </w:tc>
              <w:tc>
                <w:tcPr>
                  <w:tcW w:w="526" w:type="pct"/>
                  <w:tcBorders>
                    <w:left w:val="single" w:sz="4" w:space="0" w:color="auto"/>
                  </w:tcBorders>
                  <w:vAlign w:val="center"/>
                </w:tcPr>
                <w:p w:rsidR="006C13AB" w:rsidRPr="0016468B" w:rsidRDefault="006C13AB" w:rsidP="00FA0799">
                  <w:pPr>
                    <w:pStyle w:val="afff7"/>
                    <w:rPr>
                      <w:sz w:val="21"/>
                      <w:szCs w:val="21"/>
                    </w:rPr>
                  </w:pPr>
                  <w:r w:rsidRPr="0016468B">
                    <w:rPr>
                      <w:rFonts w:hint="eastAsia"/>
                      <w:sz w:val="21"/>
                      <w:szCs w:val="21"/>
                    </w:rPr>
                    <w:t>1.93</w:t>
                  </w:r>
                </w:p>
              </w:tc>
            </w:tr>
            <w:tr w:rsidR="006C13AB" w:rsidRPr="0016468B" w:rsidTr="00C023AE">
              <w:trPr>
                <w:trHeight w:val="387"/>
                <w:jc w:val="center"/>
              </w:trPr>
              <w:tc>
                <w:tcPr>
                  <w:tcW w:w="1263" w:type="pct"/>
                  <w:vMerge/>
                  <w:noWrap/>
                  <w:vAlign w:val="center"/>
                </w:tcPr>
                <w:p w:rsidR="006C13AB" w:rsidRPr="0016468B" w:rsidRDefault="006C13AB" w:rsidP="00D0567E">
                  <w:pPr>
                    <w:pStyle w:val="afff7"/>
                    <w:rPr>
                      <w:sz w:val="21"/>
                      <w:szCs w:val="21"/>
                    </w:rPr>
                  </w:pPr>
                </w:p>
              </w:tc>
              <w:tc>
                <w:tcPr>
                  <w:tcW w:w="1105" w:type="pct"/>
                  <w:noWrap/>
                  <w:vAlign w:val="center"/>
                </w:tcPr>
                <w:p w:rsidR="006C13AB" w:rsidRPr="0016468B" w:rsidRDefault="006C13AB" w:rsidP="00D0567E">
                  <w:pPr>
                    <w:pStyle w:val="afff7"/>
                    <w:rPr>
                      <w:sz w:val="21"/>
                      <w:szCs w:val="21"/>
                    </w:rPr>
                  </w:pPr>
                  <w:r w:rsidRPr="0016468B">
                    <w:rPr>
                      <w:sz w:val="21"/>
                      <w:szCs w:val="21"/>
                    </w:rPr>
                    <w:t>标准值</w:t>
                  </w:r>
                </w:p>
              </w:tc>
              <w:tc>
                <w:tcPr>
                  <w:tcW w:w="2632" w:type="pct"/>
                  <w:gridSpan w:val="3"/>
                  <w:noWrap/>
                  <w:vAlign w:val="center"/>
                </w:tcPr>
                <w:p w:rsidR="006C13AB" w:rsidRPr="0016468B" w:rsidRDefault="006C13AB" w:rsidP="00FA0799">
                  <w:pPr>
                    <w:pStyle w:val="afff7"/>
                    <w:rPr>
                      <w:sz w:val="21"/>
                      <w:szCs w:val="21"/>
                    </w:rPr>
                  </w:pPr>
                  <w:r w:rsidRPr="0016468B">
                    <w:rPr>
                      <w:sz w:val="21"/>
                      <w:szCs w:val="21"/>
                    </w:rPr>
                    <w:t>≤</w:t>
                  </w:r>
                  <w:r w:rsidRPr="0016468B">
                    <w:rPr>
                      <w:rFonts w:hint="eastAsia"/>
                      <w:sz w:val="21"/>
                      <w:szCs w:val="21"/>
                    </w:rPr>
                    <w:t>6</w:t>
                  </w:r>
                </w:p>
              </w:tc>
            </w:tr>
            <w:tr w:rsidR="006C13AB" w:rsidRPr="0016468B" w:rsidTr="00FA0799">
              <w:trPr>
                <w:trHeight w:val="387"/>
                <w:jc w:val="center"/>
              </w:trPr>
              <w:tc>
                <w:tcPr>
                  <w:tcW w:w="1263" w:type="pct"/>
                  <w:vMerge/>
                  <w:noWrap/>
                  <w:vAlign w:val="center"/>
                </w:tcPr>
                <w:p w:rsidR="006C13AB" w:rsidRPr="0016468B" w:rsidRDefault="006C13AB" w:rsidP="00D0567E">
                  <w:pPr>
                    <w:pStyle w:val="afff7"/>
                    <w:rPr>
                      <w:sz w:val="21"/>
                      <w:szCs w:val="21"/>
                    </w:rPr>
                  </w:pPr>
                </w:p>
              </w:tc>
              <w:tc>
                <w:tcPr>
                  <w:tcW w:w="1105" w:type="pct"/>
                  <w:noWrap/>
                  <w:vAlign w:val="center"/>
                </w:tcPr>
                <w:p w:rsidR="006C13AB" w:rsidRPr="0016468B" w:rsidRDefault="006C13AB" w:rsidP="00D0567E">
                  <w:pPr>
                    <w:pStyle w:val="afff7"/>
                    <w:rPr>
                      <w:sz w:val="21"/>
                      <w:szCs w:val="21"/>
                    </w:rPr>
                  </w:pPr>
                  <w:r w:rsidRPr="0016468B">
                    <w:rPr>
                      <w:sz w:val="21"/>
                      <w:szCs w:val="21"/>
                    </w:rPr>
                    <w:t>标准指数</w:t>
                  </w:r>
                </w:p>
              </w:tc>
              <w:tc>
                <w:tcPr>
                  <w:tcW w:w="926" w:type="pct"/>
                  <w:tcBorders>
                    <w:right w:val="single" w:sz="4" w:space="0" w:color="auto"/>
                  </w:tcBorders>
                  <w:noWrap/>
                  <w:vAlign w:val="center"/>
                </w:tcPr>
                <w:p w:rsidR="006C13AB" w:rsidRPr="0016468B" w:rsidRDefault="00222CA3" w:rsidP="00DD4357">
                  <w:pPr>
                    <w:pStyle w:val="afff7"/>
                    <w:rPr>
                      <w:sz w:val="21"/>
                      <w:szCs w:val="21"/>
                    </w:rPr>
                  </w:pPr>
                  <w:r>
                    <w:rPr>
                      <w:rFonts w:hint="eastAsia"/>
                      <w:sz w:val="21"/>
                      <w:szCs w:val="21"/>
                    </w:rPr>
                    <w:t>0.317</w:t>
                  </w:r>
                </w:p>
              </w:tc>
              <w:tc>
                <w:tcPr>
                  <w:tcW w:w="1180" w:type="pct"/>
                  <w:tcBorders>
                    <w:left w:val="single" w:sz="4" w:space="0" w:color="auto"/>
                    <w:right w:val="single" w:sz="4" w:space="0" w:color="auto"/>
                  </w:tcBorders>
                  <w:vAlign w:val="center"/>
                </w:tcPr>
                <w:p w:rsidR="006C13AB" w:rsidRPr="0016468B" w:rsidRDefault="00222CA3" w:rsidP="00D0567E">
                  <w:pPr>
                    <w:pStyle w:val="afff7"/>
                    <w:rPr>
                      <w:sz w:val="21"/>
                      <w:szCs w:val="21"/>
                    </w:rPr>
                  </w:pPr>
                  <w:r>
                    <w:rPr>
                      <w:rFonts w:hint="eastAsia"/>
                      <w:sz w:val="21"/>
                      <w:szCs w:val="21"/>
                    </w:rPr>
                    <w:t>0.325</w:t>
                  </w:r>
                </w:p>
              </w:tc>
              <w:tc>
                <w:tcPr>
                  <w:tcW w:w="526" w:type="pct"/>
                  <w:tcBorders>
                    <w:left w:val="single" w:sz="4" w:space="0" w:color="auto"/>
                  </w:tcBorders>
                  <w:vAlign w:val="center"/>
                </w:tcPr>
                <w:p w:rsidR="006C13AB" w:rsidRPr="0016468B" w:rsidRDefault="00222CA3" w:rsidP="00D0567E">
                  <w:pPr>
                    <w:pStyle w:val="afff7"/>
                    <w:rPr>
                      <w:sz w:val="21"/>
                      <w:szCs w:val="21"/>
                    </w:rPr>
                  </w:pPr>
                  <w:r>
                    <w:rPr>
                      <w:rFonts w:hint="eastAsia"/>
                      <w:sz w:val="21"/>
                      <w:szCs w:val="21"/>
                    </w:rPr>
                    <w:t>0.322</w:t>
                  </w:r>
                </w:p>
              </w:tc>
            </w:tr>
            <w:tr w:rsidR="00E23E02" w:rsidRPr="0016468B" w:rsidTr="00FA0799">
              <w:trPr>
                <w:trHeight w:val="387"/>
                <w:jc w:val="center"/>
              </w:trPr>
              <w:tc>
                <w:tcPr>
                  <w:tcW w:w="1263" w:type="pct"/>
                  <w:vMerge/>
                  <w:noWrap/>
                  <w:vAlign w:val="center"/>
                </w:tcPr>
                <w:p w:rsidR="00E23E02" w:rsidRPr="0016468B" w:rsidRDefault="00E23E02" w:rsidP="00D0567E">
                  <w:pPr>
                    <w:pStyle w:val="afff7"/>
                    <w:rPr>
                      <w:sz w:val="21"/>
                      <w:szCs w:val="21"/>
                    </w:rPr>
                  </w:pPr>
                </w:p>
              </w:tc>
              <w:tc>
                <w:tcPr>
                  <w:tcW w:w="1105" w:type="pct"/>
                  <w:noWrap/>
                  <w:vAlign w:val="center"/>
                </w:tcPr>
                <w:p w:rsidR="00E23E02" w:rsidRPr="0016468B" w:rsidRDefault="00E23E02" w:rsidP="00D0567E">
                  <w:pPr>
                    <w:pStyle w:val="afff7"/>
                    <w:rPr>
                      <w:sz w:val="21"/>
                      <w:szCs w:val="21"/>
                    </w:rPr>
                  </w:pPr>
                  <w:r w:rsidRPr="0016468B">
                    <w:rPr>
                      <w:sz w:val="21"/>
                      <w:szCs w:val="21"/>
                    </w:rPr>
                    <w:t>超标率（</w:t>
                  </w:r>
                  <w:r w:rsidRPr="0016468B">
                    <w:rPr>
                      <w:sz w:val="21"/>
                      <w:szCs w:val="21"/>
                    </w:rPr>
                    <w:t>%</w:t>
                  </w:r>
                  <w:r w:rsidRPr="0016468B">
                    <w:rPr>
                      <w:sz w:val="21"/>
                      <w:szCs w:val="21"/>
                    </w:rPr>
                    <w:t>）</w:t>
                  </w:r>
                </w:p>
              </w:tc>
              <w:tc>
                <w:tcPr>
                  <w:tcW w:w="926" w:type="pct"/>
                  <w:tcBorders>
                    <w:right w:val="single" w:sz="4" w:space="0" w:color="auto"/>
                  </w:tcBorders>
                  <w:noWrap/>
                  <w:vAlign w:val="center"/>
                </w:tcPr>
                <w:p w:rsidR="00E23E02" w:rsidRPr="0016468B" w:rsidRDefault="00E23E02" w:rsidP="007049DA">
                  <w:pPr>
                    <w:pStyle w:val="afff7"/>
                    <w:rPr>
                      <w:sz w:val="21"/>
                      <w:szCs w:val="21"/>
                    </w:rPr>
                  </w:pPr>
                  <w:r w:rsidRPr="0016468B">
                    <w:rPr>
                      <w:sz w:val="21"/>
                      <w:szCs w:val="21"/>
                    </w:rPr>
                    <w:t>0</w:t>
                  </w:r>
                </w:p>
              </w:tc>
              <w:tc>
                <w:tcPr>
                  <w:tcW w:w="1180" w:type="pct"/>
                  <w:tcBorders>
                    <w:left w:val="single" w:sz="4" w:space="0" w:color="auto"/>
                    <w:right w:val="single" w:sz="4" w:space="0" w:color="auto"/>
                  </w:tcBorders>
                  <w:vAlign w:val="center"/>
                </w:tcPr>
                <w:p w:rsidR="00E23E02" w:rsidRPr="0016468B" w:rsidRDefault="00E23E02" w:rsidP="007049DA">
                  <w:pPr>
                    <w:pStyle w:val="afff7"/>
                    <w:rPr>
                      <w:sz w:val="21"/>
                      <w:szCs w:val="21"/>
                    </w:rPr>
                  </w:pPr>
                  <w:r w:rsidRPr="0016468B">
                    <w:rPr>
                      <w:sz w:val="21"/>
                      <w:szCs w:val="21"/>
                    </w:rPr>
                    <w:t>0</w:t>
                  </w:r>
                </w:p>
              </w:tc>
              <w:tc>
                <w:tcPr>
                  <w:tcW w:w="526" w:type="pct"/>
                  <w:tcBorders>
                    <w:left w:val="single" w:sz="4" w:space="0" w:color="auto"/>
                  </w:tcBorders>
                  <w:vAlign w:val="center"/>
                </w:tcPr>
                <w:p w:rsidR="00E23E02" w:rsidRPr="0016468B" w:rsidRDefault="00E23E02" w:rsidP="007049DA">
                  <w:pPr>
                    <w:pStyle w:val="afff7"/>
                    <w:rPr>
                      <w:sz w:val="21"/>
                      <w:szCs w:val="21"/>
                    </w:rPr>
                  </w:pPr>
                  <w:r w:rsidRPr="0016468B">
                    <w:rPr>
                      <w:sz w:val="21"/>
                      <w:szCs w:val="21"/>
                    </w:rPr>
                    <w:t>0</w:t>
                  </w:r>
                </w:p>
              </w:tc>
            </w:tr>
            <w:tr w:rsidR="00E23E02" w:rsidRPr="0016468B" w:rsidTr="00FA0799">
              <w:trPr>
                <w:trHeight w:val="387"/>
                <w:jc w:val="center"/>
              </w:trPr>
              <w:tc>
                <w:tcPr>
                  <w:tcW w:w="1263" w:type="pct"/>
                  <w:vMerge/>
                  <w:noWrap/>
                  <w:vAlign w:val="center"/>
                </w:tcPr>
                <w:p w:rsidR="00E23E02" w:rsidRPr="0016468B" w:rsidRDefault="00E23E02" w:rsidP="00D0567E">
                  <w:pPr>
                    <w:pStyle w:val="afff7"/>
                    <w:rPr>
                      <w:sz w:val="21"/>
                      <w:szCs w:val="21"/>
                    </w:rPr>
                  </w:pPr>
                </w:p>
              </w:tc>
              <w:tc>
                <w:tcPr>
                  <w:tcW w:w="1105" w:type="pct"/>
                  <w:noWrap/>
                  <w:vAlign w:val="center"/>
                </w:tcPr>
                <w:p w:rsidR="00E23E02" w:rsidRPr="0016468B" w:rsidRDefault="00E23E02" w:rsidP="00D0567E">
                  <w:pPr>
                    <w:pStyle w:val="afff7"/>
                    <w:rPr>
                      <w:sz w:val="21"/>
                      <w:szCs w:val="21"/>
                    </w:rPr>
                  </w:pPr>
                  <w:r w:rsidRPr="0016468B">
                    <w:rPr>
                      <w:sz w:val="21"/>
                      <w:szCs w:val="21"/>
                    </w:rPr>
                    <w:t>最大超标倍数</w:t>
                  </w:r>
                </w:p>
              </w:tc>
              <w:tc>
                <w:tcPr>
                  <w:tcW w:w="926" w:type="pct"/>
                  <w:tcBorders>
                    <w:right w:val="single" w:sz="4" w:space="0" w:color="auto"/>
                  </w:tcBorders>
                  <w:noWrap/>
                  <w:vAlign w:val="center"/>
                </w:tcPr>
                <w:p w:rsidR="00E23E02" w:rsidRPr="0016468B" w:rsidRDefault="00E23E02" w:rsidP="007049DA">
                  <w:pPr>
                    <w:pStyle w:val="afff7"/>
                    <w:rPr>
                      <w:sz w:val="21"/>
                      <w:szCs w:val="21"/>
                    </w:rPr>
                  </w:pPr>
                  <w:r w:rsidRPr="0016468B">
                    <w:rPr>
                      <w:sz w:val="21"/>
                      <w:szCs w:val="21"/>
                    </w:rPr>
                    <w:t>0</w:t>
                  </w:r>
                </w:p>
              </w:tc>
              <w:tc>
                <w:tcPr>
                  <w:tcW w:w="1180" w:type="pct"/>
                  <w:tcBorders>
                    <w:left w:val="single" w:sz="4" w:space="0" w:color="auto"/>
                    <w:right w:val="single" w:sz="4" w:space="0" w:color="auto"/>
                  </w:tcBorders>
                  <w:vAlign w:val="center"/>
                </w:tcPr>
                <w:p w:rsidR="00E23E02" w:rsidRPr="0016468B" w:rsidRDefault="00E23E02" w:rsidP="007049DA">
                  <w:pPr>
                    <w:pStyle w:val="afff7"/>
                    <w:rPr>
                      <w:sz w:val="21"/>
                      <w:szCs w:val="21"/>
                    </w:rPr>
                  </w:pPr>
                  <w:r w:rsidRPr="0016468B">
                    <w:rPr>
                      <w:sz w:val="21"/>
                      <w:szCs w:val="21"/>
                    </w:rPr>
                    <w:t>0</w:t>
                  </w:r>
                </w:p>
              </w:tc>
              <w:tc>
                <w:tcPr>
                  <w:tcW w:w="526" w:type="pct"/>
                  <w:tcBorders>
                    <w:left w:val="single" w:sz="4" w:space="0" w:color="auto"/>
                  </w:tcBorders>
                  <w:vAlign w:val="center"/>
                </w:tcPr>
                <w:p w:rsidR="00E23E02" w:rsidRPr="0016468B" w:rsidRDefault="00E23E02" w:rsidP="007049DA">
                  <w:pPr>
                    <w:pStyle w:val="afff7"/>
                    <w:rPr>
                      <w:sz w:val="21"/>
                      <w:szCs w:val="21"/>
                    </w:rPr>
                  </w:pPr>
                  <w:r w:rsidRPr="0016468B">
                    <w:rPr>
                      <w:sz w:val="21"/>
                      <w:szCs w:val="21"/>
                    </w:rPr>
                    <w:t>0</w:t>
                  </w:r>
                </w:p>
              </w:tc>
            </w:tr>
            <w:tr w:rsidR="00E23E02" w:rsidRPr="0016468B" w:rsidTr="00FA0799">
              <w:trPr>
                <w:trHeight w:val="387"/>
                <w:jc w:val="center"/>
              </w:trPr>
              <w:tc>
                <w:tcPr>
                  <w:tcW w:w="1263" w:type="pct"/>
                  <w:vMerge w:val="restart"/>
                  <w:noWrap/>
                  <w:vAlign w:val="center"/>
                </w:tcPr>
                <w:p w:rsidR="00E23E02" w:rsidRPr="0016468B" w:rsidRDefault="00E23E02" w:rsidP="00D0567E">
                  <w:pPr>
                    <w:pStyle w:val="afff7"/>
                    <w:rPr>
                      <w:sz w:val="21"/>
                      <w:szCs w:val="21"/>
                    </w:rPr>
                  </w:pPr>
                  <w:r w:rsidRPr="0016468B">
                    <w:rPr>
                      <w:sz w:val="21"/>
                      <w:szCs w:val="21"/>
                    </w:rPr>
                    <w:t>氨氮</w:t>
                  </w:r>
                </w:p>
              </w:tc>
              <w:tc>
                <w:tcPr>
                  <w:tcW w:w="1105" w:type="pct"/>
                  <w:noWrap/>
                  <w:vAlign w:val="center"/>
                </w:tcPr>
                <w:p w:rsidR="00E23E02" w:rsidRPr="0016468B" w:rsidRDefault="00E23E02" w:rsidP="00D0567E">
                  <w:pPr>
                    <w:pStyle w:val="afff7"/>
                    <w:rPr>
                      <w:sz w:val="21"/>
                      <w:szCs w:val="21"/>
                    </w:rPr>
                  </w:pPr>
                  <w:r>
                    <w:rPr>
                      <w:rFonts w:hint="eastAsia"/>
                      <w:sz w:val="21"/>
                      <w:szCs w:val="21"/>
                    </w:rPr>
                    <w:t>监测值</w:t>
                  </w:r>
                </w:p>
              </w:tc>
              <w:tc>
                <w:tcPr>
                  <w:tcW w:w="926" w:type="pct"/>
                  <w:tcBorders>
                    <w:right w:val="single" w:sz="4" w:space="0" w:color="auto"/>
                  </w:tcBorders>
                  <w:noWrap/>
                  <w:vAlign w:val="center"/>
                </w:tcPr>
                <w:p w:rsidR="00E23E02" w:rsidRPr="00E057EE" w:rsidRDefault="00E23E02" w:rsidP="00DD4357">
                  <w:pPr>
                    <w:pStyle w:val="afff7"/>
                    <w:rPr>
                      <w:sz w:val="21"/>
                      <w:szCs w:val="21"/>
                    </w:rPr>
                  </w:pPr>
                  <w:r w:rsidRPr="00E057EE">
                    <w:rPr>
                      <w:rFonts w:hint="eastAsia"/>
                      <w:sz w:val="21"/>
                      <w:szCs w:val="21"/>
                    </w:rPr>
                    <w:t>0.200</w:t>
                  </w:r>
                </w:p>
              </w:tc>
              <w:tc>
                <w:tcPr>
                  <w:tcW w:w="1180" w:type="pct"/>
                  <w:tcBorders>
                    <w:left w:val="single" w:sz="4" w:space="0" w:color="auto"/>
                    <w:right w:val="single" w:sz="4" w:space="0" w:color="auto"/>
                  </w:tcBorders>
                  <w:vAlign w:val="center"/>
                </w:tcPr>
                <w:p w:rsidR="00E23E02" w:rsidRPr="0016468B" w:rsidRDefault="00E23E02" w:rsidP="00D0567E">
                  <w:pPr>
                    <w:pStyle w:val="afff7"/>
                    <w:rPr>
                      <w:sz w:val="21"/>
                      <w:szCs w:val="21"/>
                    </w:rPr>
                  </w:pPr>
                  <w:r w:rsidRPr="0016468B">
                    <w:rPr>
                      <w:rFonts w:hint="eastAsia"/>
                      <w:sz w:val="21"/>
                      <w:szCs w:val="21"/>
                    </w:rPr>
                    <w:t>0.211</w:t>
                  </w:r>
                </w:p>
              </w:tc>
              <w:tc>
                <w:tcPr>
                  <w:tcW w:w="526" w:type="pct"/>
                  <w:tcBorders>
                    <w:left w:val="single" w:sz="4" w:space="0" w:color="auto"/>
                  </w:tcBorders>
                  <w:vAlign w:val="center"/>
                </w:tcPr>
                <w:p w:rsidR="00E23E02" w:rsidRPr="0016468B" w:rsidRDefault="00E23E02" w:rsidP="00D0567E">
                  <w:pPr>
                    <w:pStyle w:val="afff7"/>
                    <w:rPr>
                      <w:sz w:val="21"/>
                      <w:szCs w:val="21"/>
                    </w:rPr>
                  </w:pPr>
                  <w:r w:rsidRPr="0016468B">
                    <w:rPr>
                      <w:rFonts w:hint="eastAsia"/>
                      <w:sz w:val="21"/>
                      <w:szCs w:val="21"/>
                    </w:rPr>
                    <w:t>0.206</w:t>
                  </w:r>
                </w:p>
              </w:tc>
            </w:tr>
            <w:tr w:rsidR="00E23E02" w:rsidRPr="0016468B" w:rsidTr="00C023AE">
              <w:trPr>
                <w:trHeight w:val="387"/>
                <w:jc w:val="center"/>
              </w:trPr>
              <w:tc>
                <w:tcPr>
                  <w:tcW w:w="1263" w:type="pct"/>
                  <w:vMerge/>
                  <w:noWrap/>
                  <w:vAlign w:val="center"/>
                </w:tcPr>
                <w:p w:rsidR="00E23E02" w:rsidRPr="0016468B" w:rsidRDefault="00E23E02" w:rsidP="00D0567E">
                  <w:pPr>
                    <w:pStyle w:val="afff7"/>
                    <w:rPr>
                      <w:sz w:val="21"/>
                      <w:szCs w:val="21"/>
                    </w:rPr>
                  </w:pPr>
                </w:p>
              </w:tc>
              <w:tc>
                <w:tcPr>
                  <w:tcW w:w="1105" w:type="pct"/>
                  <w:noWrap/>
                  <w:vAlign w:val="center"/>
                </w:tcPr>
                <w:p w:rsidR="00E23E02" w:rsidRPr="0016468B" w:rsidRDefault="00E23E02" w:rsidP="00D0567E">
                  <w:pPr>
                    <w:pStyle w:val="afff7"/>
                    <w:rPr>
                      <w:sz w:val="21"/>
                      <w:szCs w:val="21"/>
                    </w:rPr>
                  </w:pPr>
                  <w:r w:rsidRPr="0016468B">
                    <w:rPr>
                      <w:sz w:val="21"/>
                      <w:szCs w:val="21"/>
                    </w:rPr>
                    <w:t>标准值</w:t>
                  </w:r>
                </w:p>
              </w:tc>
              <w:tc>
                <w:tcPr>
                  <w:tcW w:w="2632" w:type="pct"/>
                  <w:gridSpan w:val="3"/>
                  <w:noWrap/>
                  <w:vAlign w:val="center"/>
                </w:tcPr>
                <w:p w:rsidR="00E23E02" w:rsidRPr="0016468B" w:rsidRDefault="00E23E02" w:rsidP="00FA0799">
                  <w:pPr>
                    <w:pStyle w:val="afff7"/>
                    <w:rPr>
                      <w:sz w:val="21"/>
                      <w:szCs w:val="21"/>
                    </w:rPr>
                  </w:pPr>
                  <w:r w:rsidRPr="0016468B">
                    <w:rPr>
                      <w:sz w:val="21"/>
                      <w:szCs w:val="21"/>
                    </w:rPr>
                    <w:t>≤</w:t>
                  </w:r>
                  <w:r w:rsidRPr="0016468B">
                    <w:rPr>
                      <w:rFonts w:hint="eastAsia"/>
                      <w:sz w:val="21"/>
                      <w:szCs w:val="21"/>
                    </w:rPr>
                    <w:t>1.0</w:t>
                  </w:r>
                </w:p>
              </w:tc>
            </w:tr>
            <w:tr w:rsidR="00E23E02" w:rsidRPr="0016468B" w:rsidTr="00FA0799">
              <w:trPr>
                <w:trHeight w:val="387"/>
                <w:jc w:val="center"/>
              </w:trPr>
              <w:tc>
                <w:tcPr>
                  <w:tcW w:w="1263" w:type="pct"/>
                  <w:vMerge/>
                  <w:noWrap/>
                  <w:vAlign w:val="center"/>
                </w:tcPr>
                <w:p w:rsidR="00E23E02" w:rsidRPr="0016468B" w:rsidRDefault="00E23E02" w:rsidP="00D0567E">
                  <w:pPr>
                    <w:pStyle w:val="afff7"/>
                    <w:rPr>
                      <w:sz w:val="21"/>
                      <w:szCs w:val="21"/>
                    </w:rPr>
                  </w:pPr>
                </w:p>
              </w:tc>
              <w:tc>
                <w:tcPr>
                  <w:tcW w:w="1105" w:type="pct"/>
                  <w:noWrap/>
                  <w:vAlign w:val="center"/>
                </w:tcPr>
                <w:p w:rsidR="00E23E02" w:rsidRPr="0016468B" w:rsidRDefault="00E23E02" w:rsidP="00D0567E">
                  <w:pPr>
                    <w:pStyle w:val="afff7"/>
                    <w:rPr>
                      <w:sz w:val="21"/>
                      <w:szCs w:val="21"/>
                    </w:rPr>
                  </w:pPr>
                  <w:r w:rsidRPr="0016468B">
                    <w:rPr>
                      <w:sz w:val="21"/>
                      <w:szCs w:val="21"/>
                    </w:rPr>
                    <w:t>标准指数</w:t>
                  </w:r>
                </w:p>
              </w:tc>
              <w:tc>
                <w:tcPr>
                  <w:tcW w:w="926" w:type="pct"/>
                  <w:tcBorders>
                    <w:right w:val="single" w:sz="4" w:space="0" w:color="auto"/>
                  </w:tcBorders>
                  <w:noWrap/>
                  <w:vAlign w:val="center"/>
                </w:tcPr>
                <w:p w:rsidR="00E23E02" w:rsidRPr="00E057EE" w:rsidRDefault="00E23E02" w:rsidP="007049DA">
                  <w:pPr>
                    <w:pStyle w:val="afff7"/>
                    <w:rPr>
                      <w:sz w:val="21"/>
                      <w:szCs w:val="21"/>
                    </w:rPr>
                  </w:pPr>
                  <w:r w:rsidRPr="00E057EE">
                    <w:rPr>
                      <w:rFonts w:hint="eastAsia"/>
                      <w:sz w:val="21"/>
                      <w:szCs w:val="21"/>
                    </w:rPr>
                    <w:t>0.200</w:t>
                  </w:r>
                </w:p>
              </w:tc>
              <w:tc>
                <w:tcPr>
                  <w:tcW w:w="1180" w:type="pct"/>
                  <w:tcBorders>
                    <w:left w:val="single" w:sz="4" w:space="0" w:color="auto"/>
                    <w:right w:val="single" w:sz="4" w:space="0" w:color="auto"/>
                  </w:tcBorders>
                  <w:vAlign w:val="center"/>
                </w:tcPr>
                <w:p w:rsidR="00E23E02" w:rsidRPr="0016468B" w:rsidRDefault="00E23E02" w:rsidP="007049DA">
                  <w:pPr>
                    <w:pStyle w:val="afff7"/>
                    <w:rPr>
                      <w:sz w:val="21"/>
                      <w:szCs w:val="21"/>
                    </w:rPr>
                  </w:pPr>
                  <w:r w:rsidRPr="0016468B">
                    <w:rPr>
                      <w:rFonts w:hint="eastAsia"/>
                      <w:sz w:val="21"/>
                      <w:szCs w:val="21"/>
                    </w:rPr>
                    <w:t>0.211</w:t>
                  </w:r>
                </w:p>
              </w:tc>
              <w:tc>
                <w:tcPr>
                  <w:tcW w:w="526" w:type="pct"/>
                  <w:tcBorders>
                    <w:left w:val="single" w:sz="4" w:space="0" w:color="auto"/>
                  </w:tcBorders>
                  <w:vAlign w:val="center"/>
                </w:tcPr>
                <w:p w:rsidR="00E23E02" w:rsidRPr="0016468B" w:rsidRDefault="00E23E02" w:rsidP="007049DA">
                  <w:pPr>
                    <w:pStyle w:val="afff7"/>
                    <w:rPr>
                      <w:sz w:val="21"/>
                      <w:szCs w:val="21"/>
                    </w:rPr>
                  </w:pPr>
                  <w:r w:rsidRPr="0016468B">
                    <w:rPr>
                      <w:rFonts w:hint="eastAsia"/>
                      <w:sz w:val="21"/>
                      <w:szCs w:val="21"/>
                    </w:rPr>
                    <w:t>0.206</w:t>
                  </w:r>
                </w:p>
              </w:tc>
            </w:tr>
            <w:tr w:rsidR="00E23E02" w:rsidRPr="00E256D6" w:rsidTr="00FA0799">
              <w:trPr>
                <w:trHeight w:val="387"/>
                <w:jc w:val="center"/>
              </w:trPr>
              <w:tc>
                <w:tcPr>
                  <w:tcW w:w="1263" w:type="pct"/>
                  <w:vMerge/>
                  <w:noWrap/>
                  <w:vAlign w:val="center"/>
                </w:tcPr>
                <w:p w:rsidR="00E23E02" w:rsidRPr="00E256D6" w:rsidRDefault="00E23E02" w:rsidP="00D0567E">
                  <w:pPr>
                    <w:pStyle w:val="afff7"/>
                    <w:rPr>
                      <w:sz w:val="21"/>
                      <w:szCs w:val="21"/>
                    </w:rPr>
                  </w:pPr>
                </w:p>
              </w:tc>
              <w:tc>
                <w:tcPr>
                  <w:tcW w:w="1105" w:type="pct"/>
                  <w:noWrap/>
                  <w:vAlign w:val="center"/>
                </w:tcPr>
                <w:p w:rsidR="00E23E02" w:rsidRPr="00E256D6" w:rsidRDefault="00E23E02" w:rsidP="00D0567E">
                  <w:pPr>
                    <w:pStyle w:val="afff7"/>
                    <w:rPr>
                      <w:sz w:val="21"/>
                      <w:szCs w:val="21"/>
                    </w:rPr>
                  </w:pPr>
                  <w:r w:rsidRPr="00E256D6">
                    <w:rPr>
                      <w:sz w:val="21"/>
                      <w:szCs w:val="21"/>
                    </w:rPr>
                    <w:t>超标率（</w:t>
                  </w:r>
                  <w:r w:rsidRPr="00E256D6">
                    <w:rPr>
                      <w:sz w:val="21"/>
                      <w:szCs w:val="21"/>
                    </w:rPr>
                    <w:t>%</w:t>
                  </w:r>
                  <w:r w:rsidRPr="00E256D6">
                    <w:rPr>
                      <w:sz w:val="21"/>
                      <w:szCs w:val="21"/>
                    </w:rPr>
                    <w:t>）</w:t>
                  </w:r>
                </w:p>
              </w:tc>
              <w:tc>
                <w:tcPr>
                  <w:tcW w:w="926" w:type="pct"/>
                  <w:tcBorders>
                    <w:right w:val="single" w:sz="4" w:space="0" w:color="auto"/>
                  </w:tcBorders>
                  <w:noWrap/>
                  <w:vAlign w:val="center"/>
                </w:tcPr>
                <w:p w:rsidR="00E23E02" w:rsidRPr="0016468B" w:rsidRDefault="00E23E02" w:rsidP="007049DA">
                  <w:pPr>
                    <w:pStyle w:val="afff7"/>
                    <w:rPr>
                      <w:sz w:val="21"/>
                      <w:szCs w:val="21"/>
                    </w:rPr>
                  </w:pPr>
                  <w:r w:rsidRPr="0016468B">
                    <w:rPr>
                      <w:sz w:val="21"/>
                      <w:szCs w:val="21"/>
                    </w:rPr>
                    <w:t>0</w:t>
                  </w:r>
                </w:p>
              </w:tc>
              <w:tc>
                <w:tcPr>
                  <w:tcW w:w="1180" w:type="pct"/>
                  <w:tcBorders>
                    <w:left w:val="single" w:sz="4" w:space="0" w:color="auto"/>
                    <w:right w:val="single" w:sz="4" w:space="0" w:color="auto"/>
                  </w:tcBorders>
                  <w:vAlign w:val="center"/>
                </w:tcPr>
                <w:p w:rsidR="00E23E02" w:rsidRPr="0016468B" w:rsidRDefault="00E23E02" w:rsidP="007049DA">
                  <w:pPr>
                    <w:pStyle w:val="afff7"/>
                    <w:rPr>
                      <w:sz w:val="21"/>
                      <w:szCs w:val="21"/>
                    </w:rPr>
                  </w:pPr>
                  <w:r w:rsidRPr="0016468B">
                    <w:rPr>
                      <w:sz w:val="21"/>
                      <w:szCs w:val="21"/>
                    </w:rPr>
                    <w:t>0</w:t>
                  </w:r>
                </w:p>
              </w:tc>
              <w:tc>
                <w:tcPr>
                  <w:tcW w:w="526" w:type="pct"/>
                  <w:tcBorders>
                    <w:left w:val="single" w:sz="4" w:space="0" w:color="auto"/>
                  </w:tcBorders>
                  <w:vAlign w:val="center"/>
                </w:tcPr>
                <w:p w:rsidR="00E23E02" w:rsidRPr="0016468B" w:rsidRDefault="00E23E02" w:rsidP="007049DA">
                  <w:pPr>
                    <w:pStyle w:val="afff7"/>
                    <w:rPr>
                      <w:sz w:val="21"/>
                      <w:szCs w:val="21"/>
                    </w:rPr>
                  </w:pPr>
                  <w:r w:rsidRPr="0016468B">
                    <w:rPr>
                      <w:sz w:val="21"/>
                      <w:szCs w:val="21"/>
                    </w:rPr>
                    <w:t>0</w:t>
                  </w:r>
                </w:p>
              </w:tc>
            </w:tr>
            <w:tr w:rsidR="00E23E02" w:rsidRPr="00E256D6" w:rsidTr="00FA0799">
              <w:trPr>
                <w:trHeight w:val="387"/>
                <w:jc w:val="center"/>
              </w:trPr>
              <w:tc>
                <w:tcPr>
                  <w:tcW w:w="1263" w:type="pct"/>
                  <w:vMerge/>
                  <w:noWrap/>
                  <w:vAlign w:val="center"/>
                </w:tcPr>
                <w:p w:rsidR="00E23E02" w:rsidRPr="00E256D6" w:rsidRDefault="00E23E02" w:rsidP="00D0567E">
                  <w:pPr>
                    <w:pStyle w:val="afff7"/>
                    <w:rPr>
                      <w:sz w:val="21"/>
                      <w:szCs w:val="21"/>
                    </w:rPr>
                  </w:pPr>
                </w:p>
              </w:tc>
              <w:tc>
                <w:tcPr>
                  <w:tcW w:w="1105" w:type="pct"/>
                  <w:noWrap/>
                  <w:vAlign w:val="center"/>
                </w:tcPr>
                <w:p w:rsidR="00E23E02" w:rsidRPr="00E256D6" w:rsidRDefault="00E23E02" w:rsidP="00D0567E">
                  <w:pPr>
                    <w:pStyle w:val="afff7"/>
                    <w:rPr>
                      <w:sz w:val="21"/>
                      <w:szCs w:val="21"/>
                    </w:rPr>
                  </w:pPr>
                  <w:r w:rsidRPr="00E256D6">
                    <w:rPr>
                      <w:sz w:val="21"/>
                      <w:szCs w:val="21"/>
                    </w:rPr>
                    <w:t>最大超标倍数</w:t>
                  </w:r>
                </w:p>
              </w:tc>
              <w:tc>
                <w:tcPr>
                  <w:tcW w:w="926" w:type="pct"/>
                  <w:tcBorders>
                    <w:right w:val="single" w:sz="4" w:space="0" w:color="auto"/>
                  </w:tcBorders>
                  <w:noWrap/>
                  <w:vAlign w:val="center"/>
                </w:tcPr>
                <w:p w:rsidR="00E23E02" w:rsidRPr="0016468B" w:rsidRDefault="00E23E02" w:rsidP="007049DA">
                  <w:pPr>
                    <w:pStyle w:val="afff7"/>
                    <w:rPr>
                      <w:sz w:val="21"/>
                      <w:szCs w:val="21"/>
                    </w:rPr>
                  </w:pPr>
                  <w:r w:rsidRPr="0016468B">
                    <w:rPr>
                      <w:sz w:val="21"/>
                      <w:szCs w:val="21"/>
                    </w:rPr>
                    <w:t>0</w:t>
                  </w:r>
                </w:p>
              </w:tc>
              <w:tc>
                <w:tcPr>
                  <w:tcW w:w="1180" w:type="pct"/>
                  <w:tcBorders>
                    <w:left w:val="single" w:sz="4" w:space="0" w:color="auto"/>
                    <w:right w:val="single" w:sz="4" w:space="0" w:color="auto"/>
                  </w:tcBorders>
                  <w:vAlign w:val="center"/>
                </w:tcPr>
                <w:p w:rsidR="00E23E02" w:rsidRPr="0016468B" w:rsidRDefault="00E23E02" w:rsidP="007049DA">
                  <w:pPr>
                    <w:pStyle w:val="afff7"/>
                    <w:rPr>
                      <w:sz w:val="21"/>
                      <w:szCs w:val="21"/>
                    </w:rPr>
                  </w:pPr>
                  <w:r w:rsidRPr="0016468B">
                    <w:rPr>
                      <w:sz w:val="21"/>
                      <w:szCs w:val="21"/>
                    </w:rPr>
                    <w:t>0</w:t>
                  </w:r>
                </w:p>
              </w:tc>
              <w:tc>
                <w:tcPr>
                  <w:tcW w:w="526" w:type="pct"/>
                  <w:tcBorders>
                    <w:left w:val="single" w:sz="4" w:space="0" w:color="auto"/>
                  </w:tcBorders>
                  <w:vAlign w:val="center"/>
                </w:tcPr>
                <w:p w:rsidR="00E23E02" w:rsidRPr="0016468B" w:rsidRDefault="00E23E02" w:rsidP="007049DA">
                  <w:pPr>
                    <w:pStyle w:val="afff7"/>
                    <w:rPr>
                      <w:sz w:val="21"/>
                      <w:szCs w:val="21"/>
                    </w:rPr>
                  </w:pPr>
                  <w:r w:rsidRPr="0016468B">
                    <w:rPr>
                      <w:sz w:val="21"/>
                      <w:szCs w:val="21"/>
                    </w:rPr>
                    <w:t>0</w:t>
                  </w:r>
                </w:p>
              </w:tc>
            </w:tr>
            <w:tr w:rsidR="00E23E02" w:rsidRPr="00E256D6" w:rsidTr="00FA0799">
              <w:trPr>
                <w:trHeight w:val="416"/>
                <w:jc w:val="center"/>
              </w:trPr>
              <w:tc>
                <w:tcPr>
                  <w:tcW w:w="1263" w:type="pct"/>
                  <w:vMerge w:val="restart"/>
                  <w:noWrap/>
                  <w:vAlign w:val="center"/>
                </w:tcPr>
                <w:p w:rsidR="00E23E02" w:rsidRPr="00E256D6" w:rsidRDefault="00E23E02" w:rsidP="00D0567E">
                  <w:pPr>
                    <w:pStyle w:val="afff7"/>
                    <w:rPr>
                      <w:sz w:val="21"/>
                      <w:szCs w:val="21"/>
                    </w:rPr>
                  </w:pPr>
                  <w:r w:rsidRPr="00E256D6">
                    <w:rPr>
                      <w:sz w:val="21"/>
                      <w:szCs w:val="21"/>
                    </w:rPr>
                    <w:t>总磷</w:t>
                  </w:r>
                  <w:r w:rsidRPr="00E256D6">
                    <w:rPr>
                      <w:rFonts w:hint="eastAsia"/>
                      <w:sz w:val="21"/>
                      <w:szCs w:val="21"/>
                    </w:rPr>
                    <w:t>（</w:t>
                  </w:r>
                  <w:r w:rsidRPr="00E256D6">
                    <w:rPr>
                      <w:sz w:val="21"/>
                      <w:szCs w:val="21"/>
                    </w:rPr>
                    <w:t>Ⅳ</w:t>
                  </w:r>
                  <w:r w:rsidRPr="00E256D6">
                    <w:rPr>
                      <w:rFonts w:hint="eastAsia"/>
                      <w:sz w:val="21"/>
                      <w:szCs w:val="21"/>
                    </w:rPr>
                    <w:t>）</w:t>
                  </w:r>
                </w:p>
              </w:tc>
              <w:tc>
                <w:tcPr>
                  <w:tcW w:w="1105" w:type="pct"/>
                  <w:noWrap/>
                  <w:vAlign w:val="center"/>
                </w:tcPr>
                <w:p w:rsidR="00E23E02" w:rsidRPr="00E256D6" w:rsidRDefault="00E23E02" w:rsidP="00D0567E">
                  <w:pPr>
                    <w:pStyle w:val="afff7"/>
                    <w:rPr>
                      <w:sz w:val="21"/>
                      <w:szCs w:val="21"/>
                    </w:rPr>
                  </w:pPr>
                  <w:r>
                    <w:rPr>
                      <w:rFonts w:hint="eastAsia"/>
                      <w:sz w:val="21"/>
                      <w:szCs w:val="21"/>
                    </w:rPr>
                    <w:t>监测值</w:t>
                  </w:r>
                </w:p>
              </w:tc>
              <w:tc>
                <w:tcPr>
                  <w:tcW w:w="926" w:type="pct"/>
                  <w:tcBorders>
                    <w:right w:val="single" w:sz="4" w:space="0" w:color="auto"/>
                  </w:tcBorders>
                  <w:noWrap/>
                  <w:vAlign w:val="center"/>
                </w:tcPr>
                <w:p w:rsidR="00E23E02" w:rsidRPr="00E256D6" w:rsidRDefault="00E23E02" w:rsidP="00DD4357">
                  <w:pPr>
                    <w:pStyle w:val="afff7"/>
                    <w:rPr>
                      <w:sz w:val="21"/>
                      <w:szCs w:val="21"/>
                    </w:rPr>
                  </w:pPr>
                  <w:r>
                    <w:rPr>
                      <w:rFonts w:hint="eastAsia"/>
                      <w:sz w:val="21"/>
                      <w:szCs w:val="21"/>
                    </w:rPr>
                    <w:t>0.096</w:t>
                  </w:r>
                </w:p>
              </w:tc>
              <w:tc>
                <w:tcPr>
                  <w:tcW w:w="1180" w:type="pct"/>
                  <w:tcBorders>
                    <w:left w:val="single" w:sz="4" w:space="0" w:color="auto"/>
                    <w:right w:val="single" w:sz="4" w:space="0" w:color="auto"/>
                  </w:tcBorders>
                  <w:vAlign w:val="center"/>
                </w:tcPr>
                <w:p w:rsidR="00E23E02" w:rsidRPr="00E256D6" w:rsidRDefault="00E23E02" w:rsidP="00D0567E">
                  <w:pPr>
                    <w:pStyle w:val="afff7"/>
                    <w:rPr>
                      <w:sz w:val="21"/>
                      <w:szCs w:val="21"/>
                    </w:rPr>
                  </w:pPr>
                  <w:r>
                    <w:rPr>
                      <w:rFonts w:hint="eastAsia"/>
                      <w:sz w:val="21"/>
                      <w:szCs w:val="21"/>
                    </w:rPr>
                    <w:t>0.089</w:t>
                  </w:r>
                </w:p>
              </w:tc>
              <w:tc>
                <w:tcPr>
                  <w:tcW w:w="526" w:type="pct"/>
                  <w:tcBorders>
                    <w:left w:val="single" w:sz="4" w:space="0" w:color="auto"/>
                  </w:tcBorders>
                  <w:vAlign w:val="center"/>
                </w:tcPr>
                <w:p w:rsidR="00E23E02" w:rsidRPr="00E256D6" w:rsidRDefault="00E23E02" w:rsidP="00FA0799">
                  <w:pPr>
                    <w:pStyle w:val="afff7"/>
                    <w:rPr>
                      <w:sz w:val="21"/>
                      <w:szCs w:val="21"/>
                    </w:rPr>
                  </w:pPr>
                  <w:r>
                    <w:rPr>
                      <w:rFonts w:hint="eastAsia"/>
                      <w:sz w:val="21"/>
                      <w:szCs w:val="21"/>
                    </w:rPr>
                    <w:t>0.084</w:t>
                  </w:r>
                </w:p>
              </w:tc>
            </w:tr>
            <w:tr w:rsidR="00E23E02" w:rsidRPr="00E256D6" w:rsidTr="006C13AB">
              <w:trPr>
                <w:trHeight w:val="416"/>
                <w:jc w:val="center"/>
              </w:trPr>
              <w:tc>
                <w:tcPr>
                  <w:tcW w:w="1263" w:type="pct"/>
                  <w:vMerge/>
                  <w:noWrap/>
                  <w:vAlign w:val="center"/>
                </w:tcPr>
                <w:p w:rsidR="00E23E02" w:rsidRPr="00E256D6" w:rsidRDefault="00E23E02" w:rsidP="00D0567E">
                  <w:pPr>
                    <w:pStyle w:val="afff7"/>
                    <w:rPr>
                      <w:sz w:val="21"/>
                      <w:szCs w:val="21"/>
                    </w:rPr>
                  </w:pPr>
                </w:p>
              </w:tc>
              <w:tc>
                <w:tcPr>
                  <w:tcW w:w="1105" w:type="pct"/>
                  <w:noWrap/>
                  <w:vAlign w:val="center"/>
                </w:tcPr>
                <w:p w:rsidR="00E23E02" w:rsidRPr="00E256D6" w:rsidRDefault="00E23E02" w:rsidP="00D0567E">
                  <w:pPr>
                    <w:pStyle w:val="afff7"/>
                    <w:rPr>
                      <w:sz w:val="21"/>
                      <w:szCs w:val="21"/>
                    </w:rPr>
                  </w:pPr>
                  <w:r w:rsidRPr="00E256D6">
                    <w:rPr>
                      <w:sz w:val="21"/>
                      <w:szCs w:val="21"/>
                    </w:rPr>
                    <w:t>标准值</w:t>
                  </w:r>
                </w:p>
              </w:tc>
              <w:tc>
                <w:tcPr>
                  <w:tcW w:w="2632" w:type="pct"/>
                  <w:gridSpan w:val="3"/>
                  <w:noWrap/>
                  <w:vAlign w:val="center"/>
                </w:tcPr>
                <w:p w:rsidR="00E23E02" w:rsidRPr="00E256D6" w:rsidRDefault="00E23E02" w:rsidP="00FA0799">
                  <w:pPr>
                    <w:pStyle w:val="afff7"/>
                    <w:rPr>
                      <w:sz w:val="21"/>
                      <w:szCs w:val="21"/>
                    </w:rPr>
                  </w:pPr>
                  <w:r w:rsidRPr="00E256D6">
                    <w:rPr>
                      <w:sz w:val="21"/>
                      <w:szCs w:val="21"/>
                    </w:rPr>
                    <w:t>≤0.</w:t>
                  </w:r>
                  <w:r w:rsidRPr="00E256D6">
                    <w:rPr>
                      <w:rFonts w:hint="eastAsia"/>
                      <w:sz w:val="21"/>
                      <w:szCs w:val="21"/>
                    </w:rPr>
                    <w:t>1</w:t>
                  </w:r>
                </w:p>
              </w:tc>
            </w:tr>
            <w:tr w:rsidR="00E23E02" w:rsidRPr="00E256D6" w:rsidTr="00FA0799">
              <w:trPr>
                <w:trHeight w:val="416"/>
                <w:jc w:val="center"/>
              </w:trPr>
              <w:tc>
                <w:tcPr>
                  <w:tcW w:w="1263" w:type="pct"/>
                  <w:vMerge/>
                  <w:noWrap/>
                  <w:vAlign w:val="center"/>
                </w:tcPr>
                <w:p w:rsidR="00E23E02" w:rsidRPr="00E256D6" w:rsidRDefault="00E23E02" w:rsidP="00D0567E">
                  <w:pPr>
                    <w:pStyle w:val="afff7"/>
                    <w:rPr>
                      <w:sz w:val="21"/>
                      <w:szCs w:val="21"/>
                    </w:rPr>
                  </w:pPr>
                </w:p>
              </w:tc>
              <w:tc>
                <w:tcPr>
                  <w:tcW w:w="1105" w:type="pct"/>
                  <w:noWrap/>
                  <w:vAlign w:val="center"/>
                </w:tcPr>
                <w:p w:rsidR="00E23E02" w:rsidRPr="00E256D6" w:rsidRDefault="00E23E02" w:rsidP="00D0567E">
                  <w:pPr>
                    <w:pStyle w:val="afff7"/>
                    <w:rPr>
                      <w:sz w:val="21"/>
                      <w:szCs w:val="21"/>
                    </w:rPr>
                  </w:pPr>
                  <w:r w:rsidRPr="00E256D6">
                    <w:rPr>
                      <w:sz w:val="21"/>
                      <w:szCs w:val="21"/>
                    </w:rPr>
                    <w:t>标准指数</w:t>
                  </w:r>
                </w:p>
              </w:tc>
              <w:tc>
                <w:tcPr>
                  <w:tcW w:w="926" w:type="pct"/>
                  <w:tcBorders>
                    <w:right w:val="single" w:sz="4" w:space="0" w:color="auto"/>
                  </w:tcBorders>
                  <w:noWrap/>
                  <w:vAlign w:val="center"/>
                </w:tcPr>
                <w:p w:rsidR="00E23E02" w:rsidRPr="00E256D6" w:rsidRDefault="00E23E02" w:rsidP="007049DA">
                  <w:pPr>
                    <w:pStyle w:val="afff7"/>
                    <w:rPr>
                      <w:sz w:val="21"/>
                      <w:szCs w:val="21"/>
                    </w:rPr>
                  </w:pPr>
                  <w:r>
                    <w:rPr>
                      <w:rFonts w:hint="eastAsia"/>
                      <w:sz w:val="21"/>
                      <w:szCs w:val="21"/>
                    </w:rPr>
                    <w:t>0.96</w:t>
                  </w:r>
                </w:p>
              </w:tc>
              <w:tc>
                <w:tcPr>
                  <w:tcW w:w="1180" w:type="pct"/>
                  <w:tcBorders>
                    <w:left w:val="single" w:sz="4" w:space="0" w:color="auto"/>
                    <w:right w:val="single" w:sz="4" w:space="0" w:color="auto"/>
                  </w:tcBorders>
                  <w:vAlign w:val="center"/>
                </w:tcPr>
                <w:p w:rsidR="00E23E02" w:rsidRPr="00E256D6" w:rsidRDefault="00E23E02" w:rsidP="005B52C0">
                  <w:pPr>
                    <w:pStyle w:val="afff7"/>
                    <w:rPr>
                      <w:sz w:val="21"/>
                      <w:szCs w:val="21"/>
                    </w:rPr>
                  </w:pPr>
                  <w:r>
                    <w:rPr>
                      <w:rFonts w:hint="eastAsia"/>
                      <w:sz w:val="21"/>
                      <w:szCs w:val="21"/>
                    </w:rPr>
                    <w:t>0.89</w:t>
                  </w:r>
                </w:p>
              </w:tc>
              <w:tc>
                <w:tcPr>
                  <w:tcW w:w="526" w:type="pct"/>
                  <w:tcBorders>
                    <w:left w:val="single" w:sz="4" w:space="0" w:color="auto"/>
                  </w:tcBorders>
                  <w:vAlign w:val="center"/>
                </w:tcPr>
                <w:p w:rsidR="00E23E02" w:rsidRPr="00E256D6" w:rsidRDefault="00E23E02" w:rsidP="005B52C0">
                  <w:pPr>
                    <w:pStyle w:val="afff7"/>
                    <w:rPr>
                      <w:sz w:val="21"/>
                      <w:szCs w:val="21"/>
                    </w:rPr>
                  </w:pPr>
                  <w:r>
                    <w:rPr>
                      <w:rFonts w:hint="eastAsia"/>
                      <w:sz w:val="21"/>
                      <w:szCs w:val="21"/>
                    </w:rPr>
                    <w:t>0.84</w:t>
                  </w:r>
                </w:p>
              </w:tc>
            </w:tr>
            <w:tr w:rsidR="00E23E02" w:rsidRPr="00E256D6" w:rsidTr="00FA0799">
              <w:trPr>
                <w:trHeight w:val="416"/>
                <w:jc w:val="center"/>
              </w:trPr>
              <w:tc>
                <w:tcPr>
                  <w:tcW w:w="1263" w:type="pct"/>
                  <w:vMerge/>
                  <w:noWrap/>
                  <w:vAlign w:val="center"/>
                </w:tcPr>
                <w:p w:rsidR="00E23E02" w:rsidRPr="00E256D6" w:rsidRDefault="00E23E02" w:rsidP="00D0567E">
                  <w:pPr>
                    <w:pStyle w:val="afff7"/>
                    <w:rPr>
                      <w:sz w:val="21"/>
                      <w:szCs w:val="21"/>
                    </w:rPr>
                  </w:pPr>
                </w:p>
              </w:tc>
              <w:tc>
                <w:tcPr>
                  <w:tcW w:w="1105" w:type="pct"/>
                  <w:noWrap/>
                  <w:vAlign w:val="center"/>
                </w:tcPr>
                <w:p w:rsidR="00E23E02" w:rsidRPr="00E256D6" w:rsidRDefault="00E23E02" w:rsidP="00D0567E">
                  <w:pPr>
                    <w:pStyle w:val="afff7"/>
                    <w:rPr>
                      <w:sz w:val="21"/>
                      <w:szCs w:val="21"/>
                    </w:rPr>
                  </w:pPr>
                  <w:r w:rsidRPr="00E256D6">
                    <w:rPr>
                      <w:sz w:val="21"/>
                      <w:szCs w:val="21"/>
                    </w:rPr>
                    <w:t>超标率（</w:t>
                  </w:r>
                  <w:r w:rsidRPr="00E256D6">
                    <w:rPr>
                      <w:sz w:val="21"/>
                      <w:szCs w:val="21"/>
                    </w:rPr>
                    <w:t>%</w:t>
                  </w:r>
                  <w:r w:rsidRPr="00E256D6">
                    <w:rPr>
                      <w:sz w:val="21"/>
                      <w:szCs w:val="21"/>
                    </w:rPr>
                    <w:t>）</w:t>
                  </w:r>
                </w:p>
              </w:tc>
              <w:tc>
                <w:tcPr>
                  <w:tcW w:w="926" w:type="pct"/>
                  <w:tcBorders>
                    <w:right w:val="single" w:sz="4" w:space="0" w:color="auto"/>
                  </w:tcBorders>
                  <w:noWrap/>
                  <w:vAlign w:val="center"/>
                </w:tcPr>
                <w:p w:rsidR="00E23E02" w:rsidRPr="0016468B" w:rsidRDefault="00E23E02" w:rsidP="007049DA">
                  <w:pPr>
                    <w:pStyle w:val="afff7"/>
                    <w:rPr>
                      <w:sz w:val="21"/>
                      <w:szCs w:val="21"/>
                    </w:rPr>
                  </w:pPr>
                  <w:r w:rsidRPr="0016468B">
                    <w:rPr>
                      <w:sz w:val="21"/>
                      <w:szCs w:val="21"/>
                    </w:rPr>
                    <w:t>0</w:t>
                  </w:r>
                </w:p>
              </w:tc>
              <w:tc>
                <w:tcPr>
                  <w:tcW w:w="1180" w:type="pct"/>
                  <w:tcBorders>
                    <w:left w:val="single" w:sz="4" w:space="0" w:color="auto"/>
                    <w:right w:val="single" w:sz="4" w:space="0" w:color="auto"/>
                  </w:tcBorders>
                  <w:vAlign w:val="center"/>
                </w:tcPr>
                <w:p w:rsidR="00E23E02" w:rsidRPr="0016468B" w:rsidRDefault="00E23E02" w:rsidP="007049DA">
                  <w:pPr>
                    <w:pStyle w:val="afff7"/>
                    <w:rPr>
                      <w:sz w:val="21"/>
                      <w:szCs w:val="21"/>
                    </w:rPr>
                  </w:pPr>
                  <w:r w:rsidRPr="0016468B">
                    <w:rPr>
                      <w:sz w:val="21"/>
                      <w:szCs w:val="21"/>
                    </w:rPr>
                    <w:t>0</w:t>
                  </w:r>
                </w:p>
              </w:tc>
              <w:tc>
                <w:tcPr>
                  <w:tcW w:w="526" w:type="pct"/>
                  <w:tcBorders>
                    <w:left w:val="single" w:sz="4" w:space="0" w:color="auto"/>
                  </w:tcBorders>
                  <w:vAlign w:val="center"/>
                </w:tcPr>
                <w:p w:rsidR="00E23E02" w:rsidRPr="0016468B" w:rsidRDefault="00E23E02" w:rsidP="007049DA">
                  <w:pPr>
                    <w:pStyle w:val="afff7"/>
                    <w:rPr>
                      <w:sz w:val="21"/>
                      <w:szCs w:val="21"/>
                    </w:rPr>
                  </w:pPr>
                  <w:r w:rsidRPr="0016468B">
                    <w:rPr>
                      <w:sz w:val="21"/>
                      <w:szCs w:val="21"/>
                    </w:rPr>
                    <w:t>0</w:t>
                  </w:r>
                </w:p>
              </w:tc>
            </w:tr>
            <w:tr w:rsidR="00E23E02" w:rsidRPr="00E256D6" w:rsidTr="00FA0799">
              <w:trPr>
                <w:trHeight w:val="416"/>
                <w:jc w:val="center"/>
              </w:trPr>
              <w:tc>
                <w:tcPr>
                  <w:tcW w:w="1263" w:type="pct"/>
                  <w:vMerge/>
                  <w:noWrap/>
                  <w:vAlign w:val="center"/>
                </w:tcPr>
                <w:p w:rsidR="00E23E02" w:rsidRPr="00E256D6" w:rsidRDefault="00E23E02" w:rsidP="00D0567E">
                  <w:pPr>
                    <w:pStyle w:val="afff7"/>
                    <w:rPr>
                      <w:sz w:val="21"/>
                      <w:szCs w:val="21"/>
                    </w:rPr>
                  </w:pPr>
                </w:p>
              </w:tc>
              <w:tc>
                <w:tcPr>
                  <w:tcW w:w="1105" w:type="pct"/>
                  <w:noWrap/>
                  <w:vAlign w:val="center"/>
                </w:tcPr>
                <w:p w:rsidR="00E23E02" w:rsidRPr="00E256D6" w:rsidRDefault="00E23E02" w:rsidP="00D0567E">
                  <w:pPr>
                    <w:pStyle w:val="afff7"/>
                    <w:rPr>
                      <w:sz w:val="21"/>
                      <w:szCs w:val="21"/>
                    </w:rPr>
                  </w:pPr>
                  <w:r w:rsidRPr="00E256D6">
                    <w:rPr>
                      <w:sz w:val="21"/>
                      <w:szCs w:val="21"/>
                    </w:rPr>
                    <w:t>最大超标倍数</w:t>
                  </w:r>
                </w:p>
              </w:tc>
              <w:tc>
                <w:tcPr>
                  <w:tcW w:w="926" w:type="pct"/>
                  <w:tcBorders>
                    <w:right w:val="single" w:sz="4" w:space="0" w:color="auto"/>
                  </w:tcBorders>
                  <w:noWrap/>
                  <w:vAlign w:val="center"/>
                </w:tcPr>
                <w:p w:rsidR="00E23E02" w:rsidRPr="0016468B" w:rsidRDefault="00E23E02" w:rsidP="007049DA">
                  <w:pPr>
                    <w:pStyle w:val="afff7"/>
                    <w:rPr>
                      <w:sz w:val="21"/>
                      <w:szCs w:val="21"/>
                    </w:rPr>
                  </w:pPr>
                  <w:r w:rsidRPr="0016468B">
                    <w:rPr>
                      <w:sz w:val="21"/>
                      <w:szCs w:val="21"/>
                    </w:rPr>
                    <w:t>0</w:t>
                  </w:r>
                </w:p>
              </w:tc>
              <w:tc>
                <w:tcPr>
                  <w:tcW w:w="1180" w:type="pct"/>
                  <w:tcBorders>
                    <w:left w:val="single" w:sz="4" w:space="0" w:color="auto"/>
                    <w:right w:val="single" w:sz="4" w:space="0" w:color="auto"/>
                  </w:tcBorders>
                  <w:vAlign w:val="center"/>
                </w:tcPr>
                <w:p w:rsidR="00E23E02" w:rsidRPr="0016468B" w:rsidRDefault="00E23E02" w:rsidP="007049DA">
                  <w:pPr>
                    <w:pStyle w:val="afff7"/>
                    <w:rPr>
                      <w:sz w:val="21"/>
                      <w:szCs w:val="21"/>
                    </w:rPr>
                  </w:pPr>
                  <w:r w:rsidRPr="0016468B">
                    <w:rPr>
                      <w:sz w:val="21"/>
                      <w:szCs w:val="21"/>
                    </w:rPr>
                    <w:t>0</w:t>
                  </w:r>
                </w:p>
              </w:tc>
              <w:tc>
                <w:tcPr>
                  <w:tcW w:w="526" w:type="pct"/>
                  <w:tcBorders>
                    <w:left w:val="single" w:sz="4" w:space="0" w:color="auto"/>
                  </w:tcBorders>
                  <w:vAlign w:val="center"/>
                </w:tcPr>
                <w:p w:rsidR="00E23E02" w:rsidRPr="0016468B" w:rsidRDefault="00E23E02" w:rsidP="007049DA">
                  <w:pPr>
                    <w:pStyle w:val="afff7"/>
                    <w:rPr>
                      <w:sz w:val="21"/>
                      <w:szCs w:val="21"/>
                    </w:rPr>
                  </w:pPr>
                  <w:r w:rsidRPr="0016468B">
                    <w:rPr>
                      <w:sz w:val="21"/>
                      <w:szCs w:val="21"/>
                    </w:rPr>
                    <w:t>0</w:t>
                  </w:r>
                </w:p>
              </w:tc>
            </w:tr>
            <w:tr w:rsidR="00E23E02" w:rsidRPr="00E256D6" w:rsidTr="00FA0799">
              <w:trPr>
                <w:trHeight w:val="445"/>
                <w:jc w:val="center"/>
              </w:trPr>
              <w:tc>
                <w:tcPr>
                  <w:tcW w:w="1263" w:type="pct"/>
                  <w:vMerge w:val="restart"/>
                  <w:noWrap/>
                  <w:vAlign w:val="center"/>
                </w:tcPr>
                <w:p w:rsidR="00E23E02" w:rsidRPr="00E256D6" w:rsidRDefault="00E23E02" w:rsidP="00D0567E">
                  <w:pPr>
                    <w:pStyle w:val="afff7"/>
                    <w:rPr>
                      <w:sz w:val="21"/>
                      <w:szCs w:val="21"/>
                    </w:rPr>
                  </w:pPr>
                  <w:r>
                    <w:rPr>
                      <w:sz w:val="21"/>
                      <w:szCs w:val="21"/>
                    </w:rPr>
                    <w:t>溶解氧</w:t>
                  </w:r>
                </w:p>
              </w:tc>
              <w:tc>
                <w:tcPr>
                  <w:tcW w:w="1105" w:type="pct"/>
                  <w:noWrap/>
                  <w:vAlign w:val="center"/>
                </w:tcPr>
                <w:p w:rsidR="00E23E02" w:rsidRPr="00E256D6" w:rsidRDefault="00E23E02" w:rsidP="00D0567E">
                  <w:pPr>
                    <w:pStyle w:val="afff7"/>
                    <w:rPr>
                      <w:sz w:val="21"/>
                      <w:szCs w:val="21"/>
                    </w:rPr>
                  </w:pPr>
                  <w:r>
                    <w:rPr>
                      <w:rFonts w:hint="eastAsia"/>
                      <w:sz w:val="21"/>
                      <w:szCs w:val="21"/>
                    </w:rPr>
                    <w:t>监测值</w:t>
                  </w:r>
                </w:p>
              </w:tc>
              <w:tc>
                <w:tcPr>
                  <w:tcW w:w="926" w:type="pct"/>
                  <w:tcBorders>
                    <w:right w:val="single" w:sz="4" w:space="0" w:color="auto"/>
                  </w:tcBorders>
                  <w:noWrap/>
                  <w:vAlign w:val="center"/>
                </w:tcPr>
                <w:p w:rsidR="00E23E02" w:rsidRPr="00E256D6" w:rsidRDefault="00E23E02" w:rsidP="00DD4357">
                  <w:pPr>
                    <w:pStyle w:val="afff7"/>
                    <w:rPr>
                      <w:sz w:val="21"/>
                      <w:szCs w:val="21"/>
                    </w:rPr>
                  </w:pPr>
                  <w:r>
                    <w:rPr>
                      <w:rFonts w:hint="eastAsia"/>
                      <w:sz w:val="21"/>
                      <w:szCs w:val="21"/>
                    </w:rPr>
                    <w:t>10.58</w:t>
                  </w:r>
                </w:p>
              </w:tc>
              <w:tc>
                <w:tcPr>
                  <w:tcW w:w="1180" w:type="pct"/>
                  <w:tcBorders>
                    <w:left w:val="single" w:sz="4" w:space="0" w:color="auto"/>
                    <w:right w:val="single" w:sz="4" w:space="0" w:color="auto"/>
                  </w:tcBorders>
                  <w:vAlign w:val="center"/>
                </w:tcPr>
                <w:p w:rsidR="00E23E02" w:rsidRPr="00E256D6" w:rsidRDefault="00E23E02" w:rsidP="00D0567E">
                  <w:pPr>
                    <w:pStyle w:val="afff7"/>
                    <w:rPr>
                      <w:sz w:val="21"/>
                      <w:szCs w:val="21"/>
                    </w:rPr>
                  </w:pPr>
                  <w:r>
                    <w:rPr>
                      <w:rFonts w:hint="eastAsia"/>
                      <w:sz w:val="21"/>
                      <w:szCs w:val="21"/>
                    </w:rPr>
                    <w:t>10.20</w:t>
                  </w:r>
                </w:p>
              </w:tc>
              <w:tc>
                <w:tcPr>
                  <w:tcW w:w="526" w:type="pct"/>
                  <w:tcBorders>
                    <w:left w:val="single" w:sz="4" w:space="0" w:color="auto"/>
                  </w:tcBorders>
                  <w:vAlign w:val="center"/>
                </w:tcPr>
                <w:p w:rsidR="00E23E02" w:rsidRPr="00E256D6" w:rsidRDefault="00E23E02" w:rsidP="00FA0799">
                  <w:pPr>
                    <w:pStyle w:val="afff7"/>
                    <w:rPr>
                      <w:sz w:val="21"/>
                      <w:szCs w:val="21"/>
                    </w:rPr>
                  </w:pPr>
                  <w:r>
                    <w:rPr>
                      <w:rFonts w:hint="eastAsia"/>
                      <w:sz w:val="21"/>
                      <w:szCs w:val="21"/>
                    </w:rPr>
                    <w:t>10.14</w:t>
                  </w:r>
                </w:p>
              </w:tc>
            </w:tr>
            <w:tr w:rsidR="00E23E02" w:rsidRPr="00E256D6" w:rsidTr="006C13AB">
              <w:trPr>
                <w:trHeight w:val="445"/>
                <w:jc w:val="center"/>
              </w:trPr>
              <w:tc>
                <w:tcPr>
                  <w:tcW w:w="1263" w:type="pct"/>
                  <w:vMerge/>
                  <w:noWrap/>
                  <w:vAlign w:val="center"/>
                </w:tcPr>
                <w:p w:rsidR="00E23E02" w:rsidRPr="00E256D6" w:rsidRDefault="00E23E02" w:rsidP="00D0567E">
                  <w:pPr>
                    <w:pStyle w:val="afff7"/>
                    <w:rPr>
                      <w:sz w:val="21"/>
                      <w:szCs w:val="21"/>
                    </w:rPr>
                  </w:pPr>
                </w:p>
              </w:tc>
              <w:tc>
                <w:tcPr>
                  <w:tcW w:w="1105" w:type="pct"/>
                  <w:noWrap/>
                  <w:vAlign w:val="center"/>
                </w:tcPr>
                <w:p w:rsidR="00E23E02" w:rsidRPr="00E256D6" w:rsidRDefault="00E23E02" w:rsidP="00D0567E">
                  <w:pPr>
                    <w:pStyle w:val="afff7"/>
                    <w:rPr>
                      <w:sz w:val="21"/>
                      <w:szCs w:val="21"/>
                    </w:rPr>
                  </w:pPr>
                  <w:r w:rsidRPr="00E256D6">
                    <w:rPr>
                      <w:sz w:val="21"/>
                      <w:szCs w:val="21"/>
                    </w:rPr>
                    <w:t>标准值</w:t>
                  </w:r>
                </w:p>
              </w:tc>
              <w:tc>
                <w:tcPr>
                  <w:tcW w:w="2632" w:type="pct"/>
                  <w:gridSpan w:val="3"/>
                  <w:noWrap/>
                  <w:vAlign w:val="center"/>
                </w:tcPr>
                <w:p w:rsidR="00E23E02" w:rsidRPr="00E256D6" w:rsidRDefault="00E23E02" w:rsidP="00FA0799">
                  <w:pPr>
                    <w:pStyle w:val="afff7"/>
                    <w:rPr>
                      <w:sz w:val="21"/>
                      <w:szCs w:val="21"/>
                    </w:rPr>
                  </w:pPr>
                  <w:r>
                    <w:rPr>
                      <w:sz w:val="21"/>
                      <w:szCs w:val="21"/>
                    </w:rPr>
                    <w:t>≥</w:t>
                  </w:r>
                  <w:r>
                    <w:rPr>
                      <w:rFonts w:hint="eastAsia"/>
                      <w:sz w:val="21"/>
                      <w:szCs w:val="21"/>
                    </w:rPr>
                    <w:t>5</w:t>
                  </w:r>
                </w:p>
              </w:tc>
            </w:tr>
            <w:tr w:rsidR="00E23E02" w:rsidRPr="00E256D6" w:rsidTr="00FA0799">
              <w:trPr>
                <w:trHeight w:val="445"/>
                <w:jc w:val="center"/>
              </w:trPr>
              <w:tc>
                <w:tcPr>
                  <w:tcW w:w="1263" w:type="pct"/>
                  <w:vMerge/>
                  <w:noWrap/>
                  <w:vAlign w:val="center"/>
                </w:tcPr>
                <w:p w:rsidR="00E23E02" w:rsidRPr="00E256D6" w:rsidRDefault="00E23E02" w:rsidP="00D0567E">
                  <w:pPr>
                    <w:pStyle w:val="afff7"/>
                    <w:rPr>
                      <w:sz w:val="21"/>
                      <w:szCs w:val="21"/>
                    </w:rPr>
                  </w:pPr>
                </w:p>
              </w:tc>
              <w:tc>
                <w:tcPr>
                  <w:tcW w:w="1105" w:type="pct"/>
                  <w:noWrap/>
                  <w:vAlign w:val="center"/>
                </w:tcPr>
                <w:p w:rsidR="00E23E02" w:rsidRPr="00E256D6" w:rsidRDefault="00E23E02" w:rsidP="00D0567E">
                  <w:pPr>
                    <w:pStyle w:val="afff7"/>
                    <w:rPr>
                      <w:sz w:val="21"/>
                      <w:szCs w:val="21"/>
                    </w:rPr>
                  </w:pPr>
                  <w:r w:rsidRPr="00E256D6">
                    <w:rPr>
                      <w:sz w:val="21"/>
                      <w:szCs w:val="21"/>
                    </w:rPr>
                    <w:t>标准指数</w:t>
                  </w:r>
                </w:p>
              </w:tc>
              <w:tc>
                <w:tcPr>
                  <w:tcW w:w="926" w:type="pct"/>
                  <w:tcBorders>
                    <w:right w:val="single" w:sz="4" w:space="0" w:color="auto"/>
                  </w:tcBorders>
                  <w:noWrap/>
                  <w:vAlign w:val="center"/>
                </w:tcPr>
                <w:p w:rsidR="00E23E02" w:rsidRPr="00E256D6" w:rsidRDefault="00E23E02" w:rsidP="00D0567E">
                  <w:pPr>
                    <w:pStyle w:val="afff7"/>
                    <w:rPr>
                      <w:sz w:val="21"/>
                      <w:szCs w:val="21"/>
                    </w:rPr>
                  </w:pPr>
                  <w:r>
                    <w:rPr>
                      <w:rFonts w:hint="eastAsia"/>
                      <w:sz w:val="21"/>
                      <w:szCs w:val="21"/>
                    </w:rPr>
                    <w:t>0.94</w:t>
                  </w:r>
                </w:p>
              </w:tc>
              <w:tc>
                <w:tcPr>
                  <w:tcW w:w="1180" w:type="pct"/>
                  <w:tcBorders>
                    <w:left w:val="single" w:sz="4" w:space="0" w:color="auto"/>
                    <w:right w:val="single" w:sz="4" w:space="0" w:color="auto"/>
                  </w:tcBorders>
                  <w:vAlign w:val="center"/>
                </w:tcPr>
                <w:p w:rsidR="00E23E02" w:rsidRPr="00E256D6" w:rsidRDefault="00E23E02" w:rsidP="00D0567E">
                  <w:pPr>
                    <w:pStyle w:val="afff7"/>
                    <w:rPr>
                      <w:sz w:val="21"/>
                      <w:szCs w:val="21"/>
                    </w:rPr>
                  </w:pPr>
                  <w:r>
                    <w:rPr>
                      <w:rFonts w:hint="eastAsia"/>
                      <w:sz w:val="21"/>
                      <w:szCs w:val="21"/>
                    </w:rPr>
                    <w:t>0.91</w:t>
                  </w:r>
                </w:p>
              </w:tc>
              <w:tc>
                <w:tcPr>
                  <w:tcW w:w="526" w:type="pct"/>
                  <w:tcBorders>
                    <w:left w:val="single" w:sz="4" w:space="0" w:color="auto"/>
                  </w:tcBorders>
                  <w:vAlign w:val="center"/>
                </w:tcPr>
                <w:p w:rsidR="00E23E02" w:rsidRPr="00E256D6" w:rsidRDefault="00E23E02" w:rsidP="00D0567E">
                  <w:pPr>
                    <w:pStyle w:val="afff7"/>
                    <w:rPr>
                      <w:sz w:val="21"/>
                      <w:szCs w:val="21"/>
                    </w:rPr>
                  </w:pPr>
                  <w:r>
                    <w:rPr>
                      <w:rFonts w:hint="eastAsia"/>
                      <w:sz w:val="21"/>
                      <w:szCs w:val="21"/>
                    </w:rPr>
                    <w:t>0.90</w:t>
                  </w:r>
                </w:p>
              </w:tc>
            </w:tr>
            <w:tr w:rsidR="00E23E02" w:rsidRPr="00E256D6" w:rsidTr="00FA0799">
              <w:trPr>
                <w:trHeight w:val="445"/>
                <w:jc w:val="center"/>
              </w:trPr>
              <w:tc>
                <w:tcPr>
                  <w:tcW w:w="1263" w:type="pct"/>
                  <w:vMerge/>
                  <w:noWrap/>
                  <w:vAlign w:val="center"/>
                </w:tcPr>
                <w:p w:rsidR="00E23E02" w:rsidRPr="00E256D6" w:rsidRDefault="00E23E02" w:rsidP="00D0567E">
                  <w:pPr>
                    <w:pStyle w:val="afff7"/>
                    <w:rPr>
                      <w:sz w:val="21"/>
                      <w:szCs w:val="21"/>
                    </w:rPr>
                  </w:pPr>
                </w:p>
              </w:tc>
              <w:tc>
                <w:tcPr>
                  <w:tcW w:w="1105" w:type="pct"/>
                  <w:noWrap/>
                  <w:vAlign w:val="center"/>
                </w:tcPr>
                <w:p w:rsidR="00E23E02" w:rsidRPr="00E256D6" w:rsidRDefault="00E23E02" w:rsidP="00D0567E">
                  <w:pPr>
                    <w:pStyle w:val="afff7"/>
                    <w:rPr>
                      <w:sz w:val="21"/>
                      <w:szCs w:val="21"/>
                    </w:rPr>
                  </w:pPr>
                  <w:r w:rsidRPr="00E256D6">
                    <w:rPr>
                      <w:sz w:val="21"/>
                      <w:szCs w:val="21"/>
                    </w:rPr>
                    <w:t>超标率（</w:t>
                  </w:r>
                  <w:r w:rsidRPr="00E256D6">
                    <w:rPr>
                      <w:sz w:val="21"/>
                      <w:szCs w:val="21"/>
                    </w:rPr>
                    <w:t>%</w:t>
                  </w:r>
                  <w:r w:rsidRPr="00E256D6">
                    <w:rPr>
                      <w:sz w:val="21"/>
                      <w:szCs w:val="21"/>
                    </w:rPr>
                    <w:t>）</w:t>
                  </w:r>
                </w:p>
              </w:tc>
              <w:tc>
                <w:tcPr>
                  <w:tcW w:w="926" w:type="pct"/>
                  <w:tcBorders>
                    <w:right w:val="single" w:sz="4" w:space="0" w:color="auto"/>
                  </w:tcBorders>
                  <w:noWrap/>
                  <w:vAlign w:val="center"/>
                </w:tcPr>
                <w:p w:rsidR="00E23E02" w:rsidRPr="0016468B" w:rsidRDefault="00E23E02" w:rsidP="007049DA">
                  <w:pPr>
                    <w:pStyle w:val="afff7"/>
                    <w:rPr>
                      <w:sz w:val="21"/>
                      <w:szCs w:val="21"/>
                    </w:rPr>
                  </w:pPr>
                  <w:r w:rsidRPr="0016468B">
                    <w:rPr>
                      <w:sz w:val="21"/>
                      <w:szCs w:val="21"/>
                    </w:rPr>
                    <w:t>0</w:t>
                  </w:r>
                </w:p>
              </w:tc>
              <w:tc>
                <w:tcPr>
                  <w:tcW w:w="1180" w:type="pct"/>
                  <w:tcBorders>
                    <w:left w:val="single" w:sz="4" w:space="0" w:color="auto"/>
                    <w:right w:val="single" w:sz="4" w:space="0" w:color="auto"/>
                  </w:tcBorders>
                  <w:vAlign w:val="center"/>
                </w:tcPr>
                <w:p w:rsidR="00E23E02" w:rsidRPr="0016468B" w:rsidRDefault="00E23E02" w:rsidP="007049DA">
                  <w:pPr>
                    <w:pStyle w:val="afff7"/>
                    <w:rPr>
                      <w:sz w:val="21"/>
                      <w:szCs w:val="21"/>
                    </w:rPr>
                  </w:pPr>
                  <w:r w:rsidRPr="0016468B">
                    <w:rPr>
                      <w:sz w:val="21"/>
                      <w:szCs w:val="21"/>
                    </w:rPr>
                    <w:t>0</w:t>
                  </w:r>
                </w:p>
              </w:tc>
              <w:tc>
                <w:tcPr>
                  <w:tcW w:w="526" w:type="pct"/>
                  <w:tcBorders>
                    <w:left w:val="single" w:sz="4" w:space="0" w:color="auto"/>
                  </w:tcBorders>
                  <w:vAlign w:val="center"/>
                </w:tcPr>
                <w:p w:rsidR="00E23E02" w:rsidRPr="0016468B" w:rsidRDefault="00E23E02" w:rsidP="007049DA">
                  <w:pPr>
                    <w:pStyle w:val="afff7"/>
                    <w:rPr>
                      <w:sz w:val="21"/>
                      <w:szCs w:val="21"/>
                    </w:rPr>
                  </w:pPr>
                  <w:r w:rsidRPr="0016468B">
                    <w:rPr>
                      <w:sz w:val="21"/>
                      <w:szCs w:val="21"/>
                    </w:rPr>
                    <w:t>0</w:t>
                  </w:r>
                </w:p>
              </w:tc>
            </w:tr>
            <w:tr w:rsidR="00E23E02" w:rsidRPr="00E256D6" w:rsidTr="00FA0799">
              <w:trPr>
                <w:trHeight w:val="445"/>
                <w:jc w:val="center"/>
              </w:trPr>
              <w:tc>
                <w:tcPr>
                  <w:tcW w:w="1263" w:type="pct"/>
                  <w:vMerge/>
                  <w:noWrap/>
                  <w:vAlign w:val="center"/>
                </w:tcPr>
                <w:p w:rsidR="00E23E02" w:rsidRPr="00E256D6" w:rsidRDefault="00E23E02" w:rsidP="00D0567E">
                  <w:pPr>
                    <w:pStyle w:val="afff7"/>
                    <w:rPr>
                      <w:sz w:val="21"/>
                      <w:szCs w:val="21"/>
                    </w:rPr>
                  </w:pPr>
                </w:p>
              </w:tc>
              <w:tc>
                <w:tcPr>
                  <w:tcW w:w="1105" w:type="pct"/>
                  <w:noWrap/>
                  <w:vAlign w:val="center"/>
                </w:tcPr>
                <w:p w:rsidR="00E23E02" w:rsidRPr="00E256D6" w:rsidRDefault="00E23E02" w:rsidP="00D0567E">
                  <w:pPr>
                    <w:pStyle w:val="afff7"/>
                    <w:rPr>
                      <w:sz w:val="21"/>
                      <w:szCs w:val="21"/>
                    </w:rPr>
                  </w:pPr>
                  <w:r w:rsidRPr="00E256D6">
                    <w:rPr>
                      <w:sz w:val="21"/>
                      <w:szCs w:val="21"/>
                    </w:rPr>
                    <w:t>最大超标倍数</w:t>
                  </w:r>
                </w:p>
              </w:tc>
              <w:tc>
                <w:tcPr>
                  <w:tcW w:w="926" w:type="pct"/>
                  <w:tcBorders>
                    <w:right w:val="single" w:sz="4" w:space="0" w:color="auto"/>
                  </w:tcBorders>
                  <w:noWrap/>
                  <w:vAlign w:val="center"/>
                </w:tcPr>
                <w:p w:rsidR="00E23E02" w:rsidRPr="0016468B" w:rsidRDefault="00E23E02" w:rsidP="007049DA">
                  <w:pPr>
                    <w:pStyle w:val="afff7"/>
                    <w:rPr>
                      <w:sz w:val="21"/>
                      <w:szCs w:val="21"/>
                    </w:rPr>
                  </w:pPr>
                  <w:r w:rsidRPr="0016468B">
                    <w:rPr>
                      <w:sz w:val="21"/>
                      <w:szCs w:val="21"/>
                    </w:rPr>
                    <w:t>0</w:t>
                  </w:r>
                </w:p>
              </w:tc>
              <w:tc>
                <w:tcPr>
                  <w:tcW w:w="1180" w:type="pct"/>
                  <w:tcBorders>
                    <w:left w:val="single" w:sz="4" w:space="0" w:color="auto"/>
                    <w:right w:val="single" w:sz="4" w:space="0" w:color="auto"/>
                  </w:tcBorders>
                  <w:vAlign w:val="center"/>
                </w:tcPr>
                <w:p w:rsidR="00E23E02" w:rsidRPr="0016468B" w:rsidRDefault="00E23E02" w:rsidP="007049DA">
                  <w:pPr>
                    <w:pStyle w:val="afff7"/>
                    <w:rPr>
                      <w:sz w:val="21"/>
                      <w:szCs w:val="21"/>
                    </w:rPr>
                  </w:pPr>
                  <w:r w:rsidRPr="0016468B">
                    <w:rPr>
                      <w:sz w:val="21"/>
                      <w:szCs w:val="21"/>
                    </w:rPr>
                    <w:t>0</w:t>
                  </w:r>
                </w:p>
              </w:tc>
              <w:tc>
                <w:tcPr>
                  <w:tcW w:w="526" w:type="pct"/>
                  <w:tcBorders>
                    <w:left w:val="single" w:sz="4" w:space="0" w:color="auto"/>
                  </w:tcBorders>
                  <w:vAlign w:val="center"/>
                </w:tcPr>
                <w:p w:rsidR="00E23E02" w:rsidRPr="0016468B" w:rsidRDefault="00E23E02" w:rsidP="007049DA">
                  <w:pPr>
                    <w:pStyle w:val="afff7"/>
                    <w:rPr>
                      <w:sz w:val="21"/>
                      <w:szCs w:val="21"/>
                    </w:rPr>
                  </w:pPr>
                  <w:r w:rsidRPr="0016468B">
                    <w:rPr>
                      <w:sz w:val="21"/>
                      <w:szCs w:val="21"/>
                    </w:rPr>
                    <w:t>0</w:t>
                  </w:r>
                </w:p>
              </w:tc>
            </w:tr>
          </w:tbl>
          <w:p w:rsidR="00FA0799" w:rsidRPr="001048C6" w:rsidRDefault="00FA0799" w:rsidP="006D7D91">
            <w:pPr>
              <w:spacing w:line="360" w:lineRule="auto"/>
              <w:ind w:rightChars="50" w:right="105" w:firstLineChars="200" w:firstLine="420"/>
              <w:rPr>
                <w:szCs w:val="21"/>
              </w:rPr>
            </w:pPr>
            <w:r w:rsidRPr="006D7D91">
              <w:rPr>
                <w:szCs w:val="21"/>
              </w:rPr>
              <w:t>注：</w:t>
            </w:r>
            <w:r w:rsidRPr="006D7D91">
              <w:rPr>
                <w:szCs w:val="21"/>
              </w:rPr>
              <w:t xml:space="preserve">ND </w:t>
            </w:r>
            <w:r w:rsidR="00541C72">
              <w:rPr>
                <w:szCs w:val="21"/>
              </w:rPr>
              <w:t>表示检验数值低于</w:t>
            </w:r>
            <w:r w:rsidR="00541C72" w:rsidRPr="001048C6">
              <w:rPr>
                <w:szCs w:val="21"/>
              </w:rPr>
              <w:t>方法最低检出限，不计算标准指数；总磷</w:t>
            </w:r>
            <w:r w:rsidR="009D6B51">
              <w:rPr>
                <w:rFonts w:hint="eastAsia"/>
                <w:szCs w:val="21"/>
              </w:rPr>
              <w:t>按</w:t>
            </w:r>
            <w:r w:rsidR="00541C72" w:rsidRPr="001048C6">
              <w:rPr>
                <w:szCs w:val="21"/>
              </w:rPr>
              <w:t>《地表水环境质量标准》（</w:t>
            </w:r>
            <w:r w:rsidR="00541C72" w:rsidRPr="001048C6">
              <w:rPr>
                <w:szCs w:val="21"/>
              </w:rPr>
              <w:t>GB3838-2002</w:t>
            </w:r>
            <w:r w:rsidR="00541C72" w:rsidRPr="001048C6">
              <w:rPr>
                <w:szCs w:val="21"/>
              </w:rPr>
              <w:t>）中</w:t>
            </w:r>
            <w:r w:rsidR="00541C72" w:rsidRPr="001048C6">
              <w:rPr>
                <w:szCs w:val="21"/>
              </w:rPr>
              <w:t>Ⅳ</w:t>
            </w:r>
            <w:r w:rsidR="00541C72" w:rsidRPr="001048C6">
              <w:rPr>
                <w:szCs w:val="21"/>
              </w:rPr>
              <w:t>类标准</w:t>
            </w:r>
            <w:r w:rsidR="009D6B51">
              <w:rPr>
                <w:rFonts w:hint="eastAsia"/>
                <w:szCs w:val="21"/>
              </w:rPr>
              <w:t>管理</w:t>
            </w:r>
            <w:r w:rsidR="00541C72" w:rsidRPr="001048C6">
              <w:rPr>
                <w:szCs w:val="21"/>
              </w:rPr>
              <w:t>。</w:t>
            </w:r>
          </w:p>
          <w:p w:rsidR="00FA0799" w:rsidRPr="001048C6" w:rsidRDefault="00FA0799" w:rsidP="00AC5018">
            <w:pPr>
              <w:spacing w:line="360" w:lineRule="auto"/>
              <w:ind w:rightChars="50" w:right="105" w:firstLineChars="200" w:firstLine="480"/>
              <w:rPr>
                <w:sz w:val="24"/>
              </w:rPr>
            </w:pPr>
            <w:r w:rsidRPr="001048C6">
              <w:rPr>
                <w:sz w:val="24"/>
              </w:rPr>
              <w:t>由上表可知，</w:t>
            </w:r>
            <w:r w:rsidRPr="001048C6">
              <w:rPr>
                <w:rFonts w:hint="eastAsia"/>
                <w:sz w:val="24"/>
              </w:rPr>
              <w:t>东洞庭湖</w:t>
            </w:r>
            <w:r w:rsidR="001048C6">
              <w:rPr>
                <w:rFonts w:hint="eastAsia"/>
                <w:sz w:val="24"/>
              </w:rPr>
              <w:t>国控断面</w:t>
            </w:r>
            <w:r w:rsidR="00BA7140">
              <w:rPr>
                <w:rFonts w:hint="eastAsia"/>
                <w:sz w:val="24"/>
              </w:rPr>
              <w:t>除总磷外各监测因子</w:t>
            </w:r>
            <w:r w:rsidRPr="001048C6">
              <w:rPr>
                <w:sz w:val="24"/>
              </w:rPr>
              <w:t>符合《地表水环境质量标准》（</w:t>
            </w:r>
            <w:r w:rsidRPr="001048C6">
              <w:rPr>
                <w:sz w:val="24"/>
              </w:rPr>
              <w:t>GB3838-2002</w:t>
            </w:r>
            <w:r w:rsidRPr="001048C6">
              <w:rPr>
                <w:sz w:val="24"/>
              </w:rPr>
              <w:t>）中的</w:t>
            </w:r>
            <w:r w:rsidRPr="001048C6">
              <w:rPr>
                <w:sz w:val="24"/>
              </w:rPr>
              <w:t>Ⅲ</w:t>
            </w:r>
            <w:r w:rsidRPr="001048C6">
              <w:rPr>
                <w:sz w:val="24"/>
              </w:rPr>
              <w:t>类标准，</w:t>
            </w:r>
            <w:r w:rsidRPr="001048C6">
              <w:rPr>
                <w:rFonts w:hint="eastAsia"/>
                <w:sz w:val="24"/>
              </w:rPr>
              <w:t>东洞庭湖</w:t>
            </w:r>
            <w:r w:rsidRPr="001048C6">
              <w:rPr>
                <w:sz w:val="24"/>
              </w:rPr>
              <w:t>水环境质量较好。</w:t>
            </w:r>
          </w:p>
          <w:p w:rsidR="00FA0799" w:rsidRPr="009D54B9" w:rsidRDefault="00FA0799">
            <w:pPr>
              <w:spacing w:line="360" w:lineRule="auto"/>
              <w:ind w:firstLineChars="232" w:firstLine="559"/>
              <w:rPr>
                <w:b/>
                <w:sz w:val="24"/>
              </w:rPr>
            </w:pPr>
            <w:r w:rsidRPr="009D54B9">
              <w:rPr>
                <w:b/>
                <w:sz w:val="24"/>
              </w:rPr>
              <w:t>2.3</w:t>
            </w:r>
            <w:r w:rsidRPr="009D54B9">
              <w:rPr>
                <w:rFonts w:hint="eastAsia"/>
                <w:b/>
                <w:sz w:val="24"/>
              </w:rPr>
              <w:t>华容</w:t>
            </w:r>
            <w:r w:rsidRPr="009D54B9">
              <w:rPr>
                <w:b/>
                <w:sz w:val="24"/>
              </w:rPr>
              <w:t>河</w:t>
            </w:r>
          </w:p>
          <w:p w:rsidR="00FA0799" w:rsidRDefault="00FA0799" w:rsidP="00922C21">
            <w:pPr>
              <w:spacing w:line="360" w:lineRule="auto"/>
              <w:ind w:rightChars="50" w:right="105" w:firstLineChars="200" w:firstLine="480"/>
              <w:rPr>
                <w:sz w:val="24"/>
              </w:rPr>
            </w:pPr>
            <w:r w:rsidRPr="009D54B9">
              <w:rPr>
                <w:sz w:val="24"/>
              </w:rPr>
              <w:t>本次评价引用</w:t>
            </w:r>
            <w:r w:rsidRPr="003E2716">
              <w:rPr>
                <w:rFonts w:hint="eastAsia"/>
                <w:sz w:val="24"/>
              </w:rPr>
              <w:t>岳阳市生态环境局在华容河六门闸常规监测点</w:t>
            </w:r>
            <w:r>
              <w:rPr>
                <w:rFonts w:hint="eastAsia"/>
                <w:sz w:val="24"/>
              </w:rPr>
              <w:t>2018</w:t>
            </w:r>
            <w:r>
              <w:rPr>
                <w:rFonts w:hint="eastAsia"/>
                <w:sz w:val="24"/>
              </w:rPr>
              <w:t>年</w:t>
            </w:r>
            <w:r>
              <w:rPr>
                <w:rFonts w:hint="eastAsia"/>
                <w:sz w:val="24"/>
              </w:rPr>
              <w:t>1-12</w:t>
            </w:r>
            <w:r>
              <w:rPr>
                <w:rFonts w:hint="eastAsia"/>
                <w:sz w:val="24"/>
              </w:rPr>
              <w:t>月的历史监测数据</w:t>
            </w:r>
            <w:r w:rsidRPr="003E2716">
              <w:rPr>
                <w:rFonts w:hint="eastAsia"/>
                <w:sz w:val="24"/>
              </w:rPr>
              <w:t>，</w:t>
            </w:r>
            <w:r w:rsidRPr="009D54B9">
              <w:rPr>
                <w:sz w:val="24"/>
              </w:rPr>
              <w:t>对华容河进行水环境质量评价。</w:t>
            </w:r>
          </w:p>
          <w:p w:rsidR="00FA0799" w:rsidRPr="009D54B9" w:rsidRDefault="00FA0799" w:rsidP="00922C21">
            <w:pPr>
              <w:spacing w:line="360" w:lineRule="auto"/>
              <w:ind w:rightChars="50" w:right="105" w:firstLineChars="200" w:firstLine="480"/>
              <w:rPr>
                <w:sz w:val="24"/>
              </w:rPr>
            </w:pPr>
            <w:r w:rsidRPr="009D54B9">
              <w:rPr>
                <w:sz w:val="24"/>
              </w:rPr>
              <w:t>监测因子：</w:t>
            </w:r>
            <w:r w:rsidRPr="009D54B9">
              <w:rPr>
                <w:sz w:val="24"/>
              </w:rPr>
              <w:t>pH</w:t>
            </w:r>
            <w:r w:rsidRPr="009D54B9">
              <w:rPr>
                <w:sz w:val="24"/>
              </w:rPr>
              <w:t>、</w:t>
            </w:r>
            <w:r w:rsidRPr="009D54B9">
              <w:rPr>
                <w:sz w:val="24"/>
              </w:rPr>
              <w:t>CODcr</w:t>
            </w:r>
            <w:r w:rsidRPr="009D54B9">
              <w:rPr>
                <w:sz w:val="24"/>
              </w:rPr>
              <w:t>、</w:t>
            </w:r>
            <w:r w:rsidRPr="009D54B9">
              <w:rPr>
                <w:sz w:val="24"/>
              </w:rPr>
              <w:t>BOD</w:t>
            </w:r>
            <w:r w:rsidRPr="009D54B9">
              <w:rPr>
                <w:sz w:val="24"/>
                <w:vertAlign w:val="subscript"/>
              </w:rPr>
              <w:t>5</w:t>
            </w:r>
            <w:r w:rsidRPr="009D54B9">
              <w:rPr>
                <w:sz w:val="24"/>
              </w:rPr>
              <w:t>、氨氮、总磷、石油类</w:t>
            </w:r>
            <w:r>
              <w:rPr>
                <w:sz w:val="24"/>
              </w:rPr>
              <w:t>、铜、铅、镉、砷、汞</w:t>
            </w:r>
            <w:r w:rsidRPr="009D54B9">
              <w:rPr>
                <w:sz w:val="24"/>
              </w:rPr>
              <w:t>。</w:t>
            </w:r>
          </w:p>
          <w:p w:rsidR="00FA0799" w:rsidRDefault="00FA0799">
            <w:pPr>
              <w:spacing w:line="360" w:lineRule="auto"/>
              <w:ind w:firstLineChars="200" w:firstLine="480"/>
              <w:rPr>
                <w:sz w:val="24"/>
              </w:rPr>
            </w:pPr>
            <w:r w:rsidRPr="009D54B9">
              <w:rPr>
                <w:sz w:val="24"/>
              </w:rPr>
              <w:t>地表水环境监测数据和评价结果见表</w:t>
            </w:r>
            <w:r w:rsidRPr="009D54B9">
              <w:rPr>
                <w:sz w:val="24"/>
              </w:rPr>
              <w:t>3-4</w:t>
            </w:r>
            <w:r w:rsidRPr="009D54B9">
              <w:rPr>
                <w:sz w:val="24"/>
              </w:rPr>
              <w:t>。</w:t>
            </w:r>
          </w:p>
          <w:p w:rsidR="00FA0799" w:rsidRDefault="00FA0799" w:rsidP="00F3661A">
            <w:pPr>
              <w:widowControl/>
              <w:adjustRightInd w:val="0"/>
              <w:snapToGrid w:val="0"/>
              <w:spacing w:line="360" w:lineRule="auto"/>
              <w:jc w:val="center"/>
              <w:rPr>
                <w:rFonts w:asciiTheme="minorEastAsia" w:eastAsiaTheme="minorEastAsia" w:hAnsiTheme="minorEastAsia"/>
                <w:b/>
                <w:kern w:val="0"/>
                <w:szCs w:val="21"/>
              </w:rPr>
            </w:pPr>
            <w:r w:rsidRPr="00F3661A">
              <w:rPr>
                <w:rFonts w:asciiTheme="minorEastAsia" w:eastAsiaTheme="minorEastAsia" w:hAnsiTheme="minorEastAsia"/>
                <w:b/>
                <w:kern w:val="0"/>
                <w:szCs w:val="21"/>
              </w:rPr>
              <w:t>表</w:t>
            </w:r>
            <w:r w:rsidR="00463792">
              <w:rPr>
                <w:rFonts w:asciiTheme="minorEastAsia" w:eastAsiaTheme="minorEastAsia" w:hAnsiTheme="minorEastAsia" w:hint="eastAsia"/>
                <w:b/>
                <w:kern w:val="0"/>
                <w:szCs w:val="21"/>
              </w:rPr>
              <w:t>3-4</w:t>
            </w:r>
            <w:r w:rsidRPr="00F3661A">
              <w:rPr>
                <w:rFonts w:asciiTheme="minorEastAsia" w:eastAsiaTheme="minorEastAsia" w:hAnsiTheme="minorEastAsia"/>
                <w:b/>
                <w:kern w:val="0"/>
                <w:szCs w:val="21"/>
              </w:rPr>
              <w:t xml:space="preserve"> </w:t>
            </w:r>
            <w:r w:rsidRPr="00F3661A">
              <w:rPr>
                <w:rFonts w:asciiTheme="minorEastAsia" w:eastAsiaTheme="minorEastAsia" w:hAnsiTheme="minorEastAsia" w:hint="eastAsia"/>
                <w:b/>
                <w:kern w:val="0"/>
                <w:szCs w:val="21"/>
              </w:rPr>
              <w:t>华容河2018年</w:t>
            </w:r>
            <w:r w:rsidRPr="00F3661A">
              <w:rPr>
                <w:rFonts w:asciiTheme="minorEastAsia" w:eastAsiaTheme="minorEastAsia" w:hAnsiTheme="minorEastAsia"/>
                <w:b/>
                <w:kern w:val="0"/>
                <w:szCs w:val="21"/>
              </w:rPr>
              <w:t>水质监测一览表</w:t>
            </w:r>
          </w:p>
          <w:tbl>
            <w:tblPr>
              <w:tblW w:w="9153"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CellMar>
                <w:left w:w="0" w:type="dxa"/>
                <w:right w:w="0" w:type="dxa"/>
              </w:tblCellMar>
              <w:tblLook w:val="04A0"/>
            </w:tblPr>
            <w:tblGrid>
              <w:gridCol w:w="799"/>
              <w:gridCol w:w="1670"/>
              <w:gridCol w:w="1237"/>
              <w:gridCol w:w="1129"/>
              <w:gridCol w:w="1150"/>
              <w:gridCol w:w="1237"/>
              <w:gridCol w:w="1069"/>
              <w:gridCol w:w="862"/>
            </w:tblGrid>
            <w:tr w:rsidR="00FA0799" w:rsidRPr="003F4EFE" w:rsidTr="00FA0799">
              <w:trPr>
                <w:trHeight w:val="340"/>
              </w:trPr>
              <w:tc>
                <w:tcPr>
                  <w:tcW w:w="436" w:type="pct"/>
                  <w:vMerge w:val="restart"/>
                  <w:tcBorders>
                    <w:top w:val="single" w:sz="12" w:space="0" w:color="000000"/>
                    <w:left w:val="single" w:sz="12"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监测断面</w:t>
                  </w:r>
                </w:p>
              </w:tc>
              <w:tc>
                <w:tcPr>
                  <w:tcW w:w="912" w:type="pct"/>
                  <w:vMerge w:val="restart"/>
                  <w:tcBorders>
                    <w:top w:val="single" w:sz="12"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项目</w:t>
                  </w:r>
                </w:p>
              </w:tc>
              <w:tc>
                <w:tcPr>
                  <w:tcW w:w="3651" w:type="pct"/>
                  <w:gridSpan w:val="6"/>
                  <w:tcBorders>
                    <w:top w:val="single" w:sz="12" w:space="0" w:color="000000"/>
                    <w:left w:val="single" w:sz="4" w:space="0" w:color="000000"/>
                    <w:bottom w:val="single" w:sz="4" w:space="0" w:color="000000"/>
                    <w:right w:val="single" w:sz="12"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监测项目及结果</w:t>
                  </w:r>
                </w:p>
              </w:tc>
            </w:tr>
            <w:tr w:rsidR="00FA0799" w:rsidRPr="003F4EFE" w:rsidTr="00FA0799">
              <w:trPr>
                <w:trHeight w:val="340"/>
              </w:trPr>
              <w:tc>
                <w:tcPr>
                  <w:tcW w:w="436" w:type="pct"/>
                  <w:vMerge/>
                  <w:tcBorders>
                    <w:top w:val="single" w:sz="12" w:space="0" w:color="000000"/>
                    <w:left w:val="single" w:sz="12" w:space="0" w:color="000000"/>
                    <w:bottom w:val="single" w:sz="4" w:space="0" w:color="000000"/>
                    <w:right w:val="single" w:sz="4" w:space="0" w:color="000000"/>
                  </w:tcBorders>
                  <w:vAlign w:val="center"/>
                  <w:hideMark/>
                </w:tcPr>
                <w:p w:rsidR="00FA0799" w:rsidRPr="003F4EFE" w:rsidRDefault="00FA0799" w:rsidP="00F224E5">
                  <w:pPr>
                    <w:spacing w:line="276" w:lineRule="auto"/>
                    <w:jc w:val="left"/>
                    <w:rPr>
                      <w:szCs w:val="21"/>
                    </w:rPr>
                  </w:pPr>
                </w:p>
              </w:tc>
              <w:tc>
                <w:tcPr>
                  <w:tcW w:w="912" w:type="pct"/>
                  <w:vMerge/>
                  <w:tcBorders>
                    <w:top w:val="single" w:sz="12" w:space="0" w:color="000000"/>
                    <w:left w:val="single" w:sz="4" w:space="0" w:color="000000"/>
                    <w:bottom w:val="single" w:sz="4" w:space="0" w:color="000000"/>
                    <w:right w:val="single" w:sz="4" w:space="0" w:color="000000"/>
                  </w:tcBorders>
                  <w:vAlign w:val="center"/>
                  <w:hideMark/>
                </w:tcPr>
                <w:p w:rsidR="00FA0799" w:rsidRPr="003F4EFE" w:rsidRDefault="00FA0799" w:rsidP="00F224E5">
                  <w:pPr>
                    <w:spacing w:line="276" w:lineRule="auto"/>
                    <w:jc w:val="left"/>
                    <w:rPr>
                      <w:szCs w:val="21"/>
                    </w:rPr>
                  </w:pP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pH</w:t>
                  </w:r>
                </w:p>
              </w:tc>
              <w:tc>
                <w:tcPr>
                  <w:tcW w:w="617"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COD</w:t>
                  </w:r>
                </w:p>
              </w:tc>
              <w:tc>
                <w:tcPr>
                  <w:tcW w:w="628"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BOD</w:t>
                  </w:r>
                  <w:r w:rsidRPr="003F4EFE">
                    <w:rPr>
                      <w:kern w:val="0"/>
                      <w:szCs w:val="21"/>
                      <w:vertAlign w:val="subscript"/>
                    </w:rPr>
                    <w:t>5</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氨氮</w:t>
                  </w:r>
                </w:p>
              </w:tc>
              <w:tc>
                <w:tcPr>
                  <w:tcW w:w="584"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总磷</w:t>
                  </w:r>
                </w:p>
              </w:tc>
              <w:tc>
                <w:tcPr>
                  <w:tcW w:w="471" w:type="pct"/>
                  <w:tcBorders>
                    <w:top w:val="single" w:sz="4" w:space="0" w:color="000000"/>
                    <w:left w:val="single" w:sz="4" w:space="0" w:color="000000"/>
                    <w:bottom w:val="single" w:sz="4" w:space="0" w:color="000000"/>
                    <w:right w:val="single" w:sz="12"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石油类</w:t>
                  </w:r>
                </w:p>
              </w:tc>
            </w:tr>
            <w:tr w:rsidR="00FA0799" w:rsidRPr="003F4EFE" w:rsidTr="00FA0799">
              <w:trPr>
                <w:trHeight w:val="340"/>
              </w:trPr>
              <w:tc>
                <w:tcPr>
                  <w:tcW w:w="436" w:type="pct"/>
                  <w:vMerge w:val="restart"/>
                  <w:tcBorders>
                    <w:top w:val="single" w:sz="4" w:space="0" w:color="000000"/>
                    <w:left w:val="single" w:sz="12" w:space="0" w:color="000000"/>
                    <w:bottom w:val="single" w:sz="12"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华容河六门闸</w:t>
                  </w:r>
                </w:p>
              </w:tc>
              <w:tc>
                <w:tcPr>
                  <w:tcW w:w="912"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监测值范围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7.</w:t>
                  </w:r>
                  <w:r w:rsidRPr="003F4EFE">
                    <w:rPr>
                      <w:rFonts w:hint="eastAsia"/>
                      <w:kern w:val="0"/>
                      <w:szCs w:val="21"/>
                    </w:rPr>
                    <w:t>1</w:t>
                  </w:r>
                  <w:r w:rsidRPr="003F4EFE">
                    <w:rPr>
                      <w:kern w:val="0"/>
                      <w:szCs w:val="21"/>
                    </w:rPr>
                    <w:t>-</w:t>
                  </w:r>
                  <w:r w:rsidRPr="003F4EFE">
                    <w:rPr>
                      <w:rFonts w:hint="eastAsia"/>
                      <w:kern w:val="0"/>
                      <w:szCs w:val="21"/>
                    </w:rPr>
                    <w:t>8.7</w:t>
                  </w:r>
                </w:p>
              </w:tc>
              <w:tc>
                <w:tcPr>
                  <w:tcW w:w="617"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12</w:t>
                  </w:r>
                  <w:r w:rsidRPr="003F4EFE">
                    <w:rPr>
                      <w:kern w:val="0"/>
                      <w:szCs w:val="21"/>
                    </w:rPr>
                    <w:t>-</w:t>
                  </w:r>
                  <w:r w:rsidRPr="003F4EFE">
                    <w:rPr>
                      <w:rFonts w:hint="eastAsia"/>
                      <w:kern w:val="0"/>
                      <w:szCs w:val="21"/>
                    </w:rPr>
                    <w:t>40</w:t>
                  </w:r>
                </w:p>
              </w:tc>
              <w:tc>
                <w:tcPr>
                  <w:tcW w:w="628"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0.8</w:t>
                  </w:r>
                  <w:r w:rsidRPr="003F4EFE">
                    <w:rPr>
                      <w:kern w:val="0"/>
                      <w:szCs w:val="21"/>
                    </w:rPr>
                    <w:t>-</w:t>
                  </w:r>
                  <w:r w:rsidRPr="003F4EFE">
                    <w:rPr>
                      <w:rFonts w:hint="eastAsia"/>
                      <w:kern w:val="0"/>
                      <w:szCs w:val="21"/>
                    </w:rPr>
                    <w:t>8.6</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w:t>
                  </w:r>
                  <w:r w:rsidRPr="003F4EFE">
                    <w:rPr>
                      <w:rFonts w:hint="eastAsia"/>
                      <w:kern w:val="0"/>
                      <w:szCs w:val="21"/>
                    </w:rPr>
                    <w:t>02</w:t>
                  </w:r>
                  <w:r w:rsidRPr="003F4EFE">
                    <w:rPr>
                      <w:kern w:val="0"/>
                      <w:szCs w:val="21"/>
                    </w:rPr>
                    <w:t>-</w:t>
                  </w:r>
                  <w:r w:rsidRPr="003F4EFE">
                    <w:rPr>
                      <w:rFonts w:hint="eastAsia"/>
                      <w:kern w:val="0"/>
                      <w:szCs w:val="21"/>
                    </w:rPr>
                    <w:t>1.28</w:t>
                  </w:r>
                </w:p>
              </w:tc>
              <w:tc>
                <w:tcPr>
                  <w:tcW w:w="584"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0.0</w:t>
                  </w:r>
                  <w:r w:rsidRPr="003F4EFE">
                    <w:rPr>
                      <w:rFonts w:hint="eastAsia"/>
                      <w:kern w:val="0"/>
                      <w:szCs w:val="21"/>
                    </w:rPr>
                    <w:t>4</w:t>
                  </w:r>
                  <w:r w:rsidRPr="003F4EFE">
                    <w:rPr>
                      <w:kern w:val="0"/>
                      <w:szCs w:val="21"/>
                    </w:rPr>
                    <w:t>-0.</w:t>
                  </w:r>
                  <w:r w:rsidRPr="003F4EFE">
                    <w:rPr>
                      <w:rFonts w:hint="eastAsia"/>
                      <w:kern w:val="0"/>
                      <w:szCs w:val="21"/>
                    </w:rPr>
                    <w:t>16</w:t>
                  </w:r>
                </w:p>
              </w:tc>
              <w:tc>
                <w:tcPr>
                  <w:tcW w:w="471" w:type="pct"/>
                  <w:tcBorders>
                    <w:top w:val="single" w:sz="4" w:space="0" w:color="000000"/>
                    <w:left w:val="single" w:sz="4" w:space="0" w:color="000000"/>
                    <w:bottom w:val="single" w:sz="4" w:space="0" w:color="000000"/>
                    <w:right w:val="single" w:sz="12"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0.005</w:t>
                  </w:r>
                </w:p>
              </w:tc>
            </w:tr>
            <w:tr w:rsidR="00FA0799" w:rsidRPr="003F4EFE" w:rsidTr="00FA0799">
              <w:trPr>
                <w:trHeight w:val="340"/>
              </w:trPr>
              <w:tc>
                <w:tcPr>
                  <w:tcW w:w="436" w:type="pct"/>
                  <w:vMerge/>
                  <w:tcBorders>
                    <w:top w:val="single" w:sz="4" w:space="0" w:color="000000"/>
                    <w:left w:val="single" w:sz="12" w:space="0" w:color="000000"/>
                    <w:bottom w:val="single" w:sz="12" w:space="0" w:color="000000"/>
                    <w:right w:val="single" w:sz="4" w:space="0" w:color="000000"/>
                  </w:tcBorders>
                  <w:vAlign w:val="center"/>
                  <w:hideMark/>
                </w:tcPr>
                <w:p w:rsidR="00FA0799" w:rsidRPr="003F4EFE" w:rsidRDefault="00FA0799" w:rsidP="00F224E5">
                  <w:pPr>
                    <w:spacing w:line="276" w:lineRule="auto"/>
                    <w:jc w:val="left"/>
                    <w:rPr>
                      <w:szCs w:val="21"/>
                    </w:rPr>
                  </w:pPr>
                </w:p>
              </w:tc>
              <w:tc>
                <w:tcPr>
                  <w:tcW w:w="912"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标准指数</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0.05</w:t>
                  </w:r>
                  <w:r w:rsidRPr="003F4EFE">
                    <w:rPr>
                      <w:rFonts w:hint="eastAsia"/>
                      <w:kern w:val="0"/>
                      <w:szCs w:val="21"/>
                    </w:rPr>
                    <w:t>-0.85</w:t>
                  </w:r>
                </w:p>
              </w:tc>
              <w:tc>
                <w:tcPr>
                  <w:tcW w:w="617"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w:t>
                  </w:r>
                  <w:r w:rsidRPr="003F4EFE">
                    <w:rPr>
                      <w:rFonts w:hint="eastAsia"/>
                      <w:kern w:val="0"/>
                      <w:szCs w:val="21"/>
                    </w:rPr>
                    <w:t>6</w:t>
                  </w:r>
                  <w:r w:rsidRPr="003F4EFE">
                    <w:rPr>
                      <w:kern w:val="0"/>
                      <w:szCs w:val="21"/>
                    </w:rPr>
                    <w:t>-</w:t>
                  </w:r>
                  <w:r w:rsidRPr="003F4EFE">
                    <w:rPr>
                      <w:rFonts w:hint="eastAsia"/>
                      <w:kern w:val="0"/>
                      <w:szCs w:val="21"/>
                    </w:rPr>
                    <w:t>2.0</w:t>
                  </w:r>
                </w:p>
              </w:tc>
              <w:tc>
                <w:tcPr>
                  <w:tcW w:w="628"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w:t>
                  </w:r>
                  <w:r w:rsidRPr="003F4EFE">
                    <w:rPr>
                      <w:rFonts w:hint="eastAsia"/>
                      <w:kern w:val="0"/>
                      <w:szCs w:val="21"/>
                    </w:rPr>
                    <w:t>2</w:t>
                  </w:r>
                  <w:r w:rsidRPr="003F4EFE">
                    <w:rPr>
                      <w:kern w:val="0"/>
                      <w:szCs w:val="21"/>
                    </w:rPr>
                    <w:t>-</w:t>
                  </w:r>
                  <w:r w:rsidRPr="003F4EFE">
                    <w:rPr>
                      <w:rFonts w:hint="eastAsia"/>
                      <w:kern w:val="0"/>
                      <w:szCs w:val="21"/>
                    </w:rPr>
                    <w:t>2.1</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w:t>
                  </w:r>
                  <w:r w:rsidRPr="003F4EFE">
                    <w:rPr>
                      <w:rFonts w:hint="eastAsia"/>
                      <w:kern w:val="0"/>
                      <w:szCs w:val="21"/>
                    </w:rPr>
                    <w:t>02</w:t>
                  </w:r>
                  <w:r w:rsidRPr="003F4EFE">
                    <w:rPr>
                      <w:kern w:val="0"/>
                      <w:szCs w:val="21"/>
                    </w:rPr>
                    <w:t>-</w:t>
                  </w:r>
                  <w:r w:rsidRPr="003F4EFE">
                    <w:rPr>
                      <w:rFonts w:hint="eastAsia"/>
                      <w:kern w:val="0"/>
                      <w:szCs w:val="21"/>
                    </w:rPr>
                    <w:t>1.28</w:t>
                  </w:r>
                </w:p>
              </w:tc>
              <w:tc>
                <w:tcPr>
                  <w:tcW w:w="584"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w:t>
                  </w:r>
                  <w:r w:rsidRPr="003F4EFE">
                    <w:rPr>
                      <w:rFonts w:hint="eastAsia"/>
                      <w:kern w:val="0"/>
                      <w:szCs w:val="21"/>
                    </w:rPr>
                    <w:t>2</w:t>
                  </w:r>
                  <w:r w:rsidRPr="003F4EFE">
                    <w:rPr>
                      <w:kern w:val="0"/>
                      <w:szCs w:val="21"/>
                    </w:rPr>
                    <w:t>-0.</w:t>
                  </w:r>
                  <w:r w:rsidRPr="003F4EFE">
                    <w:rPr>
                      <w:rFonts w:hint="eastAsia"/>
                      <w:kern w:val="0"/>
                      <w:szCs w:val="21"/>
                    </w:rPr>
                    <w:t>8</w:t>
                  </w:r>
                </w:p>
              </w:tc>
              <w:tc>
                <w:tcPr>
                  <w:tcW w:w="471" w:type="pct"/>
                  <w:tcBorders>
                    <w:top w:val="single" w:sz="4" w:space="0" w:color="000000"/>
                    <w:left w:val="single" w:sz="4" w:space="0" w:color="000000"/>
                    <w:bottom w:val="single" w:sz="4" w:space="0" w:color="000000"/>
                    <w:right w:val="single" w:sz="12"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0.1</w:t>
                  </w:r>
                </w:p>
              </w:tc>
            </w:tr>
            <w:tr w:rsidR="00FA0799" w:rsidRPr="003F4EFE" w:rsidTr="00FA0799">
              <w:trPr>
                <w:trHeight w:val="340"/>
              </w:trPr>
              <w:tc>
                <w:tcPr>
                  <w:tcW w:w="436" w:type="pct"/>
                  <w:vMerge/>
                  <w:tcBorders>
                    <w:top w:val="single" w:sz="4" w:space="0" w:color="000000"/>
                    <w:left w:val="single" w:sz="12" w:space="0" w:color="000000"/>
                    <w:bottom w:val="single" w:sz="12" w:space="0" w:color="000000"/>
                    <w:right w:val="single" w:sz="4" w:space="0" w:color="000000"/>
                  </w:tcBorders>
                  <w:vAlign w:val="center"/>
                  <w:hideMark/>
                </w:tcPr>
                <w:p w:rsidR="00FA0799" w:rsidRPr="003F4EFE" w:rsidRDefault="00FA0799" w:rsidP="00F224E5">
                  <w:pPr>
                    <w:spacing w:line="276" w:lineRule="auto"/>
                    <w:jc w:val="left"/>
                    <w:rPr>
                      <w:szCs w:val="21"/>
                    </w:rPr>
                  </w:pPr>
                </w:p>
              </w:tc>
              <w:tc>
                <w:tcPr>
                  <w:tcW w:w="912"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最大超标倍数</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w:t>
                  </w:r>
                </w:p>
              </w:tc>
              <w:tc>
                <w:tcPr>
                  <w:tcW w:w="617"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1.0</w:t>
                  </w:r>
                </w:p>
              </w:tc>
              <w:tc>
                <w:tcPr>
                  <w:tcW w:w="628"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1.1</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0.28</w:t>
                  </w:r>
                </w:p>
              </w:tc>
              <w:tc>
                <w:tcPr>
                  <w:tcW w:w="584"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w:t>
                  </w:r>
                </w:p>
              </w:tc>
              <w:tc>
                <w:tcPr>
                  <w:tcW w:w="471" w:type="pct"/>
                  <w:tcBorders>
                    <w:top w:val="single" w:sz="4" w:space="0" w:color="000000"/>
                    <w:left w:val="single" w:sz="4" w:space="0" w:color="000000"/>
                    <w:bottom w:val="single" w:sz="4" w:space="0" w:color="000000"/>
                    <w:right w:val="single" w:sz="12"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w:t>
                  </w:r>
                </w:p>
              </w:tc>
            </w:tr>
            <w:tr w:rsidR="00FA0799" w:rsidRPr="003F4EFE" w:rsidTr="00FA0799">
              <w:trPr>
                <w:trHeight w:val="340"/>
              </w:trPr>
              <w:tc>
                <w:tcPr>
                  <w:tcW w:w="436" w:type="pct"/>
                  <w:vMerge/>
                  <w:tcBorders>
                    <w:top w:val="single" w:sz="4" w:space="0" w:color="000000"/>
                    <w:left w:val="single" w:sz="12" w:space="0" w:color="000000"/>
                    <w:bottom w:val="single" w:sz="12" w:space="0" w:color="000000"/>
                    <w:right w:val="single" w:sz="4" w:space="0" w:color="000000"/>
                  </w:tcBorders>
                  <w:vAlign w:val="center"/>
                  <w:hideMark/>
                </w:tcPr>
                <w:p w:rsidR="00FA0799" w:rsidRPr="003F4EFE" w:rsidRDefault="00FA0799" w:rsidP="00F224E5">
                  <w:pPr>
                    <w:spacing w:line="276" w:lineRule="auto"/>
                    <w:jc w:val="left"/>
                    <w:rPr>
                      <w:szCs w:val="21"/>
                    </w:rPr>
                  </w:pPr>
                </w:p>
              </w:tc>
              <w:tc>
                <w:tcPr>
                  <w:tcW w:w="912"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达标情况</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达标</w:t>
                  </w:r>
                </w:p>
              </w:tc>
              <w:tc>
                <w:tcPr>
                  <w:tcW w:w="617"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超标</w:t>
                  </w:r>
                </w:p>
              </w:tc>
              <w:tc>
                <w:tcPr>
                  <w:tcW w:w="628"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超标</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超标</w:t>
                  </w:r>
                </w:p>
              </w:tc>
              <w:tc>
                <w:tcPr>
                  <w:tcW w:w="584"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达标</w:t>
                  </w:r>
                </w:p>
              </w:tc>
              <w:tc>
                <w:tcPr>
                  <w:tcW w:w="471" w:type="pct"/>
                  <w:tcBorders>
                    <w:top w:val="single" w:sz="4" w:space="0" w:color="000000"/>
                    <w:left w:val="single" w:sz="4" w:space="0" w:color="000000"/>
                    <w:bottom w:val="single" w:sz="4" w:space="0" w:color="000000"/>
                    <w:right w:val="single" w:sz="12"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达标</w:t>
                  </w:r>
                </w:p>
              </w:tc>
            </w:tr>
            <w:tr w:rsidR="00FA0799" w:rsidRPr="003F4EFE" w:rsidTr="00FA0799">
              <w:trPr>
                <w:trHeight w:val="340"/>
              </w:trPr>
              <w:tc>
                <w:tcPr>
                  <w:tcW w:w="436" w:type="pct"/>
                  <w:vMerge/>
                  <w:tcBorders>
                    <w:top w:val="single" w:sz="4" w:space="0" w:color="000000"/>
                    <w:left w:val="single" w:sz="12" w:space="0" w:color="000000"/>
                    <w:bottom w:val="single" w:sz="12" w:space="0" w:color="000000"/>
                    <w:right w:val="single" w:sz="4" w:space="0" w:color="000000"/>
                  </w:tcBorders>
                  <w:vAlign w:val="center"/>
                  <w:hideMark/>
                </w:tcPr>
                <w:p w:rsidR="00FA0799" w:rsidRPr="003F4EFE" w:rsidRDefault="00FA0799" w:rsidP="00F224E5">
                  <w:pPr>
                    <w:spacing w:line="276" w:lineRule="auto"/>
                    <w:jc w:val="left"/>
                    <w:rPr>
                      <w:szCs w:val="21"/>
                    </w:rPr>
                  </w:pPr>
                </w:p>
              </w:tc>
              <w:tc>
                <w:tcPr>
                  <w:tcW w:w="912" w:type="pct"/>
                  <w:tcBorders>
                    <w:top w:val="single" w:sz="4" w:space="0" w:color="000000"/>
                    <w:left w:val="single" w:sz="4" w:space="0" w:color="000000"/>
                    <w:bottom w:val="single" w:sz="4" w:space="0" w:color="000000"/>
                    <w:right w:val="single" w:sz="4" w:space="0" w:color="000000"/>
                  </w:tcBorders>
                  <w:vAlign w:val="center"/>
                  <w:hideMark/>
                </w:tcPr>
                <w:p w:rsidR="00FA0799" w:rsidRDefault="00FA0799" w:rsidP="00F224E5">
                  <w:pPr>
                    <w:pStyle w:val="afe"/>
                    <w:spacing w:before="24" w:after="24" w:line="276" w:lineRule="auto"/>
                    <w:rPr>
                      <w:kern w:val="0"/>
                      <w:szCs w:val="21"/>
                    </w:rPr>
                  </w:pPr>
                  <w:r w:rsidRPr="003F4EFE">
                    <w:rPr>
                      <w:kern w:val="0"/>
                      <w:szCs w:val="21"/>
                    </w:rPr>
                    <w:t>GB3838-2002</w:t>
                  </w:r>
                </w:p>
                <w:p w:rsidR="00FA0799" w:rsidRPr="003F4EFE" w:rsidRDefault="00FA0799" w:rsidP="00F224E5">
                  <w:pPr>
                    <w:pStyle w:val="afe"/>
                    <w:spacing w:before="24" w:after="24" w:line="276" w:lineRule="auto"/>
                    <w:rPr>
                      <w:kern w:val="0"/>
                      <w:szCs w:val="21"/>
                    </w:rPr>
                  </w:pPr>
                  <w:r w:rsidRPr="003F4EFE">
                    <w:rPr>
                      <w:rFonts w:ascii="宋体" w:hAnsi="宋体" w:cs="宋体" w:hint="eastAsia"/>
                      <w:kern w:val="0"/>
                      <w:szCs w:val="21"/>
                    </w:rPr>
                    <w:t>Ⅲ</w:t>
                  </w:r>
                  <w:r w:rsidRPr="003F4EFE">
                    <w:rPr>
                      <w:rFonts w:hint="eastAsia"/>
                      <w:kern w:val="0"/>
                      <w:szCs w:val="21"/>
                    </w:rPr>
                    <w:t>标准</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6~9</w:t>
                  </w:r>
                </w:p>
              </w:tc>
              <w:tc>
                <w:tcPr>
                  <w:tcW w:w="617"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20</w:t>
                  </w:r>
                </w:p>
              </w:tc>
              <w:tc>
                <w:tcPr>
                  <w:tcW w:w="628"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4</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1.0</w:t>
                  </w:r>
                </w:p>
              </w:tc>
              <w:tc>
                <w:tcPr>
                  <w:tcW w:w="584"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0.2</w:t>
                  </w:r>
                </w:p>
              </w:tc>
              <w:tc>
                <w:tcPr>
                  <w:tcW w:w="471" w:type="pct"/>
                  <w:tcBorders>
                    <w:top w:val="single" w:sz="4" w:space="0" w:color="000000"/>
                    <w:left w:val="single" w:sz="4" w:space="0" w:color="000000"/>
                    <w:bottom w:val="single" w:sz="4" w:space="0" w:color="000000"/>
                    <w:right w:val="single" w:sz="12"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0.05</w:t>
                  </w:r>
                </w:p>
              </w:tc>
            </w:tr>
            <w:tr w:rsidR="00FA0799" w:rsidRPr="003F4EFE" w:rsidTr="00FA0799">
              <w:trPr>
                <w:trHeight w:val="340"/>
              </w:trPr>
              <w:tc>
                <w:tcPr>
                  <w:tcW w:w="436" w:type="pct"/>
                  <w:vMerge/>
                  <w:tcBorders>
                    <w:top w:val="single" w:sz="4" w:space="0" w:color="000000"/>
                    <w:left w:val="single" w:sz="12" w:space="0" w:color="000000"/>
                    <w:bottom w:val="single" w:sz="12" w:space="0" w:color="000000"/>
                    <w:right w:val="single" w:sz="4" w:space="0" w:color="000000"/>
                  </w:tcBorders>
                  <w:vAlign w:val="center"/>
                  <w:hideMark/>
                </w:tcPr>
                <w:p w:rsidR="00FA0799" w:rsidRPr="003F4EFE" w:rsidRDefault="00FA0799" w:rsidP="00F224E5">
                  <w:pPr>
                    <w:spacing w:line="276" w:lineRule="auto"/>
                    <w:jc w:val="left"/>
                    <w:rPr>
                      <w:szCs w:val="21"/>
                    </w:rPr>
                  </w:pPr>
                </w:p>
              </w:tc>
              <w:tc>
                <w:tcPr>
                  <w:tcW w:w="912"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项目</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铜</w:t>
                  </w:r>
                </w:p>
              </w:tc>
              <w:tc>
                <w:tcPr>
                  <w:tcW w:w="617"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铅</w:t>
                  </w:r>
                </w:p>
              </w:tc>
              <w:tc>
                <w:tcPr>
                  <w:tcW w:w="628"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镉</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砷</w:t>
                  </w:r>
                </w:p>
              </w:tc>
              <w:tc>
                <w:tcPr>
                  <w:tcW w:w="584"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汞</w:t>
                  </w:r>
                </w:p>
              </w:tc>
              <w:tc>
                <w:tcPr>
                  <w:tcW w:w="471" w:type="pct"/>
                  <w:tcBorders>
                    <w:top w:val="single" w:sz="4" w:space="0" w:color="000000"/>
                    <w:left w:val="single" w:sz="4" w:space="0" w:color="000000"/>
                    <w:bottom w:val="single" w:sz="4" w:space="0" w:color="000000"/>
                    <w:right w:val="single" w:sz="12"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w:t>
                  </w:r>
                </w:p>
              </w:tc>
            </w:tr>
            <w:tr w:rsidR="00FA0799" w:rsidRPr="003F4EFE" w:rsidTr="00FA0799">
              <w:trPr>
                <w:trHeight w:val="340"/>
              </w:trPr>
              <w:tc>
                <w:tcPr>
                  <w:tcW w:w="436" w:type="pct"/>
                  <w:vMerge/>
                  <w:tcBorders>
                    <w:top w:val="single" w:sz="4" w:space="0" w:color="000000"/>
                    <w:left w:val="single" w:sz="12" w:space="0" w:color="000000"/>
                    <w:bottom w:val="single" w:sz="12" w:space="0" w:color="000000"/>
                    <w:right w:val="single" w:sz="4" w:space="0" w:color="000000"/>
                  </w:tcBorders>
                  <w:vAlign w:val="center"/>
                  <w:hideMark/>
                </w:tcPr>
                <w:p w:rsidR="00FA0799" w:rsidRPr="003F4EFE" w:rsidRDefault="00FA0799" w:rsidP="00F224E5">
                  <w:pPr>
                    <w:spacing w:line="276" w:lineRule="auto"/>
                    <w:jc w:val="left"/>
                    <w:rPr>
                      <w:szCs w:val="21"/>
                    </w:rPr>
                  </w:pPr>
                </w:p>
              </w:tc>
              <w:tc>
                <w:tcPr>
                  <w:tcW w:w="912"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监测值范围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0.00</w:t>
                  </w:r>
                  <w:r w:rsidRPr="003F4EFE">
                    <w:rPr>
                      <w:rFonts w:hint="eastAsia"/>
                      <w:kern w:val="0"/>
                      <w:szCs w:val="21"/>
                    </w:rPr>
                    <w:t>05-0.002</w:t>
                  </w:r>
                </w:p>
              </w:tc>
              <w:tc>
                <w:tcPr>
                  <w:tcW w:w="617"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0.001</w:t>
                  </w:r>
                </w:p>
              </w:tc>
              <w:tc>
                <w:tcPr>
                  <w:tcW w:w="628"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0.00</w:t>
                  </w:r>
                  <w:r w:rsidRPr="003F4EFE">
                    <w:rPr>
                      <w:rFonts w:hint="eastAsia"/>
                      <w:kern w:val="0"/>
                      <w:szCs w:val="21"/>
                    </w:rPr>
                    <w:t>0</w:t>
                  </w:r>
                  <w:r w:rsidRPr="003F4EFE">
                    <w:rPr>
                      <w:kern w:val="0"/>
                      <w:szCs w:val="21"/>
                    </w:rPr>
                    <w:t>0</w:t>
                  </w:r>
                  <w:r w:rsidRPr="003F4EFE">
                    <w:rPr>
                      <w:rFonts w:hint="eastAsia"/>
                      <w:kern w:val="0"/>
                      <w:szCs w:val="21"/>
                    </w:rPr>
                    <w:t>5</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0.0007-0.003</w:t>
                  </w:r>
                </w:p>
              </w:tc>
              <w:tc>
                <w:tcPr>
                  <w:tcW w:w="584"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0.0000</w:t>
                  </w:r>
                  <w:r w:rsidRPr="003F4EFE">
                    <w:rPr>
                      <w:rFonts w:hint="eastAsia"/>
                      <w:kern w:val="0"/>
                      <w:szCs w:val="21"/>
                    </w:rPr>
                    <w:t>2</w:t>
                  </w:r>
                </w:p>
              </w:tc>
              <w:tc>
                <w:tcPr>
                  <w:tcW w:w="471" w:type="pct"/>
                  <w:tcBorders>
                    <w:top w:val="single" w:sz="4" w:space="0" w:color="000000"/>
                    <w:left w:val="single" w:sz="4" w:space="0" w:color="000000"/>
                    <w:bottom w:val="single" w:sz="4" w:space="0" w:color="000000"/>
                    <w:right w:val="single" w:sz="12"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w:t>
                  </w:r>
                </w:p>
              </w:tc>
            </w:tr>
            <w:tr w:rsidR="00FA0799" w:rsidRPr="003F4EFE" w:rsidTr="00FA0799">
              <w:trPr>
                <w:trHeight w:val="340"/>
              </w:trPr>
              <w:tc>
                <w:tcPr>
                  <w:tcW w:w="436" w:type="pct"/>
                  <w:vMerge/>
                  <w:tcBorders>
                    <w:top w:val="single" w:sz="4" w:space="0" w:color="000000"/>
                    <w:left w:val="single" w:sz="12" w:space="0" w:color="000000"/>
                    <w:bottom w:val="single" w:sz="12" w:space="0" w:color="000000"/>
                    <w:right w:val="single" w:sz="4" w:space="0" w:color="000000"/>
                  </w:tcBorders>
                  <w:vAlign w:val="center"/>
                  <w:hideMark/>
                </w:tcPr>
                <w:p w:rsidR="00FA0799" w:rsidRPr="003F4EFE" w:rsidRDefault="00FA0799" w:rsidP="00F224E5">
                  <w:pPr>
                    <w:spacing w:line="276" w:lineRule="auto"/>
                    <w:jc w:val="left"/>
                    <w:rPr>
                      <w:szCs w:val="21"/>
                    </w:rPr>
                  </w:pPr>
                </w:p>
              </w:tc>
              <w:tc>
                <w:tcPr>
                  <w:tcW w:w="912"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标准指数</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0.00</w:t>
                  </w:r>
                  <w:r w:rsidRPr="003F4EFE">
                    <w:rPr>
                      <w:rFonts w:hint="eastAsia"/>
                      <w:kern w:val="0"/>
                      <w:szCs w:val="21"/>
                    </w:rPr>
                    <w:t>05-0.002</w:t>
                  </w:r>
                </w:p>
              </w:tc>
              <w:tc>
                <w:tcPr>
                  <w:tcW w:w="617"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0.02</w:t>
                  </w:r>
                </w:p>
              </w:tc>
              <w:tc>
                <w:tcPr>
                  <w:tcW w:w="628"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0.01</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0.014-0.06</w:t>
                  </w:r>
                </w:p>
              </w:tc>
              <w:tc>
                <w:tcPr>
                  <w:tcW w:w="584"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0.2</w:t>
                  </w:r>
                </w:p>
              </w:tc>
              <w:tc>
                <w:tcPr>
                  <w:tcW w:w="471" w:type="pct"/>
                  <w:tcBorders>
                    <w:top w:val="single" w:sz="4" w:space="0" w:color="000000"/>
                    <w:left w:val="single" w:sz="4" w:space="0" w:color="000000"/>
                    <w:bottom w:val="single" w:sz="4" w:space="0" w:color="000000"/>
                    <w:right w:val="single" w:sz="12"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w:t>
                  </w:r>
                </w:p>
              </w:tc>
            </w:tr>
            <w:tr w:rsidR="00FA0799" w:rsidRPr="003F4EFE" w:rsidTr="00FA0799">
              <w:trPr>
                <w:trHeight w:val="340"/>
              </w:trPr>
              <w:tc>
                <w:tcPr>
                  <w:tcW w:w="436" w:type="pct"/>
                  <w:vMerge/>
                  <w:tcBorders>
                    <w:top w:val="single" w:sz="4" w:space="0" w:color="000000"/>
                    <w:left w:val="single" w:sz="12" w:space="0" w:color="000000"/>
                    <w:bottom w:val="single" w:sz="12" w:space="0" w:color="000000"/>
                    <w:right w:val="single" w:sz="4" w:space="0" w:color="000000"/>
                  </w:tcBorders>
                  <w:vAlign w:val="center"/>
                  <w:hideMark/>
                </w:tcPr>
                <w:p w:rsidR="00FA0799" w:rsidRPr="003F4EFE" w:rsidRDefault="00FA0799" w:rsidP="00F224E5">
                  <w:pPr>
                    <w:spacing w:line="276" w:lineRule="auto"/>
                    <w:jc w:val="left"/>
                    <w:rPr>
                      <w:szCs w:val="21"/>
                    </w:rPr>
                  </w:pPr>
                </w:p>
              </w:tc>
              <w:tc>
                <w:tcPr>
                  <w:tcW w:w="912"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最大超标倍数</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w:t>
                  </w:r>
                </w:p>
              </w:tc>
              <w:tc>
                <w:tcPr>
                  <w:tcW w:w="617"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w:t>
                  </w:r>
                </w:p>
              </w:tc>
              <w:tc>
                <w:tcPr>
                  <w:tcW w:w="628"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w:t>
                  </w:r>
                </w:p>
              </w:tc>
              <w:tc>
                <w:tcPr>
                  <w:tcW w:w="584"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w:t>
                  </w:r>
                </w:p>
              </w:tc>
              <w:tc>
                <w:tcPr>
                  <w:tcW w:w="471" w:type="pct"/>
                  <w:tcBorders>
                    <w:top w:val="single" w:sz="4" w:space="0" w:color="000000"/>
                    <w:left w:val="single" w:sz="4" w:space="0" w:color="000000"/>
                    <w:bottom w:val="single" w:sz="4" w:space="0" w:color="000000"/>
                    <w:right w:val="single" w:sz="12"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w:t>
                  </w:r>
                </w:p>
              </w:tc>
            </w:tr>
            <w:tr w:rsidR="00FA0799" w:rsidRPr="003F4EFE" w:rsidTr="00FA0799">
              <w:trPr>
                <w:trHeight w:val="340"/>
              </w:trPr>
              <w:tc>
                <w:tcPr>
                  <w:tcW w:w="436" w:type="pct"/>
                  <w:vMerge/>
                  <w:tcBorders>
                    <w:top w:val="single" w:sz="4" w:space="0" w:color="000000"/>
                    <w:left w:val="single" w:sz="12" w:space="0" w:color="000000"/>
                    <w:bottom w:val="single" w:sz="12" w:space="0" w:color="000000"/>
                    <w:right w:val="single" w:sz="4" w:space="0" w:color="000000"/>
                  </w:tcBorders>
                  <w:vAlign w:val="center"/>
                  <w:hideMark/>
                </w:tcPr>
                <w:p w:rsidR="00FA0799" w:rsidRPr="003F4EFE" w:rsidRDefault="00FA0799" w:rsidP="00F224E5">
                  <w:pPr>
                    <w:spacing w:line="276" w:lineRule="auto"/>
                    <w:jc w:val="left"/>
                    <w:rPr>
                      <w:szCs w:val="21"/>
                    </w:rPr>
                  </w:pPr>
                </w:p>
              </w:tc>
              <w:tc>
                <w:tcPr>
                  <w:tcW w:w="912"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达标情况</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达标</w:t>
                  </w:r>
                </w:p>
              </w:tc>
              <w:tc>
                <w:tcPr>
                  <w:tcW w:w="617"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达标</w:t>
                  </w:r>
                </w:p>
              </w:tc>
              <w:tc>
                <w:tcPr>
                  <w:tcW w:w="628"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达标</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达标</w:t>
                  </w:r>
                </w:p>
              </w:tc>
              <w:tc>
                <w:tcPr>
                  <w:tcW w:w="584" w:type="pct"/>
                  <w:tcBorders>
                    <w:top w:val="single" w:sz="4" w:space="0" w:color="000000"/>
                    <w:left w:val="single" w:sz="4" w:space="0" w:color="000000"/>
                    <w:bottom w:val="single" w:sz="4"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达标</w:t>
                  </w:r>
                </w:p>
              </w:tc>
              <w:tc>
                <w:tcPr>
                  <w:tcW w:w="471" w:type="pct"/>
                  <w:tcBorders>
                    <w:top w:val="single" w:sz="4" w:space="0" w:color="000000"/>
                    <w:left w:val="single" w:sz="4" w:space="0" w:color="000000"/>
                    <w:bottom w:val="single" w:sz="4" w:space="0" w:color="000000"/>
                    <w:right w:val="single" w:sz="12"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w:t>
                  </w:r>
                </w:p>
              </w:tc>
            </w:tr>
            <w:tr w:rsidR="00FA0799" w:rsidRPr="003F4EFE" w:rsidTr="00FA0799">
              <w:trPr>
                <w:trHeight w:val="340"/>
              </w:trPr>
              <w:tc>
                <w:tcPr>
                  <w:tcW w:w="436" w:type="pct"/>
                  <w:vMerge/>
                  <w:tcBorders>
                    <w:top w:val="single" w:sz="4" w:space="0" w:color="000000"/>
                    <w:left w:val="single" w:sz="12" w:space="0" w:color="000000"/>
                    <w:bottom w:val="single" w:sz="12" w:space="0" w:color="000000"/>
                    <w:right w:val="single" w:sz="4" w:space="0" w:color="000000"/>
                  </w:tcBorders>
                  <w:vAlign w:val="center"/>
                  <w:hideMark/>
                </w:tcPr>
                <w:p w:rsidR="00FA0799" w:rsidRPr="003F4EFE" w:rsidRDefault="00FA0799" w:rsidP="00F224E5">
                  <w:pPr>
                    <w:spacing w:line="276" w:lineRule="auto"/>
                    <w:jc w:val="left"/>
                    <w:rPr>
                      <w:szCs w:val="21"/>
                    </w:rPr>
                  </w:pPr>
                </w:p>
              </w:tc>
              <w:tc>
                <w:tcPr>
                  <w:tcW w:w="912" w:type="pct"/>
                  <w:tcBorders>
                    <w:top w:val="single" w:sz="4" w:space="0" w:color="000000"/>
                    <w:left w:val="single" w:sz="4" w:space="0" w:color="000000"/>
                    <w:bottom w:val="single" w:sz="12" w:space="0" w:color="000000"/>
                    <w:right w:val="single" w:sz="4" w:space="0" w:color="000000"/>
                  </w:tcBorders>
                  <w:vAlign w:val="center"/>
                  <w:hideMark/>
                </w:tcPr>
                <w:p w:rsidR="00FA0799" w:rsidRDefault="00FA0799" w:rsidP="00F224E5">
                  <w:pPr>
                    <w:pStyle w:val="afe"/>
                    <w:spacing w:before="24" w:after="24" w:line="276" w:lineRule="auto"/>
                    <w:rPr>
                      <w:kern w:val="0"/>
                      <w:szCs w:val="21"/>
                    </w:rPr>
                  </w:pPr>
                  <w:r w:rsidRPr="003F4EFE">
                    <w:rPr>
                      <w:kern w:val="0"/>
                      <w:szCs w:val="21"/>
                    </w:rPr>
                    <w:t>GB3838-2002</w:t>
                  </w:r>
                </w:p>
                <w:p w:rsidR="00FA0799" w:rsidRPr="003F4EFE" w:rsidRDefault="00FA0799" w:rsidP="00F224E5">
                  <w:pPr>
                    <w:pStyle w:val="afe"/>
                    <w:spacing w:before="24" w:after="24" w:line="276" w:lineRule="auto"/>
                    <w:rPr>
                      <w:kern w:val="0"/>
                      <w:szCs w:val="21"/>
                    </w:rPr>
                  </w:pPr>
                  <w:r w:rsidRPr="003F4EFE">
                    <w:rPr>
                      <w:rFonts w:ascii="宋体" w:hAnsi="宋体" w:cs="宋体" w:hint="eastAsia"/>
                      <w:kern w:val="0"/>
                      <w:szCs w:val="21"/>
                    </w:rPr>
                    <w:t>Ⅲ</w:t>
                  </w:r>
                  <w:r w:rsidRPr="003F4EFE">
                    <w:rPr>
                      <w:rFonts w:hint="eastAsia"/>
                      <w:kern w:val="0"/>
                      <w:szCs w:val="21"/>
                    </w:rPr>
                    <w:t>标准</w:t>
                  </w:r>
                </w:p>
              </w:tc>
              <w:tc>
                <w:tcPr>
                  <w:tcW w:w="676" w:type="pct"/>
                  <w:tcBorders>
                    <w:top w:val="single" w:sz="4" w:space="0" w:color="000000"/>
                    <w:left w:val="single" w:sz="4" w:space="0" w:color="000000"/>
                    <w:bottom w:val="single" w:sz="12"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1.0</w:t>
                  </w:r>
                </w:p>
              </w:tc>
              <w:tc>
                <w:tcPr>
                  <w:tcW w:w="617" w:type="pct"/>
                  <w:tcBorders>
                    <w:top w:val="single" w:sz="4" w:space="0" w:color="000000"/>
                    <w:left w:val="single" w:sz="4" w:space="0" w:color="000000"/>
                    <w:bottom w:val="single" w:sz="12"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0.05</w:t>
                  </w:r>
                </w:p>
              </w:tc>
              <w:tc>
                <w:tcPr>
                  <w:tcW w:w="628" w:type="pct"/>
                  <w:tcBorders>
                    <w:top w:val="single" w:sz="4" w:space="0" w:color="000000"/>
                    <w:left w:val="single" w:sz="4" w:space="0" w:color="000000"/>
                    <w:bottom w:val="single" w:sz="12"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0.005</w:t>
                  </w:r>
                </w:p>
              </w:tc>
              <w:tc>
                <w:tcPr>
                  <w:tcW w:w="676" w:type="pct"/>
                  <w:tcBorders>
                    <w:top w:val="single" w:sz="4" w:space="0" w:color="000000"/>
                    <w:left w:val="single" w:sz="4" w:space="0" w:color="000000"/>
                    <w:bottom w:val="single" w:sz="12"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0.05</w:t>
                  </w:r>
                </w:p>
              </w:tc>
              <w:tc>
                <w:tcPr>
                  <w:tcW w:w="584" w:type="pct"/>
                  <w:tcBorders>
                    <w:top w:val="single" w:sz="4" w:space="0" w:color="000000"/>
                    <w:left w:val="single" w:sz="4" w:space="0" w:color="000000"/>
                    <w:bottom w:val="single" w:sz="12" w:space="0" w:color="000000"/>
                    <w:right w:val="single" w:sz="4" w:space="0" w:color="000000"/>
                  </w:tcBorders>
                  <w:vAlign w:val="center"/>
                  <w:hideMark/>
                </w:tcPr>
                <w:p w:rsidR="00FA0799" w:rsidRPr="003F4EFE" w:rsidRDefault="00FA0799" w:rsidP="00F224E5">
                  <w:pPr>
                    <w:pStyle w:val="afe"/>
                    <w:spacing w:before="24" w:after="24" w:line="276" w:lineRule="auto"/>
                    <w:rPr>
                      <w:kern w:val="0"/>
                      <w:szCs w:val="21"/>
                    </w:rPr>
                  </w:pPr>
                  <w:r w:rsidRPr="003F4EFE">
                    <w:rPr>
                      <w:kern w:val="0"/>
                      <w:szCs w:val="21"/>
                    </w:rPr>
                    <w:t>0.0001</w:t>
                  </w:r>
                </w:p>
              </w:tc>
              <w:tc>
                <w:tcPr>
                  <w:tcW w:w="471" w:type="pct"/>
                  <w:tcBorders>
                    <w:top w:val="single" w:sz="4" w:space="0" w:color="000000"/>
                    <w:left w:val="single" w:sz="4" w:space="0" w:color="000000"/>
                    <w:bottom w:val="single" w:sz="12" w:space="0" w:color="000000"/>
                    <w:right w:val="single" w:sz="12" w:space="0" w:color="000000"/>
                  </w:tcBorders>
                  <w:vAlign w:val="center"/>
                  <w:hideMark/>
                </w:tcPr>
                <w:p w:rsidR="00FA0799" w:rsidRPr="003F4EFE" w:rsidRDefault="00FA0799" w:rsidP="00F224E5">
                  <w:pPr>
                    <w:pStyle w:val="afe"/>
                    <w:spacing w:before="24" w:after="24" w:line="276" w:lineRule="auto"/>
                    <w:rPr>
                      <w:kern w:val="0"/>
                      <w:szCs w:val="21"/>
                    </w:rPr>
                  </w:pPr>
                  <w:r w:rsidRPr="003F4EFE">
                    <w:rPr>
                      <w:rFonts w:hint="eastAsia"/>
                      <w:kern w:val="0"/>
                      <w:szCs w:val="21"/>
                    </w:rPr>
                    <w:t>/</w:t>
                  </w:r>
                </w:p>
              </w:tc>
            </w:tr>
          </w:tbl>
          <w:p w:rsidR="00FA0799" w:rsidRDefault="00FA0799" w:rsidP="003B295F">
            <w:pPr>
              <w:spacing w:line="360" w:lineRule="auto"/>
              <w:ind w:firstLineChars="200" w:firstLine="480"/>
              <w:rPr>
                <w:sz w:val="24"/>
              </w:rPr>
            </w:pPr>
            <w:r w:rsidRPr="003B295F">
              <w:rPr>
                <w:rFonts w:hint="eastAsia"/>
                <w:sz w:val="24"/>
              </w:rPr>
              <w:t>有上表可知，华容河</w:t>
            </w:r>
            <w:r w:rsidRPr="003B295F">
              <w:rPr>
                <w:rFonts w:hint="eastAsia"/>
                <w:sz w:val="24"/>
              </w:rPr>
              <w:t>2018</w:t>
            </w:r>
            <w:r w:rsidRPr="003B295F">
              <w:rPr>
                <w:rFonts w:hint="eastAsia"/>
                <w:sz w:val="24"/>
              </w:rPr>
              <w:t>年水质除</w:t>
            </w:r>
            <w:r w:rsidRPr="003B295F">
              <w:rPr>
                <w:rFonts w:hint="eastAsia"/>
                <w:sz w:val="24"/>
              </w:rPr>
              <w:t>COD</w:t>
            </w:r>
            <w:r w:rsidRPr="003B295F">
              <w:rPr>
                <w:rFonts w:hint="eastAsia"/>
                <w:sz w:val="24"/>
              </w:rPr>
              <w:t>、</w:t>
            </w:r>
            <w:r w:rsidRPr="003B295F">
              <w:rPr>
                <w:rFonts w:hint="eastAsia"/>
                <w:sz w:val="24"/>
              </w:rPr>
              <w:t>BOD</w:t>
            </w:r>
            <w:r w:rsidRPr="00130F43">
              <w:rPr>
                <w:rFonts w:hint="eastAsia"/>
                <w:sz w:val="24"/>
                <w:vertAlign w:val="subscript"/>
              </w:rPr>
              <w:t>5</w:t>
            </w:r>
            <w:r w:rsidRPr="003B295F">
              <w:rPr>
                <w:rFonts w:hint="eastAsia"/>
                <w:sz w:val="24"/>
              </w:rPr>
              <w:t>、氨氮超标外，其他各水质因子均满足《地表水环境质量标准》（</w:t>
            </w:r>
            <w:r w:rsidRPr="003B295F">
              <w:rPr>
                <w:rFonts w:hint="eastAsia"/>
                <w:sz w:val="24"/>
              </w:rPr>
              <w:t>GB3838-2002</w:t>
            </w:r>
            <w:r w:rsidRPr="003B295F">
              <w:rPr>
                <w:rFonts w:hint="eastAsia"/>
                <w:sz w:val="24"/>
              </w:rPr>
              <w:t>）中的Ⅲ类标准要求，</w:t>
            </w:r>
            <w:r w:rsidRPr="003B295F">
              <w:rPr>
                <w:rFonts w:hint="eastAsia"/>
                <w:sz w:val="24"/>
              </w:rPr>
              <w:t>COD</w:t>
            </w:r>
            <w:r w:rsidRPr="003B295F">
              <w:rPr>
                <w:rFonts w:hint="eastAsia"/>
                <w:sz w:val="24"/>
              </w:rPr>
              <w:t>、</w:t>
            </w:r>
            <w:r w:rsidRPr="003B295F">
              <w:rPr>
                <w:rFonts w:hint="eastAsia"/>
                <w:sz w:val="24"/>
              </w:rPr>
              <w:t>BOD</w:t>
            </w:r>
            <w:r w:rsidRPr="009853B5">
              <w:rPr>
                <w:rFonts w:hint="eastAsia"/>
                <w:sz w:val="24"/>
                <w:vertAlign w:val="subscript"/>
              </w:rPr>
              <w:t>5</w:t>
            </w:r>
            <w:r w:rsidRPr="003B295F">
              <w:rPr>
                <w:rFonts w:hint="eastAsia"/>
                <w:sz w:val="24"/>
              </w:rPr>
              <w:t>、氨氮最大超标倍数分别为</w:t>
            </w:r>
            <w:r w:rsidRPr="003B295F">
              <w:rPr>
                <w:rFonts w:hint="eastAsia"/>
                <w:sz w:val="24"/>
              </w:rPr>
              <w:t>1.0</w:t>
            </w:r>
            <w:r w:rsidRPr="003B295F">
              <w:rPr>
                <w:rFonts w:hint="eastAsia"/>
                <w:sz w:val="24"/>
              </w:rPr>
              <w:t>、</w:t>
            </w:r>
            <w:r w:rsidRPr="003B295F">
              <w:rPr>
                <w:rFonts w:hint="eastAsia"/>
                <w:sz w:val="24"/>
              </w:rPr>
              <w:t>1.1</w:t>
            </w:r>
            <w:r w:rsidRPr="003B295F">
              <w:rPr>
                <w:rFonts w:hint="eastAsia"/>
                <w:sz w:val="24"/>
              </w:rPr>
              <w:t>、</w:t>
            </w:r>
            <w:r w:rsidRPr="003B295F">
              <w:rPr>
                <w:rFonts w:hint="eastAsia"/>
                <w:sz w:val="24"/>
              </w:rPr>
              <w:t>0.28</w:t>
            </w:r>
            <w:r w:rsidRPr="003B295F">
              <w:rPr>
                <w:rFonts w:hint="eastAsia"/>
                <w:sz w:val="24"/>
              </w:rPr>
              <w:t>。</w:t>
            </w:r>
          </w:p>
          <w:p w:rsidR="00FA0799" w:rsidRPr="008603CF" w:rsidRDefault="00FA0799" w:rsidP="00EC24CB">
            <w:pPr>
              <w:adjustRightInd w:val="0"/>
              <w:spacing w:line="360" w:lineRule="auto"/>
              <w:ind w:firstLine="643"/>
              <w:rPr>
                <w:sz w:val="24"/>
                <w:u w:val="single"/>
              </w:rPr>
            </w:pPr>
            <w:r w:rsidRPr="008603CF">
              <w:rPr>
                <w:sz w:val="24"/>
                <w:u w:val="single"/>
              </w:rPr>
              <w:t>华容河水质超标主要</w:t>
            </w:r>
            <w:r w:rsidRPr="008603CF">
              <w:rPr>
                <w:rFonts w:hint="eastAsia"/>
                <w:sz w:val="24"/>
                <w:u w:val="single"/>
              </w:rPr>
              <w:t>原</w:t>
            </w:r>
            <w:r w:rsidRPr="008603CF">
              <w:rPr>
                <w:sz w:val="24"/>
                <w:u w:val="single"/>
              </w:rPr>
              <w:t>因为</w:t>
            </w:r>
            <w:r w:rsidRPr="008603CF">
              <w:rPr>
                <w:rFonts w:hint="eastAsia"/>
                <w:sz w:val="24"/>
                <w:u w:val="single"/>
              </w:rPr>
              <w:t>华容县华容河流域内的城镇环保基础设施建设落后，导致生活污水未有效收集处置，进而导致生活污水污染华容河水质。当地政府制定了《岳</w:t>
            </w:r>
            <w:r w:rsidRPr="008603CF">
              <w:rPr>
                <w:rFonts w:hint="eastAsia"/>
                <w:sz w:val="24"/>
                <w:u w:val="single"/>
              </w:rPr>
              <w:lastRenderedPageBreak/>
              <w:t>阳市华容河水体达标方案》，通过完善当地的污水管网，畜禽养殖污染整合整治、华容河道清淤、农业面源治理等措施，使主要污染物指标明显下降，富营养化程度降低，逐步实现区域水环境质量总体改善。</w:t>
            </w:r>
          </w:p>
          <w:p w:rsidR="00FA0799" w:rsidRPr="009D54B9" w:rsidRDefault="00FA0799" w:rsidP="00AE4B97">
            <w:pPr>
              <w:spacing w:line="360" w:lineRule="auto"/>
              <w:ind w:firstLineChars="200" w:firstLine="482"/>
              <w:jc w:val="left"/>
              <w:rPr>
                <w:b/>
                <w:sz w:val="24"/>
              </w:rPr>
            </w:pPr>
            <w:r w:rsidRPr="009D54B9">
              <w:rPr>
                <w:rFonts w:hint="eastAsia"/>
                <w:b/>
                <w:sz w:val="24"/>
              </w:rPr>
              <w:t>2.4</w:t>
            </w:r>
            <w:r w:rsidRPr="009D54B9">
              <w:rPr>
                <w:rFonts w:hint="eastAsia"/>
                <w:b/>
                <w:sz w:val="24"/>
              </w:rPr>
              <w:t>泵站进水渠</w:t>
            </w:r>
          </w:p>
          <w:p w:rsidR="00FA0799" w:rsidRPr="009D54B9" w:rsidRDefault="00FA0799" w:rsidP="000016FD">
            <w:pPr>
              <w:spacing w:line="360" w:lineRule="auto"/>
              <w:ind w:firstLineChars="200" w:firstLine="480"/>
              <w:jc w:val="left"/>
              <w:rPr>
                <w:sz w:val="24"/>
              </w:rPr>
            </w:pPr>
            <w:r w:rsidRPr="009D54B9">
              <w:rPr>
                <w:sz w:val="24"/>
              </w:rPr>
              <w:t>我单位委托湖南精科检测有限公司</w:t>
            </w:r>
            <w:r w:rsidRPr="009D54B9">
              <w:rPr>
                <w:sz w:val="24"/>
              </w:rPr>
              <w:t>20</w:t>
            </w:r>
            <w:r w:rsidRPr="009D54B9">
              <w:rPr>
                <w:rFonts w:hint="eastAsia"/>
                <w:sz w:val="24"/>
              </w:rPr>
              <w:t>20</w:t>
            </w:r>
            <w:r w:rsidRPr="009D54B9">
              <w:rPr>
                <w:sz w:val="24"/>
              </w:rPr>
              <w:t>年</w:t>
            </w:r>
            <w:r w:rsidRPr="009D54B9">
              <w:rPr>
                <w:rFonts w:hint="eastAsia"/>
                <w:sz w:val="24"/>
              </w:rPr>
              <w:t>9</w:t>
            </w:r>
            <w:r w:rsidRPr="009D54B9">
              <w:rPr>
                <w:sz w:val="24"/>
              </w:rPr>
              <w:t>月</w:t>
            </w:r>
            <w:r w:rsidRPr="009D54B9">
              <w:rPr>
                <w:sz w:val="24"/>
              </w:rPr>
              <w:t>1</w:t>
            </w:r>
            <w:r w:rsidRPr="009D54B9">
              <w:rPr>
                <w:sz w:val="24"/>
              </w:rPr>
              <w:t>日</w:t>
            </w:r>
            <w:r w:rsidRPr="009D54B9">
              <w:rPr>
                <w:rFonts w:hint="eastAsia"/>
                <w:sz w:val="24"/>
              </w:rPr>
              <w:t>-3</w:t>
            </w:r>
            <w:r w:rsidRPr="009D54B9">
              <w:rPr>
                <w:rFonts w:hint="eastAsia"/>
                <w:sz w:val="24"/>
              </w:rPr>
              <w:t>日分别对一门闸泵站、桑园泵站、文家湾泵站、和丰泵站的进水渠进行现状监测，</w:t>
            </w:r>
            <w:r w:rsidRPr="009D54B9">
              <w:rPr>
                <w:sz w:val="24"/>
              </w:rPr>
              <w:t>监测因子：</w:t>
            </w:r>
            <w:r w:rsidRPr="009D54B9">
              <w:rPr>
                <w:kern w:val="28"/>
                <w:sz w:val="24"/>
              </w:rPr>
              <w:t>pH</w:t>
            </w:r>
            <w:r w:rsidRPr="009D54B9">
              <w:rPr>
                <w:kern w:val="28"/>
                <w:sz w:val="24"/>
              </w:rPr>
              <w:t>、</w:t>
            </w:r>
            <w:r w:rsidRPr="009D54B9">
              <w:rPr>
                <w:kern w:val="28"/>
                <w:sz w:val="24"/>
              </w:rPr>
              <w:t>COD</w:t>
            </w:r>
            <w:r w:rsidRPr="009D54B9">
              <w:rPr>
                <w:kern w:val="28"/>
                <w:sz w:val="24"/>
                <w:vertAlign w:val="subscript"/>
              </w:rPr>
              <w:t>cr</w:t>
            </w:r>
            <w:r w:rsidRPr="009D54B9">
              <w:rPr>
                <w:kern w:val="28"/>
                <w:sz w:val="24"/>
              </w:rPr>
              <w:t>、</w:t>
            </w:r>
            <w:r w:rsidRPr="009D54B9">
              <w:rPr>
                <w:kern w:val="28"/>
                <w:sz w:val="24"/>
              </w:rPr>
              <w:t>BOD</w:t>
            </w:r>
            <w:r w:rsidRPr="009D54B9">
              <w:rPr>
                <w:kern w:val="28"/>
                <w:sz w:val="24"/>
                <w:vertAlign w:val="subscript"/>
              </w:rPr>
              <w:t>5</w:t>
            </w:r>
            <w:r w:rsidRPr="009D54B9">
              <w:rPr>
                <w:kern w:val="28"/>
                <w:sz w:val="24"/>
              </w:rPr>
              <w:t>、</w:t>
            </w:r>
            <w:r w:rsidRPr="009D54B9">
              <w:rPr>
                <w:kern w:val="28"/>
                <w:sz w:val="24"/>
              </w:rPr>
              <w:t>NH</w:t>
            </w:r>
            <w:r w:rsidRPr="009D54B9">
              <w:rPr>
                <w:kern w:val="28"/>
                <w:sz w:val="24"/>
                <w:vertAlign w:val="subscript"/>
              </w:rPr>
              <w:t>3</w:t>
            </w:r>
            <w:r w:rsidRPr="009D54B9">
              <w:rPr>
                <w:kern w:val="28"/>
                <w:sz w:val="24"/>
              </w:rPr>
              <w:t>-N</w:t>
            </w:r>
            <w:r w:rsidRPr="009D54B9">
              <w:rPr>
                <w:kern w:val="28"/>
                <w:sz w:val="24"/>
              </w:rPr>
              <w:t>、</w:t>
            </w:r>
            <w:r w:rsidRPr="009D54B9">
              <w:rPr>
                <w:kern w:val="28"/>
                <w:sz w:val="24"/>
              </w:rPr>
              <w:t>SS</w:t>
            </w:r>
            <w:r w:rsidRPr="009D54B9">
              <w:rPr>
                <w:kern w:val="28"/>
                <w:sz w:val="24"/>
              </w:rPr>
              <w:t>、总磷、总氮、</w:t>
            </w:r>
            <w:r w:rsidRPr="009D54B9">
              <w:rPr>
                <w:rFonts w:hint="eastAsia"/>
                <w:kern w:val="28"/>
                <w:sz w:val="24"/>
              </w:rPr>
              <w:t>石油类</w:t>
            </w:r>
            <w:r w:rsidRPr="009D54B9">
              <w:rPr>
                <w:rFonts w:hint="eastAsia"/>
                <w:kern w:val="28"/>
                <w:sz w:val="24"/>
              </w:rPr>
              <w:t>8</w:t>
            </w:r>
            <w:r w:rsidRPr="009D54B9">
              <w:rPr>
                <w:sz w:val="24"/>
              </w:rPr>
              <w:t>项，连续监测</w:t>
            </w:r>
            <w:r w:rsidRPr="009D54B9">
              <w:rPr>
                <w:sz w:val="24"/>
              </w:rPr>
              <w:t>3</w:t>
            </w:r>
            <w:r w:rsidRPr="009D54B9">
              <w:rPr>
                <w:sz w:val="24"/>
              </w:rPr>
              <w:t>天，每天监测一次。</w:t>
            </w:r>
          </w:p>
          <w:p w:rsidR="00FA0799" w:rsidRPr="009D54B9" w:rsidRDefault="00FA0799" w:rsidP="000016FD">
            <w:pPr>
              <w:spacing w:line="360" w:lineRule="auto"/>
              <w:ind w:firstLineChars="200" w:firstLine="480"/>
              <w:rPr>
                <w:sz w:val="24"/>
              </w:rPr>
            </w:pPr>
            <w:r w:rsidRPr="009D54B9">
              <w:rPr>
                <w:sz w:val="24"/>
              </w:rPr>
              <w:t>地表水环境监测数据和评价结果见下表。</w:t>
            </w:r>
          </w:p>
          <w:p w:rsidR="00FA0799" w:rsidRPr="009D54B9" w:rsidRDefault="00FA0799" w:rsidP="000016FD">
            <w:pPr>
              <w:spacing w:after="120" w:line="360" w:lineRule="auto"/>
              <w:ind w:firstLineChars="200" w:firstLine="482"/>
              <w:jc w:val="center"/>
              <w:rPr>
                <w:b/>
                <w:sz w:val="24"/>
              </w:rPr>
            </w:pPr>
            <w:r w:rsidRPr="009D54B9">
              <w:rPr>
                <w:b/>
                <w:sz w:val="24"/>
              </w:rPr>
              <w:t>表</w:t>
            </w:r>
            <w:r w:rsidRPr="009D54B9">
              <w:rPr>
                <w:b/>
                <w:sz w:val="24"/>
              </w:rPr>
              <w:t>3-</w:t>
            </w:r>
            <w:r w:rsidR="00463792">
              <w:rPr>
                <w:rFonts w:hint="eastAsia"/>
                <w:b/>
                <w:sz w:val="24"/>
              </w:rPr>
              <w:t>5</w:t>
            </w:r>
            <w:r w:rsidRPr="009D54B9">
              <w:rPr>
                <w:b/>
                <w:sz w:val="24"/>
              </w:rPr>
              <w:t xml:space="preserve">  </w:t>
            </w:r>
            <w:r w:rsidRPr="009D54B9">
              <w:rPr>
                <w:rFonts w:hint="eastAsia"/>
                <w:b/>
                <w:sz w:val="24"/>
              </w:rPr>
              <w:t>泵</w:t>
            </w:r>
            <w:r w:rsidRPr="009D54B9">
              <w:rPr>
                <w:b/>
                <w:sz w:val="24"/>
              </w:rPr>
              <w:t>站进水渠水质现状监测结果</w:t>
            </w:r>
            <w:r w:rsidRPr="009D54B9">
              <w:rPr>
                <w:b/>
                <w:sz w:val="24"/>
              </w:rPr>
              <w:t xml:space="preserve">  </w:t>
            </w:r>
            <w:r w:rsidRPr="009D54B9">
              <w:rPr>
                <w:b/>
                <w:sz w:val="24"/>
              </w:rPr>
              <w:t>单位：</w:t>
            </w:r>
            <w:r w:rsidRPr="009D54B9">
              <w:rPr>
                <w:b/>
                <w:sz w:val="24"/>
              </w:rPr>
              <w:t>mg/L(pH</w:t>
            </w:r>
            <w:r w:rsidRPr="009D54B9">
              <w:rPr>
                <w:b/>
                <w:sz w:val="24"/>
              </w:rPr>
              <w:t>除外</w:t>
            </w:r>
            <w:r w:rsidRPr="009D54B9">
              <w:rPr>
                <w:b/>
                <w:sz w:val="24"/>
              </w:rPr>
              <w:t>)</w:t>
            </w:r>
          </w:p>
          <w:tbl>
            <w:tblPr>
              <w:tblW w:w="9173"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tblPr>
            <w:tblGrid>
              <w:gridCol w:w="891"/>
              <w:gridCol w:w="1114"/>
              <w:gridCol w:w="1233"/>
              <w:gridCol w:w="1734"/>
              <w:gridCol w:w="1303"/>
              <w:gridCol w:w="892"/>
              <w:gridCol w:w="892"/>
              <w:gridCol w:w="1114"/>
            </w:tblGrid>
            <w:tr w:rsidR="00FA0799" w:rsidRPr="009D54B9" w:rsidTr="00FA0799">
              <w:trPr>
                <w:jc w:val="center"/>
              </w:trPr>
              <w:tc>
                <w:tcPr>
                  <w:tcW w:w="486" w:type="pct"/>
                  <w:tcBorders>
                    <w:top w:val="single" w:sz="4" w:space="0" w:color="auto"/>
                    <w:left w:val="single" w:sz="4"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监测</w:t>
                  </w:r>
                </w:p>
                <w:p w:rsidR="00FA0799" w:rsidRPr="009D54B9" w:rsidRDefault="00FA0799" w:rsidP="00F224E5">
                  <w:pPr>
                    <w:spacing w:line="276" w:lineRule="auto"/>
                    <w:jc w:val="center"/>
                    <w:rPr>
                      <w:szCs w:val="21"/>
                    </w:rPr>
                  </w:pPr>
                  <w:r w:rsidRPr="009D54B9">
                    <w:rPr>
                      <w:rFonts w:hint="eastAsia"/>
                      <w:szCs w:val="21"/>
                    </w:rPr>
                    <w:t>点位</w:t>
                  </w:r>
                </w:p>
              </w:tc>
              <w:tc>
                <w:tcPr>
                  <w:tcW w:w="607" w:type="pct"/>
                  <w:tcBorders>
                    <w:top w:val="single" w:sz="4"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监测因子</w:t>
                  </w:r>
                </w:p>
              </w:tc>
              <w:tc>
                <w:tcPr>
                  <w:tcW w:w="672" w:type="pct"/>
                  <w:tcBorders>
                    <w:top w:val="single" w:sz="4"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rPr>
                      <w:szCs w:val="21"/>
                    </w:rPr>
                  </w:pPr>
                  <w:r w:rsidRPr="009D54B9">
                    <w:rPr>
                      <w:szCs w:val="21"/>
                    </w:rPr>
                    <w:t>监测结果</w:t>
                  </w:r>
                </w:p>
              </w:tc>
              <w:tc>
                <w:tcPr>
                  <w:tcW w:w="945" w:type="pct"/>
                  <w:tcBorders>
                    <w:top w:val="single" w:sz="4" w:space="0" w:color="auto"/>
                    <w:left w:val="single" w:sz="6"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kern w:val="0"/>
                      <w:szCs w:val="21"/>
                    </w:rPr>
                    <w:t>标准限值</w:t>
                  </w:r>
                </w:p>
              </w:tc>
              <w:tc>
                <w:tcPr>
                  <w:tcW w:w="710" w:type="pct"/>
                  <w:tcBorders>
                    <w:top w:val="single" w:sz="4"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szCs w:val="21"/>
                    </w:rPr>
                  </w:pPr>
                  <w:r w:rsidRPr="009D54B9">
                    <w:rPr>
                      <w:szCs w:val="21"/>
                    </w:rPr>
                    <w:t>标准指</w:t>
                  </w:r>
                </w:p>
                <w:p w:rsidR="00FA0799" w:rsidRPr="009D54B9" w:rsidRDefault="00FA0799" w:rsidP="00F224E5">
                  <w:pPr>
                    <w:spacing w:line="276" w:lineRule="auto"/>
                    <w:jc w:val="center"/>
                    <w:rPr>
                      <w:szCs w:val="21"/>
                    </w:rPr>
                  </w:pPr>
                  <w:r w:rsidRPr="009D54B9">
                    <w:rPr>
                      <w:szCs w:val="21"/>
                    </w:rPr>
                    <w:t>数范围</w:t>
                  </w:r>
                </w:p>
              </w:tc>
              <w:tc>
                <w:tcPr>
                  <w:tcW w:w="486" w:type="pct"/>
                  <w:tcBorders>
                    <w:top w:val="single" w:sz="4"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kern w:val="0"/>
                      <w:szCs w:val="21"/>
                    </w:rPr>
                    <w:t>最大超</w:t>
                  </w:r>
                </w:p>
                <w:p w:rsidR="00FA0799" w:rsidRPr="009D54B9" w:rsidRDefault="00FA0799" w:rsidP="00F224E5">
                  <w:pPr>
                    <w:widowControl/>
                    <w:spacing w:line="276" w:lineRule="auto"/>
                    <w:jc w:val="center"/>
                    <w:rPr>
                      <w:kern w:val="0"/>
                      <w:szCs w:val="21"/>
                    </w:rPr>
                  </w:pPr>
                  <w:r w:rsidRPr="009D54B9">
                    <w:rPr>
                      <w:kern w:val="0"/>
                      <w:szCs w:val="21"/>
                    </w:rPr>
                    <w:t>标倍数</w:t>
                  </w:r>
                </w:p>
              </w:tc>
              <w:tc>
                <w:tcPr>
                  <w:tcW w:w="486" w:type="pct"/>
                  <w:tcBorders>
                    <w:top w:val="single" w:sz="4"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kern w:val="0"/>
                      <w:szCs w:val="21"/>
                    </w:rPr>
                  </w:pPr>
                  <w:r w:rsidRPr="009D54B9">
                    <w:rPr>
                      <w:kern w:val="0"/>
                      <w:szCs w:val="21"/>
                    </w:rPr>
                    <w:t>超标率</w:t>
                  </w:r>
                </w:p>
                <w:p w:rsidR="00FA0799" w:rsidRPr="009D54B9" w:rsidRDefault="00FA0799" w:rsidP="00F224E5">
                  <w:pPr>
                    <w:spacing w:line="276" w:lineRule="auto"/>
                    <w:jc w:val="center"/>
                    <w:rPr>
                      <w:kern w:val="0"/>
                      <w:szCs w:val="21"/>
                    </w:rPr>
                  </w:pPr>
                  <w:r w:rsidRPr="009D54B9">
                    <w:rPr>
                      <w:kern w:val="0"/>
                      <w:szCs w:val="21"/>
                    </w:rPr>
                    <w:t>（</w:t>
                  </w:r>
                  <w:r w:rsidRPr="009D54B9">
                    <w:rPr>
                      <w:kern w:val="0"/>
                      <w:szCs w:val="21"/>
                    </w:rPr>
                    <w:t>%</w:t>
                  </w:r>
                  <w:r w:rsidRPr="009D54B9">
                    <w:rPr>
                      <w:kern w:val="0"/>
                      <w:szCs w:val="21"/>
                    </w:rPr>
                    <w:t>）</w:t>
                  </w:r>
                </w:p>
              </w:tc>
              <w:tc>
                <w:tcPr>
                  <w:tcW w:w="607" w:type="pct"/>
                  <w:tcBorders>
                    <w:top w:val="single" w:sz="4"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达标情况</w:t>
                  </w:r>
                </w:p>
              </w:tc>
            </w:tr>
            <w:tr w:rsidR="00FA0799" w:rsidRPr="009D54B9" w:rsidTr="00FA0799">
              <w:trPr>
                <w:jc w:val="center"/>
              </w:trPr>
              <w:tc>
                <w:tcPr>
                  <w:tcW w:w="486" w:type="pct"/>
                  <w:vMerge w:val="restart"/>
                  <w:tcBorders>
                    <w:top w:val="single" w:sz="6" w:space="0" w:color="auto"/>
                    <w:left w:val="single" w:sz="4" w:space="0" w:color="auto"/>
                    <w:bottom w:val="single" w:sz="4" w:space="0" w:color="auto"/>
                    <w:right w:val="single" w:sz="6" w:space="0" w:color="auto"/>
                  </w:tcBorders>
                  <w:vAlign w:val="center"/>
                </w:tcPr>
                <w:p w:rsidR="00FA0799" w:rsidRPr="009D54B9" w:rsidRDefault="00FA0799" w:rsidP="00F224E5">
                  <w:pPr>
                    <w:spacing w:line="276" w:lineRule="auto"/>
                    <w:jc w:val="center"/>
                    <w:rPr>
                      <w:bCs/>
                      <w:szCs w:val="21"/>
                    </w:rPr>
                  </w:pPr>
                  <w:r w:rsidRPr="009D54B9">
                    <w:rPr>
                      <w:bCs/>
                      <w:szCs w:val="21"/>
                    </w:rPr>
                    <w:t>一门闸</w:t>
                  </w:r>
                </w:p>
                <w:p w:rsidR="00FA0799" w:rsidRPr="009D54B9" w:rsidRDefault="00FA0799" w:rsidP="00F224E5">
                  <w:pPr>
                    <w:spacing w:line="276" w:lineRule="auto"/>
                    <w:jc w:val="center"/>
                    <w:rPr>
                      <w:position w:val="-2"/>
                      <w:szCs w:val="21"/>
                    </w:rPr>
                  </w:pPr>
                  <w:r w:rsidRPr="009D54B9">
                    <w:rPr>
                      <w:bCs/>
                      <w:szCs w:val="21"/>
                    </w:rPr>
                    <w:t>泵站</w:t>
                  </w:r>
                </w:p>
              </w:tc>
              <w:tc>
                <w:tcPr>
                  <w:tcW w:w="607"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pH</w:t>
                  </w:r>
                </w:p>
              </w:tc>
              <w:tc>
                <w:tcPr>
                  <w:tcW w:w="672"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rFonts w:hint="eastAsia"/>
                      <w:szCs w:val="21"/>
                    </w:rPr>
                    <w:t>6.87-6.98</w:t>
                  </w:r>
                </w:p>
              </w:tc>
              <w:tc>
                <w:tcPr>
                  <w:tcW w:w="945" w:type="pct"/>
                  <w:tcBorders>
                    <w:top w:val="single" w:sz="6" w:space="0" w:color="auto"/>
                    <w:left w:val="single" w:sz="6"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6~9</w:t>
                  </w:r>
                </w:p>
              </w:tc>
              <w:tc>
                <w:tcPr>
                  <w:tcW w:w="710"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rFonts w:hint="eastAsia"/>
                      <w:szCs w:val="21"/>
                    </w:rPr>
                    <w:t>0.02-0. 13</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rFonts w:hint="eastAsia"/>
                      <w:szCs w:val="21"/>
                    </w:rPr>
                    <w:t>0</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rFonts w:hint="eastAsia"/>
                      <w:szCs w:val="21"/>
                    </w:rPr>
                    <w:t>0</w:t>
                  </w:r>
                </w:p>
              </w:tc>
              <w:tc>
                <w:tcPr>
                  <w:tcW w:w="607"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top w:val="single" w:sz="6" w:space="0" w:color="auto"/>
                    <w:left w:val="single" w:sz="4" w:space="0" w:color="auto"/>
                    <w:bottom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kern w:val="28"/>
                      <w:szCs w:val="21"/>
                    </w:rPr>
                    <w:t>COD</w:t>
                  </w:r>
                  <w:r w:rsidRPr="009D54B9">
                    <w:rPr>
                      <w:kern w:val="28"/>
                      <w:szCs w:val="21"/>
                      <w:vertAlign w:val="subscript"/>
                    </w:rPr>
                    <w:t>cr</w:t>
                  </w:r>
                </w:p>
              </w:tc>
              <w:tc>
                <w:tcPr>
                  <w:tcW w:w="672"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rFonts w:hint="eastAsia"/>
                      <w:szCs w:val="21"/>
                    </w:rPr>
                    <w:t>16-18</w:t>
                  </w:r>
                </w:p>
              </w:tc>
              <w:tc>
                <w:tcPr>
                  <w:tcW w:w="945" w:type="pct"/>
                  <w:tcBorders>
                    <w:top w:val="single" w:sz="6" w:space="0" w:color="auto"/>
                    <w:left w:val="single" w:sz="6"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20</w:t>
                  </w:r>
                </w:p>
              </w:tc>
              <w:tc>
                <w:tcPr>
                  <w:tcW w:w="710"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rFonts w:hint="eastAsia"/>
                      <w:szCs w:val="21"/>
                    </w:rPr>
                    <w:t>0.8-0.9</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rFonts w:hint="eastAsia"/>
                      <w:szCs w:val="21"/>
                    </w:rPr>
                    <w:t>0</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rFonts w:hint="eastAsia"/>
                      <w:szCs w:val="21"/>
                    </w:rPr>
                    <w:t>0</w:t>
                  </w:r>
                </w:p>
              </w:tc>
              <w:tc>
                <w:tcPr>
                  <w:tcW w:w="607"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top w:val="single" w:sz="6" w:space="0" w:color="auto"/>
                    <w:left w:val="single" w:sz="4" w:space="0" w:color="auto"/>
                    <w:bottom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kern w:val="28"/>
                      <w:szCs w:val="21"/>
                    </w:rPr>
                    <w:t>BOD</w:t>
                  </w:r>
                  <w:r w:rsidRPr="009D54B9">
                    <w:rPr>
                      <w:kern w:val="28"/>
                      <w:szCs w:val="21"/>
                      <w:vertAlign w:val="subscript"/>
                    </w:rPr>
                    <w:t>5</w:t>
                  </w:r>
                </w:p>
              </w:tc>
              <w:tc>
                <w:tcPr>
                  <w:tcW w:w="672"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rFonts w:hint="eastAsia"/>
                      <w:szCs w:val="21"/>
                    </w:rPr>
                    <w:t>3.3-3.6</w:t>
                  </w:r>
                </w:p>
              </w:tc>
              <w:tc>
                <w:tcPr>
                  <w:tcW w:w="945" w:type="pct"/>
                  <w:tcBorders>
                    <w:top w:val="single" w:sz="6" w:space="0" w:color="auto"/>
                    <w:left w:val="single" w:sz="6"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rFonts w:hint="eastAsia"/>
                      <w:szCs w:val="21"/>
                    </w:rPr>
                    <w:t>4</w:t>
                  </w:r>
                </w:p>
              </w:tc>
              <w:tc>
                <w:tcPr>
                  <w:tcW w:w="710"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rFonts w:hint="eastAsia"/>
                      <w:szCs w:val="21"/>
                    </w:rPr>
                    <w:t>0.825-0.9</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top w:val="single" w:sz="6" w:space="0" w:color="auto"/>
                    <w:left w:val="single" w:sz="4" w:space="0" w:color="auto"/>
                    <w:bottom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氨氮</w:t>
                  </w:r>
                </w:p>
              </w:tc>
              <w:tc>
                <w:tcPr>
                  <w:tcW w:w="672"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color w:val="000000"/>
                      <w:spacing w:val="-5"/>
                      <w:kern w:val="0"/>
                      <w:szCs w:val="21"/>
                    </w:rPr>
                    <w:t>0.478</w:t>
                  </w:r>
                  <w:r w:rsidRPr="009D54B9">
                    <w:rPr>
                      <w:rFonts w:hint="eastAsia"/>
                      <w:color w:val="000000"/>
                      <w:spacing w:val="-5"/>
                      <w:kern w:val="0"/>
                      <w:szCs w:val="21"/>
                    </w:rPr>
                    <w:t>-0.509</w:t>
                  </w:r>
                </w:p>
              </w:tc>
              <w:tc>
                <w:tcPr>
                  <w:tcW w:w="945" w:type="pct"/>
                  <w:tcBorders>
                    <w:top w:val="single" w:sz="6" w:space="0" w:color="auto"/>
                    <w:left w:val="single" w:sz="6"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kern w:val="0"/>
                      <w:szCs w:val="21"/>
                    </w:rPr>
                    <w:t>1.0</w:t>
                  </w:r>
                </w:p>
              </w:tc>
              <w:tc>
                <w:tcPr>
                  <w:tcW w:w="710"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color w:val="000000"/>
                      <w:spacing w:val="-5"/>
                      <w:kern w:val="0"/>
                      <w:szCs w:val="21"/>
                    </w:rPr>
                    <w:t>0.478</w:t>
                  </w:r>
                  <w:r w:rsidRPr="009D54B9">
                    <w:rPr>
                      <w:rFonts w:hint="eastAsia"/>
                      <w:color w:val="000000"/>
                      <w:spacing w:val="-5"/>
                      <w:kern w:val="0"/>
                      <w:szCs w:val="21"/>
                    </w:rPr>
                    <w:t>-0.509</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szCs w:val="21"/>
                    </w:rPr>
                    <w:t>达标</w:t>
                  </w:r>
                </w:p>
              </w:tc>
            </w:tr>
            <w:tr w:rsidR="00FA0799" w:rsidRPr="009D54B9" w:rsidTr="00FA0799">
              <w:trPr>
                <w:jc w:val="center"/>
              </w:trPr>
              <w:tc>
                <w:tcPr>
                  <w:tcW w:w="486" w:type="pct"/>
                  <w:vMerge/>
                  <w:tcBorders>
                    <w:top w:val="single" w:sz="6" w:space="0" w:color="auto"/>
                    <w:left w:val="single" w:sz="4" w:space="0" w:color="auto"/>
                    <w:bottom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SS</w:t>
                  </w:r>
                </w:p>
              </w:tc>
              <w:tc>
                <w:tcPr>
                  <w:tcW w:w="672"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rFonts w:hint="eastAsia"/>
                      <w:szCs w:val="21"/>
                    </w:rPr>
                    <w:t>10-12</w:t>
                  </w:r>
                </w:p>
              </w:tc>
              <w:tc>
                <w:tcPr>
                  <w:tcW w:w="945" w:type="pct"/>
                  <w:tcBorders>
                    <w:top w:val="single" w:sz="6" w:space="0" w:color="auto"/>
                    <w:left w:val="single" w:sz="6"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szCs w:val="21"/>
                    </w:rPr>
                    <w:t>/</w:t>
                  </w:r>
                </w:p>
              </w:tc>
              <w:tc>
                <w:tcPr>
                  <w:tcW w:w="710"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szCs w:val="21"/>
                    </w:rPr>
                  </w:pPr>
                  <w:r w:rsidRPr="009D54B9">
                    <w:rPr>
                      <w:rFonts w:hint="eastAsia"/>
                      <w:szCs w:val="21"/>
                    </w:rPr>
                    <w:t>-</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szCs w:val="21"/>
                    </w:rPr>
                  </w:pPr>
                  <w:r w:rsidRPr="009D54B9">
                    <w:rPr>
                      <w:rFonts w:hint="eastAsia"/>
                      <w:szCs w:val="21"/>
                    </w:rPr>
                    <w:t>0</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szCs w:val="21"/>
                    </w:rPr>
                  </w:pPr>
                  <w:r w:rsidRPr="009D54B9">
                    <w:rPr>
                      <w:rFonts w:hint="eastAsia"/>
                      <w:szCs w:val="21"/>
                    </w:rPr>
                    <w:t>0</w:t>
                  </w:r>
                </w:p>
              </w:tc>
              <w:tc>
                <w:tcPr>
                  <w:tcW w:w="607"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top w:val="single" w:sz="6" w:space="0" w:color="auto"/>
                    <w:left w:val="single" w:sz="4" w:space="0" w:color="auto"/>
                    <w:bottom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总磷</w:t>
                  </w:r>
                </w:p>
              </w:tc>
              <w:tc>
                <w:tcPr>
                  <w:tcW w:w="672"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rFonts w:hint="eastAsia"/>
                      <w:szCs w:val="21"/>
                    </w:rPr>
                    <w:t>0.08-0.10</w:t>
                  </w:r>
                </w:p>
              </w:tc>
              <w:tc>
                <w:tcPr>
                  <w:tcW w:w="945" w:type="pct"/>
                  <w:tcBorders>
                    <w:top w:val="single" w:sz="6" w:space="0" w:color="auto"/>
                    <w:left w:val="single" w:sz="6"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kern w:val="0"/>
                      <w:szCs w:val="21"/>
                    </w:rPr>
                    <w:t>0.</w:t>
                  </w:r>
                  <w:r w:rsidRPr="009D54B9">
                    <w:rPr>
                      <w:rFonts w:hint="eastAsia"/>
                      <w:kern w:val="0"/>
                      <w:szCs w:val="21"/>
                    </w:rPr>
                    <w:t>2</w:t>
                  </w:r>
                </w:p>
              </w:tc>
              <w:tc>
                <w:tcPr>
                  <w:tcW w:w="710"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0.4-0.5</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rFonts w:hint="eastAsia"/>
                      <w:szCs w:val="21"/>
                    </w:rPr>
                    <w:t>0</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rFonts w:hint="eastAsia"/>
                      <w:szCs w:val="21"/>
                    </w:rPr>
                    <w:t>0</w:t>
                  </w:r>
                </w:p>
              </w:tc>
              <w:tc>
                <w:tcPr>
                  <w:tcW w:w="607"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top w:val="single" w:sz="6" w:space="0" w:color="auto"/>
                    <w:left w:val="single" w:sz="4" w:space="0" w:color="auto"/>
                    <w:bottom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6" w:space="0" w:color="auto"/>
                    <w:right w:val="single" w:sz="6" w:space="0" w:color="auto"/>
                  </w:tcBorders>
                  <w:vAlign w:val="center"/>
                </w:tcPr>
                <w:p w:rsidR="00FA0799" w:rsidRPr="00DE0EB0" w:rsidRDefault="00FA0799" w:rsidP="00F224E5">
                  <w:pPr>
                    <w:spacing w:line="276" w:lineRule="auto"/>
                    <w:jc w:val="center"/>
                    <w:rPr>
                      <w:szCs w:val="21"/>
                      <w:u w:val="single"/>
                    </w:rPr>
                  </w:pPr>
                  <w:r w:rsidRPr="00DE0EB0">
                    <w:rPr>
                      <w:szCs w:val="21"/>
                      <w:u w:val="single"/>
                    </w:rPr>
                    <w:t>总氮</w:t>
                  </w:r>
                </w:p>
              </w:tc>
              <w:tc>
                <w:tcPr>
                  <w:tcW w:w="672" w:type="pct"/>
                  <w:tcBorders>
                    <w:top w:val="single" w:sz="6" w:space="0" w:color="auto"/>
                    <w:left w:val="single" w:sz="6" w:space="0" w:color="auto"/>
                    <w:bottom w:val="single" w:sz="6" w:space="0" w:color="auto"/>
                    <w:right w:val="single" w:sz="6" w:space="0" w:color="auto"/>
                  </w:tcBorders>
                  <w:vAlign w:val="center"/>
                </w:tcPr>
                <w:p w:rsidR="00FA0799" w:rsidRPr="00DE0EB0" w:rsidRDefault="00FA0799" w:rsidP="00F224E5">
                  <w:pPr>
                    <w:spacing w:line="276" w:lineRule="auto"/>
                    <w:jc w:val="center"/>
                    <w:rPr>
                      <w:szCs w:val="21"/>
                      <w:u w:val="single"/>
                    </w:rPr>
                  </w:pPr>
                  <w:r w:rsidRPr="00DE0EB0">
                    <w:rPr>
                      <w:rFonts w:hint="eastAsia"/>
                      <w:szCs w:val="21"/>
                      <w:u w:val="single"/>
                    </w:rPr>
                    <w:t>1.05-1.41</w:t>
                  </w:r>
                </w:p>
              </w:tc>
              <w:tc>
                <w:tcPr>
                  <w:tcW w:w="945" w:type="pct"/>
                  <w:tcBorders>
                    <w:top w:val="single" w:sz="6" w:space="0" w:color="auto"/>
                    <w:left w:val="single" w:sz="6" w:space="0" w:color="auto"/>
                    <w:bottom w:val="single" w:sz="6" w:space="0" w:color="auto"/>
                    <w:right w:val="single" w:sz="4" w:space="0" w:color="auto"/>
                  </w:tcBorders>
                  <w:vAlign w:val="center"/>
                </w:tcPr>
                <w:p w:rsidR="00FA0799" w:rsidRPr="00DE0EB0" w:rsidRDefault="00FA0799" w:rsidP="00F224E5">
                  <w:pPr>
                    <w:widowControl/>
                    <w:spacing w:line="276" w:lineRule="auto"/>
                    <w:jc w:val="center"/>
                    <w:rPr>
                      <w:kern w:val="0"/>
                      <w:szCs w:val="21"/>
                      <w:u w:val="single"/>
                    </w:rPr>
                  </w:pPr>
                  <w:r w:rsidRPr="00DE0EB0">
                    <w:rPr>
                      <w:rFonts w:hint="eastAsia"/>
                      <w:kern w:val="0"/>
                      <w:szCs w:val="21"/>
                      <w:u w:val="single"/>
                    </w:rPr>
                    <w:t>1.0</w:t>
                  </w:r>
                </w:p>
              </w:tc>
              <w:tc>
                <w:tcPr>
                  <w:tcW w:w="710" w:type="pct"/>
                  <w:tcBorders>
                    <w:top w:val="single" w:sz="6" w:space="0" w:color="auto"/>
                    <w:left w:val="single" w:sz="4" w:space="0" w:color="auto"/>
                    <w:bottom w:val="single" w:sz="6" w:space="0" w:color="auto"/>
                    <w:right w:val="single" w:sz="4" w:space="0" w:color="auto"/>
                  </w:tcBorders>
                  <w:vAlign w:val="center"/>
                </w:tcPr>
                <w:p w:rsidR="00FA0799" w:rsidRPr="00DE0EB0" w:rsidRDefault="00FA0799" w:rsidP="00F224E5">
                  <w:pPr>
                    <w:widowControl/>
                    <w:spacing w:line="276" w:lineRule="auto"/>
                    <w:jc w:val="center"/>
                    <w:rPr>
                      <w:kern w:val="0"/>
                      <w:szCs w:val="21"/>
                      <w:u w:val="single"/>
                    </w:rPr>
                  </w:pPr>
                  <w:r w:rsidRPr="00DE0EB0">
                    <w:rPr>
                      <w:rFonts w:hint="eastAsia"/>
                      <w:szCs w:val="21"/>
                      <w:u w:val="single"/>
                    </w:rPr>
                    <w:t>1.05-1.41</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DE0EB0" w:rsidRDefault="00FA0799" w:rsidP="00F224E5">
                  <w:pPr>
                    <w:spacing w:line="276" w:lineRule="auto"/>
                    <w:jc w:val="center"/>
                    <w:rPr>
                      <w:szCs w:val="21"/>
                      <w:u w:val="single"/>
                    </w:rPr>
                  </w:pPr>
                  <w:r w:rsidRPr="00DE0EB0">
                    <w:rPr>
                      <w:rFonts w:hint="eastAsia"/>
                      <w:szCs w:val="21"/>
                      <w:u w:val="single"/>
                    </w:rPr>
                    <w:t>0.41</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DE0EB0" w:rsidRDefault="00FA0799" w:rsidP="00F224E5">
                  <w:pPr>
                    <w:spacing w:line="276" w:lineRule="auto"/>
                    <w:jc w:val="center"/>
                    <w:rPr>
                      <w:szCs w:val="21"/>
                      <w:u w:val="single"/>
                    </w:rPr>
                  </w:pPr>
                  <w:r w:rsidRPr="00DE0EB0">
                    <w:rPr>
                      <w:rFonts w:hint="eastAsia"/>
                      <w:szCs w:val="21"/>
                      <w:u w:val="single"/>
                    </w:rPr>
                    <w:t>100</w:t>
                  </w:r>
                </w:p>
              </w:tc>
              <w:tc>
                <w:tcPr>
                  <w:tcW w:w="607" w:type="pct"/>
                  <w:tcBorders>
                    <w:top w:val="single" w:sz="6" w:space="0" w:color="auto"/>
                    <w:left w:val="single" w:sz="4" w:space="0" w:color="auto"/>
                    <w:bottom w:val="single" w:sz="6" w:space="0" w:color="auto"/>
                    <w:right w:val="single" w:sz="4" w:space="0" w:color="auto"/>
                  </w:tcBorders>
                  <w:vAlign w:val="center"/>
                </w:tcPr>
                <w:p w:rsidR="00FA0799" w:rsidRPr="00DE0EB0" w:rsidRDefault="00FA0799" w:rsidP="00F224E5">
                  <w:pPr>
                    <w:spacing w:line="276" w:lineRule="auto"/>
                    <w:jc w:val="center"/>
                    <w:rPr>
                      <w:szCs w:val="21"/>
                      <w:u w:val="single"/>
                    </w:rPr>
                  </w:pPr>
                  <w:r w:rsidRPr="00DE0EB0">
                    <w:rPr>
                      <w:rFonts w:hint="eastAsia"/>
                      <w:szCs w:val="21"/>
                      <w:u w:val="single"/>
                    </w:rPr>
                    <w:t>超标</w:t>
                  </w:r>
                </w:p>
              </w:tc>
            </w:tr>
            <w:tr w:rsidR="00FA0799" w:rsidRPr="009D54B9" w:rsidTr="00FA0799">
              <w:trPr>
                <w:jc w:val="center"/>
              </w:trPr>
              <w:tc>
                <w:tcPr>
                  <w:tcW w:w="486" w:type="pct"/>
                  <w:vMerge/>
                  <w:tcBorders>
                    <w:top w:val="single" w:sz="6" w:space="0" w:color="auto"/>
                    <w:left w:val="single" w:sz="4" w:space="0" w:color="auto"/>
                    <w:bottom w:val="single" w:sz="6"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石油类</w:t>
                  </w:r>
                </w:p>
              </w:tc>
              <w:tc>
                <w:tcPr>
                  <w:tcW w:w="672"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0.02-0.03</w:t>
                  </w:r>
                </w:p>
              </w:tc>
              <w:tc>
                <w:tcPr>
                  <w:tcW w:w="945" w:type="pct"/>
                  <w:tcBorders>
                    <w:top w:val="single" w:sz="6" w:space="0" w:color="auto"/>
                    <w:left w:val="single" w:sz="6"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0.05</w:t>
                  </w:r>
                </w:p>
              </w:tc>
              <w:tc>
                <w:tcPr>
                  <w:tcW w:w="710"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0.4-0.6</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szCs w:val="21"/>
                    </w:rPr>
                    <w:t>达标</w:t>
                  </w:r>
                </w:p>
              </w:tc>
            </w:tr>
            <w:tr w:rsidR="00FA0799" w:rsidRPr="009D54B9" w:rsidTr="00FA0799">
              <w:trPr>
                <w:jc w:val="center"/>
              </w:trPr>
              <w:tc>
                <w:tcPr>
                  <w:tcW w:w="486" w:type="pct"/>
                  <w:vMerge w:val="restart"/>
                  <w:tcBorders>
                    <w:top w:val="single" w:sz="6" w:space="0" w:color="auto"/>
                    <w:left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r w:rsidRPr="009D54B9">
                    <w:rPr>
                      <w:bCs/>
                      <w:szCs w:val="21"/>
                    </w:rPr>
                    <w:t>桑园泵站</w:t>
                  </w:r>
                </w:p>
              </w:tc>
              <w:tc>
                <w:tcPr>
                  <w:tcW w:w="607"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pH</w:t>
                  </w:r>
                </w:p>
              </w:tc>
              <w:tc>
                <w:tcPr>
                  <w:tcW w:w="672"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rFonts w:hint="eastAsia"/>
                      <w:szCs w:val="21"/>
                    </w:rPr>
                    <w:t>6.81-6.94</w:t>
                  </w:r>
                </w:p>
              </w:tc>
              <w:tc>
                <w:tcPr>
                  <w:tcW w:w="945" w:type="pct"/>
                  <w:tcBorders>
                    <w:top w:val="single" w:sz="6" w:space="0" w:color="auto"/>
                    <w:left w:val="single" w:sz="6"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6~9</w:t>
                  </w:r>
                </w:p>
              </w:tc>
              <w:tc>
                <w:tcPr>
                  <w:tcW w:w="710"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0.06-0.19</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kern w:val="28"/>
                      <w:szCs w:val="21"/>
                    </w:rPr>
                    <w:t>COD</w:t>
                  </w:r>
                  <w:r w:rsidRPr="009D54B9">
                    <w:rPr>
                      <w:kern w:val="28"/>
                      <w:szCs w:val="21"/>
                      <w:vertAlign w:val="subscript"/>
                    </w:rPr>
                    <w:t>cr</w:t>
                  </w:r>
                </w:p>
              </w:tc>
              <w:tc>
                <w:tcPr>
                  <w:tcW w:w="672"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szCs w:val="21"/>
                    </w:rPr>
                    <w:t>16-18</w:t>
                  </w:r>
                </w:p>
              </w:tc>
              <w:tc>
                <w:tcPr>
                  <w:tcW w:w="945" w:type="pct"/>
                  <w:tcBorders>
                    <w:top w:val="single" w:sz="6" w:space="0" w:color="auto"/>
                    <w:left w:val="single" w:sz="6"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20</w:t>
                  </w:r>
                </w:p>
              </w:tc>
              <w:tc>
                <w:tcPr>
                  <w:tcW w:w="710"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0.8-0.9</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kern w:val="28"/>
                      <w:szCs w:val="21"/>
                    </w:rPr>
                    <w:t>BOD</w:t>
                  </w:r>
                  <w:r w:rsidRPr="009D54B9">
                    <w:rPr>
                      <w:kern w:val="28"/>
                      <w:szCs w:val="21"/>
                      <w:vertAlign w:val="subscript"/>
                    </w:rPr>
                    <w:t>5</w:t>
                  </w:r>
                </w:p>
              </w:tc>
              <w:tc>
                <w:tcPr>
                  <w:tcW w:w="672"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szCs w:val="21"/>
                    </w:rPr>
                    <w:t>3.2-3.8</w:t>
                  </w:r>
                </w:p>
              </w:tc>
              <w:tc>
                <w:tcPr>
                  <w:tcW w:w="945" w:type="pct"/>
                  <w:tcBorders>
                    <w:top w:val="single" w:sz="6" w:space="0" w:color="auto"/>
                    <w:left w:val="single" w:sz="6"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rFonts w:hint="eastAsia"/>
                      <w:szCs w:val="21"/>
                    </w:rPr>
                    <w:t>4</w:t>
                  </w:r>
                </w:p>
              </w:tc>
              <w:tc>
                <w:tcPr>
                  <w:tcW w:w="710"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0.8-0.9</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氨氮</w:t>
                  </w:r>
                </w:p>
              </w:tc>
              <w:tc>
                <w:tcPr>
                  <w:tcW w:w="672"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0.522-0.561</w:t>
                  </w:r>
                </w:p>
              </w:tc>
              <w:tc>
                <w:tcPr>
                  <w:tcW w:w="945" w:type="pct"/>
                  <w:tcBorders>
                    <w:top w:val="single" w:sz="6" w:space="0" w:color="auto"/>
                    <w:left w:val="single" w:sz="6"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kern w:val="0"/>
                      <w:szCs w:val="21"/>
                    </w:rPr>
                    <w:t>1.0</w:t>
                  </w:r>
                </w:p>
              </w:tc>
              <w:tc>
                <w:tcPr>
                  <w:tcW w:w="710"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0.522-0.561</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SS</w:t>
                  </w:r>
                </w:p>
              </w:tc>
              <w:tc>
                <w:tcPr>
                  <w:tcW w:w="672"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17-19</w:t>
                  </w:r>
                </w:p>
              </w:tc>
              <w:tc>
                <w:tcPr>
                  <w:tcW w:w="945" w:type="pct"/>
                  <w:tcBorders>
                    <w:top w:val="single" w:sz="6" w:space="0" w:color="auto"/>
                    <w:left w:val="single" w:sz="6"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szCs w:val="21"/>
                    </w:rPr>
                    <w:t>/</w:t>
                  </w:r>
                </w:p>
              </w:tc>
              <w:tc>
                <w:tcPr>
                  <w:tcW w:w="710"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总磷</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szCs w:val="21"/>
                    </w:rPr>
                    <w:t>0.11-0.16</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kern w:val="0"/>
                      <w:szCs w:val="21"/>
                    </w:rPr>
                    <w:t>0.</w:t>
                  </w:r>
                  <w:r w:rsidRPr="009D54B9">
                    <w:rPr>
                      <w:rFonts w:hint="eastAsia"/>
                      <w:kern w:val="0"/>
                      <w:szCs w:val="21"/>
                    </w:rPr>
                    <w:t>2</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0.55-0.8</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DE0EB0" w:rsidRDefault="00FA0799" w:rsidP="00F224E5">
                  <w:pPr>
                    <w:spacing w:line="276" w:lineRule="auto"/>
                    <w:jc w:val="center"/>
                    <w:rPr>
                      <w:szCs w:val="21"/>
                      <w:u w:val="single"/>
                    </w:rPr>
                  </w:pPr>
                  <w:r w:rsidRPr="00DE0EB0">
                    <w:rPr>
                      <w:szCs w:val="21"/>
                      <w:u w:val="single"/>
                    </w:rPr>
                    <w:t>总氮</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DE0EB0" w:rsidRDefault="00FA0799" w:rsidP="00F224E5">
                  <w:pPr>
                    <w:widowControl/>
                    <w:spacing w:line="276" w:lineRule="auto"/>
                    <w:jc w:val="center"/>
                    <w:rPr>
                      <w:kern w:val="0"/>
                      <w:szCs w:val="21"/>
                      <w:u w:val="single"/>
                    </w:rPr>
                  </w:pPr>
                  <w:r w:rsidRPr="00DE0EB0">
                    <w:rPr>
                      <w:rFonts w:hint="eastAsia"/>
                      <w:kern w:val="0"/>
                      <w:szCs w:val="21"/>
                      <w:u w:val="single"/>
                    </w:rPr>
                    <w:t>1.50-1.77</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DE0EB0" w:rsidRDefault="00FA0799" w:rsidP="00F224E5">
                  <w:pPr>
                    <w:widowControl/>
                    <w:spacing w:line="276" w:lineRule="auto"/>
                    <w:jc w:val="center"/>
                    <w:rPr>
                      <w:kern w:val="0"/>
                      <w:szCs w:val="21"/>
                      <w:u w:val="single"/>
                    </w:rPr>
                  </w:pPr>
                  <w:r w:rsidRPr="00DE0EB0">
                    <w:rPr>
                      <w:rFonts w:hint="eastAsia"/>
                      <w:kern w:val="0"/>
                      <w:szCs w:val="21"/>
                      <w:u w:val="single"/>
                    </w:rPr>
                    <w:t>1.0</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DE0EB0" w:rsidRDefault="00FA0799" w:rsidP="00F224E5">
                  <w:pPr>
                    <w:widowControl/>
                    <w:spacing w:line="276" w:lineRule="auto"/>
                    <w:jc w:val="center"/>
                    <w:rPr>
                      <w:kern w:val="0"/>
                      <w:szCs w:val="21"/>
                      <w:u w:val="single"/>
                    </w:rPr>
                  </w:pPr>
                  <w:r w:rsidRPr="00DE0EB0">
                    <w:rPr>
                      <w:rFonts w:hint="eastAsia"/>
                      <w:kern w:val="0"/>
                      <w:szCs w:val="21"/>
                      <w:u w:val="single"/>
                    </w:rPr>
                    <w:t>1.50-1.77</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DE0EB0" w:rsidRDefault="00FA0799" w:rsidP="00F224E5">
                  <w:pPr>
                    <w:spacing w:line="276" w:lineRule="auto"/>
                    <w:jc w:val="center"/>
                    <w:rPr>
                      <w:szCs w:val="21"/>
                      <w:u w:val="single"/>
                    </w:rPr>
                  </w:pPr>
                  <w:r w:rsidRPr="00DE0EB0">
                    <w:rPr>
                      <w:rFonts w:hint="eastAsia"/>
                      <w:szCs w:val="21"/>
                      <w:u w:val="single"/>
                    </w:rPr>
                    <w:t>0.77</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DE0EB0" w:rsidRDefault="00FA0799" w:rsidP="00F224E5">
                  <w:pPr>
                    <w:spacing w:line="276" w:lineRule="auto"/>
                    <w:jc w:val="center"/>
                    <w:rPr>
                      <w:szCs w:val="21"/>
                      <w:u w:val="single"/>
                    </w:rPr>
                  </w:pPr>
                  <w:r w:rsidRPr="00DE0EB0">
                    <w:rPr>
                      <w:rFonts w:hint="eastAsia"/>
                      <w:szCs w:val="21"/>
                      <w:u w:val="single"/>
                    </w:rPr>
                    <w:t>100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DE0EB0" w:rsidRDefault="00FA0799" w:rsidP="00F224E5">
                  <w:pPr>
                    <w:spacing w:line="276" w:lineRule="auto"/>
                    <w:jc w:val="center"/>
                    <w:rPr>
                      <w:szCs w:val="21"/>
                      <w:u w:val="single"/>
                    </w:rPr>
                  </w:pPr>
                  <w:r w:rsidRPr="00DE0EB0">
                    <w:rPr>
                      <w:rFonts w:hint="eastAsia"/>
                      <w:szCs w:val="21"/>
                      <w:u w:val="single"/>
                    </w:rPr>
                    <w:t>超标</w:t>
                  </w:r>
                </w:p>
              </w:tc>
            </w:tr>
            <w:tr w:rsidR="00FA0799" w:rsidRPr="009D54B9" w:rsidTr="00FA0799">
              <w:trPr>
                <w:jc w:val="center"/>
              </w:trPr>
              <w:tc>
                <w:tcPr>
                  <w:tcW w:w="486" w:type="pct"/>
                  <w:vMerge/>
                  <w:tcBorders>
                    <w:left w:val="single" w:sz="4" w:space="0" w:color="auto"/>
                    <w:bottom w:val="single" w:sz="6"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石油类</w:t>
                  </w:r>
                </w:p>
              </w:tc>
              <w:tc>
                <w:tcPr>
                  <w:tcW w:w="672"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0.02-0.04</w:t>
                  </w:r>
                </w:p>
              </w:tc>
              <w:tc>
                <w:tcPr>
                  <w:tcW w:w="945" w:type="pct"/>
                  <w:tcBorders>
                    <w:top w:val="single" w:sz="6" w:space="0" w:color="auto"/>
                    <w:left w:val="single" w:sz="6"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0.05</w:t>
                  </w:r>
                </w:p>
              </w:tc>
              <w:tc>
                <w:tcPr>
                  <w:tcW w:w="710"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0.4-0.8</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szCs w:val="21"/>
                    </w:rPr>
                    <w:t>达标</w:t>
                  </w:r>
                </w:p>
              </w:tc>
            </w:tr>
            <w:tr w:rsidR="00FA0799" w:rsidRPr="009D54B9" w:rsidTr="00FA0799">
              <w:trPr>
                <w:jc w:val="center"/>
              </w:trPr>
              <w:tc>
                <w:tcPr>
                  <w:tcW w:w="486" w:type="pct"/>
                  <w:vMerge w:val="restart"/>
                  <w:tcBorders>
                    <w:top w:val="single" w:sz="6" w:space="0" w:color="auto"/>
                    <w:left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r w:rsidRPr="009D54B9">
                    <w:rPr>
                      <w:bCs/>
                      <w:szCs w:val="21"/>
                    </w:rPr>
                    <w:t>文家湾泵站</w:t>
                  </w: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pH</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szCs w:val="21"/>
                    </w:rPr>
                    <w:t>6.79-6.95</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6~9</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0.05-0.21</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kern w:val="28"/>
                      <w:szCs w:val="21"/>
                    </w:rPr>
                    <w:t>COD</w:t>
                  </w:r>
                  <w:r w:rsidRPr="009D54B9">
                    <w:rPr>
                      <w:kern w:val="28"/>
                      <w:szCs w:val="21"/>
                      <w:vertAlign w:val="subscript"/>
                    </w:rPr>
                    <w:t>cr</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szCs w:val="21"/>
                    </w:rPr>
                    <w:t>15-18</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20</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0.75-0.9</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kern w:val="28"/>
                      <w:szCs w:val="21"/>
                    </w:rPr>
                    <w:t>BOD</w:t>
                  </w:r>
                  <w:r w:rsidRPr="009D54B9">
                    <w:rPr>
                      <w:kern w:val="28"/>
                      <w:szCs w:val="21"/>
                      <w:vertAlign w:val="subscript"/>
                    </w:rPr>
                    <w:t>5</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szCs w:val="21"/>
                    </w:rPr>
                    <w:t>3.2-3.7</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rFonts w:hint="eastAsia"/>
                      <w:szCs w:val="21"/>
                    </w:rPr>
                    <w:t>4</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0.8-0.925</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氨氮</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0.735-0.769</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kern w:val="0"/>
                      <w:szCs w:val="21"/>
                    </w:rPr>
                    <w:t>1.0</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0.735-0.769</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SS</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13-14</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szCs w:val="21"/>
                    </w:rPr>
                    <w:t>/</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总磷</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0.06-0.09</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kern w:val="0"/>
                      <w:szCs w:val="21"/>
                    </w:rPr>
                    <w:t>0.</w:t>
                  </w:r>
                  <w:r w:rsidRPr="009D54B9">
                    <w:rPr>
                      <w:rFonts w:hint="eastAsia"/>
                      <w:kern w:val="0"/>
                      <w:szCs w:val="21"/>
                    </w:rPr>
                    <w:t>2</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0.3-0.45</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DE0EB0" w:rsidRDefault="00FA0799" w:rsidP="00F224E5">
                  <w:pPr>
                    <w:spacing w:line="276" w:lineRule="auto"/>
                    <w:jc w:val="center"/>
                    <w:rPr>
                      <w:szCs w:val="21"/>
                      <w:u w:val="single"/>
                    </w:rPr>
                  </w:pPr>
                  <w:r w:rsidRPr="00DE0EB0">
                    <w:rPr>
                      <w:szCs w:val="21"/>
                      <w:u w:val="single"/>
                    </w:rPr>
                    <w:t>总氮</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DE0EB0" w:rsidRDefault="00FA0799" w:rsidP="00F224E5">
                  <w:pPr>
                    <w:widowControl/>
                    <w:spacing w:line="276" w:lineRule="auto"/>
                    <w:jc w:val="center"/>
                    <w:rPr>
                      <w:kern w:val="0"/>
                      <w:szCs w:val="21"/>
                      <w:u w:val="single"/>
                    </w:rPr>
                  </w:pPr>
                  <w:r w:rsidRPr="00DE0EB0">
                    <w:rPr>
                      <w:rFonts w:hint="eastAsia"/>
                      <w:kern w:val="0"/>
                      <w:szCs w:val="21"/>
                      <w:u w:val="single"/>
                    </w:rPr>
                    <w:t>1.16-1.39</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DE0EB0" w:rsidRDefault="00FA0799" w:rsidP="00F224E5">
                  <w:pPr>
                    <w:widowControl/>
                    <w:spacing w:line="276" w:lineRule="auto"/>
                    <w:jc w:val="center"/>
                    <w:rPr>
                      <w:kern w:val="0"/>
                      <w:szCs w:val="21"/>
                      <w:u w:val="single"/>
                    </w:rPr>
                  </w:pPr>
                  <w:r w:rsidRPr="00DE0EB0">
                    <w:rPr>
                      <w:rFonts w:hint="eastAsia"/>
                      <w:kern w:val="0"/>
                      <w:szCs w:val="21"/>
                      <w:u w:val="single"/>
                    </w:rPr>
                    <w:t>1.0</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DE0EB0" w:rsidRDefault="00FA0799" w:rsidP="00F224E5">
                  <w:pPr>
                    <w:widowControl/>
                    <w:spacing w:line="276" w:lineRule="auto"/>
                    <w:jc w:val="center"/>
                    <w:rPr>
                      <w:kern w:val="0"/>
                      <w:szCs w:val="21"/>
                      <w:u w:val="single"/>
                    </w:rPr>
                  </w:pPr>
                  <w:r w:rsidRPr="00DE0EB0">
                    <w:rPr>
                      <w:rFonts w:hint="eastAsia"/>
                      <w:kern w:val="0"/>
                      <w:szCs w:val="21"/>
                      <w:u w:val="single"/>
                    </w:rPr>
                    <w:t>1.16-1.39</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DE0EB0" w:rsidRDefault="00FA0799" w:rsidP="00F224E5">
                  <w:pPr>
                    <w:spacing w:line="276" w:lineRule="auto"/>
                    <w:jc w:val="center"/>
                    <w:rPr>
                      <w:szCs w:val="21"/>
                      <w:u w:val="single"/>
                    </w:rPr>
                  </w:pPr>
                  <w:r w:rsidRPr="00DE0EB0">
                    <w:rPr>
                      <w:rFonts w:hint="eastAsia"/>
                      <w:szCs w:val="21"/>
                      <w:u w:val="single"/>
                    </w:rPr>
                    <w:t>0.39</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DE0EB0" w:rsidRDefault="00FA0799" w:rsidP="00F224E5">
                  <w:pPr>
                    <w:spacing w:line="276" w:lineRule="auto"/>
                    <w:jc w:val="center"/>
                    <w:rPr>
                      <w:szCs w:val="21"/>
                      <w:u w:val="single"/>
                    </w:rPr>
                  </w:pPr>
                  <w:r w:rsidRPr="00DE0EB0">
                    <w:rPr>
                      <w:rFonts w:hint="eastAsia"/>
                      <w:szCs w:val="21"/>
                      <w:u w:val="single"/>
                    </w:rPr>
                    <w:t>100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DE0EB0" w:rsidRDefault="00FA0799" w:rsidP="00F224E5">
                  <w:pPr>
                    <w:spacing w:line="276" w:lineRule="auto"/>
                    <w:jc w:val="center"/>
                    <w:rPr>
                      <w:szCs w:val="21"/>
                      <w:u w:val="single"/>
                    </w:rPr>
                  </w:pPr>
                  <w:r w:rsidRPr="00DE0EB0">
                    <w:rPr>
                      <w:rFonts w:hint="eastAsia"/>
                      <w:szCs w:val="21"/>
                      <w:u w:val="single"/>
                    </w:rPr>
                    <w:t>超标</w:t>
                  </w:r>
                </w:p>
              </w:tc>
            </w:tr>
            <w:tr w:rsidR="00FA0799" w:rsidRPr="009D54B9" w:rsidTr="00FA0799">
              <w:trPr>
                <w:jc w:val="center"/>
              </w:trPr>
              <w:tc>
                <w:tcPr>
                  <w:tcW w:w="486" w:type="pct"/>
                  <w:vMerge/>
                  <w:tcBorders>
                    <w:left w:val="single" w:sz="4" w:space="0" w:color="auto"/>
                    <w:bottom w:val="single" w:sz="6" w:space="0" w:color="auto"/>
                    <w:right w:val="single" w:sz="6" w:space="0" w:color="auto"/>
                  </w:tcBorders>
                  <w:vAlign w:val="center"/>
                </w:tcPr>
                <w:p w:rsidR="00FA0799" w:rsidRPr="009D54B9" w:rsidRDefault="00FA0799" w:rsidP="00F224E5">
                  <w:pPr>
                    <w:widowControl/>
                    <w:spacing w:line="276" w:lineRule="auto"/>
                    <w:jc w:val="left"/>
                    <w:rPr>
                      <w:position w:val="-2"/>
                      <w:szCs w:val="21"/>
                    </w:rPr>
                  </w:pPr>
                </w:p>
              </w:tc>
              <w:tc>
                <w:tcPr>
                  <w:tcW w:w="607"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石油类</w:t>
                  </w:r>
                </w:p>
              </w:tc>
              <w:tc>
                <w:tcPr>
                  <w:tcW w:w="672" w:type="pct"/>
                  <w:tcBorders>
                    <w:top w:val="single" w:sz="6" w:space="0" w:color="auto"/>
                    <w:left w:val="single" w:sz="6" w:space="0" w:color="auto"/>
                    <w:bottom w:val="single" w:sz="6"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0.02-0.04</w:t>
                  </w:r>
                </w:p>
              </w:tc>
              <w:tc>
                <w:tcPr>
                  <w:tcW w:w="945" w:type="pct"/>
                  <w:tcBorders>
                    <w:top w:val="single" w:sz="6" w:space="0" w:color="auto"/>
                    <w:left w:val="single" w:sz="6"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0.05</w:t>
                  </w:r>
                </w:p>
              </w:tc>
              <w:tc>
                <w:tcPr>
                  <w:tcW w:w="710"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0.4-0.8</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6"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szCs w:val="21"/>
                    </w:rPr>
                    <w:t>达标</w:t>
                  </w:r>
                </w:p>
              </w:tc>
            </w:tr>
            <w:tr w:rsidR="00FA0799" w:rsidRPr="009D54B9" w:rsidTr="00FA0799">
              <w:trPr>
                <w:jc w:val="center"/>
              </w:trPr>
              <w:tc>
                <w:tcPr>
                  <w:tcW w:w="486" w:type="pct"/>
                  <w:vMerge w:val="restart"/>
                  <w:tcBorders>
                    <w:top w:val="single" w:sz="6" w:space="0" w:color="auto"/>
                    <w:left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bCs/>
                      <w:szCs w:val="21"/>
                    </w:rPr>
                    <w:t>和丰泵站</w:t>
                  </w: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pH</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szCs w:val="21"/>
                    </w:rPr>
                    <w:t>6.82-6.91</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6~9</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0.09-0.18</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spacing w:line="276" w:lineRule="auto"/>
                    <w:jc w:val="center"/>
                    <w:rPr>
                      <w:szCs w:val="21"/>
                    </w:rPr>
                  </w:pP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kern w:val="28"/>
                      <w:szCs w:val="21"/>
                    </w:rPr>
                    <w:t>COD</w:t>
                  </w:r>
                  <w:r w:rsidRPr="009D54B9">
                    <w:rPr>
                      <w:kern w:val="28"/>
                      <w:szCs w:val="21"/>
                      <w:vertAlign w:val="subscript"/>
                    </w:rPr>
                    <w:t>cr</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szCs w:val="21"/>
                    </w:rPr>
                    <w:t>16-19</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20</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0.8-0.95</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spacing w:line="276" w:lineRule="auto"/>
                    <w:jc w:val="center"/>
                    <w:rPr>
                      <w:szCs w:val="21"/>
                    </w:rPr>
                  </w:pP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kern w:val="28"/>
                      <w:szCs w:val="21"/>
                    </w:rPr>
                    <w:t>BOD</w:t>
                  </w:r>
                  <w:r w:rsidRPr="009D54B9">
                    <w:rPr>
                      <w:kern w:val="28"/>
                      <w:szCs w:val="21"/>
                      <w:vertAlign w:val="subscript"/>
                    </w:rPr>
                    <w:t>5</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szCs w:val="21"/>
                    </w:rPr>
                    <w:t>3.4-3.8</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rFonts w:hint="eastAsia"/>
                      <w:szCs w:val="21"/>
                    </w:rPr>
                    <w:t>4</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0.85-0.95</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spacing w:line="276" w:lineRule="auto"/>
                    <w:jc w:val="center"/>
                    <w:rPr>
                      <w:szCs w:val="21"/>
                    </w:rPr>
                  </w:pP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氨氮</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0.424-0.460</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kern w:val="0"/>
                      <w:szCs w:val="21"/>
                    </w:rPr>
                    <w:t>1.0</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0.424-0.460</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spacing w:line="276" w:lineRule="auto"/>
                    <w:jc w:val="center"/>
                    <w:rPr>
                      <w:szCs w:val="21"/>
                    </w:rPr>
                  </w:pP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SS</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10-12</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szCs w:val="21"/>
                    </w:rPr>
                    <w:t>/</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spacing w:line="276" w:lineRule="auto"/>
                    <w:jc w:val="center"/>
                    <w:rPr>
                      <w:szCs w:val="21"/>
                    </w:rPr>
                  </w:pP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总磷</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0.06-0.09</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kern w:val="0"/>
                      <w:szCs w:val="21"/>
                    </w:rPr>
                    <w:t>0.</w:t>
                  </w:r>
                  <w:r w:rsidRPr="009D54B9">
                    <w:rPr>
                      <w:rFonts w:hint="eastAsia"/>
                      <w:kern w:val="0"/>
                      <w:szCs w:val="21"/>
                    </w:rPr>
                    <w:t>2</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0.3-0.45</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spacing w:line="276" w:lineRule="auto"/>
                    <w:jc w:val="center"/>
                    <w:rPr>
                      <w:szCs w:val="21"/>
                    </w:rPr>
                  </w:pPr>
                  <w:r w:rsidRPr="009D54B9">
                    <w:rPr>
                      <w:szCs w:val="21"/>
                    </w:rPr>
                    <w:t>达标</w:t>
                  </w:r>
                </w:p>
              </w:tc>
            </w:tr>
            <w:tr w:rsidR="00FA0799" w:rsidRPr="009D54B9" w:rsidTr="00FA0799">
              <w:trPr>
                <w:jc w:val="center"/>
              </w:trPr>
              <w:tc>
                <w:tcPr>
                  <w:tcW w:w="486" w:type="pct"/>
                  <w:vMerge/>
                  <w:tcBorders>
                    <w:left w:val="single" w:sz="4" w:space="0" w:color="auto"/>
                    <w:right w:val="single" w:sz="6" w:space="0" w:color="auto"/>
                  </w:tcBorders>
                  <w:vAlign w:val="center"/>
                </w:tcPr>
                <w:p w:rsidR="00FA0799" w:rsidRPr="009D54B9" w:rsidRDefault="00FA0799" w:rsidP="00F224E5">
                  <w:pPr>
                    <w:spacing w:line="276" w:lineRule="auto"/>
                    <w:jc w:val="center"/>
                    <w:rPr>
                      <w:szCs w:val="21"/>
                    </w:rPr>
                  </w:pP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总氮</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DE0EB0" w:rsidRDefault="00FA0799" w:rsidP="00F224E5">
                  <w:pPr>
                    <w:widowControl/>
                    <w:spacing w:line="276" w:lineRule="auto"/>
                    <w:jc w:val="center"/>
                    <w:rPr>
                      <w:kern w:val="0"/>
                      <w:szCs w:val="21"/>
                      <w:u w:val="single"/>
                    </w:rPr>
                  </w:pPr>
                  <w:r w:rsidRPr="00DE0EB0">
                    <w:rPr>
                      <w:rFonts w:hint="eastAsia"/>
                      <w:kern w:val="0"/>
                      <w:szCs w:val="21"/>
                      <w:u w:val="single"/>
                    </w:rPr>
                    <w:t>1.12-1.36</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DE0EB0" w:rsidRDefault="00FA0799" w:rsidP="00F224E5">
                  <w:pPr>
                    <w:widowControl/>
                    <w:spacing w:line="276" w:lineRule="auto"/>
                    <w:jc w:val="center"/>
                    <w:rPr>
                      <w:kern w:val="0"/>
                      <w:szCs w:val="21"/>
                      <w:u w:val="single"/>
                    </w:rPr>
                  </w:pPr>
                  <w:r w:rsidRPr="00DE0EB0">
                    <w:rPr>
                      <w:rFonts w:hint="eastAsia"/>
                      <w:kern w:val="0"/>
                      <w:szCs w:val="21"/>
                      <w:u w:val="single"/>
                    </w:rPr>
                    <w:t>1.0</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DE0EB0" w:rsidRDefault="00FA0799" w:rsidP="00F224E5">
                  <w:pPr>
                    <w:widowControl/>
                    <w:spacing w:line="276" w:lineRule="auto"/>
                    <w:jc w:val="center"/>
                    <w:rPr>
                      <w:kern w:val="0"/>
                      <w:szCs w:val="21"/>
                      <w:u w:val="single"/>
                    </w:rPr>
                  </w:pPr>
                  <w:r w:rsidRPr="00DE0EB0">
                    <w:rPr>
                      <w:rFonts w:hint="eastAsia"/>
                      <w:kern w:val="0"/>
                      <w:szCs w:val="21"/>
                      <w:u w:val="single"/>
                    </w:rPr>
                    <w:t>1.12-1.36</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DE0EB0" w:rsidRDefault="00FA0799" w:rsidP="00F224E5">
                  <w:pPr>
                    <w:spacing w:line="276" w:lineRule="auto"/>
                    <w:jc w:val="center"/>
                    <w:rPr>
                      <w:szCs w:val="21"/>
                      <w:u w:val="single"/>
                    </w:rPr>
                  </w:pPr>
                  <w:r w:rsidRPr="00DE0EB0">
                    <w:rPr>
                      <w:rFonts w:hint="eastAsia"/>
                      <w:szCs w:val="21"/>
                      <w:u w:val="single"/>
                    </w:rPr>
                    <w:t>0.36</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DE0EB0" w:rsidRDefault="00FA0799" w:rsidP="00F224E5">
                  <w:pPr>
                    <w:spacing w:line="276" w:lineRule="auto"/>
                    <w:jc w:val="center"/>
                    <w:rPr>
                      <w:szCs w:val="21"/>
                      <w:u w:val="single"/>
                    </w:rPr>
                  </w:pPr>
                  <w:r w:rsidRPr="00DE0EB0">
                    <w:rPr>
                      <w:rFonts w:hint="eastAsia"/>
                      <w:szCs w:val="21"/>
                      <w:u w:val="single"/>
                    </w:rPr>
                    <w:t>100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DE0EB0" w:rsidRDefault="00FA0799" w:rsidP="00F224E5">
                  <w:pPr>
                    <w:spacing w:line="276" w:lineRule="auto"/>
                    <w:jc w:val="center"/>
                    <w:rPr>
                      <w:szCs w:val="21"/>
                      <w:u w:val="single"/>
                    </w:rPr>
                  </w:pPr>
                  <w:r w:rsidRPr="00DE0EB0">
                    <w:rPr>
                      <w:rFonts w:hint="eastAsia"/>
                      <w:szCs w:val="21"/>
                      <w:u w:val="single"/>
                    </w:rPr>
                    <w:t>超标</w:t>
                  </w:r>
                </w:p>
              </w:tc>
            </w:tr>
            <w:tr w:rsidR="00FA0799" w:rsidRPr="009D54B9" w:rsidTr="00FA0799">
              <w:trPr>
                <w:jc w:val="center"/>
              </w:trPr>
              <w:tc>
                <w:tcPr>
                  <w:tcW w:w="486" w:type="pct"/>
                  <w:vMerge/>
                  <w:tcBorders>
                    <w:left w:val="single" w:sz="4"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p>
              </w:tc>
              <w:tc>
                <w:tcPr>
                  <w:tcW w:w="607"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spacing w:line="276" w:lineRule="auto"/>
                    <w:jc w:val="center"/>
                    <w:rPr>
                      <w:szCs w:val="21"/>
                    </w:rPr>
                  </w:pPr>
                  <w:r w:rsidRPr="009D54B9">
                    <w:rPr>
                      <w:szCs w:val="21"/>
                    </w:rPr>
                    <w:t>石油类</w:t>
                  </w:r>
                </w:p>
              </w:tc>
              <w:tc>
                <w:tcPr>
                  <w:tcW w:w="672" w:type="pct"/>
                  <w:tcBorders>
                    <w:top w:val="single" w:sz="6" w:space="0" w:color="auto"/>
                    <w:left w:val="single" w:sz="6" w:space="0" w:color="auto"/>
                    <w:bottom w:val="single" w:sz="4" w:space="0" w:color="auto"/>
                    <w:right w:val="single" w:sz="6"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0.02-0.04</w:t>
                  </w:r>
                </w:p>
              </w:tc>
              <w:tc>
                <w:tcPr>
                  <w:tcW w:w="945" w:type="pct"/>
                  <w:tcBorders>
                    <w:top w:val="single" w:sz="6" w:space="0" w:color="auto"/>
                    <w:left w:val="single" w:sz="6"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0.05</w:t>
                  </w:r>
                </w:p>
              </w:tc>
              <w:tc>
                <w:tcPr>
                  <w:tcW w:w="710"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0.4-0.8</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486"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rFonts w:hint="eastAsia"/>
                      <w:kern w:val="0"/>
                      <w:szCs w:val="21"/>
                    </w:rPr>
                    <w:t>0</w:t>
                  </w:r>
                </w:p>
              </w:tc>
              <w:tc>
                <w:tcPr>
                  <w:tcW w:w="607" w:type="pct"/>
                  <w:tcBorders>
                    <w:top w:val="single" w:sz="6" w:space="0" w:color="auto"/>
                    <w:left w:val="single" w:sz="4" w:space="0" w:color="auto"/>
                    <w:bottom w:val="single" w:sz="4" w:space="0" w:color="auto"/>
                    <w:right w:val="single" w:sz="4" w:space="0" w:color="auto"/>
                  </w:tcBorders>
                  <w:vAlign w:val="center"/>
                </w:tcPr>
                <w:p w:rsidR="00FA0799" w:rsidRPr="009D54B9" w:rsidRDefault="00FA0799" w:rsidP="00F224E5">
                  <w:pPr>
                    <w:widowControl/>
                    <w:spacing w:line="276" w:lineRule="auto"/>
                    <w:jc w:val="center"/>
                    <w:rPr>
                      <w:kern w:val="0"/>
                      <w:szCs w:val="21"/>
                    </w:rPr>
                  </w:pPr>
                  <w:r w:rsidRPr="009D54B9">
                    <w:rPr>
                      <w:szCs w:val="21"/>
                    </w:rPr>
                    <w:t>达标</w:t>
                  </w:r>
                </w:p>
              </w:tc>
            </w:tr>
          </w:tbl>
          <w:p w:rsidR="00FA0799" w:rsidRPr="008603CF" w:rsidRDefault="00FA0799" w:rsidP="009650E5">
            <w:pPr>
              <w:spacing w:line="360" w:lineRule="auto"/>
              <w:ind w:firstLineChars="200" w:firstLine="480"/>
              <w:rPr>
                <w:sz w:val="24"/>
                <w:u w:val="single"/>
              </w:rPr>
            </w:pPr>
            <w:r w:rsidRPr="008603CF">
              <w:rPr>
                <w:sz w:val="24"/>
                <w:u w:val="single"/>
              </w:rPr>
              <w:t>由上表可知：</w:t>
            </w:r>
            <w:r w:rsidRPr="008603CF">
              <w:rPr>
                <w:rFonts w:hint="eastAsia"/>
                <w:sz w:val="24"/>
                <w:u w:val="single"/>
              </w:rPr>
              <w:t>一门闸泵站、桑园泵站、文家湾泵站、和丰泵站各泵站进水渠的各</w:t>
            </w:r>
            <w:r w:rsidRPr="008603CF">
              <w:rPr>
                <w:sz w:val="24"/>
                <w:u w:val="single"/>
              </w:rPr>
              <w:t>监测因子除总氮外，均满足《地表水环境质量标准》（</w:t>
            </w:r>
            <w:r w:rsidRPr="008603CF">
              <w:rPr>
                <w:sz w:val="24"/>
                <w:u w:val="single"/>
              </w:rPr>
              <w:t>GB3838-2002</w:t>
            </w:r>
            <w:r w:rsidRPr="008603CF">
              <w:rPr>
                <w:sz w:val="24"/>
                <w:u w:val="single"/>
              </w:rPr>
              <w:t>）的</w:t>
            </w:r>
            <w:r w:rsidRPr="008603CF">
              <w:rPr>
                <w:sz w:val="24"/>
                <w:u w:val="single"/>
              </w:rPr>
              <w:t>Ⅲ</w:t>
            </w:r>
            <w:r w:rsidRPr="008603CF">
              <w:rPr>
                <w:sz w:val="24"/>
                <w:u w:val="single"/>
              </w:rPr>
              <w:t>类标准</w:t>
            </w:r>
            <w:r w:rsidR="003530AF">
              <w:rPr>
                <w:sz w:val="24"/>
                <w:u w:val="single"/>
              </w:rPr>
              <w:t>（根据《地表水环境质量评价办法》（试行），地表水水质评价指标为</w:t>
            </w:r>
            <w:r w:rsidR="003530AF" w:rsidRPr="008603CF">
              <w:rPr>
                <w:sz w:val="24"/>
                <w:u w:val="single"/>
              </w:rPr>
              <w:t>《地表水环境质量标准》（</w:t>
            </w:r>
            <w:r w:rsidR="003530AF" w:rsidRPr="008603CF">
              <w:rPr>
                <w:sz w:val="24"/>
                <w:u w:val="single"/>
              </w:rPr>
              <w:t>GB3838-2002</w:t>
            </w:r>
            <w:r w:rsidR="003530AF" w:rsidRPr="008603CF">
              <w:rPr>
                <w:sz w:val="24"/>
                <w:u w:val="single"/>
              </w:rPr>
              <w:t>）</w:t>
            </w:r>
            <w:r w:rsidR="003530AF">
              <w:rPr>
                <w:sz w:val="24"/>
                <w:u w:val="single"/>
              </w:rPr>
              <w:t>表</w:t>
            </w:r>
            <w:r w:rsidR="003530AF">
              <w:rPr>
                <w:rFonts w:hint="eastAsia"/>
                <w:sz w:val="24"/>
                <w:u w:val="single"/>
              </w:rPr>
              <w:t>1</w:t>
            </w:r>
            <w:r w:rsidR="003530AF">
              <w:rPr>
                <w:rFonts w:hint="eastAsia"/>
                <w:sz w:val="24"/>
                <w:u w:val="single"/>
              </w:rPr>
              <w:t>中除水温、总氮、粪大肠菌群以外的</w:t>
            </w:r>
            <w:r w:rsidR="003530AF">
              <w:rPr>
                <w:rFonts w:hint="eastAsia"/>
                <w:sz w:val="24"/>
                <w:u w:val="single"/>
              </w:rPr>
              <w:t>21</w:t>
            </w:r>
            <w:r w:rsidR="003530AF">
              <w:rPr>
                <w:rFonts w:hint="eastAsia"/>
                <w:sz w:val="24"/>
                <w:u w:val="single"/>
              </w:rPr>
              <w:t>项指标</w:t>
            </w:r>
            <w:r w:rsidR="00AF25D7">
              <w:rPr>
                <w:rFonts w:hint="eastAsia"/>
                <w:sz w:val="24"/>
                <w:u w:val="single"/>
              </w:rPr>
              <w:t>，水温、总氮、粪大肠菌群作为参考指标单独评价（河流总氮除外），因此本次现状监测总氮可不参与</w:t>
            </w:r>
            <w:r w:rsidR="002B2C68">
              <w:rPr>
                <w:rFonts w:hint="eastAsia"/>
                <w:sz w:val="24"/>
                <w:u w:val="single"/>
              </w:rPr>
              <w:t>水环境质量的</w:t>
            </w:r>
            <w:r w:rsidR="00AF25D7">
              <w:rPr>
                <w:rFonts w:hint="eastAsia"/>
                <w:sz w:val="24"/>
                <w:u w:val="single"/>
              </w:rPr>
              <w:t>评价</w:t>
            </w:r>
            <w:r w:rsidR="003530AF">
              <w:rPr>
                <w:rFonts w:hint="eastAsia"/>
                <w:sz w:val="24"/>
                <w:u w:val="single"/>
              </w:rPr>
              <w:t>。</w:t>
            </w:r>
            <w:r w:rsidR="003530AF">
              <w:rPr>
                <w:sz w:val="24"/>
                <w:u w:val="single"/>
              </w:rPr>
              <w:t>）</w:t>
            </w:r>
            <w:r w:rsidRPr="008603CF">
              <w:rPr>
                <w:sz w:val="24"/>
                <w:u w:val="single"/>
              </w:rPr>
              <w:t>，总氮均</w:t>
            </w:r>
            <w:r w:rsidRPr="008603CF">
              <w:rPr>
                <w:rFonts w:hint="eastAsia"/>
                <w:sz w:val="24"/>
                <w:u w:val="single"/>
              </w:rPr>
              <w:t>出现</w:t>
            </w:r>
            <w:r w:rsidRPr="008603CF">
              <w:rPr>
                <w:sz w:val="24"/>
                <w:u w:val="single"/>
              </w:rPr>
              <w:t>超标，</w:t>
            </w:r>
            <w:r w:rsidRPr="008603CF">
              <w:rPr>
                <w:rFonts w:hint="eastAsia"/>
                <w:sz w:val="24"/>
                <w:u w:val="single"/>
              </w:rPr>
              <w:t>一门闸泵站</w:t>
            </w:r>
            <w:r w:rsidRPr="008603CF">
              <w:rPr>
                <w:sz w:val="24"/>
                <w:u w:val="single"/>
              </w:rPr>
              <w:t>最大超标倍数为</w:t>
            </w:r>
            <w:r w:rsidRPr="008603CF">
              <w:rPr>
                <w:rFonts w:hint="eastAsia"/>
                <w:sz w:val="24"/>
                <w:u w:val="single"/>
              </w:rPr>
              <w:t>0.41</w:t>
            </w:r>
            <w:r w:rsidRPr="008603CF">
              <w:rPr>
                <w:rFonts w:hint="eastAsia"/>
                <w:sz w:val="24"/>
                <w:u w:val="single"/>
              </w:rPr>
              <w:t>，桑园泵站</w:t>
            </w:r>
            <w:r w:rsidRPr="008603CF">
              <w:rPr>
                <w:sz w:val="24"/>
                <w:u w:val="single"/>
              </w:rPr>
              <w:t>最大超标倍数为</w:t>
            </w:r>
            <w:r w:rsidRPr="008603CF">
              <w:rPr>
                <w:rFonts w:hint="eastAsia"/>
                <w:sz w:val="24"/>
                <w:u w:val="single"/>
              </w:rPr>
              <w:t>0.77</w:t>
            </w:r>
            <w:r w:rsidRPr="008603CF">
              <w:rPr>
                <w:rFonts w:hint="eastAsia"/>
                <w:sz w:val="24"/>
                <w:u w:val="single"/>
              </w:rPr>
              <w:t>，文家湾泵站</w:t>
            </w:r>
            <w:r w:rsidRPr="008603CF">
              <w:rPr>
                <w:sz w:val="24"/>
                <w:u w:val="single"/>
              </w:rPr>
              <w:t>最大超标倍数为</w:t>
            </w:r>
            <w:r w:rsidRPr="008603CF">
              <w:rPr>
                <w:rFonts w:hint="eastAsia"/>
                <w:sz w:val="24"/>
                <w:u w:val="single"/>
              </w:rPr>
              <w:t>0.39</w:t>
            </w:r>
            <w:r w:rsidRPr="008603CF">
              <w:rPr>
                <w:rFonts w:hint="eastAsia"/>
                <w:sz w:val="24"/>
                <w:u w:val="single"/>
              </w:rPr>
              <w:t>，和丰泵站</w:t>
            </w:r>
            <w:r w:rsidRPr="008603CF">
              <w:rPr>
                <w:sz w:val="24"/>
                <w:u w:val="single"/>
              </w:rPr>
              <w:t>最大超标倍数为</w:t>
            </w:r>
            <w:r w:rsidRPr="008603CF">
              <w:rPr>
                <w:rFonts w:hint="eastAsia"/>
                <w:sz w:val="24"/>
                <w:u w:val="single"/>
              </w:rPr>
              <w:t>0.36</w:t>
            </w:r>
            <w:r w:rsidRPr="008603CF">
              <w:rPr>
                <w:sz w:val="24"/>
                <w:u w:val="single"/>
              </w:rPr>
              <w:t>。</w:t>
            </w:r>
          </w:p>
          <w:p w:rsidR="00FA0799" w:rsidRPr="00E74F43" w:rsidRDefault="00FA0799" w:rsidP="009650E5">
            <w:pPr>
              <w:spacing w:line="360" w:lineRule="auto"/>
              <w:ind w:firstLineChars="200" w:firstLine="480"/>
              <w:rPr>
                <w:sz w:val="24"/>
                <w:u w:val="single"/>
              </w:rPr>
            </w:pPr>
            <w:r w:rsidRPr="00E74F43">
              <w:rPr>
                <w:rFonts w:hint="eastAsia"/>
                <w:sz w:val="24"/>
                <w:u w:val="single"/>
              </w:rPr>
              <w:t>一门闸泵站、桑园泵站、文家湾泵站、和丰泵站各泵站进水前渠的总氮超标的主要原因为受农业面源污染影响。君山作为以农业为主导产业的区域，播种面积</w:t>
            </w:r>
            <w:r w:rsidRPr="00E74F43">
              <w:rPr>
                <w:rFonts w:hint="eastAsia"/>
                <w:sz w:val="24"/>
                <w:u w:val="single"/>
              </w:rPr>
              <w:t>639.8km</w:t>
            </w:r>
            <w:r w:rsidRPr="00E74F43">
              <w:rPr>
                <w:rFonts w:hint="eastAsia"/>
                <w:sz w:val="24"/>
                <w:u w:val="single"/>
                <w:vertAlign w:val="superscript"/>
              </w:rPr>
              <w:t>2</w:t>
            </w:r>
            <w:r w:rsidRPr="00E74F43">
              <w:rPr>
                <w:rFonts w:hint="eastAsia"/>
                <w:sz w:val="24"/>
                <w:u w:val="single"/>
              </w:rPr>
              <w:t>，总面积为</w:t>
            </w:r>
            <w:r w:rsidRPr="00E74F43">
              <w:rPr>
                <w:rFonts w:hint="eastAsia"/>
                <w:sz w:val="24"/>
                <w:u w:val="single"/>
              </w:rPr>
              <w:t>718km</w:t>
            </w:r>
            <w:r w:rsidRPr="00E74F43">
              <w:rPr>
                <w:rFonts w:hint="eastAsia"/>
                <w:sz w:val="24"/>
                <w:u w:val="single"/>
                <w:vertAlign w:val="superscript"/>
              </w:rPr>
              <w:t>2</w:t>
            </w:r>
            <w:r w:rsidRPr="00E74F43">
              <w:rPr>
                <w:rFonts w:hint="eastAsia"/>
                <w:sz w:val="24"/>
                <w:u w:val="single"/>
              </w:rPr>
              <w:t>，播种面积占总面积的</w:t>
            </w:r>
            <w:r w:rsidRPr="00E74F43">
              <w:rPr>
                <w:rFonts w:hint="eastAsia"/>
                <w:sz w:val="24"/>
                <w:u w:val="single"/>
              </w:rPr>
              <w:t>89.11%</w:t>
            </w:r>
            <w:r w:rsidRPr="00E74F43">
              <w:rPr>
                <w:rFonts w:hint="eastAsia"/>
                <w:sz w:val="24"/>
                <w:u w:val="single"/>
              </w:rPr>
              <w:t>。因各泵站进水前渠大多与农灌渠相连，受农业氮肥流失的影响，因此进水前渠总氮出现超标。随着《湖南省洞庭湖水环境综合治理规划实施方案（</w:t>
            </w:r>
            <w:r w:rsidRPr="00E74F43">
              <w:rPr>
                <w:rFonts w:hint="eastAsia"/>
                <w:sz w:val="24"/>
                <w:u w:val="single"/>
              </w:rPr>
              <w:t>2018-2025</w:t>
            </w:r>
            <w:r w:rsidRPr="00E74F43">
              <w:rPr>
                <w:rFonts w:hint="eastAsia"/>
                <w:sz w:val="24"/>
                <w:u w:val="single"/>
              </w:rPr>
              <w:t>年）》（方案中提出严格控制面源污染）、《君山区黑臭水体整治》等</w:t>
            </w:r>
            <w:r>
              <w:rPr>
                <w:rFonts w:hint="eastAsia"/>
                <w:sz w:val="24"/>
                <w:u w:val="single"/>
              </w:rPr>
              <w:t>行动</w:t>
            </w:r>
            <w:r w:rsidRPr="00E74F43">
              <w:rPr>
                <w:rFonts w:hint="eastAsia"/>
                <w:sz w:val="24"/>
                <w:u w:val="single"/>
              </w:rPr>
              <w:t>的开展，</w:t>
            </w:r>
            <w:r>
              <w:rPr>
                <w:rFonts w:hint="eastAsia"/>
                <w:sz w:val="24"/>
                <w:u w:val="single"/>
              </w:rPr>
              <w:t>君山区</w:t>
            </w:r>
            <w:r w:rsidRPr="00E74F43">
              <w:rPr>
                <w:rFonts w:hint="eastAsia"/>
                <w:sz w:val="24"/>
                <w:u w:val="single"/>
              </w:rPr>
              <w:t>农业面源污染将逐步改善。</w:t>
            </w:r>
          </w:p>
          <w:p w:rsidR="00FA0799" w:rsidRPr="009D54B9" w:rsidRDefault="00FA0799">
            <w:pPr>
              <w:spacing w:line="360" w:lineRule="auto"/>
              <w:ind w:firstLineChars="232" w:firstLine="559"/>
              <w:rPr>
                <w:b/>
                <w:sz w:val="24"/>
              </w:rPr>
            </w:pPr>
            <w:r w:rsidRPr="009D54B9">
              <w:rPr>
                <w:b/>
                <w:sz w:val="24"/>
              </w:rPr>
              <w:t>3</w:t>
            </w:r>
            <w:r w:rsidRPr="009D54B9">
              <w:rPr>
                <w:b/>
                <w:sz w:val="24"/>
              </w:rPr>
              <w:t>、声环境质量现状监测与评价</w:t>
            </w:r>
          </w:p>
          <w:p w:rsidR="00FA0799" w:rsidRPr="009D54B9" w:rsidRDefault="00FA0799">
            <w:pPr>
              <w:spacing w:line="360" w:lineRule="auto"/>
              <w:ind w:firstLineChars="200" w:firstLine="480"/>
              <w:rPr>
                <w:sz w:val="24"/>
              </w:rPr>
            </w:pPr>
            <w:r w:rsidRPr="009D54B9">
              <w:rPr>
                <w:sz w:val="24"/>
              </w:rPr>
              <w:t>我单位委托湖南精科检测有限公司</w:t>
            </w:r>
            <w:r w:rsidRPr="009D54B9">
              <w:rPr>
                <w:sz w:val="24"/>
              </w:rPr>
              <w:t>20</w:t>
            </w:r>
            <w:r w:rsidRPr="009D54B9">
              <w:rPr>
                <w:rFonts w:hint="eastAsia"/>
                <w:sz w:val="24"/>
              </w:rPr>
              <w:t>20</w:t>
            </w:r>
            <w:r w:rsidRPr="009D54B9">
              <w:rPr>
                <w:sz w:val="24"/>
              </w:rPr>
              <w:t>年</w:t>
            </w:r>
            <w:r w:rsidRPr="009D54B9">
              <w:rPr>
                <w:rFonts w:hint="eastAsia"/>
                <w:sz w:val="24"/>
              </w:rPr>
              <w:t>9</w:t>
            </w:r>
            <w:r w:rsidRPr="009D54B9">
              <w:rPr>
                <w:sz w:val="24"/>
              </w:rPr>
              <w:t>月</w:t>
            </w:r>
            <w:r w:rsidRPr="009D54B9">
              <w:rPr>
                <w:rFonts w:hint="eastAsia"/>
                <w:sz w:val="24"/>
              </w:rPr>
              <w:t>2-3</w:t>
            </w:r>
            <w:r w:rsidRPr="009D54B9">
              <w:rPr>
                <w:sz w:val="24"/>
              </w:rPr>
              <w:t>日对本项目</w:t>
            </w:r>
            <w:r w:rsidRPr="009D54B9">
              <w:rPr>
                <w:rFonts w:hint="eastAsia"/>
                <w:sz w:val="24"/>
              </w:rPr>
              <w:t>7</w:t>
            </w:r>
            <w:r w:rsidRPr="009D54B9">
              <w:rPr>
                <w:rFonts w:hint="eastAsia"/>
                <w:sz w:val="24"/>
              </w:rPr>
              <w:t>处需拆除重新的泵站</w:t>
            </w:r>
            <w:r w:rsidRPr="009D54B9">
              <w:rPr>
                <w:sz w:val="24"/>
              </w:rPr>
              <w:t>进行了声环境质量现状监测，监测结果与评价详见下表。</w:t>
            </w:r>
          </w:p>
          <w:p w:rsidR="00FA0799" w:rsidRPr="009D54B9" w:rsidRDefault="00FA0799">
            <w:pPr>
              <w:jc w:val="center"/>
              <w:rPr>
                <w:b/>
                <w:szCs w:val="21"/>
              </w:rPr>
            </w:pPr>
            <w:r w:rsidRPr="009D54B9">
              <w:rPr>
                <w:b/>
                <w:szCs w:val="21"/>
              </w:rPr>
              <w:t>表</w:t>
            </w:r>
            <w:r w:rsidRPr="009D54B9">
              <w:rPr>
                <w:b/>
                <w:szCs w:val="21"/>
              </w:rPr>
              <w:t>3-</w:t>
            </w:r>
            <w:r w:rsidR="00463792">
              <w:rPr>
                <w:rFonts w:hint="eastAsia"/>
                <w:b/>
                <w:szCs w:val="21"/>
              </w:rPr>
              <w:t>6</w:t>
            </w:r>
            <w:r w:rsidRPr="009D54B9">
              <w:rPr>
                <w:b/>
                <w:szCs w:val="21"/>
              </w:rPr>
              <w:t xml:space="preserve">  </w:t>
            </w:r>
            <w:r w:rsidRPr="009D54B9">
              <w:rPr>
                <w:b/>
                <w:szCs w:val="21"/>
              </w:rPr>
              <w:t>声环境监测及评价结果单位：</w:t>
            </w:r>
            <w:r w:rsidRPr="009D54B9">
              <w:rPr>
                <w:b/>
                <w:szCs w:val="21"/>
              </w:rPr>
              <w:t>Leq (dB</w:t>
            </w:r>
            <w:r w:rsidRPr="009D54B9">
              <w:rPr>
                <w:b/>
                <w:szCs w:val="21"/>
              </w:rPr>
              <w:t>（</w:t>
            </w:r>
            <w:r w:rsidRPr="009D54B9">
              <w:rPr>
                <w:b/>
                <w:szCs w:val="21"/>
              </w:rPr>
              <w:t>A</w:t>
            </w:r>
            <w:r w:rsidRPr="009D54B9">
              <w:rPr>
                <w:b/>
                <w:szCs w:val="21"/>
              </w:rPr>
              <w:t>）</w:t>
            </w:r>
            <w:r w:rsidRPr="009D54B9">
              <w:rPr>
                <w:b/>
                <w:szCs w:val="21"/>
              </w:rPr>
              <w:t>)</w:t>
            </w:r>
          </w:p>
          <w:tbl>
            <w:tblPr>
              <w:tblStyle w:val="af7"/>
              <w:tblW w:w="915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1238"/>
              <w:gridCol w:w="2931"/>
              <w:gridCol w:w="1080"/>
              <w:gridCol w:w="650"/>
              <w:gridCol w:w="652"/>
              <w:gridCol w:w="650"/>
              <w:gridCol w:w="650"/>
              <w:gridCol w:w="652"/>
              <w:gridCol w:w="650"/>
            </w:tblGrid>
            <w:tr w:rsidR="00FA0799" w:rsidRPr="009D54B9" w:rsidTr="00FA0799">
              <w:trPr>
                <w:trHeight w:val="318"/>
              </w:trPr>
              <w:tc>
                <w:tcPr>
                  <w:tcW w:w="676" w:type="pct"/>
                  <w:vMerge w:val="restart"/>
                  <w:tcBorders>
                    <w:right w:val="single" w:sz="4" w:space="0" w:color="auto"/>
                  </w:tcBorders>
                  <w:vAlign w:val="center"/>
                </w:tcPr>
                <w:p w:rsidR="00FA0799" w:rsidRPr="009D54B9" w:rsidRDefault="00FA0799">
                  <w:pPr>
                    <w:jc w:val="center"/>
                    <w:rPr>
                      <w:b/>
                      <w:szCs w:val="21"/>
                    </w:rPr>
                  </w:pPr>
                  <w:r w:rsidRPr="009D54B9">
                    <w:rPr>
                      <w:b/>
                      <w:szCs w:val="21"/>
                    </w:rPr>
                    <w:t>泵站</w:t>
                  </w:r>
                </w:p>
              </w:tc>
              <w:tc>
                <w:tcPr>
                  <w:tcW w:w="1601" w:type="pct"/>
                  <w:vMerge w:val="restart"/>
                  <w:tcBorders>
                    <w:left w:val="single" w:sz="4" w:space="0" w:color="auto"/>
                  </w:tcBorders>
                  <w:vAlign w:val="center"/>
                </w:tcPr>
                <w:p w:rsidR="00FA0799" w:rsidRPr="00295F47" w:rsidRDefault="00FA0799" w:rsidP="00295A72">
                  <w:pPr>
                    <w:jc w:val="center"/>
                    <w:rPr>
                      <w:b/>
                      <w:szCs w:val="21"/>
                      <w:u w:val="single"/>
                    </w:rPr>
                  </w:pPr>
                  <w:r w:rsidRPr="00295F47">
                    <w:rPr>
                      <w:b/>
                      <w:szCs w:val="21"/>
                      <w:u w:val="single"/>
                    </w:rPr>
                    <w:t>测布点</w:t>
                  </w:r>
                </w:p>
              </w:tc>
              <w:tc>
                <w:tcPr>
                  <w:tcW w:w="590" w:type="pct"/>
                  <w:vMerge w:val="restart"/>
                  <w:vAlign w:val="center"/>
                </w:tcPr>
                <w:p w:rsidR="00FA0799" w:rsidRPr="009D54B9" w:rsidRDefault="00FA0799">
                  <w:pPr>
                    <w:jc w:val="center"/>
                    <w:rPr>
                      <w:b/>
                      <w:szCs w:val="21"/>
                    </w:rPr>
                  </w:pPr>
                  <w:r w:rsidRPr="009D54B9">
                    <w:rPr>
                      <w:b/>
                      <w:szCs w:val="21"/>
                    </w:rPr>
                    <w:t>监测时间</w:t>
                  </w:r>
                </w:p>
              </w:tc>
              <w:tc>
                <w:tcPr>
                  <w:tcW w:w="711" w:type="pct"/>
                  <w:gridSpan w:val="2"/>
                  <w:tcBorders>
                    <w:bottom w:val="single" w:sz="4" w:space="0" w:color="auto"/>
                  </w:tcBorders>
                  <w:vAlign w:val="center"/>
                </w:tcPr>
                <w:p w:rsidR="00FA0799" w:rsidRPr="009D54B9" w:rsidRDefault="00FA0799">
                  <w:pPr>
                    <w:jc w:val="center"/>
                    <w:rPr>
                      <w:b/>
                      <w:szCs w:val="21"/>
                    </w:rPr>
                  </w:pPr>
                  <w:r w:rsidRPr="009D54B9">
                    <w:rPr>
                      <w:b/>
                      <w:szCs w:val="21"/>
                    </w:rPr>
                    <w:t>监测结果</w:t>
                  </w:r>
                </w:p>
              </w:tc>
              <w:tc>
                <w:tcPr>
                  <w:tcW w:w="1066" w:type="pct"/>
                  <w:gridSpan w:val="3"/>
                  <w:tcBorders>
                    <w:bottom w:val="single" w:sz="4" w:space="0" w:color="auto"/>
                  </w:tcBorders>
                  <w:vAlign w:val="center"/>
                </w:tcPr>
                <w:p w:rsidR="00FA0799" w:rsidRPr="009D54B9" w:rsidRDefault="00FA0799">
                  <w:pPr>
                    <w:jc w:val="center"/>
                    <w:rPr>
                      <w:b/>
                      <w:szCs w:val="21"/>
                    </w:rPr>
                  </w:pPr>
                  <w:r w:rsidRPr="009D54B9">
                    <w:rPr>
                      <w:b/>
                      <w:szCs w:val="21"/>
                    </w:rPr>
                    <w:t>评价标准</w:t>
                  </w:r>
                </w:p>
              </w:tc>
              <w:tc>
                <w:tcPr>
                  <w:tcW w:w="355" w:type="pct"/>
                  <w:vMerge w:val="restart"/>
                  <w:vAlign w:val="center"/>
                </w:tcPr>
                <w:p w:rsidR="00FA0799" w:rsidRPr="009D54B9" w:rsidRDefault="00FA0799">
                  <w:pPr>
                    <w:jc w:val="center"/>
                    <w:rPr>
                      <w:b/>
                      <w:szCs w:val="21"/>
                    </w:rPr>
                  </w:pPr>
                  <w:r w:rsidRPr="009D54B9">
                    <w:rPr>
                      <w:b/>
                      <w:szCs w:val="21"/>
                    </w:rPr>
                    <w:t>达标</w:t>
                  </w:r>
                </w:p>
                <w:p w:rsidR="00FA0799" w:rsidRPr="009D54B9" w:rsidRDefault="00FA0799">
                  <w:pPr>
                    <w:jc w:val="center"/>
                    <w:rPr>
                      <w:b/>
                      <w:szCs w:val="21"/>
                    </w:rPr>
                  </w:pPr>
                  <w:r w:rsidRPr="009D54B9">
                    <w:rPr>
                      <w:b/>
                      <w:szCs w:val="21"/>
                    </w:rPr>
                    <w:t>情况</w:t>
                  </w:r>
                </w:p>
              </w:tc>
            </w:tr>
            <w:tr w:rsidR="00FA0799" w:rsidRPr="009D54B9" w:rsidTr="00FA0799">
              <w:trPr>
                <w:trHeight w:val="322"/>
              </w:trPr>
              <w:tc>
                <w:tcPr>
                  <w:tcW w:w="676" w:type="pct"/>
                  <w:vMerge/>
                  <w:tcBorders>
                    <w:bottom w:val="single" w:sz="6" w:space="0" w:color="auto"/>
                    <w:right w:val="single" w:sz="4" w:space="0" w:color="auto"/>
                  </w:tcBorders>
                  <w:vAlign w:val="center"/>
                </w:tcPr>
                <w:p w:rsidR="00FA0799" w:rsidRPr="009D54B9" w:rsidRDefault="00FA0799">
                  <w:pPr>
                    <w:jc w:val="center"/>
                    <w:rPr>
                      <w:b/>
                      <w:szCs w:val="21"/>
                    </w:rPr>
                  </w:pPr>
                </w:p>
              </w:tc>
              <w:tc>
                <w:tcPr>
                  <w:tcW w:w="1601" w:type="pct"/>
                  <w:vMerge/>
                  <w:tcBorders>
                    <w:left w:val="single" w:sz="4" w:space="0" w:color="auto"/>
                    <w:bottom w:val="single" w:sz="6" w:space="0" w:color="auto"/>
                  </w:tcBorders>
                  <w:vAlign w:val="center"/>
                </w:tcPr>
                <w:p w:rsidR="00FA0799" w:rsidRPr="00295F47" w:rsidRDefault="00FA0799">
                  <w:pPr>
                    <w:jc w:val="center"/>
                    <w:rPr>
                      <w:b/>
                      <w:szCs w:val="21"/>
                      <w:u w:val="single"/>
                    </w:rPr>
                  </w:pPr>
                </w:p>
              </w:tc>
              <w:tc>
                <w:tcPr>
                  <w:tcW w:w="590" w:type="pct"/>
                  <w:vMerge/>
                  <w:tcBorders>
                    <w:bottom w:val="single" w:sz="6" w:space="0" w:color="auto"/>
                  </w:tcBorders>
                  <w:vAlign w:val="center"/>
                </w:tcPr>
                <w:p w:rsidR="00FA0799" w:rsidRPr="009D54B9" w:rsidRDefault="00FA0799">
                  <w:pPr>
                    <w:jc w:val="center"/>
                    <w:rPr>
                      <w:b/>
                      <w:szCs w:val="21"/>
                    </w:rPr>
                  </w:pPr>
                </w:p>
              </w:tc>
              <w:tc>
                <w:tcPr>
                  <w:tcW w:w="355" w:type="pct"/>
                  <w:tcBorders>
                    <w:top w:val="single" w:sz="4" w:space="0" w:color="auto"/>
                    <w:bottom w:val="single" w:sz="6" w:space="0" w:color="auto"/>
                    <w:right w:val="single" w:sz="4" w:space="0" w:color="auto"/>
                  </w:tcBorders>
                  <w:vAlign w:val="center"/>
                </w:tcPr>
                <w:p w:rsidR="00FA0799" w:rsidRPr="009D54B9" w:rsidRDefault="00FA0799">
                  <w:pPr>
                    <w:jc w:val="center"/>
                    <w:rPr>
                      <w:b/>
                      <w:szCs w:val="21"/>
                    </w:rPr>
                  </w:pPr>
                  <w:r w:rsidRPr="009D54B9">
                    <w:rPr>
                      <w:b/>
                      <w:szCs w:val="21"/>
                    </w:rPr>
                    <w:t>昼间</w:t>
                  </w:r>
                </w:p>
              </w:tc>
              <w:tc>
                <w:tcPr>
                  <w:tcW w:w="356" w:type="pct"/>
                  <w:tcBorders>
                    <w:top w:val="single" w:sz="4" w:space="0" w:color="auto"/>
                    <w:left w:val="single" w:sz="4" w:space="0" w:color="auto"/>
                    <w:bottom w:val="single" w:sz="6" w:space="0" w:color="auto"/>
                  </w:tcBorders>
                  <w:vAlign w:val="center"/>
                </w:tcPr>
                <w:p w:rsidR="00FA0799" w:rsidRPr="009D54B9" w:rsidRDefault="00FA0799">
                  <w:pPr>
                    <w:jc w:val="center"/>
                    <w:rPr>
                      <w:b/>
                      <w:szCs w:val="21"/>
                    </w:rPr>
                  </w:pPr>
                  <w:r w:rsidRPr="009D54B9">
                    <w:rPr>
                      <w:b/>
                      <w:szCs w:val="21"/>
                    </w:rPr>
                    <w:t>夜间</w:t>
                  </w:r>
                </w:p>
              </w:tc>
              <w:tc>
                <w:tcPr>
                  <w:tcW w:w="355" w:type="pct"/>
                  <w:tcBorders>
                    <w:top w:val="single" w:sz="4" w:space="0" w:color="auto"/>
                    <w:bottom w:val="single" w:sz="6" w:space="0" w:color="auto"/>
                    <w:right w:val="single" w:sz="4" w:space="0" w:color="auto"/>
                  </w:tcBorders>
                  <w:vAlign w:val="center"/>
                </w:tcPr>
                <w:p w:rsidR="00FA0799" w:rsidRPr="009D54B9" w:rsidRDefault="00FA0799">
                  <w:pPr>
                    <w:jc w:val="center"/>
                    <w:rPr>
                      <w:b/>
                      <w:szCs w:val="21"/>
                    </w:rPr>
                  </w:pPr>
                  <w:r w:rsidRPr="009D54B9">
                    <w:rPr>
                      <w:b/>
                      <w:szCs w:val="21"/>
                    </w:rPr>
                    <w:t>昼间</w:t>
                  </w:r>
                </w:p>
              </w:tc>
              <w:tc>
                <w:tcPr>
                  <w:tcW w:w="355" w:type="pct"/>
                  <w:tcBorders>
                    <w:top w:val="single" w:sz="4" w:space="0" w:color="auto"/>
                    <w:left w:val="single" w:sz="4" w:space="0" w:color="auto"/>
                    <w:bottom w:val="single" w:sz="6" w:space="0" w:color="auto"/>
                    <w:right w:val="single" w:sz="4" w:space="0" w:color="auto"/>
                  </w:tcBorders>
                  <w:vAlign w:val="center"/>
                </w:tcPr>
                <w:p w:rsidR="00FA0799" w:rsidRPr="009D54B9" w:rsidRDefault="00FA0799">
                  <w:pPr>
                    <w:jc w:val="center"/>
                    <w:rPr>
                      <w:b/>
                      <w:szCs w:val="21"/>
                    </w:rPr>
                  </w:pPr>
                  <w:r w:rsidRPr="009D54B9">
                    <w:rPr>
                      <w:b/>
                      <w:szCs w:val="21"/>
                    </w:rPr>
                    <w:t>夜间</w:t>
                  </w:r>
                </w:p>
              </w:tc>
              <w:tc>
                <w:tcPr>
                  <w:tcW w:w="356" w:type="pct"/>
                  <w:tcBorders>
                    <w:top w:val="single" w:sz="4" w:space="0" w:color="auto"/>
                    <w:left w:val="single" w:sz="4" w:space="0" w:color="auto"/>
                    <w:bottom w:val="single" w:sz="6" w:space="0" w:color="auto"/>
                  </w:tcBorders>
                  <w:vAlign w:val="center"/>
                </w:tcPr>
                <w:p w:rsidR="00FA0799" w:rsidRPr="009D54B9" w:rsidRDefault="00FA0799">
                  <w:pPr>
                    <w:jc w:val="center"/>
                    <w:rPr>
                      <w:b/>
                      <w:szCs w:val="21"/>
                    </w:rPr>
                  </w:pPr>
                  <w:r w:rsidRPr="009D54B9">
                    <w:rPr>
                      <w:b/>
                      <w:szCs w:val="21"/>
                    </w:rPr>
                    <w:t>类别</w:t>
                  </w:r>
                </w:p>
              </w:tc>
              <w:tc>
                <w:tcPr>
                  <w:tcW w:w="355" w:type="pct"/>
                  <w:vMerge/>
                  <w:tcBorders>
                    <w:bottom w:val="single" w:sz="6" w:space="0" w:color="auto"/>
                  </w:tcBorders>
                  <w:vAlign w:val="center"/>
                </w:tcPr>
                <w:p w:rsidR="00FA0799" w:rsidRPr="009D54B9" w:rsidRDefault="00FA0799">
                  <w:pPr>
                    <w:jc w:val="center"/>
                    <w:rPr>
                      <w:b/>
                      <w:szCs w:val="21"/>
                    </w:rPr>
                  </w:pPr>
                </w:p>
              </w:tc>
            </w:tr>
            <w:tr w:rsidR="00FA0799" w:rsidRPr="009D54B9" w:rsidTr="00FA0799">
              <w:tc>
                <w:tcPr>
                  <w:tcW w:w="676" w:type="pct"/>
                  <w:vMerge w:val="restart"/>
                  <w:tcBorders>
                    <w:right w:val="single" w:sz="4" w:space="0" w:color="auto"/>
                  </w:tcBorders>
                  <w:vAlign w:val="center"/>
                </w:tcPr>
                <w:p w:rsidR="00FA0799" w:rsidRPr="009D54B9" w:rsidRDefault="00FA0799" w:rsidP="00295A72">
                  <w:pPr>
                    <w:widowControl/>
                    <w:jc w:val="center"/>
                    <w:textAlignment w:val="center"/>
                    <w:rPr>
                      <w:bCs/>
                      <w:spacing w:val="-5"/>
                      <w:szCs w:val="21"/>
                    </w:rPr>
                  </w:pPr>
                  <w:r w:rsidRPr="009D54B9">
                    <w:rPr>
                      <w:color w:val="000000"/>
                      <w:spacing w:val="-5"/>
                      <w:kern w:val="0"/>
                      <w:szCs w:val="21"/>
                    </w:rPr>
                    <w:t>一门闸泵站</w:t>
                  </w:r>
                </w:p>
              </w:tc>
              <w:tc>
                <w:tcPr>
                  <w:tcW w:w="1601" w:type="pct"/>
                  <w:vMerge w:val="restart"/>
                  <w:tcBorders>
                    <w:left w:val="single" w:sz="4" w:space="0" w:color="auto"/>
                  </w:tcBorders>
                  <w:vAlign w:val="center"/>
                </w:tcPr>
                <w:p w:rsidR="00FA0799" w:rsidRPr="00295F47" w:rsidRDefault="00FA0799" w:rsidP="004F1DD6">
                  <w:pPr>
                    <w:widowControl/>
                    <w:jc w:val="center"/>
                    <w:textAlignment w:val="center"/>
                    <w:rPr>
                      <w:bCs/>
                      <w:spacing w:val="-5"/>
                      <w:szCs w:val="21"/>
                      <w:u w:val="single"/>
                    </w:rPr>
                  </w:pPr>
                  <w:r w:rsidRPr="00295F47">
                    <w:rPr>
                      <w:color w:val="000000"/>
                      <w:spacing w:val="-5"/>
                      <w:kern w:val="0"/>
                      <w:szCs w:val="21"/>
                      <w:u w:val="single"/>
                    </w:rPr>
                    <w:t>西南角厂界</w:t>
                  </w: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2020.9.2</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52.6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43.9 </w:t>
                  </w:r>
                </w:p>
              </w:tc>
              <w:tc>
                <w:tcPr>
                  <w:tcW w:w="355" w:type="pct"/>
                  <w:vMerge w:val="restart"/>
                  <w:tcBorders>
                    <w:right w:val="single" w:sz="4" w:space="0" w:color="auto"/>
                  </w:tcBorders>
                  <w:vAlign w:val="center"/>
                </w:tcPr>
                <w:p w:rsidR="00FA0799" w:rsidRPr="009D54B9" w:rsidRDefault="00FA0799">
                  <w:pPr>
                    <w:jc w:val="center"/>
                    <w:rPr>
                      <w:szCs w:val="21"/>
                    </w:rPr>
                  </w:pPr>
                  <w:r w:rsidRPr="009D54B9">
                    <w:rPr>
                      <w:szCs w:val="21"/>
                    </w:rPr>
                    <w:t>60</w:t>
                  </w:r>
                </w:p>
              </w:tc>
              <w:tc>
                <w:tcPr>
                  <w:tcW w:w="355" w:type="pct"/>
                  <w:vMerge w:val="restart"/>
                  <w:tcBorders>
                    <w:left w:val="single" w:sz="4" w:space="0" w:color="auto"/>
                    <w:right w:val="single" w:sz="4" w:space="0" w:color="auto"/>
                  </w:tcBorders>
                  <w:vAlign w:val="center"/>
                </w:tcPr>
                <w:p w:rsidR="00FA0799" w:rsidRPr="009D54B9" w:rsidRDefault="00FA0799">
                  <w:pPr>
                    <w:jc w:val="center"/>
                    <w:rPr>
                      <w:szCs w:val="21"/>
                    </w:rPr>
                  </w:pPr>
                  <w:r w:rsidRPr="009D54B9">
                    <w:rPr>
                      <w:szCs w:val="21"/>
                    </w:rPr>
                    <w:t>50</w:t>
                  </w:r>
                </w:p>
              </w:tc>
              <w:tc>
                <w:tcPr>
                  <w:tcW w:w="356" w:type="pct"/>
                  <w:vMerge w:val="restart"/>
                  <w:tcBorders>
                    <w:left w:val="single" w:sz="4" w:space="0" w:color="auto"/>
                  </w:tcBorders>
                  <w:vAlign w:val="center"/>
                </w:tcPr>
                <w:p w:rsidR="00FA0799" w:rsidRPr="009D54B9" w:rsidRDefault="00FA0799">
                  <w:pPr>
                    <w:jc w:val="center"/>
                    <w:rPr>
                      <w:szCs w:val="21"/>
                    </w:rPr>
                  </w:pPr>
                  <w:r w:rsidRPr="009D54B9">
                    <w:rPr>
                      <w:szCs w:val="21"/>
                    </w:rPr>
                    <w:t>2</w:t>
                  </w:r>
                  <w:r w:rsidRPr="009D54B9">
                    <w:rPr>
                      <w:szCs w:val="21"/>
                    </w:rPr>
                    <w:t>类</w:t>
                  </w:r>
                </w:p>
              </w:tc>
              <w:tc>
                <w:tcPr>
                  <w:tcW w:w="355" w:type="pct"/>
                  <w:vMerge w:val="restart"/>
                  <w:vAlign w:val="center"/>
                </w:tcPr>
                <w:p w:rsidR="00FA0799" w:rsidRPr="009D54B9" w:rsidRDefault="00FA0799">
                  <w:pPr>
                    <w:jc w:val="center"/>
                    <w:rPr>
                      <w:szCs w:val="21"/>
                    </w:rPr>
                  </w:pPr>
                  <w:r w:rsidRPr="009D54B9">
                    <w:rPr>
                      <w:szCs w:val="21"/>
                    </w:rPr>
                    <w:t>达标</w:t>
                  </w:r>
                </w:p>
              </w:tc>
            </w:tr>
            <w:tr w:rsidR="00FA0799" w:rsidRPr="009D54B9" w:rsidTr="00FA0799">
              <w:tc>
                <w:tcPr>
                  <w:tcW w:w="676" w:type="pct"/>
                  <w:vMerge/>
                  <w:tcBorders>
                    <w:right w:val="single" w:sz="4" w:space="0" w:color="auto"/>
                  </w:tcBorders>
                  <w:vAlign w:val="center"/>
                </w:tcPr>
                <w:p w:rsidR="00FA0799" w:rsidRPr="009D54B9" w:rsidRDefault="00FA0799">
                  <w:pPr>
                    <w:jc w:val="center"/>
                    <w:rPr>
                      <w:szCs w:val="21"/>
                    </w:rPr>
                  </w:pPr>
                </w:p>
              </w:tc>
              <w:tc>
                <w:tcPr>
                  <w:tcW w:w="1601" w:type="pct"/>
                  <w:vMerge/>
                  <w:tcBorders>
                    <w:left w:val="single" w:sz="4" w:space="0" w:color="auto"/>
                  </w:tcBorders>
                  <w:vAlign w:val="center"/>
                </w:tcPr>
                <w:p w:rsidR="00FA0799" w:rsidRPr="00295F47" w:rsidRDefault="00FA0799">
                  <w:pPr>
                    <w:jc w:val="center"/>
                    <w:rPr>
                      <w:szCs w:val="21"/>
                      <w:u w:val="single"/>
                    </w:rPr>
                  </w:pP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2020.9.3</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52.2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44.3 </w:t>
                  </w:r>
                </w:p>
              </w:tc>
              <w:tc>
                <w:tcPr>
                  <w:tcW w:w="355" w:type="pct"/>
                  <w:vMerge/>
                  <w:tcBorders>
                    <w:right w:val="single" w:sz="4" w:space="0" w:color="auto"/>
                  </w:tcBorders>
                  <w:vAlign w:val="center"/>
                </w:tcPr>
                <w:p w:rsidR="00FA0799" w:rsidRPr="009D54B9" w:rsidRDefault="00FA0799">
                  <w:pPr>
                    <w:jc w:val="center"/>
                    <w:rPr>
                      <w:szCs w:val="21"/>
                    </w:rPr>
                  </w:pPr>
                </w:p>
              </w:tc>
              <w:tc>
                <w:tcPr>
                  <w:tcW w:w="355" w:type="pct"/>
                  <w:vMerge/>
                  <w:tcBorders>
                    <w:left w:val="single" w:sz="4" w:space="0" w:color="auto"/>
                    <w:right w:val="single" w:sz="4" w:space="0" w:color="auto"/>
                  </w:tcBorders>
                  <w:vAlign w:val="center"/>
                </w:tcPr>
                <w:p w:rsidR="00FA0799" w:rsidRPr="009D54B9" w:rsidRDefault="00FA0799">
                  <w:pPr>
                    <w:jc w:val="center"/>
                    <w:rPr>
                      <w:szCs w:val="21"/>
                    </w:rPr>
                  </w:pPr>
                </w:p>
              </w:tc>
              <w:tc>
                <w:tcPr>
                  <w:tcW w:w="356" w:type="pct"/>
                  <w:vMerge/>
                  <w:tcBorders>
                    <w:left w:val="single" w:sz="4" w:space="0" w:color="auto"/>
                  </w:tcBorders>
                  <w:vAlign w:val="center"/>
                </w:tcPr>
                <w:p w:rsidR="00FA0799" w:rsidRPr="009D54B9" w:rsidRDefault="00FA0799">
                  <w:pPr>
                    <w:jc w:val="center"/>
                    <w:rPr>
                      <w:szCs w:val="21"/>
                    </w:rPr>
                  </w:pPr>
                </w:p>
              </w:tc>
              <w:tc>
                <w:tcPr>
                  <w:tcW w:w="355" w:type="pct"/>
                  <w:vMerge/>
                  <w:vAlign w:val="center"/>
                </w:tcPr>
                <w:p w:rsidR="00FA0799" w:rsidRPr="009D54B9" w:rsidRDefault="00FA0799">
                  <w:pPr>
                    <w:jc w:val="center"/>
                    <w:rPr>
                      <w:szCs w:val="21"/>
                    </w:rPr>
                  </w:pPr>
                </w:p>
              </w:tc>
            </w:tr>
            <w:tr w:rsidR="00FA0799" w:rsidRPr="009D54B9" w:rsidTr="00FA0799">
              <w:tc>
                <w:tcPr>
                  <w:tcW w:w="676" w:type="pct"/>
                  <w:vMerge/>
                  <w:tcBorders>
                    <w:right w:val="single" w:sz="4" w:space="0" w:color="auto"/>
                  </w:tcBorders>
                  <w:vAlign w:val="center"/>
                </w:tcPr>
                <w:p w:rsidR="00FA0799" w:rsidRPr="009D54B9" w:rsidRDefault="00FA0799" w:rsidP="00295A72">
                  <w:pPr>
                    <w:widowControl/>
                    <w:jc w:val="center"/>
                    <w:textAlignment w:val="center"/>
                    <w:rPr>
                      <w:bCs/>
                      <w:spacing w:val="-5"/>
                      <w:szCs w:val="21"/>
                    </w:rPr>
                  </w:pPr>
                </w:p>
              </w:tc>
              <w:tc>
                <w:tcPr>
                  <w:tcW w:w="1601" w:type="pct"/>
                  <w:vMerge w:val="restart"/>
                  <w:tcBorders>
                    <w:left w:val="single" w:sz="4" w:space="0" w:color="auto"/>
                  </w:tcBorders>
                  <w:vAlign w:val="center"/>
                </w:tcPr>
                <w:p w:rsidR="00FA0799" w:rsidRPr="00295F47" w:rsidRDefault="00FA0799" w:rsidP="008A25D7">
                  <w:pPr>
                    <w:widowControl/>
                    <w:jc w:val="center"/>
                    <w:textAlignment w:val="center"/>
                    <w:rPr>
                      <w:bCs/>
                      <w:spacing w:val="-5"/>
                      <w:szCs w:val="21"/>
                      <w:u w:val="single"/>
                    </w:rPr>
                  </w:pPr>
                  <w:r w:rsidRPr="00295F47">
                    <w:rPr>
                      <w:color w:val="000000"/>
                      <w:spacing w:val="-5"/>
                      <w:kern w:val="0"/>
                      <w:szCs w:val="21"/>
                      <w:u w:val="single"/>
                    </w:rPr>
                    <w:t>西</w:t>
                  </w:r>
                  <w:r w:rsidRPr="00295F47">
                    <w:rPr>
                      <w:rFonts w:hint="eastAsia"/>
                      <w:color w:val="000000"/>
                      <w:spacing w:val="-5"/>
                      <w:kern w:val="0"/>
                      <w:szCs w:val="21"/>
                      <w:u w:val="single"/>
                    </w:rPr>
                    <w:t>侧</w:t>
                  </w:r>
                  <w:r w:rsidRPr="00295F47">
                    <w:rPr>
                      <w:color w:val="000000"/>
                      <w:spacing w:val="-5"/>
                      <w:kern w:val="0"/>
                      <w:szCs w:val="21"/>
                      <w:u w:val="single"/>
                    </w:rPr>
                    <w:t>35m</w:t>
                  </w:r>
                  <w:r w:rsidRPr="00295F47">
                    <w:rPr>
                      <w:color w:val="000000"/>
                      <w:spacing w:val="-5"/>
                      <w:kern w:val="0"/>
                      <w:szCs w:val="21"/>
                      <w:u w:val="single"/>
                    </w:rPr>
                    <w:t>处居民</w:t>
                  </w: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2020.9.2</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53.0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43.7 </w:t>
                  </w:r>
                </w:p>
              </w:tc>
              <w:tc>
                <w:tcPr>
                  <w:tcW w:w="355" w:type="pct"/>
                  <w:vMerge/>
                  <w:tcBorders>
                    <w:right w:val="single" w:sz="4" w:space="0" w:color="auto"/>
                  </w:tcBorders>
                  <w:vAlign w:val="center"/>
                </w:tcPr>
                <w:p w:rsidR="00FA0799" w:rsidRPr="009D54B9" w:rsidRDefault="00FA0799">
                  <w:pPr>
                    <w:jc w:val="center"/>
                    <w:rPr>
                      <w:szCs w:val="21"/>
                    </w:rPr>
                  </w:pPr>
                </w:p>
              </w:tc>
              <w:tc>
                <w:tcPr>
                  <w:tcW w:w="355" w:type="pct"/>
                  <w:vMerge/>
                  <w:tcBorders>
                    <w:left w:val="single" w:sz="4" w:space="0" w:color="auto"/>
                    <w:right w:val="single" w:sz="4" w:space="0" w:color="auto"/>
                  </w:tcBorders>
                  <w:vAlign w:val="center"/>
                </w:tcPr>
                <w:p w:rsidR="00FA0799" w:rsidRPr="009D54B9" w:rsidRDefault="00FA0799">
                  <w:pPr>
                    <w:jc w:val="center"/>
                    <w:rPr>
                      <w:szCs w:val="21"/>
                    </w:rPr>
                  </w:pPr>
                </w:p>
              </w:tc>
              <w:tc>
                <w:tcPr>
                  <w:tcW w:w="356" w:type="pct"/>
                  <w:vMerge/>
                  <w:tcBorders>
                    <w:left w:val="single" w:sz="4" w:space="0" w:color="auto"/>
                  </w:tcBorders>
                  <w:vAlign w:val="center"/>
                </w:tcPr>
                <w:p w:rsidR="00FA0799" w:rsidRPr="009D54B9" w:rsidRDefault="00FA0799">
                  <w:pPr>
                    <w:jc w:val="center"/>
                    <w:rPr>
                      <w:szCs w:val="21"/>
                    </w:rPr>
                  </w:pPr>
                </w:p>
              </w:tc>
              <w:tc>
                <w:tcPr>
                  <w:tcW w:w="355" w:type="pct"/>
                  <w:vMerge/>
                  <w:vAlign w:val="center"/>
                </w:tcPr>
                <w:p w:rsidR="00FA0799" w:rsidRPr="009D54B9" w:rsidRDefault="00FA0799">
                  <w:pPr>
                    <w:jc w:val="center"/>
                    <w:rPr>
                      <w:szCs w:val="21"/>
                    </w:rPr>
                  </w:pPr>
                </w:p>
              </w:tc>
            </w:tr>
            <w:tr w:rsidR="00FA0799" w:rsidRPr="009D54B9" w:rsidTr="00FA0799">
              <w:tc>
                <w:tcPr>
                  <w:tcW w:w="676" w:type="pct"/>
                  <w:vMerge/>
                  <w:tcBorders>
                    <w:right w:val="single" w:sz="4" w:space="0" w:color="auto"/>
                  </w:tcBorders>
                  <w:vAlign w:val="center"/>
                </w:tcPr>
                <w:p w:rsidR="00FA0799" w:rsidRPr="009D54B9" w:rsidRDefault="00FA0799">
                  <w:pPr>
                    <w:jc w:val="center"/>
                    <w:rPr>
                      <w:szCs w:val="21"/>
                    </w:rPr>
                  </w:pPr>
                </w:p>
              </w:tc>
              <w:tc>
                <w:tcPr>
                  <w:tcW w:w="1601" w:type="pct"/>
                  <w:vMerge/>
                  <w:tcBorders>
                    <w:left w:val="single" w:sz="4" w:space="0" w:color="auto"/>
                  </w:tcBorders>
                  <w:vAlign w:val="center"/>
                </w:tcPr>
                <w:p w:rsidR="00FA0799" w:rsidRPr="00295F47" w:rsidRDefault="00FA0799">
                  <w:pPr>
                    <w:jc w:val="center"/>
                    <w:rPr>
                      <w:szCs w:val="21"/>
                      <w:u w:val="single"/>
                    </w:rPr>
                  </w:pP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2020.9.3</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52.0 </w:t>
                  </w:r>
                </w:p>
              </w:tc>
              <w:tc>
                <w:tcPr>
                  <w:tcW w:w="356" w:type="pct"/>
                  <w:tcBorders>
                    <w:left w:val="single" w:sz="4" w:space="0" w:color="auto"/>
                    <w:bottom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42.9 </w:t>
                  </w:r>
                </w:p>
              </w:tc>
              <w:tc>
                <w:tcPr>
                  <w:tcW w:w="355" w:type="pct"/>
                  <w:vMerge/>
                  <w:tcBorders>
                    <w:bottom w:val="single" w:sz="4" w:space="0" w:color="auto"/>
                    <w:right w:val="single" w:sz="4" w:space="0" w:color="auto"/>
                  </w:tcBorders>
                  <w:vAlign w:val="center"/>
                </w:tcPr>
                <w:p w:rsidR="00FA0799" w:rsidRPr="009D54B9" w:rsidRDefault="00FA0799">
                  <w:pPr>
                    <w:jc w:val="center"/>
                    <w:rPr>
                      <w:szCs w:val="21"/>
                    </w:rPr>
                  </w:pPr>
                </w:p>
              </w:tc>
              <w:tc>
                <w:tcPr>
                  <w:tcW w:w="355" w:type="pct"/>
                  <w:vMerge/>
                  <w:tcBorders>
                    <w:left w:val="single" w:sz="4" w:space="0" w:color="auto"/>
                    <w:bottom w:val="single" w:sz="4" w:space="0" w:color="auto"/>
                    <w:right w:val="single" w:sz="4" w:space="0" w:color="auto"/>
                  </w:tcBorders>
                  <w:vAlign w:val="center"/>
                </w:tcPr>
                <w:p w:rsidR="00FA0799" w:rsidRPr="009D54B9" w:rsidRDefault="00FA0799">
                  <w:pPr>
                    <w:jc w:val="center"/>
                    <w:rPr>
                      <w:szCs w:val="21"/>
                    </w:rPr>
                  </w:pPr>
                </w:p>
              </w:tc>
              <w:tc>
                <w:tcPr>
                  <w:tcW w:w="356" w:type="pct"/>
                  <w:vMerge/>
                  <w:tcBorders>
                    <w:left w:val="single" w:sz="4" w:space="0" w:color="auto"/>
                    <w:bottom w:val="single" w:sz="4" w:space="0" w:color="auto"/>
                  </w:tcBorders>
                  <w:vAlign w:val="center"/>
                </w:tcPr>
                <w:p w:rsidR="00FA0799" w:rsidRPr="009D54B9" w:rsidRDefault="00FA0799">
                  <w:pPr>
                    <w:jc w:val="center"/>
                    <w:rPr>
                      <w:szCs w:val="21"/>
                    </w:rPr>
                  </w:pPr>
                </w:p>
              </w:tc>
              <w:tc>
                <w:tcPr>
                  <w:tcW w:w="355" w:type="pct"/>
                  <w:vMerge/>
                  <w:tcBorders>
                    <w:bottom w:val="single" w:sz="4" w:space="0" w:color="auto"/>
                  </w:tcBorders>
                  <w:vAlign w:val="center"/>
                </w:tcPr>
                <w:p w:rsidR="00FA0799" w:rsidRPr="009D54B9" w:rsidRDefault="00FA0799">
                  <w:pPr>
                    <w:jc w:val="center"/>
                    <w:rPr>
                      <w:szCs w:val="21"/>
                    </w:rPr>
                  </w:pPr>
                </w:p>
              </w:tc>
            </w:tr>
            <w:tr w:rsidR="00FA0799" w:rsidRPr="009D54B9" w:rsidTr="00FA0799">
              <w:tc>
                <w:tcPr>
                  <w:tcW w:w="676" w:type="pct"/>
                  <w:vMerge w:val="restart"/>
                  <w:tcBorders>
                    <w:right w:val="single" w:sz="4" w:space="0" w:color="auto"/>
                  </w:tcBorders>
                  <w:vAlign w:val="center"/>
                </w:tcPr>
                <w:p w:rsidR="00FA0799" w:rsidRPr="009D54B9" w:rsidRDefault="00FA0799" w:rsidP="00295A72">
                  <w:pPr>
                    <w:widowControl/>
                    <w:jc w:val="center"/>
                    <w:textAlignment w:val="center"/>
                    <w:rPr>
                      <w:bCs/>
                      <w:spacing w:val="-5"/>
                      <w:szCs w:val="21"/>
                    </w:rPr>
                  </w:pPr>
                  <w:r w:rsidRPr="009D54B9">
                    <w:rPr>
                      <w:color w:val="000000"/>
                      <w:spacing w:val="-5"/>
                      <w:kern w:val="0"/>
                      <w:szCs w:val="21"/>
                    </w:rPr>
                    <w:t>采桑湖泵站</w:t>
                  </w:r>
                </w:p>
              </w:tc>
              <w:tc>
                <w:tcPr>
                  <w:tcW w:w="1601" w:type="pct"/>
                  <w:vMerge w:val="restart"/>
                  <w:tcBorders>
                    <w:left w:val="single" w:sz="4" w:space="0" w:color="auto"/>
                  </w:tcBorders>
                  <w:vAlign w:val="center"/>
                </w:tcPr>
                <w:p w:rsidR="00FA0799" w:rsidRPr="00295F47" w:rsidRDefault="00FA0799" w:rsidP="004F1DD6">
                  <w:pPr>
                    <w:widowControl/>
                    <w:jc w:val="center"/>
                    <w:textAlignment w:val="center"/>
                    <w:rPr>
                      <w:bCs/>
                      <w:spacing w:val="-5"/>
                      <w:szCs w:val="21"/>
                      <w:u w:val="single"/>
                    </w:rPr>
                  </w:pPr>
                  <w:r w:rsidRPr="00295F47">
                    <w:rPr>
                      <w:color w:val="000000"/>
                      <w:spacing w:val="-5"/>
                      <w:kern w:val="0"/>
                      <w:szCs w:val="21"/>
                      <w:u w:val="single"/>
                    </w:rPr>
                    <w:t>西南角厂界</w:t>
                  </w: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2020.9.2</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52.5 </w:t>
                  </w:r>
                </w:p>
              </w:tc>
              <w:tc>
                <w:tcPr>
                  <w:tcW w:w="356" w:type="pct"/>
                  <w:tcBorders>
                    <w:top w:val="single" w:sz="4" w:space="0" w:color="auto"/>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45.6 </w:t>
                  </w:r>
                </w:p>
              </w:tc>
              <w:tc>
                <w:tcPr>
                  <w:tcW w:w="355" w:type="pct"/>
                  <w:vMerge w:val="restart"/>
                  <w:tcBorders>
                    <w:top w:val="single" w:sz="4" w:space="0" w:color="auto"/>
                    <w:right w:val="single" w:sz="4" w:space="0" w:color="auto"/>
                  </w:tcBorders>
                  <w:vAlign w:val="center"/>
                </w:tcPr>
                <w:p w:rsidR="00FA0799" w:rsidRPr="009D54B9" w:rsidRDefault="00FA0799" w:rsidP="00295A72">
                  <w:pPr>
                    <w:jc w:val="center"/>
                    <w:rPr>
                      <w:szCs w:val="21"/>
                    </w:rPr>
                  </w:pPr>
                  <w:r w:rsidRPr="009D54B9">
                    <w:rPr>
                      <w:szCs w:val="21"/>
                    </w:rPr>
                    <w:t>60</w:t>
                  </w:r>
                </w:p>
              </w:tc>
              <w:tc>
                <w:tcPr>
                  <w:tcW w:w="355" w:type="pct"/>
                  <w:vMerge w:val="restart"/>
                  <w:tcBorders>
                    <w:top w:val="single" w:sz="4" w:space="0" w:color="auto"/>
                    <w:left w:val="single" w:sz="4" w:space="0" w:color="auto"/>
                    <w:right w:val="single" w:sz="4" w:space="0" w:color="auto"/>
                  </w:tcBorders>
                  <w:vAlign w:val="center"/>
                </w:tcPr>
                <w:p w:rsidR="00FA0799" w:rsidRPr="009D54B9" w:rsidRDefault="00FA0799" w:rsidP="00295A72">
                  <w:pPr>
                    <w:jc w:val="center"/>
                    <w:rPr>
                      <w:szCs w:val="21"/>
                    </w:rPr>
                  </w:pPr>
                  <w:r w:rsidRPr="009D54B9">
                    <w:rPr>
                      <w:szCs w:val="21"/>
                    </w:rPr>
                    <w:t>50</w:t>
                  </w:r>
                </w:p>
              </w:tc>
              <w:tc>
                <w:tcPr>
                  <w:tcW w:w="356" w:type="pct"/>
                  <w:vMerge w:val="restart"/>
                  <w:tcBorders>
                    <w:top w:val="single" w:sz="4" w:space="0" w:color="auto"/>
                    <w:left w:val="single" w:sz="4" w:space="0" w:color="auto"/>
                  </w:tcBorders>
                  <w:vAlign w:val="center"/>
                </w:tcPr>
                <w:p w:rsidR="00FA0799" w:rsidRPr="009D54B9" w:rsidRDefault="00FA0799" w:rsidP="00295A72">
                  <w:pPr>
                    <w:jc w:val="center"/>
                    <w:rPr>
                      <w:szCs w:val="21"/>
                    </w:rPr>
                  </w:pPr>
                  <w:r w:rsidRPr="009D54B9">
                    <w:rPr>
                      <w:szCs w:val="21"/>
                    </w:rPr>
                    <w:t>2</w:t>
                  </w:r>
                  <w:r w:rsidRPr="009D54B9">
                    <w:rPr>
                      <w:szCs w:val="21"/>
                    </w:rPr>
                    <w:t>类</w:t>
                  </w:r>
                </w:p>
              </w:tc>
              <w:tc>
                <w:tcPr>
                  <w:tcW w:w="355" w:type="pct"/>
                  <w:vMerge w:val="restart"/>
                  <w:tcBorders>
                    <w:top w:val="single" w:sz="4" w:space="0" w:color="auto"/>
                  </w:tcBorders>
                  <w:vAlign w:val="center"/>
                </w:tcPr>
                <w:p w:rsidR="00FA0799" w:rsidRPr="009D54B9" w:rsidRDefault="00FA0799" w:rsidP="00295A72">
                  <w:pPr>
                    <w:jc w:val="center"/>
                    <w:rPr>
                      <w:szCs w:val="21"/>
                    </w:rPr>
                  </w:pPr>
                  <w:r w:rsidRPr="009D54B9">
                    <w:rPr>
                      <w:szCs w:val="21"/>
                    </w:rPr>
                    <w:t>达标</w:t>
                  </w:r>
                </w:p>
              </w:tc>
            </w:tr>
            <w:tr w:rsidR="00FA0799" w:rsidRPr="009D54B9" w:rsidTr="00FA0799">
              <w:tc>
                <w:tcPr>
                  <w:tcW w:w="676" w:type="pct"/>
                  <w:vMerge/>
                  <w:tcBorders>
                    <w:right w:val="single" w:sz="4" w:space="0" w:color="auto"/>
                  </w:tcBorders>
                  <w:vAlign w:val="center"/>
                </w:tcPr>
                <w:p w:rsidR="00FA0799" w:rsidRPr="009D54B9" w:rsidRDefault="00FA0799">
                  <w:pPr>
                    <w:jc w:val="center"/>
                    <w:rPr>
                      <w:szCs w:val="21"/>
                    </w:rPr>
                  </w:pPr>
                </w:p>
              </w:tc>
              <w:tc>
                <w:tcPr>
                  <w:tcW w:w="1601" w:type="pct"/>
                  <w:vMerge/>
                  <w:tcBorders>
                    <w:left w:val="single" w:sz="4" w:space="0" w:color="auto"/>
                  </w:tcBorders>
                  <w:vAlign w:val="center"/>
                </w:tcPr>
                <w:p w:rsidR="00FA0799" w:rsidRPr="00295F47" w:rsidRDefault="00FA0799">
                  <w:pPr>
                    <w:jc w:val="center"/>
                    <w:rPr>
                      <w:szCs w:val="21"/>
                      <w:u w:val="single"/>
                    </w:rPr>
                  </w:pP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2020.9.3</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54.3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44.3 </w:t>
                  </w:r>
                </w:p>
              </w:tc>
              <w:tc>
                <w:tcPr>
                  <w:tcW w:w="355" w:type="pct"/>
                  <w:vMerge/>
                  <w:tcBorders>
                    <w:right w:val="single" w:sz="4" w:space="0" w:color="auto"/>
                  </w:tcBorders>
                  <w:vAlign w:val="center"/>
                </w:tcPr>
                <w:p w:rsidR="00FA0799" w:rsidRPr="009D54B9" w:rsidRDefault="00FA0799" w:rsidP="00295A72">
                  <w:pPr>
                    <w:jc w:val="center"/>
                    <w:rPr>
                      <w:szCs w:val="21"/>
                    </w:rPr>
                  </w:pPr>
                </w:p>
              </w:tc>
              <w:tc>
                <w:tcPr>
                  <w:tcW w:w="355" w:type="pct"/>
                  <w:vMerge/>
                  <w:tcBorders>
                    <w:left w:val="single" w:sz="4" w:space="0" w:color="auto"/>
                    <w:right w:val="single" w:sz="4" w:space="0" w:color="auto"/>
                  </w:tcBorders>
                  <w:vAlign w:val="center"/>
                </w:tcPr>
                <w:p w:rsidR="00FA0799" w:rsidRPr="009D54B9" w:rsidRDefault="00FA0799" w:rsidP="00295A72">
                  <w:pPr>
                    <w:jc w:val="center"/>
                    <w:rPr>
                      <w:szCs w:val="21"/>
                    </w:rPr>
                  </w:pPr>
                </w:p>
              </w:tc>
              <w:tc>
                <w:tcPr>
                  <w:tcW w:w="356" w:type="pct"/>
                  <w:vMerge/>
                  <w:tcBorders>
                    <w:left w:val="single" w:sz="4" w:space="0" w:color="auto"/>
                  </w:tcBorders>
                  <w:vAlign w:val="center"/>
                </w:tcPr>
                <w:p w:rsidR="00FA0799" w:rsidRPr="009D54B9" w:rsidRDefault="00FA0799" w:rsidP="00295A72">
                  <w:pPr>
                    <w:jc w:val="center"/>
                    <w:rPr>
                      <w:szCs w:val="21"/>
                    </w:rPr>
                  </w:pPr>
                </w:p>
              </w:tc>
              <w:tc>
                <w:tcPr>
                  <w:tcW w:w="355" w:type="pct"/>
                  <w:vMerge/>
                  <w:vAlign w:val="center"/>
                </w:tcPr>
                <w:p w:rsidR="00FA0799" w:rsidRPr="009D54B9" w:rsidRDefault="00FA0799" w:rsidP="00295A72">
                  <w:pPr>
                    <w:jc w:val="center"/>
                    <w:rPr>
                      <w:szCs w:val="21"/>
                    </w:rPr>
                  </w:pPr>
                </w:p>
              </w:tc>
            </w:tr>
            <w:tr w:rsidR="00FA0799" w:rsidRPr="009D54B9" w:rsidTr="00FA0799">
              <w:tc>
                <w:tcPr>
                  <w:tcW w:w="676" w:type="pct"/>
                  <w:vMerge/>
                  <w:tcBorders>
                    <w:right w:val="single" w:sz="4" w:space="0" w:color="auto"/>
                  </w:tcBorders>
                  <w:vAlign w:val="center"/>
                </w:tcPr>
                <w:p w:rsidR="00FA0799" w:rsidRPr="009D54B9" w:rsidRDefault="00FA0799" w:rsidP="00295A72">
                  <w:pPr>
                    <w:widowControl/>
                    <w:jc w:val="center"/>
                    <w:textAlignment w:val="center"/>
                    <w:rPr>
                      <w:bCs/>
                      <w:spacing w:val="-5"/>
                      <w:szCs w:val="21"/>
                    </w:rPr>
                  </w:pPr>
                </w:p>
              </w:tc>
              <w:tc>
                <w:tcPr>
                  <w:tcW w:w="1601" w:type="pct"/>
                  <w:vMerge w:val="restart"/>
                  <w:tcBorders>
                    <w:left w:val="single" w:sz="4" w:space="0" w:color="auto"/>
                  </w:tcBorders>
                  <w:vAlign w:val="center"/>
                </w:tcPr>
                <w:p w:rsidR="00FA0799" w:rsidRPr="00295F47" w:rsidRDefault="00FA0799" w:rsidP="00295A72">
                  <w:pPr>
                    <w:widowControl/>
                    <w:jc w:val="center"/>
                    <w:textAlignment w:val="center"/>
                    <w:rPr>
                      <w:bCs/>
                      <w:spacing w:val="-5"/>
                      <w:szCs w:val="21"/>
                      <w:u w:val="single"/>
                    </w:rPr>
                  </w:pPr>
                  <w:r w:rsidRPr="00295F47">
                    <w:rPr>
                      <w:color w:val="000000"/>
                      <w:spacing w:val="-5"/>
                      <w:kern w:val="0"/>
                      <w:szCs w:val="21"/>
                      <w:u w:val="single"/>
                    </w:rPr>
                    <w:t>西侧</w:t>
                  </w:r>
                  <w:r w:rsidRPr="00295F47">
                    <w:rPr>
                      <w:color w:val="000000"/>
                      <w:spacing w:val="-5"/>
                      <w:kern w:val="0"/>
                      <w:szCs w:val="21"/>
                      <w:u w:val="single"/>
                    </w:rPr>
                    <w:t>55m</w:t>
                  </w:r>
                  <w:r w:rsidRPr="00295F47">
                    <w:rPr>
                      <w:color w:val="000000"/>
                      <w:spacing w:val="-5"/>
                      <w:kern w:val="0"/>
                      <w:szCs w:val="21"/>
                      <w:u w:val="single"/>
                    </w:rPr>
                    <w:t>处居民</w:t>
                  </w: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2020.9.2</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52.8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43.3 </w:t>
                  </w:r>
                </w:p>
              </w:tc>
              <w:tc>
                <w:tcPr>
                  <w:tcW w:w="355" w:type="pct"/>
                  <w:vMerge/>
                  <w:tcBorders>
                    <w:right w:val="single" w:sz="4" w:space="0" w:color="auto"/>
                  </w:tcBorders>
                  <w:vAlign w:val="center"/>
                </w:tcPr>
                <w:p w:rsidR="00FA0799" w:rsidRPr="009D54B9" w:rsidRDefault="00FA0799">
                  <w:pPr>
                    <w:jc w:val="center"/>
                    <w:rPr>
                      <w:szCs w:val="21"/>
                    </w:rPr>
                  </w:pPr>
                </w:p>
              </w:tc>
              <w:tc>
                <w:tcPr>
                  <w:tcW w:w="355" w:type="pct"/>
                  <w:vMerge/>
                  <w:tcBorders>
                    <w:left w:val="single" w:sz="4" w:space="0" w:color="auto"/>
                    <w:right w:val="single" w:sz="4" w:space="0" w:color="auto"/>
                  </w:tcBorders>
                  <w:vAlign w:val="center"/>
                </w:tcPr>
                <w:p w:rsidR="00FA0799" w:rsidRPr="009D54B9" w:rsidRDefault="00FA0799">
                  <w:pPr>
                    <w:jc w:val="center"/>
                    <w:rPr>
                      <w:szCs w:val="21"/>
                    </w:rPr>
                  </w:pPr>
                </w:p>
              </w:tc>
              <w:tc>
                <w:tcPr>
                  <w:tcW w:w="356" w:type="pct"/>
                  <w:vMerge/>
                  <w:tcBorders>
                    <w:left w:val="single" w:sz="4" w:space="0" w:color="auto"/>
                  </w:tcBorders>
                  <w:vAlign w:val="center"/>
                </w:tcPr>
                <w:p w:rsidR="00FA0799" w:rsidRPr="009D54B9" w:rsidRDefault="00FA0799">
                  <w:pPr>
                    <w:jc w:val="center"/>
                    <w:rPr>
                      <w:szCs w:val="21"/>
                    </w:rPr>
                  </w:pPr>
                </w:p>
              </w:tc>
              <w:tc>
                <w:tcPr>
                  <w:tcW w:w="355" w:type="pct"/>
                  <w:vMerge/>
                  <w:vAlign w:val="center"/>
                </w:tcPr>
                <w:p w:rsidR="00FA0799" w:rsidRPr="009D54B9" w:rsidRDefault="00FA0799">
                  <w:pPr>
                    <w:jc w:val="center"/>
                    <w:rPr>
                      <w:szCs w:val="21"/>
                    </w:rPr>
                  </w:pPr>
                </w:p>
              </w:tc>
            </w:tr>
            <w:tr w:rsidR="00FA0799" w:rsidRPr="009D54B9" w:rsidTr="00FA0799">
              <w:tc>
                <w:tcPr>
                  <w:tcW w:w="676" w:type="pct"/>
                  <w:vMerge/>
                  <w:tcBorders>
                    <w:right w:val="single" w:sz="4" w:space="0" w:color="auto"/>
                  </w:tcBorders>
                  <w:vAlign w:val="center"/>
                </w:tcPr>
                <w:p w:rsidR="00FA0799" w:rsidRPr="009D54B9" w:rsidRDefault="00FA0799">
                  <w:pPr>
                    <w:jc w:val="center"/>
                    <w:rPr>
                      <w:szCs w:val="21"/>
                    </w:rPr>
                  </w:pPr>
                </w:p>
              </w:tc>
              <w:tc>
                <w:tcPr>
                  <w:tcW w:w="1601" w:type="pct"/>
                  <w:vMerge/>
                  <w:tcBorders>
                    <w:left w:val="single" w:sz="4" w:space="0" w:color="auto"/>
                  </w:tcBorders>
                  <w:vAlign w:val="center"/>
                </w:tcPr>
                <w:p w:rsidR="00FA0799" w:rsidRPr="00295F47" w:rsidRDefault="00FA0799">
                  <w:pPr>
                    <w:jc w:val="center"/>
                    <w:rPr>
                      <w:szCs w:val="21"/>
                      <w:u w:val="single"/>
                    </w:rPr>
                  </w:pP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2020.9.3</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53.2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42.0 </w:t>
                  </w:r>
                </w:p>
              </w:tc>
              <w:tc>
                <w:tcPr>
                  <w:tcW w:w="355" w:type="pct"/>
                  <w:vMerge/>
                  <w:tcBorders>
                    <w:right w:val="single" w:sz="4" w:space="0" w:color="auto"/>
                  </w:tcBorders>
                  <w:vAlign w:val="center"/>
                </w:tcPr>
                <w:p w:rsidR="00FA0799" w:rsidRPr="009D54B9" w:rsidRDefault="00FA0799">
                  <w:pPr>
                    <w:jc w:val="center"/>
                    <w:rPr>
                      <w:szCs w:val="21"/>
                    </w:rPr>
                  </w:pPr>
                </w:p>
              </w:tc>
              <w:tc>
                <w:tcPr>
                  <w:tcW w:w="355" w:type="pct"/>
                  <w:vMerge/>
                  <w:tcBorders>
                    <w:left w:val="single" w:sz="4" w:space="0" w:color="auto"/>
                    <w:right w:val="single" w:sz="4" w:space="0" w:color="auto"/>
                  </w:tcBorders>
                  <w:vAlign w:val="center"/>
                </w:tcPr>
                <w:p w:rsidR="00FA0799" w:rsidRPr="009D54B9" w:rsidRDefault="00FA0799">
                  <w:pPr>
                    <w:jc w:val="center"/>
                    <w:rPr>
                      <w:szCs w:val="21"/>
                    </w:rPr>
                  </w:pPr>
                </w:p>
              </w:tc>
              <w:tc>
                <w:tcPr>
                  <w:tcW w:w="356" w:type="pct"/>
                  <w:vMerge/>
                  <w:tcBorders>
                    <w:left w:val="single" w:sz="4" w:space="0" w:color="auto"/>
                  </w:tcBorders>
                  <w:vAlign w:val="center"/>
                </w:tcPr>
                <w:p w:rsidR="00FA0799" w:rsidRPr="009D54B9" w:rsidRDefault="00FA0799">
                  <w:pPr>
                    <w:jc w:val="center"/>
                    <w:rPr>
                      <w:szCs w:val="21"/>
                    </w:rPr>
                  </w:pPr>
                </w:p>
              </w:tc>
              <w:tc>
                <w:tcPr>
                  <w:tcW w:w="355" w:type="pct"/>
                  <w:vMerge/>
                  <w:vAlign w:val="center"/>
                </w:tcPr>
                <w:p w:rsidR="00FA0799" w:rsidRPr="009D54B9" w:rsidRDefault="00FA0799">
                  <w:pPr>
                    <w:jc w:val="center"/>
                    <w:rPr>
                      <w:szCs w:val="21"/>
                    </w:rPr>
                  </w:pPr>
                </w:p>
              </w:tc>
            </w:tr>
            <w:tr w:rsidR="00FA0799" w:rsidRPr="009D54B9" w:rsidTr="00FA0799">
              <w:tc>
                <w:tcPr>
                  <w:tcW w:w="676" w:type="pct"/>
                  <w:vMerge w:val="restart"/>
                  <w:tcBorders>
                    <w:right w:val="single" w:sz="4" w:space="0" w:color="auto"/>
                  </w:tcBorders>
                  <w:vAlign w:val="center"/>
                </w:tcPr>
                <w:p w:rsidR="00FA0799" w:rsidRPr="009D54B9" w:rsidRDefault="00FA0799" w:rsidP="00295A72">
                  <w:pPr>
                    <w:widowControl/>
                    <w:jc w:val="center"/>
                    <w:textAlignment w:val="center"/>
                    <w:rPr>
                      <w:bCs/>
                      <w:spacing w:val="-5"/>
                      <w:szCs w:val="21"/>
                    </w:rPr>
                  </w:pPr>
                  <w:r w:rsidRPr="009D54B9">
                    <w:rPr>
                      <w:color w:val="000000"/>
                      <w:spacing w:val="-5"/>
                      <w:kern w:val="0"/>
                      <w:szCs w:val="21"/>
                    </w:rPr>
                    <w:t>文家湾泵站</w:t>
                  </w:r>
                </w:p>
              </w:tc>
              <w:tc>
                <w:tcPr>
                  <w:tcW w:w="1601" w:type="pct"/>
                  <w:vMerge w:val="restart"/>
                  <w:tcBorders>
                    <w:left w:val="single" w:sz="4" w:space="0" w:color="auto"/>
                  </w:tcBorders>
                  <w:vAlign w:val="center"/>
                </w:tcPr>
                <w:p w:rsidR="00FA0799" w:rsidRPr="00295F47" w:rsidRDefault="00FA0799" w:rsidP="004F1DD6">
                  <w:pPr>
                    <w:widowControl/>
                    <w:jc w:val="center"/>
                    <w:textAlignment w:val="center"/>
                    <w:rPr>
                      <w:bCs/>
                      <w:spacing w:val="-5"/>
                      <w:szCs w:val="21"/>
                      <w:u w:val="single"/>
                    </w:rPr>
                  </w:pPr>
                  <w:r w:rsidRPr="00295F47">
                    <w:rPr>
                      <w:color w:val="000000"/>
                      <w:spacing w:val="-5"/>
                      <w:kern w:val="0"/>
                      <w:szCs w:val="21"/>
                      <w:u w:val="single"/>
                    </w:rPr>
                    <w:t>南侧厂界</w:t>
                  </w: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2020.9.2</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53.4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43.3 </w:t>
                  </w:r>
                </w:p>
              </w:tc>
              <w:tc>
                <w:tcPr>
                  <w:tcW w:w="355" w:type="pct"/>
                  <w:vMerge w:val="restart"/>
                  <w:tcBorders>
                    <w:right w:val="single" w:sz="4" w:space="0" w:color="auto"/>
                  </w:tcBorders>
                  <w:vAlign w:val="center"/>
                </w:tcPr>
                <w:p w:rsidR="00FA0799" w:rsidRPr="009D54B9" w:rsidRDefault="00FA0799" w:rsidP="00295A72">
                  <w:pPr>
                    <w:jc w:val="center"/>
                    <w:rPr>
                      <w:szCs w:val="21"/>
                    </w:rPr>
                  </w:pPr>
                  <w:r w:rsidRPr="009D54B9">
                    <w:rPr>
                      <w:szCs w:val="21"/>
                    </w:rPr>
                    <w:t>60</w:t>
                  </w:r>
                </w:p>
              </w:tc>
              <w:tc>
                <w:tcPr>
                  <w:tcW w:w="355" w:type="pct"/>
                  <w:vMerge w:val="restart"/>
                  <w:tcBorders>
                    <w:left w:val="single" w:sz="4" w:space="0" w:color="auto"/>
                    <w:right w:val="single" w:sz="4" w:space="0" w:color="auto"/>
                  </w:tcBorders>
                  <w:vAlign w:val="center"/>
                </w:tcPr>
                <w:p w:rsidR="00FA0799" w:rsidRPr="009D54B9" w:rsidRDefault="00FA0799" w:rsidP="00295A72">
                  <w:pPr>
                    <w:jc w:val="center"/>
                    <w:rPr>
                      <w:szCs w:val="21"/>
                    </w:rPr>
                  </w:pPr>
                  <w:r w:rsidRPr="009D54B9">
                    <w:rPr>
                      <w:szCs w:val="21"/>
                    </w:rPr>
                    <w:t>50</w:t>
                  </w:r>
                </w:p>
              </w:tc>
              <w:tc>
                <w:tcPr>
                  <w:tcW w:w="356" w:type="pct"/>
                  <w:vMerge w:val="restart"/>
                  <w:tcBorders>
                    <w:left w:val="single" w:sz="4" w:space="0" w:color="auto"/>
                  </w:tcBorders>
                  <w:vAlign w:val="center"/>
                </w:tcPr>
                <w:p w:rsidR="00FA0799" w:rsidRPr="009D54B9" w:rsidRDefault="00FA0799" w:rsidP="00295A72">
                  <w:pPr>
                    <w:jc w:val="center"/>
                    <w:rPr>
                      <w:szCs w:val="21"/>
                    </w:rPr>
                  </w:pPr>
                  <w:r w:rsidRPr="009D54B9">
                    <w:rPr>
                      <w:szCs w:val="21"/>
                    </w:rPr>
                    <w:t>2</w:t>
                  </w:r>
                  <w:r w:rsidRPr="009D54B9">
                    <w:rPr>
                      <w:szCs w:val="21"/>
                    </w:rPr>
                    <w:t>类</w:t>
                  </w:r>
                </w:p>
              </w:tc>
              <w:tc>
                <w:tcPr>
                  <w:tcW w:w="355" w:type="pct"/>
                  <w:vMerge w:val="restart"/>
                  <w:vAlign w:val="center"/>
                </w:tcPr>
                <w:p w:rsidR="00FA0799" w:rsidRPr="009D54B9" w:rsidRDefault="00FA0799">
                  <w:pPr>
                    <w:jc w:val="center"/>
                    <w:rPr>
                      <w:szCs w:val="21"/>
                    </w:rPr>
                  </w:pPr>
                  <w:r w:rsidRPr="009D54B9">
                    <w:rPr>
                      <w:szCs w:val="21"/>
                    </w:rPr>
                    <w:t>达标</w:t>
                  </w:r>
                </w:p>
              </w:tc>
            </w:tr>
            <w:tr w:rsidR="00FA0799" w:rsidRPr="009D54B9" w:rsidTr="00FA0799">
              <w:tc>
                <w:tcPr>
                  <w:tcW w:w="676" w:type="pct"/>
                  <w:vMerge/>
                  <w:tcBorders>
                    <w:right w:val="single" w:sz="4" w:space="0" w:color="auto"/>
                  </w:tcBorders>
                  <w:vAlign w:val="center"/>
                </w:tcPr>
                <w:p w:rsidR="00FA0799" w:rsidRPr="009D54B9" w:rsidRDefault="00FA0799">
                  <w:pPr>
                    <w:jc w:val="center"/>
                    <w:rPr>
                      <w:szCs w:val="21"/>
                    </w:rPr>
                  </w:pPr>
                </w:p>
              </w:tc>
              <w:tc>
                <w:tcPr>
                  <w:tcW w:w="1601" w:type="pct"/>
                  <w:vMerge/>
                  <w:tcBorders>
                    <w:left w:val="single" w:sz="4" w:space="0" w:color="auto"/>
                  </w:tcBorders>
                  <w:vAlign w:val="center"/>
                </w:tcPr>
                <w:p w:rsidR="00FA0799" w:rsidRPr="00295F47" w:rsidRDefault="00FA0799">
                  <w:pPr>
                    <w:jc w:val="center"/>
                    <w:rPr>
                      <w:szCs w:val="21"/>
                      <w:u w:val="single"/>
                    </w:rPr>
                  </w:pP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2020.9.3</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53.3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44.5 </w:t>
                  </w:r>
                </w:p>
              </w:tc>
              <w:tc>
                <w:tcPr>
                  <w:tcW w:w="355" w:type="pct"/>
                  <w:vMerge/>
                  <w:tcBorders>
                    <w:right w:val="single" w:sz="4" w:space="0" w:color="auto"/>
                  </w:tcBorders>
                  <w:vAlign w:val="center"/>
                </w:tcPr>
                <w:p w:rsidR="00FA0799" w:rsidRPr="009D54B9" w:rsidRDefault="00FA0799" w:rsidP="00295A72">
                  <w:pPr>
                    <w:jc w:val="center"/>
                    <w:rPr>
                      <w:szCs w:val="21"/>
                    </w:rPr>
                  </w:pPr>
                </w:p>
              </w:tc>
              <w:tc>
                <w:tcPr>
                  <w:tcW w:w="355" w:type="pct"/>
                  <w:vMerge/>
                  <w:tcBorders>
                    <w:left w:val="single" w:sz="4" w:space="0" w:color="auto"/>
                    <w:right w:val="single" w:sz="4" w:space="0" w:color="auto"/>
                  </w:tcBorders>
                  <w:vAlign w:val="center"/>
                </w:tcPr>
                <w:p w:rsidR="00FA0799" w:rsidRPr="009D54B9" w:rsidRDefault="00FA0799" w:rsidP="00295A72">
                  <w:pPr>
                    <w:jc w:val="center"/>
                    <w:rPr>
                      <w:szCs w:val="21"/>
                    </w:rPr>
                  </w:pPr>
                </w:p>
              </w:tc>
              <w:tc>
                <w:tcPr>
                  <w:tcW w:w="356" w:type="pct"/>
                  <w:vMerge/>
                  <w:tcBorders>
                    <w:left w:val="single" w:sz="4" w:space="0" w:color="auto"/>
                  </w:tcBorders>
                  <w:vAlign w:val="center"/>
                </w:tcPr>
                <w:p w:rsidR="00FA0799" w:rsidRPr="009D54B9" w:rsidRDefault="00FA0799" w:rsidP="00295A72">
                  <w:pPr>
                    <w:jc w:val="center"/>
                    <w:rPr>
                      <w:szCs w:val="21"/>
                    </w:rPr>
                  </w:pPr>
                </w:p>
              </w:tc>
              <w:tc>
                <w:tcPr>
                  <w:tcW w:w="355" w:type="pct"/>
                  <w:vMerge/>
                  <w:vAlign w:val="center"/>
                </w:tcPr>
                <w:p w:rsidR="00FA0799" w:rsidRPr="009D54B9" w:rsidRDefault="00FA0799">
                  <w:pPr>
                    <w:jc w:val="center"/>
                    <w:rPr>
                      <w:szCs w:val="21"/>
                    </w:rPr>
                  </w:pPr>
                </w:p>
              </w:tc>
            </w:tr>
            <w:tr w:rsidR="00FA0799" w:rsidRPr="009D54B9" w:rsidTr="00FA0799">
              <w:tc>
                <w:tcPr>
                  <w:tcW w:w="676" w:type="pct"/>
                  <w:vMerge/>
                  <w:tcBorders>
                    <w:right w:val="single" w:sz="4" w:space="0" w:color="auto"/>
                  </w:tcBorders>
                  <w:vAlign w:val="center"/>
                </w:tcPr>
                <w:p w:rsidR="00FA0799" w:rsidRPr="009D54B9" w:rsidRDefault="00FA0799" w:rsidP="00295A72">
                  <w:pPr>
                    <w:widowControl/>
                    <w:jc w:val="center"/>
                    <w:textAlignment w:val="center"/>
                    <w:rPr>
                      <w:bCs/>
                      <w:spacing w:val="-5"/>
                      <w:szCs w:val="21"/>
                    </w:rPr>
                  </w:pPr>
                </w:p>
              </w:tc>
              <w:tc>
                <w:tcPr>
                  <w:tcW w:w="1601" w:type="pct"/>
                  <w:vMerge w:val="restart"/>
                  <w:tcBorders>
                    <w:left w:val="single" w:sz="4" w:space="0" w:color="auto"/>
                  </w:tcBorders>
                  <w:vAlign w:val="center"/>
                </w:tcPr>
                <w:p w:rsidR="00FA0799" w:rsidRPr="00295F47" w:rsidRDefault="00FA0799" w:rsidP="00295A72">
                  <w:pPr>
                    <w:widowControl/>
                    <w:jc w:val="center"/>
                    <w:textAlignment w:val="center"/>
                    <w:rPr>
                      <w:bCs/>
                      <w:spacing w:val="-5"/>
                      <w:szCs w:val="21"/>
                      <w:u w:val="single"/>
                    </w:rPr>
                  </w:pPr>
                  <w:r w:rsidRPr="00295F47">
                    <w:rPr>
                      <w:color w:val="000000"/>
                      <w:spacing w:val="-5"/>
                      <w:kern w:val="0"/>
                      <w:szCs w:val="21"/>
                      <w:u w:val="single"/>
                    </w:rPr>
                    <w:t>文家湾泵站东侧厂界外</w:t>
                  </w:r>
                  <w:r w:rsidRPr="00295F47">
                    <w:rPr>
                      <w:rFonts w:hint="eastAsia"/>
                      <w:color w:val="000000"/>
                      <w:spacing w:val="-5"/>
                      <w:kern w:val="0"/>
                      <w:szCs w:val="21"/>
                      <w:u w:val="single"/>
                    </w:rPr>
                    <w:t>20</w:t>
                  </w:r>
                  <w:r w:rsidRPr="00295F47">
                    <w:rPr>
                      <w:color w:val="000000"/>
                      <w:spacing w:val="-5"/>
                      <w:kern w:val="0"/>
                      <w:szCs w:val="21"/>
                      <w:u w:val="single"/>
                    </w:rPr>
                    <w:t>m</w:t>
                  </w:r>
                  <w:r w:rsidRPr="00295F47">
                    <w:rPr>
                      <w:color w:val="000000"/>
                      <w:spacing w:val="-5"/>
                      <w:kern w:val="0"/>
                      <w:szCs w:val="21"/>
                      <w:u w:val="single"/>
                    </w:rPr>
                    <w:t>处</w:t>
                  </w: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2020.9.2</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52.7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44.4 </w:t>
                  </w:r>
                </w:p>
              </w:tc>
              <w:tc>
                <w:tcPr>
                  <w:tcW w:w="355" w:type="pct"/>
                  <w:vMerge/>
                  <w:tcBorders>
                    <w:right w:val="single" w:sz="4" w:space="0" w:color="auto"/>
                  </w:tcBorders>
                  <w:vAlign w:val="center"/>
                </w:tcPr>
                <w:p w:rsidR="00FA0799" w:rsidRPr="009D54B9" w:rsidRDefault="00FA0799">
                  <w:pPr>
                    <w:jc w:val="center"/>
                    <w:rPr>
                      <w:szCs w:val="21"/>
                    </w:rPr>
                  </w:pPr>
                </w:p>
              </w:tc>
              <w:tc>
                <w:tcPr>
                  <w:tcW w:w="355" w:type="pct"/>
                  <w:vMerge/>
                  <w:tcBorders>
                    <w:left w:val="single" w:sz="4" w:space="0" w:color="auto"/>
                    <w:right w:val="single" w:sz="4" w:space="0" w:color="auto"/>
                  </w:tcBorders>
                  <w:vAlign w:val="center"/>
                </w:tcPr>
                <w:p w:rsidR="00FA0799" w:rsidRPr="009D54B9" w:rsidRDefault="00FA0799">
                  <w:pPr>
                    <w:jc w:val="center"/>
                    <w:rPr>
                      <w:szCs w:val="21"/>
                    </w:rPr>
                  </w:pPr>
                </w:p>
              </w:tc>
              <w:tc>
                <w:tcPr>
                  <w:tcW w:w="356" w:type="pct"/>
                  <w:vMerge/>
                  <w:tcBorders>
                    <w:left w:val="single" w:sz="4" w:space="0" w:color="auto"/>
                  </w:tcBorders>
                  <w:vAlign w:val="center"/>
                </w:tcPr>
                <w:p w:rsidR="00FA0799" w:rsidRPr="009D54B9" w:rsidRDefault="00FA0799">
                  <w:pPr>
                    <w:jc w:val="center"/>
                    <w:rPr>
                      <w:szCs w:val="21"/>
                    </w:rPr>
                  </w:pPr>
                </w:p>
              </w:tc>
              <w:tc>
                <w:tcPr>
                  <w:tcW w:w="355" w:type="pct"/>
                  <w:vMerge/>
                  <w:vAlign w:val="center"/>
                </w:tcPr>
                <w:p w:rsidR="00FA0799" w:rsidRPr="009D54B9" w:rsidRDefault="00FA0799">
                  <w:pPr>
                    <w:jc w:val="center"/>
                    <w:rPr>
                      <w:szCs w:val="21"/>
                    </w:rPr>
                  </w:pPr>
                </w:p>
              </w:tc>
            </w:tr>
            <w:tr w:rsidR="00FA0799" w:rsidRPr="009D54B9" w:rsidTr="00FA0799">
              <w:tc>
                <w:tcPr>
                  <w:tcW w:w="676" w:type="pct"/>
                  <w:vMerge/>
                  <w:tcBorders>
                    <w:right w:val="single" w:sz="4" w:space="0" w:color="auto"/>
                  </w:tcBorders>
                  <w:vAlign w:val="center"/>
                </w:tcPr>
                <w:p w:rsidR="00FA0799" w:rsidRPr="009D54B9" w:rsidRDefault="00FA0799">
                  <w:pPr>
                    <w:jc w:val="center"/>
                    <w:rPr>
                      <w:szCs w:val="21"/>
                    </w:rPr>
                  </w:pPr>
                </w:p>
              </w:tc>
              <w:tc>
                <w:tcPr>
                  <w:tcW w:w="1601" w:type="pct"/>
                  <w:vMerge/>
                  <w:tcBorders>
                    <w:left w:val="single" w:sz="4" w:space="0" w:color="auto"/>
                  </w:tcBorders>
                  <w:vAlign w:val="center"/>
                </w:tcPr>
                <w:p w:rsidR="00FA0799" w:rsidRPr="00295F47" w:rsidRDefault="00FA0799">
                  <w:pPr>
                    <w:jc w:val="center"/>
                    <w:rPr>
                      <w:szCs w:val="21"/>
                      <w:u w:val="single"/>
                    </w:rPr>
                  </w:pP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2020.9.3</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53.1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44.0 </w:t>
                  </w:r>
                </w:p>
              </w:tc>
              <w:tc>
                <w:tcPr>
                  <w:tcW w:w="355" w:type="pct"/>
                  <w:vMerge/>
                  <w:tcBorders>
                    <w:right w:val="single" w:sz="4" w:space="0" w:color="auto"/>
                  </w:tcBorders>
                  <w:vAlign w:val="center"/>
                </w:tcPr>
                <w:p w:rsidR="00FA0799" w:rsidRPr="009D54B9" w:rsidRDefault="00FA0799">
                  <w:pPr>
                    <w:jc w:val="center"/>
                    <w:rPr>
                      <w:szCs w:val="21"/>
                    </w:rPr>
                  </w:pPr>
                </w:p>
              </w:tc>
              <w:tc>
                <w:tcPr>
                  <w:tcW w:w="355" w:type="pct"/>
                  <w:vMerge/>
                  <w:tcBorders>
                    <w:left w:val="single" w:sz="4" w:space="0" w:color="auto"/>
                    <w:right w:val="single" w:sz="4" w:space="0" w:color="auto"/>
                  </w:tcBorders>
                  <w:vAlign w:val="center"/>
                </w:tcPr>
                <w:p w:rsidR="00FA0799" w:rsidRPr="009D54B9" w:rsidRDefault="00FA0799">
                  <w:pPr>
                    <w:jc w:val="center"/>
                    <w:rPr>
                      <w:szCs w:val="21"/>
                    </w:rPr>
                  </w:pPr>
                </w:p>
              </w:tc>
              <w:tc>
                <w:tcPr>
                  <w:tcW w:w="356" w:type="pct"/>
                  <w:vMerge/>
                  <w:tcBorders>
                    <w:left w:val="single" w:sz="4" w:space="0" w:color="auto"/>
                  </w:tcBorders>
                  <w:vAlign w:val="center"/>
                </w:tcPr>
                <w:p w:rsidR="00FA0799" w:rsidRPr="009D54B9" w:rsidRDefault="00FA0799">
                  <w:pPr>
                    <w:jc w:val="center"/>
                    <w:rPr>
                      <w:szCs w:val="21"/>
                    </w:rPr>
                  </w:pPr>
                </w:p>
              </w:tc>
              <w:tc>
                <w:tcPr>
                  <w:tcW w:w="355" w:type="pct"/>
                  <w:vMerge/>
                  <w:vAlign w:val="center"/>
                </w:tcPr>
                <w:p w:rsidR="00FA0799" w:rsidRPr="009D54B9" w:rsidRDefault="00FA0799">
                  <w:pPr>
                    <w:jc w:val="center"/>
                    <w:rPr>
                      <w:szCs w:val="21"/>
                    </w:rPr>
                  </w:pPr>
                </w:p>
              </w:tc>
            </w:tr>
            <w:tr w:rsidR="00FA0799" w:rsidRPr="009D54B9" w:rsidTr="00FA0799">
              <w:tc>
                <w:tcPr>
                  <w:tcW w:w="676" w:type="pct"/>
                  <w:vMerge w:val="restart"/>
                  <w:tcBorders>
                    <w:right w:val="single" w:sz="4" w:space="0" w:color="auto"/>
                  </w:tcBorders>
                  <w:vAlign w:val="center"/>
                </w:tcPr>
                <w:p w:rsidR="00FA0799" w:rsidRPr="009D54B9" w:rsidRDefault="00FA0799" w:rsidP="00295A72">
                  <w:pPr>
                    <w:widowControl/>
                    <w:jc w:val="center"/>
                    <w:textAlignment w:val="center"/>
                  </w:pPr>
                  <w:r w:rsidRPr="009D54B9">
                    <w:rPr>
                      <w:color w:val="000000"/>
                      <w:spacing w:val="-5"/>
                      <w:kern w:val="0"/>
                      <w:szCs w:val="21"/>
                    </w:rPr>
                    <w:t>和丰泵站</w:t>
                  </w:r>
                </w:p>
              </w:tc>
              <w:tc>
                <w:tcPr>
                  <w:tcW w:w="1601" w:type="pct"/>
                  <w:vMerge w:val="restart"/>
                  <w:tcBorders>
                    <w:left w:val="single" w:sz="4" w:space="0" w:color="auto"/>
                  </w:tcBorders>
                  <w:vAlign w:val="center"/>
                </w:tcPr>
                <w:p w:rsidR="00FA0799" w:rsidRPr="00295F47" w:rsidRDefault="00FA0799" w:rsidP="004F1DD6">
                  <w:pPr>
                    <w:widowControl/>
                    <w:jc w:val="center"/>
                    <w:textAlignment w:val="center"/>
                    <w:rPr>
                      <w:u w:val="single"/>
                    </w:rPr>
                  </w:pPr>
                  <w:r w:rsidRPr="00295F47">
                    <w:rPr>
                      <w:color w:val="000000"/>
                      <w:spacing w:val="-5"/>
                      <w:kern w:val="0"/>
                      <w:szCs w:val="21"/>
                      <w:u w:val="single"/>
                    </w:rPr>
                    <w:t>西南角厂界</w:t>
                  </w: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2020.9.2</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57.1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48.7 </w:t>
                  </w:r>
                </w:p>
              </w:tc>
              <w:tc>
                <w:tcPr>
                  <w:tcW w:w="355" w:type="pct"/>
                  <w:vMerge w:val="restart"/>
                  <w:tcBorders>
                    <w:right w:val="single" w:sz="4" w:space="0" w:color="auto"/>
                  </w:tcBorders>
                  <w:vAlign w:val="center"/>
                </w:tcPr>
                <w:p w:rsidR="00FA0799" w:rsidRPr="009D54B9" w:rsidRDefault="00FA0799" w:rsidP="00295A72">
                  <w:pPr>
                    <w:jc w:val="center"/>
                    <w:rPr>
                      <w:szCs w:val="21"/>
                    </w:rPr>
                  </w:pPr>
                  <w:r w:rsidRPr="009D54B9">
                    <w:rPr>
                      <w:szCs w:val="21"/>
                    </w:rPr>
                    <w:t>60</w:t>
                  </w:r>
                </w:p>
              </w:tc>
              <w:tc>
                <w:tcPr>
                  <w:tcW w:w="355" w:type="pct"/>
                  <w:vMerge w:val="restart"/>
                  <w:tcBorders>
                    <w:left w:val="single" w:sz="4" w:space="0" w:color="auto"/>
                    <w:right w:val="single" w:sz="4" w:space="0" w:color="auto"/>
                  </w:tcBorders>
                  <w:vAlign w:val="center"/>
                </w:tcPr>
                <w:p w:rsidR="00FA0799" w:rsidRPr="009D54B9" w:rsidRDefault="00FA0799" w:rsidP="00295A72">
                  <w:pPr>
                    <w:jc w:val="center"/>
                    <w:rPr>
                      <w:szCs w:val="21"/>
                    </w:rPr>
                  </w:pPr>
                  <w:r w:rsidRPr="009D54B9">
                    <w:rPr>
                      <w:szCs w:val="21"/>
                    </w:rPr>
                    <w:t>50</w:t>
                  </w:r>
                </w:p>
              </w:tc>
              <w:tc>
                <w:tcPr>
                  <w:tcW w:w="356" w:type="pct"/>
                  <w:vMerge w:val="restart"/>
                  <w:tcBorders>
                    <w:left w:val="single" w:sz="4" w:space="0" w:color="auto"/>
                  </w:tcBorders>
                  <w:vAlign w:val="center"/>
                </w:tcPr>
                <w:p w:rsidR="00FA0799" w:rsidRPr="009D54B9" w:rsidRDefault="00FA0799" w:rsidP="00295A72">
                  <w:pPr>
                    <w:jc w:val="center"/>
                    <w:rPr>
                      <w:szCs w:val="21"/>
                    </w:rPr>
                  </w:pPr>
                  <w:r w:rsidRPr="009D54B9">
                    <w:rPr>
                      <w:szCs w:val="21"/>
                    </w:rPr>
                    <w:t>2</w:t>
                  </w:r>
                  <w:r w:rsidRPr="009D54B9">
                    <w:rPr>
                      <w:szCs w:val="21"/>
                    </w:rPr>
                    <w:t>类</w:t>
                  </w:r>
                </w:p>
              </w:tc>
              <w:tc>
                <w:tcPr>
                  <w:tcW w:w="355" w:type="pct"/>
                  <w:vMerge w:val="restart"/>
                  <w:vAlign w:val="center"/>
                </w:tcPr>
                <w:p w:rsidR="00FA0799" w:rsidRPr="009D54B9" w:rsidRDefault="00FA0799" w:rsidP="00295A72">
                  <w:pPr>
                    <w:jc w:val="center"/>
                    <w:rPr>
                      <w:szCs w:val="21"/>
                    </w:rPr>
                  </w:pPr>
                  <w:r w:rsidRPr="009D54B9">
                    <w:rPr>
                      <w:szCs w:val="21"/>
                    </w:rPr>
                    <w:t>达标</w:t>
                  </w:r>
                </w:p>
              </w:tc>
            </w:tr>
            <w:tr w:rsidR="00FA0799" w:rsidRPr="009D54B9" w:rsidTr="00FA0799">
              <w:tc>
                <w:tcPr>
                  <w:tcW w:w="676" w:type="pct"/>
                  <w:vMerge/>
                  <w:tcBorders>
                    <w:right w:val="single" w:sz="4" w:space="0" w:color="auto"/>
                  </w:tcBorders>
                  <w:vAlign w:val="center"/>
                </w:tcPr>
                <w:p w:rsidR="00FA0799" w:rsidRPr="009D54B9" w:rsidRDefault="00FA0799">
                  <w:pPr>
                    <w:jc w:val="center"/>
                    <w:rPr>
                      <w:szCs w:val="21"/>
                    </w:rPr>
                  </w:pPr>
                </w:p>
              </w:tc>
              <w:tc>
                <w:tcPr>
                  <w:tcW w:w="1601" w:type="pct"/>
                  <w:vMerge/>
                  <w:tcBorders>
                    <w:left w:val="single" w:sz="4" w:space="0" w:color="auto"/>
                  </w:tcBorders>
                  <w:vAlign w:val="center"/>
                </w:tcPr>
                <w:p w:rsidR="00FA0799" w:rsidRPr="00295F47" w:rsidRDefault="00FA0799">
                  <w:pPr>
                    <w:jc w:val="center"/>
                    <w:rPr>
                      <w:szCs w:val="21"/>
                      <w:u w:val="single"/>
                    </w:rPr>
                  </w:pP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2020.9.3</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56.5 </w:t>
                  </w:r>
                </w:p>
              </w:tc>
              <w:tc>
                <w:tcPr>
                  <w:tcW w:w="356" w:type="pct"/>
                  <w:tcBorders>
                    <w:left w:val="single" w:sz="4" w:space="0" w:color="auto"/>
                    <w:bottom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48.2 </w:t>
                  </w:r>
                </w:p>
              </w:tc>
              <w:tc>
                <w:tcPr>
                  <w:tcW w:w="355" w:type="pct"/>
                  <w:vMerge/>
                  <w:tcBorders>
                    <w:bottom w:val="single" w:sz="4" w:space="0" w:color="auto"/>
                    <w:right w:val="single" w:sz="4" w:space="0" w:color="auto"/>
                  </w:tcBorders>
                  <w:vAlign w:val="center"/>
                </w:tcPr>
                <w:p w:rsidR="00FA0799" w:rsidRPr="009D54B9" w:rsidRDefault="00FA0799">
                  <w:pPr>
                    <w:jc w:val="center"/>
                    <w:rPr>
                      <w:szCs w:val="21"/>
                    </w:rPr>
                  </w:pPr>
                </w:p>
              </w:tc>
              <w:tc>
                <w:tcPr>
                  <w:tcW w:w="355" w:type="pct"/>
                  <w:vMerge/>
                  <w:tcBorders>
                    <w:left w:val="single" w:sz="4" w:space="0" w:color="auto"/>
                    <w:bottom w:val="single" w:sz="4" w:space="0" w:color="auto"/>
                    <w:right w:val="single" w:sz="4" w:space="0" w:color="auto"/>
                  </w:tcBorders>
                  <w:vAlign w:val="center"/>
                </w:tcPr>
                <w:p w:rsidR="00FA0799" w:rsidRPr="009D54B9" w:rsidRDefault="00FA0799">
                  <w:pPr>
                    <w:jc w:val="center"/>
                    <w:rPr>
                      <w:szCs w:val="21"/>
                    </w:rPr>
                  </w:pPr>
                </w:p>
              </w:tc>
              <w:tc>
                <w:tcPr>
                  <w:tcW w:w="356" w:type="pct"/>
                  <w:vMerge/>
                  <w:tcBorders>
                    <w:left w:val="single" w:sz="4" w:space="0" w:color="auto"/>
                    <w:bottom w:val="single" w:sz="4" w:space="0" w:color="auto"/>
                  </w:tcBorders>
                  <w:vAlign w:val="center"/>
                </w:tcPr>
                <w:p w:rsidR="00FA0799" w:rsidRPr="009D54B9" w:rsidRDefault="00FA0799">
                  <w:pPr>
                    <w:jc w:val="center"/>
                    <w:rPr>
                      <w:szCs w:val="21"/>
                    </w:rPr>
                  </w:pPr>
                </w:p>
              </w:tc>
              <w:tc>
                <w:tcPr>
                  <w:tcW w:w="355" w:type="pct"/>
                  <w:vMerge/>
                  <w:tcBorders>
                    <w:bottom w:val="single" w:sz="4" w:space="0" w:color="auto"/>
                  </w:tcBorders>
                  <w:vAlign w:val="center"/>
                </w:tcPr>
                <w:p w:rsidR="00FA0799" w:rsidRPr="009D54B9" w:rsidRDefault="00FA0799">
                  <w:pPr>
                    <w:jc w:val="center"/>
                    <w:rPr>
                      <w:szCs w:val="21"/>
                    </w:rPr>
                  </w:pPr>
                </w:p>
              </w:tc>
            </w:tr>
            <w:tr w:rsidR="00FA0799" w:rsidRPr="009D54B9" w:rsidTr="00FA0799">
              <w:tc>
                <w:tcPr>
                  <w:tcW w:w="676" w:type="pct"/>
                  <w:vMerge w:val="restart"/>
                  <w:tcBorders>
                    <w:right w:val="single" w:sz="4" w:space="0" w:color="auto"/>
                  </w:tcBorders>
                  <w:vAlign w:val="center"/>
                </w:tcPr>
                <w:p w:rsidR="00FA0799" w:rsidRPr="009D54B9" w:rsidRDefault="00FA0799" w:rsidP="00295A72">
                  <w:pPr>
                    <w:widowControl/>
                    <w:jc w:val="center"/>
                    <w:textAlignment w:val="center"/>
                  </w:pPr>
                  <w:r w:rsidRPr="009D54B9">
                    <w:rPr>
                      <w:color w:val="000000"/>
                      <w:spacing w:val="-5"/>
                      <w:kern w:val="0"/>
                      <w:szCs w:val="21"/>
                    </w:rPr>
                    <w:t>团南泵站</w:t>
                  </w:r>
                </w:p>
              </w:tc>
              <w:tc>
                <w:tcPr>
                  <w:tcW w:w="1601" w:type="pct"/>
                  <w:vMerge w:val="restart"/>
                  <w:tcBorders>
                    <w:left w:val="single" w:sz="4" w:space="0" w:color="auto"/>
                  </w:tcBorders>
                  <w:vAlign w:val="center"/>
                </w:tcPr>
                <w:p w:rsidR="00FA0799" w:rsidRPr="00295F47" w:rsidRDefault="00FA0799" w:rsidP="004F1DD6">
                  <w:pPr>
                    <w:widowControl/>
                    <w:jc w:val="center"/>
                    <w:textAlignment w:val="center"/>
                    <w:rPr>
                      <w:u w:val="single"/>
                    </w:rPr>
                  </w:pPr>
                  <w:r w:rsidRPr="00295F47">
                    <w:rPr>
                      <w:color w:val="000000"/>
                      <w:spacing w:val="-5"/>
                      <w:kern w:val="0"/>
                      <w:szCs w:val="21"/>
                      <w:u w:val="single"/>
                    </w:rPr>
                    <w:t>东南角厂界</w:t>
                  </w: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2020.9.2</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52.3 </w:t>
                  </w:r>
                </w:p>
              </w:tc>
              <w:tc>
                <w:tcPr>
                  <w:tcW w:w="356" w:type="pct"/>
                  <w:tcBorders>
                    <w:top w:val="single" w:sz="4" w:space="0" w:color="auto"/>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44.0 </w:t>
                  </w:r>
                </w:p>
              </w:tc>
              <w:tc>
                <w:tcPr>
                  <w:tcW w:w="355" w:type="pct"/>
                  <w:vMerge w:val="restart"/>
                  <w:tcBorders>
                    <w:top w:val="single" w:sz="4" w:space="0" w:color="auto"/>
                    <w:right w:val="single" w:sz="4" w:space="0" w:color="auto"/>
                  </w:tcBorders>
                  <w:vAlign w:val="center"/>
                </w:tcPr>
                <w:p w:rsidR="00FA0799" w:rsidRPr="009D54B9" w:rsidRDefault="00FA0799" w:rsidP="00295A72">
                  <w:pPr>
                    <w:jc w:val="center"/>
                    <w:rPr>
                      <w:szCs w:val="21"/>
                    </w:rPr>
                  </w:pPr>
                  <w:r w:rsidRPr="009D54B9">
                    <w:rPr>
                      <w:szCs w:val="21"/>
                    </w:rPr>
                    <w:t>60</w:t>
                  </w:r>
                </w:p>
              </w:tc>
              <w:tc>
                <w:tcPr>
                  <w:tcW w:w="355" w:type="pct"/>
                  <w:vMerge w:val="restart"/>
                  <w:tcBorders>
                    <w:top w:val="single" w:sz="4" w:space="0" w:color="auto"/>
                    <w:left w:val="single" w:sz="4" w:space="0" w:color="auto"/>
                    <w:right w:val="single" w:sz="4" w:space="0" w:color="auto"/>
                  </w:tcBorders>
                  <w:vAlign w:val="center"/>
                </w:tcPr>
                <w:p w:rsidR="00FA0799" w:rsidRPr="009D54B9" w:rsidRDefault="00FA0799" w:rsidP="00295A72">
                  <w:pPr>
                    <w:jc w:val="center"/>
                    <w:rPr>
                      <w:szCs w:val="21"/>
                    </w:rPr>
                  </w:pPr>
                  <w:r w:rsidRPr="009D54B9">
                    <w:rPr>
                      <w:szCs w:val="21"/>
                    </w:rPr>
                    <w:t>50</w:t>
                  </w:r>
                </w:p>
              </w:tc>
              <w:tc>
                <w:tcPr>
                  <w:tcW w:w="356" w:type="pct"/>
                  <w:vMerge w:val="restart"/>
                  <w:tcBorders>
                    <w:top w:val="single" w:sz="4" w:space="0" w:color="auto"/>
                    <w:left w:val="single" w:sz="4" w:space="0" w:color="auto"/>
                  </w:tcBorders>
                  <w:vAlign w:val="center"/>
                </w:tcPr>
                <w:p w:rsidR="00FA0799" w:rsidRPr="009D54B9" w:rsidRDefault="00FA0799" w:rsidP="00295A72">
                  <w:pPr>
                    <w:jc w:val="center"/>
                    <w:rPr>
                      <w:szCs w:val="21"/>
                    </w:rPr>
                  </w:pPr>
                  <w:r w:rsidRPr="009D54B9">
                    <w:rPr>
                      <w:szCs w:val="21"/>
                    </w:rPr>
                    <w:t>2</w:t>
                  </w:r>
                  <w:r w:rsidRPr="009D54B9">
                    <w:rPr>
                      <w:szCs w:val="21"/>
                    </w:rPr>
                    <w:t>类</w:t>
                  </w:r>
                </w:p>
              </w:tc>
              <w:tc>
                <w:tcPr>
                  <w:tcW w:w="355" w:type="pct"/>
                  <w:vMerge w:val="restart"/>
                  <w:tcBorders>
                    <w:top w:val="single" w:sz="4" w:space="0" w:color="auto"/>
                  </w:tcBorders>
                  <w:vAlign w:val="center"/>
                </w:tcPr>
                <w:p w:rsidR="00FA0799" w:rsidRPr="009D54B9" w:rsidRDefault="00FA0799" w:rsidP="00295A72">
                  <w:pPr>
                    <w:jc w:val="center"/>
                    <w:rPr>
                      <w:szCs w:val="21"/>
                    </w:rPr>
                  </w:pPr>
                  <w:r w:rsidRPr="009D54B9">
                    <w:rPr>
                      <w:szCs w:val="21"/>
                    </w:rPr>
                    <w:t>达标</w:t>
                  </w:r>
                </w:p>
              </w:tc>
            </w:tr>
            <w:tr w:rsidR="00FA0799" w:rsidRPr="009D54B9" w:rsidTr="00FA0799">
              <w:tc>
                <w:tcPr>
                  <w:tcW w:w="676" w:type="pct"/>
                  <w:vMerge/>
                  <w:tcBorders>
                    <w:right w:val="single" w:sz="4" w:space="0" w:color="auto"/>
                  </w:tcBorders>
                  <w:vAlign w:val="center"/>
                </w:tcPr>
                <w:p w:rsidR="00FA0799" w:rsidRPr="009D54B9" w:rsidRDefault="00FA0799">
                  <w:pPr>
                    <w:jc w:val="center"/>
                    <w:rPr>
                      <w:szCs w:val="21"/>
                    </w:rPr>
                  </w:pPr>
                </w:p>
              </w:tc>
              <w:tc>
                <w:tcPr>
                  <w:tcW w:w="1601" w:type="pct"/>
                  <w:vMerge/>
                  <w:tcBorders>
                    <w:left w:val="single" w:sz="4" w:space="0" w:color="auto"/>
                  </w:tcBorders>
                  <w:vAlign w:val="center"/>
                </w:tcPr>
                <w:p w:rsidR="00FA0799" w:rsidRPr="00295F47" w:rsidRDefault="00FA0799">
                  <w:pPr>
                    <w:jc w:val="center"/>
                    <w:rPr>
                      <w:szCs w:val="21"/>
                      <w:u w:val="single"/>
                    </w:rPr>
                  </w:pP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2020.9.3</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53.3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42.6 </w:t>
                  </w:r>
                </w:p>
              </w:tc>
              <w:tc>
                <w:tcPr>
                  <w:tcW w:w="355" w:type="pct"/>
                  <w:vMerge/>
                  <w:tcBorders>
                    <w:right w:val="single" w:sz="4" w:space="0" w:color="auto"/>
                  </w:tcBorders>
                  <w:vAlign w:val="center"/>
                </w:tcPr>
                <w:p w:rsidR="00FA0799" w:rsidRPr="009D54B9" w:rsidRDefault="00FA0799" w:rsidP="00295A72">
                  <w:pPr>
                    <w:jc w:val="center"/>
                    <w:rPr>
                      <w:szCs w:val="21"/>
                    </w:rPr>
                  </w:pPr>
                </w:p>
              </w:tc>
              <w:tc>
                <w:tcPr>
                  <w:tcW w:w="355" w:type="pct"/>
                  <w:vMerge/>
                  <w:tcBorders>
                    <w:left w:val="single" w:sz="4" w:space="0" w:color="auto"/>
                    <w:right w:val="single" w:sz="4" w:space="0" w:color="auto"/>
                  </w:tcBorders>
                  <w:vAlign w:val="center"/>
                </w:tcPr>
                <w:p w:rsidR="00FA0799" w:rsidRPr="009D54B9" w:rsidRDefault="00FA0799" w:rsidP="00295A72">
                  <w:pPr>
                    <w:jc w:val="center"/>
                    <w:rPr>
                      <w:szCs w:val="21"/>
                    </w:rPr>
                  </w:pPr>
                </w:p>
              </w:tc>
              <w:tc>
                <w:tcPr>
                  <w:tcW w:w="356" w:type="pct"/>
                  <w:vMerge/>
                  <w:tcBorders>
                    <w:left w:val="single" w:sz="4" w:space="0" w:color="auto"/>
                  </w:tcBorders>
                  <w:vAlign w:val="center"/>
                </w:tcPr>
                <w:p w:rsidR="00FA0799" w:rsidRPr="009D54B9" w:rsidRDefault="00FA0799" w:rsidP="00295A72">
                  <w:pPr>
                    <w:jc w:val="center"/>
                    <w:rPr>
                      <w:szCs w:val="21"/>
                    </w:rPr>
                  </w:pPr>
                </w:p>
              </w:tc>
              <w:tc>
                <w:tcPr>
                  <w:tcW w:w="355" w:type="pct"/>
                  <w:vMerge/>
                  <w:vAlign w:val="center"/>
                </w:tcPr>
                <w:p w:rsidR="00FA0799" w:rsidRPr="009D54B9" w:rsidRDefault="00FA0799" w:rsidP="00295A72">
                  <w:pPr>
                    <w:jc w:val="center"/>
                    <w:rPr>
                      <w:szCs w:val="21"/>
                    </w:rPr>
                  </w:pPr>
                </w:p>
              </w:tc>
            </w:tr>
            <w:tr w:rsidR="00FA0799" w:rsidRPr="009D54B9" w:rsidTr="00FA0799">
              <w:tc>
                <w:tcPr>
                  <w:tcW w:w="676" w:type="pct"/>
                  <w:vMerge/>
                  <w:tcBorders>
                    <w:right w:val="single" w:sz="4" w:space="0" w:color="auto"/>
                  </w:tcBorders>
                  <w:vAlign w:val="center"/>
                </w:tcPr>
                <w:p w:rsidR="00FA0799" w:rsidRPr="009D54B9" w:rsidRDefault="00FA0799" w:rsidP="00295A72">
                  <w:pPr>
                    <w:widowControl/>
                    <w:jc w:val="center"/>
                    <w:textAlignment w:val="center"/>
                  </w:pPr>
                </w:p>
              </w:tc>
              <w:tc>
                <w:tcPr>
                  <w:tcW w:w="1601" w:type="pct"/>
                  <w:vMerge w:val="restart"/>
                  <w:tcBorders>
                    <w:left w:val="single" w:sz="4" w:space="0" w:color="auto"/>
                  </w:tcBorders>
                  <w:vAlign w:val="center"/>
                </w:tcPr>
                <w:p w:rsidR="00FA0799" w:rsidRPr="00295F47" w:rsidRDefault="00FA0799" w:rsidP="00295A72">
                  <w:pPr>
                    <w:widowControl/>
                    <w:jc w:val="center"/>
                    <w:textAlignment w:val="center"/>
                    <w:rPr>
                      <w:u w:val="single"/>
                    </w:rPr>
                  </w:pPr>
                  <w:r w:rsidRPr="00295F47">
                    <w:rPr>
                      <w:color w:val="000000"/>
                      <w:spacing w:val="-5"/>
                      <w:kern w:val="0"/>
                      <w:szCs w:val="21"/>
                      <w:u w:val="single"/>
                    </w:rPr>
                    <w:t>东北侧厂界外</w:t>
                  </w:r>
                  <w:r w:rsidRPr="00295F47">
                    <w:rPr>
                      <w:rFonts w:hint="eastAsia"/>
                      <w:color w:val="000000"/>
                      <w:spacing w:val="-5"/>
                      <w:kern w:val="0"/>
                      <w:szCs w:val="21"/>
                      <w:u w:val="single"/>
                    </w:rPr>
                    <w:t>40</w:t>
                  </w:r>
                  <w:r w:rsidRPr="00295F47">
                    <w:rPr>
                      <w:color w:val="000000"/>
                      <w:spacing w:val="-5"/>
                      <w:kern w:val="0"/>
                      <w:szCs w:val="21"/>
                      <w:u w:val="single"/>
                    </w:rPr>
                    <w:t>m</w:t>
                  </w:r>
                  <w:r w:rsidRPr="00295F47">
                    <w:rPr>
                      <w:color w:val="000000"/>
                      <w:spacing w:val="-5"/>
                      <w:kern w:val="0"/>
                      <w:szCs w:val="21"/>
                      <w:u w:val="single"/>
                    </w:rPr>
                    <w:t>处</w:t>
                  </w: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2020.9.2</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52.4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44.2 </w:t>
                  </w:r>
                </w:p>
              </w:tc>
              <w:tc>
                <w:tcPr>
                  <w:tcW w:w="355" w:type="pct"/>
                  <w:vMerge/>
                  <w:tcBorders>
                    <w:right w:val="single" w:sz="4" w:space="0" w:color="auto"/>
                  </w:tcBorders>
                  <w:vAlign w:val="center"/>
                </w:tcPr>
                <w:p w:rsidR="00FA0799" w:rsidRPr="009D54B9" w:rsidRDefault="00FA0799">
                  <w:pPr>
                    <w:jc w:val="center"/>
                    <w:rPr>
                      <w:szCs w:val="21"/>
                    </w:rPr>
                  </w:pPr>
                </w:p>
              </w:tc>
              <w:tc>
                <w:tcPr>
                  <w:tcW w:w="355" w:type="pct"/>
                  <w:vMerge/>
                  <w:tcBorders>
                    <w:left w:val="single" w:sz="4" w:space="0" w:color="auto"/>
                    <w:right w:val="single" w:sz="4" w:space="0" w:color="auto"/>
                  </w:tcBorders>
                  <w:vAlign w:val="center"/>
                </w:tcPr>
                <w:p w:rsidR="00FA0799" w:rsidRPr="009D54B9" w:rsidRDefault="00FA0799">
                  <w:pPr>
                    <w:jc w:val="center"/>
                    <w:rPr>
                      <w:szCs w:val="21"/>
                    </w:rPr>
                  </w:pPr>
                </w:p>
              </w:tc>
              <w:tc>
                <w:tcPr>
                  <w:tcW w:w="356" w:type="pct"/>
                  <w:vMerge/>
                  <w:tcBorders>
                    <w:left w:val="single" w:sz="4" w:space="0" w:color="auto"/>
                  </w:tcBorders>
                  <w:vAlign w:val="center"/>
                </w:tcPr>
                <w:p w:rsidR="00FA0799" w:rsidRPr="009D54B9" w:rsidRDefault="00FA0799">
                  <w:pPr>
                    <w:jc w:val="center"/>
                    <w:rPr>
                      <w:szCs w:val="21"/>
                    </w:rPr>
                  </w:pPr>
                </w:p>
              </w:tc>
              <w:tc>
                <w:tcPr>
                  <w:tcW w:w="355" w:type="pct"/>
                  <w:vMerge/>
                  <w:vAlign w:val="center"/>
                </w:tcPr>
                <w:p w:rsidR="00FA0799" w:rsidRPr="009D54B9" w:rsidRDefault="00FA0799">
                  <w:pPr>
                    <w:jc w:val="center"/>
                    <w:rPr>
                      <w:szCs w:val="21"/>
                    </w:rPr>
                  </w:pPr>
                </w:p>
              </w:tc>
            </w:tr>
            <w:tr w:rsidR="00FA0799" w:rsidRPr="009D54B9" w:rsidTr="00FA0799">
              <w:tc>
                <w:tcPr>
                  <w:tcW w:w="676" w:type="pct"/>
                  <w:vMerge/>
                  <w:tcBorders>
                    <w:right w:val="single" w:sz="4" w:space="0" w:color="auto"/>
                  </w:tcBorders>
                  <w:vAlign w:val="center"/>
                </w:tcPr>
                <w:p w:rsidR="00FA0799" w:rsidRPr="009D54B9" w:rsidRDefault="00FA0799">
                  <w:pPr>
                    <w:jc w:val="center"/>
                    <w:rPr>
                      <w:szCs w:val="21"/>
                    </w:rPr>
                  </w:pPr>
                </w:p>
              </w:tc>
              <w:tc>
                <w:tcPr>
                  <w:tcW w:w="1601" w:type="pct"/>
                  <w:vMerge/>
                  <w:tcBorders>
                    <w:left w:val="single" w:sz="4" w:space="0" w:color="auto"/>
                  </w:tcBorders>
                  <w:vAlign w:val="center"/>
                </w:tcPr>
                <w:p w:rsidR="00FA0799" w:rsidRPr="00295F47" w:rsidRDefault="00FA0799">
                  <w:pPr>
                    <w:jc w:val="center"/>
                    <w:rPr>
                      <w:szCs w:val="21"/>
                      <w:u w:val="single"/>
                    </w:rPr>
                  </w:pP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2020.9.3</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52.9 </w:t>
                  </w:r>
                </w:p>
              </w:tc>
              <w:tc>
                <w:tcPr>
                  <w:tcW w:w="356" w:type="pct"/>
                  <w:tcBorders>
                    <w:left w:val="single" w:sz="4" w:space="0" w:color="auto"/>
                    <w:bottom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43.3 </w:t>
                  </w:r>
                </w:p>
              </w:tc>
              <w:tc>
                <w:tcPr>
                  <w:tcW w:w="355" w:type="pct"/>
                  <w:vMerge/>
                  <w:tcBorders>
                    <w:bottom w:val="single" w:sz="4" w:space="0" w:color="auto"/>
                    <w:right w:val="single" w:sz="4" w:space="0" w:color="auto"/>
                  </w:tcBorders>
                  <w:vAlign w:val="center"/>
                </w:tcPr>
                <w:p w:rsidR="00FA0799" w:rsidRPr="009D54B9" w:rsidRDefault="00FA0799">
                  <w:pPr>
                    <w:jc w:val="center"/>
                    <w:rPr>
                      <w:szCs w:val="21"/>
                    </w:rPr>
                  </w:pPr>
                </w:p>
              </w:tc>
              <w:tc>
                <w:tcPr>
                  <w:tcW w:w="355" w:type="pct"/>
                  <w:vMerge/>
                  <w:tcBorders>
                    <w:left w:val="single" w:sz="4" w:space="0" w:color="auto"/>
                    <w:bottom w:val="single" w:sz="4" w:space="0" w:color="auto"/>
                    <w:right w:val="single" w:sz="4" w:space="0" w:color="auto"/>
                  </w:tcBorders>
                  <w:vAlign w:val="center"/>
                </w:tcPr>
                <w:p w:rsidR="00FA0799" w:rsidRPr="009D54B9" w:rsidRDefault="00FA0799">
                  <w:pPr>
                    <w:jc w:val="center"/>
                    <w:rPr>
                      <w:szCs w:val="21"/>
                    </w:rPr>
                  </w:pPr>
                </w:p>
              </w:tc>
              <w:tc>
                <w:tcPr>
                  <w:tcW w:w="356" w:type="pct"/>
                  <w:vMerge/>
                  <w:tcBorders>
                    <w:left w:val="single" w:sz="4" w:space="0" w:color="auto"/>
                    <w:bottom w:val="single" w:sz="4" w:space="0" w:color="auto"/>
                  </w:tcBorders>
                  <w:vAlign w:val="center"/>
                </w:tcPr>
                <w:p w:rsidR="00FA0799" w:rsidRPr="009D54B9" w:rsidRDefault="00FA0799">
                  <w:pPr>
                    <w:jc w:val="center"/>
                    <w:rPr>
                      <w:szCs w:val="21"/>
                    </w:rPr>
                  </w:pPr>
                </w:p>
              </w:tc>
              <w:tc>
                <w:tcPr>
                  <w:tcW w:w="355" w:type="pct"/>
                  <w:vMerge/>
                  <w:tcBorders>
                    <w:bottom w:val="single" w:sz="4" w:space="0" w:color="auto"/>
                  </w:tcBorders>
                  <w:vAlign w:val="center"/>
                </w:tcPr>
                <w:p w:rsidR="00FA0799" w:rsidRPr="009D54B9" w:rsidRDefault="00FA0799">
                  <w:pPr>
                    <w:jc w:val="center"/>
                    <w:rPr>
                      <w:szCs w:val="21"/>
                    </w:rPr>
                  </w:pPr>
                </w:p>
              </w:tc>
            </w:tr>
            <w:tr w:rsidR="00FA0799" w:rsidRPr="009D54B9" w:rsidTr="00FA0799">
              <w:tc>
                <w:tcPr>
                  <w:tcW w:w="676" w:type="pct"/>
                  <w:vMerge w:val="restart"/>
                  <w:tcBorders>
                    <w:right w:val="single" w:sz="4" w:space="0" w:color="auto"/>
                  </w:tcBorders>
                  <w:vAlign w:val="center"/>
                </w:tcPr>
                <w:p w:rsidR="00FA0799" w:rsidRPr="009D54B9" w:rsidRDefault="00FA0799" w:rsidP="00295A72">
                  <w:pPr>
                    <w:widowControl/>
                    <w:jc w:val="center"/>
                    <w:textAlignment w:val="center"/>
                  </w:pPr>
                  <w:r w:rsidRPr="009D54B9">
                    <w:rPr>
                      <w:color w:val="000000"/>
                      <w:spacing w:val="-5"/>
                      <w:kern w:val="0"/>
                      <w:szCs w:val="21"/>
                    </w:rPr>
                    <w:t>团北泵站</w:t>
                  </w:r>
                </w:p>
              </w:tc>
              <w:tc>
                <w:tcPr>
                  <w:tcW w:w="1601" w:type="pct"/>
                  <w:vMerge w:val="restart"/>
                  <w:tcBorders>
                    <w:left w:val="single" w:sz="4" w:space="0" w:color="auto"/>
                  </w:tcBorders>
                  <w:vAlign w:val="center"/>
                </w:tcPr>
                <w:p w:rsidR="00FA0799" w:rsidRPr="00295F47" w:rsidRDefault="00FA0799" w:rsidP="004F1DD6">
                  <w:pPr>
                    <w:widowControl/>
                    <w:jc w:val="center"/>
                    <w:textAlignment w:val="center"/>
                    <w:rPr>
                      <w:u w:val="single"/>
                    </w:rPr>
                  </w:pPr>
                  <w:r w:rsidRPr="00295F47">
                    <w:rPr>
                      <w:color w:val="000000"/>
                      <w:spacing w:val="-5"/>
                      <w:kern w:val="0"/>
                      <w:szCs w:val="21"/>
                      <w:u w:val="single"/>
                    </w:rPr>
                    <w:t>南侧厂界</w:t>
                  </w: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2020.9.2</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52.8 </w:t>
                  </w:r>
                </w:p>
              </w:tc>
              <w:tc>
                <w:tcPr>
                  <w:tcW w:w="356" w:type="pct"/>
                  <w:tcBorders>
                    <w:top w:val="single" w:sz="4" w:space="0" w:color="auto"/>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43.5 </w:t>
                  </w:r>
                </w:p>
              </w:tc>
              <w:tc>
                <w:tcPr>
                  <w:tcW w:w="355" w:type="pct"/>
                  <w:vMerge w:val="restart"/>
                  <w:tcBorders>
                    <w:top w:val="single" w:sz="4" w:space="0" w:color="auto"/>
                    <w:right w:val="single" w:sz="4" w:space="0" w:color="auto"/>
                  </w:tcBorders>
                  <w:vAlign w:val="center"/>
                </w:tcPr>
                <w:p w:rsidR="00FA0799" w:rsidRPr="009D54B9" w:rsidRDefault="00FA0799" w:rsidP="00295A72">
                  <w:pPr>
                    <w:jc w:val="center"/>
                    <w:rPr>
                      <w:szCs w:val="21"/>
                    </w:rPr>
                  </w:pPr>
                  <w:r w:rsidRPr="009D54B9">
                    <w:rPr>
                      <w:szCs w:val="21"/>
                    </w:rPr>
                    <w:t>60</w:t>
                  </w:r>
                </w:p>
              </w:tc>
              <w:tc>
                <w:tcPr>
                  <w:tcW w:w="355" w:type="pct"/>
                  <w:vMerge w:val="restart"/>
                  <w:tcBorders>
                    <w:top w:val="single" w:sz="4" w:space="0" w:color="auto"/>
                    <w:left w:val="single" w:sz="4" w:space="0" w:color="auto"/>
                    <w:right w:val="single" w:sz="4" w:space="0" w:color="auto"/>
                  </w:tcBorders>
                  <w:vAlign w:val="center"/>
                </w:tcPr>
                <w:p w:rsidR="00FA0799" w:rsidRPr="009D54B9" w:rsidRDefault="00FA0799" w:rsidP="00295A72">
                  <w:pPr>
                    <w:jc w:val="center"/>
                    <w:rPr>
                      <w:szCs w:val="21"/>
                    </w:rPr>
                  </w:pPr>
                  <w:r w:rsidRPr="009D54B9">
                    <w:rPr>
                      <w:szCs w:val="21"/>
                    </w:rPr>
                    <w:t>50</w:t>
                  </w:r>
                </w:p>
              </w:tc>
              <w:tc>
                <w:tcPr>
                  <w:tcW w:w="356" w:type="pct"/>
                  <w:vMerge w:val="restart"/>
                  <w:tcBorders>
                    <w:top w:val="single" w:sz="4" w:space="0" w:color="auto"/>
                    <w:left w:val="single" w:sz="4" w:space="0" w:color="auto"/>
                  </w:tcBorders>
                  <w:vAlign w:val="center"/>
                </w:tcPr>
                <w:p w:rsidR="00FA0799" w:rsidRPr="009D54B9" w:rsidRDefault="00FA0799" w:rsidP="00295A72">
                  <w:pPr>
                    <w:jc w:val="center"/>
                    <w:rPr>
                      <w:szCs w:val="21"/>
                    </w:rPr>
                  </w:pPr>
                  <w:r w:rsidRPr="009D54B9">
                    <w:rPr>
                      <w:szCs w:val="21"/>
                    </w:rPr>
                    <w:t>2</w:t>
                  </w:r>
                  <w:r w:rsidRPr="009D54B9">
                    <w:rPr>
                      <w:szCs w:val="21"/>
                    </w:rPr>
                    <w:t>类</w:t>
                  </w:r>
                </w:p>
              </w:tc>
              <w:tc>
                <w:tcPr>
                  <w:tcW w:w="355" w:type="pct"/>
                  <w:vMerge w:val="restart"/>
                  <w:tcBorders>
                    <w:top w:val="single" w:sz="4" w:space="0" w:color="auto"/>
                  </w:tcBorders>
                  <w:vAlign w:val="center"/>
                </w:tcPr>
                <w:p w:rsidR="00FA0799" w:rsidRPr="009D54B9" w:rsidRDefault="00FA0799" w:rsidP="00295A72">
                  <w:pPr>
                    <w:jc w:val="center"/>
                    <w:rPr>
                      <w:szCs w:val="21"/>
                    </w:rPr>
                  </w:pPr>
                  <w:r w:rsidRPr="009D54B9">
                    <w:rPr>
                      <w:szCs w:val="21"/>
                    </w:rPr>
                    <w:t>达标</w:t>
                  </w:r>
                </w:p>
              </w:tc>
            </w:tr>
            <w:tr w:rsidR="00FA0799" w:rsidRPr="009D54B9" w:rsidTr="00FA0799">
              <w:tc>
                <w:tcPr>
                  <w:tcW w:w="676" w:type="pct"/>
                  <w:vMerge/>
                  <w:tcBorders>
                    <w:right w:val="single" w:sz="4" w:space="0" w:color="auto"/>
                  </w:tcBorders>
                  <w:vAlign w:val="center"/>
                </w:tcPr>
                <w:p w:rsidR="00FA0799" w:rsidRPr="009D54B9" w:rsidRDefault="00FA0799">
                  <w:pPr>
                    <w:jc w:val="center"/>
                    <w:rPr>
                      <w:szCs w:val="21"/>
                    </w:rPr>
                  </w:pPr>
                </w:p>
              </w:tc>
              <w:tc>
                <w:tcPr>
                  <w:tcW w:w="1601" w:type="pct"/>
                  <w:vMerge/>
                  <w:tcBorders>
                    <w:left w:val="single" w:sz="4" w:space="0" w:color="auto"/>
                  </w:tcBorders>
                  <w:vAlign w:val="center"/>
                </w:tcPr>
                <w:p w:rsidR="00FA0799" w:rsidRPr="00295F47" w:rsidRDefault="00FA0799">
                  <w:pPr>
                    <w:jc w:val="center"/>
                    <w:rPr>
                      <w:szCs w:val="21"/>
                      <w:u w:val="single"/>
                    </w:rPr>
                  </w:pP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2020.9.3</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52.4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42.6 </w:t>
                  </w:r>
                </w:p>
              </w:tc>
              <w:tc>
                <w:tcPr>
                  <w:tcW w:w="355" w:type="pct"/>
                  <w:vMerge/>
                  <w:tcBorders>
                    <w:right w:val="single" w:sz="4" w:space="0" w:color="auto"/>
                  </w:tcBorders>
                  <w:vAlign w:val="center"/>
                </w:tcPr>
                <w:p w:rsidR="00FA0799" w:rsidRPr="009D54B9" w:rsidRDefault="00FA0799">
                  <w:pPr>
                    <w:jc w:val="center"/>
                    <w:rPr>
                      <w:szCs w:val="21"/>
                    </w:rPr>
                  </w:pPr>
                </w:p>
              </w:tc>
              <w:tc>
                <w:tcPr>
                  <w:tcW w:w="355" w:type="pct"/>
                  <w:vMerge/>
                  <w:tcBorders>
                    <w:left w:val="single" w:sz="4" w:space="0" w:color="auto"/>
                    <w:right w:val="single" w:sz="4" w:space="0" w:color="auto"/>
                  </w:tcBorders>
                  <w:vAlign w:val="center"/>
                </w:tcPr>
                <w:p w:rsidR="00FA0799" w:rsidRPr="009D54B9" w:rsidRDefault="00FA0799">
                  <w:pPr>
                    <w:jc w:val="center"/>
                    <w:rPr>
                      <w:szCs w:val="21"/>
                    </w:rPr>
                  </w:pPr>
                </w:p>
              </w:tc>
              <w:tc>
                <w:tcPr>
                  <w:tcW w:w="356" w:type="pct"/>
                  <w:vMerge/>
                  <w:tcBorders>
                    <w:left w:val="single" w:sz="4" w:space="0" w:color="auto"/>
                  </w:tcBorders>
                  <w:vAlign w:val="center"/>
                </w:tcPr>
                <w:p w:rsidR="00FA0799" w:rsidRPr="009D54B9" w:rsidRDefault="00FA0799">
                  <w:pPr>
                    <w:jc w:val="center"/>
                    <w:rPr>
                      <w:szCs w:val="21"/>
                    </w:rPr>
                  </w:pPr>
                </w:p>
              </w:tc>
              <w:tc>
                <w:tcPr>
                  <w:tcW w:w="355" w:type="pct"/>
                  <w:vMerge/>
                  <w:vAlign w:val="center"/>
                </w:tcPr>
                <w:p w:rsidR="00FA0799" w:rsidRPr="009D54B9" w:rsidRDefault="00FA0799">
                  <w:pPr>
                    <w:jc w:val="center"/>
                    <w:rPr>
                      <w:szCs w:val="21"/>
                    </w:rPr>
                  </w:pPr>
                </w:p>
              </w:tc>
            </w:tr>
            <w:tr w:rsidR="00FA0799" w:rsidRPr="009D54B9" w:rsidTr="00FA0799">
              <w:tc>
                <w:tcPr>
                  <w:tcW w:w="676" w:type="pct"/>
                  <w:vMerge w:val="restart"/>
                  <w:tcBorders>
                    <w:right w:val="single" w:sz="4" w:space="0" w:color="auto"/>
                  </w:tcBorders>
                  <w:vAlign w:val="center"/>
                </w:tcPr>
                <w:p w:rsidR="00FA0799" w:rsidRPr="009D54B9" w:rsidRDefault="00FA0799" w:rsidP="00295A72">
                  <w:pPr>
                    <w:widowControl/>
                    <w:jc w:val="center"/>
                    <w:textAlignment w:val="center"/>
                    <w:rPr>
                      <w:bCs/>
                      <w:spacing w:val="-5"/>
                      <w:szCs w:val="21"/>
                    </w:rPr>
                  </w:pPr>
                  <w:r w:rsidRPr="009D54B9">
                    <w:rPr>
                      <w:color w:val="000000"/>
                      <w:spacing w:val="-5"/>
                      <w:kern w:val="0"/>
                      <w:szCs w:val="21"/>
                    </w:rPr>
                    <w:t>桑园泵站</w:t>
                  </w:r>
                </w:p>
              </w:tc>
              <w:tc>
                <w:tcPr>
                  <w:tcW w:w="1601" w:type="pct"/>
                  <w:vMerge w:val="restart"/>
                  <w:tcBorders>
                    <w:left w:val="single" w:sz="4" w:space="0" w:color="auto"/>
                  </w:tcBorders>
                  <w:vAlign w:val="center"/>
                </w:tcPr>
                <w:p w:rsidR="00FA0799" w:rsidRPr="00295F47" w:rsidRDefault="00FA0799" w:rsidP="004F1DD6">
                  <w:pPr>
                    <w:widowControl/>
                    <w:jc w:val="center"/>
                    <w:textAlignment w:val="center"/>
                    <w:rPr>
                      <w:bCs/>
                      <w:spacing w:val="-5"/>
                      <w:szCs w:val="21"/>
                      <w:u w:val="single"/>
                    </w:rPr>
                  </w:pPr>
                  <w:r w:rsidRPr="00295F47">
                    <w:rPr>
                      <w:color w:val="000000"/>
                      <w:spacing w:val="-5"/>
                      <w:kern w:val="0"/>
                      <w:szCs w:val="21"/>
                      <w:u w:val="single"/>
                    </w:rPr>
                    <w:t>东南角厂界</w:t>
                  </w: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2020.9.2</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55.9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46.2 </w:t>
                  </w:r>
                </w:p>
              </w:tc>
              <w:tc>
                <w:tcPr>
                  <w:tcW w:w="355" w:type="pct"/>
                  <w:vMerge w:val="restart"/>
                  <w:tcBorders>
                    <w:right w:val="single" w:sz="4" w:space="0" w:color="auto"/>
                  </w:tcBorders>
                  <w:vAlign w:val="center"/>
                </w:tcPr>
                <w:p w:rsidR="00FA0799" w:rsidRPr="009D54B9" w:rsidRDefault="00FA0799" w:rsidP="00295A72">
                  <w:pPr>
                    <w:jc w:val="center"/>
                    <w:rPr>
                      <w:szCs w:val="21"/>
                    </w:rPr>
                  </w:pPr>
                  <w:r w:rsidRPr="009D54B9">
                    <w:rPr>
                      <w:szCs w:val="21"/>
                    </w:rPr>
                    <w:t>60</w:t>
                  </w:r>
                </w:p>
              </w:tc>
              <w:tc>
                <w:tcPr>
                  <w:tcW w:w="355" w:type="pct"/>
                  <w:vMerge w:val="restart"/>
                  <w:tcBorders>
                    <w:left w:val="single" w:sz="4" w:space="0" w:color="auto"/>
                    <w:right w:val="single" w:sz="4" w:space="0" w:color="auto"/>
                  </w:tcBorders>
                  <w:vAlign w:val="center"/>
                </w:tcPr>
                <w:p w:rsidR="00FA0799" w:rsidRPr="009D54B9" w:rsidRDefault="00FA0799" w:rsidP="00295A72">
                  <w:pPr>
                    <w:jc w:val="center"/>
                    <w:rPr>
                      <w:szCs w:val="21"/>
                    </w:rPr>
                  </w:pPr>
                  <w:r w:rsidRPr="009D54B9">
                    <w:rPr>
                      <w:szCs w:val="21"/>
                    </w:rPr>
                    <w:t>50</w:t>
                  </w:r>
                </w:p>
              </w:tc>
              <w:tc>
                <w:tcPr>
                  <w:tcW w:w="356" w:type="pct"/>
                  <w:vMerge w:val="restart"/>
                  <w:tcBorders>
                    <w:left w:val="single" w:sz="4" w:space="0" w:color="auto"/>
                  </w:tcBorders>
                  <w:vAlign w:val="center"/>
                </w:tcPr>
                <w:p w:rsidR="00FA0799" w:rsidRPr="009D54B9" w:rsidRDefault="00FA0799" w:rsidP="00295A72">
                  <w:pPr>
                    <w:jc w:val="center"/>
                    <w:rPr>
                      <w:szCs w:val="21"/>
                    </w:rPr>
                  </w:pPr>
                  <w:r w:rsidRPr="009D54B9">
                    <w:rPr>
                      <w:szCs w:val="21"/>
                    </w:rPr>
                    <w:t>2</w:t>
                  </w:r>
                  <w:r w:rsidRPr="009D54B9">
                    <w:rPr>
                      <w:szCs w:val="21"/>
                    </w:rPr>
                    <w:t>类</w:t>
                  </w:r>
                </w:p>
              </w:tc>
              <w:tc>
                <w:tcPr>
                  <w:tcW w:w="355" w:type="pct"/>
                  <w:vMerge w:val="restart"/>
                  <w:vAlign w:val="center"/>
                </w:tcPr>
                <w:p w:rsidR="00FA0799" w:rsidRPr="009D54B9" w:rsidRDefault="00FA0799" w:rsidP="00295A72">
                  <w:pPr>
                    <w:jc w:val="center"/>
                    <w:rPr>
                      <w:szCs w:val="21"/>
                    </w:rPr>
                  </w:pPr>
                  <w:r w:rsidRPr="009D54B9">
                    <w:rPr>
                      <w:szCs w:val="21"/>
                    </w:rPr>
                    <w:t>达标</w:t>
                  </w:r>
                </w:p>
              </w:tc>
            </w:tr>
            <w:tr w:rsidR="00FA0799" w:rsidRPr="009D54B9" w:rsidTr="00FA0799">
              <w:tc>
                <w:tcPr>
                  <w:tcW w:w="676" w:type="pct"/>
                  <w:vMerge/>
                  <w:tcBorders>
                    <w:right w:val="single" w:sz="4" w:space="0" w:color="auto"/>
                  </w:tcBorders>
                  <w:vAlign w:val="center"/>
                </w:tcPr>
                <w:p w:rsidR="00FA0799" w:rsidRPr="009D54B9" w:rsidRDefault="00FA0799">
                  <w:pPr>
                    <w:jc w:val="center"/>
                    <w:rPr>
                      <w:szCs w:val="21"/>
                    </w:rPr>
                  </w:pPr>
                </w:p>
              </w:tc>
              <w:tc>
                <w:tcPr>
                  <w:tcW w:w="1601" w:type="pct"/>
                  <w:vMerge/>
                  <w:tcBorders>
                    <w:left w:val="single" w:sz="4" w:space="0" w:color="auto"/>
                  </w:tcBorders>
                  <w:vAlign w:val="center"/>
                </w:tcPr>
                <w:p w:rsidR="00FA0799" w:rsidRPr="00295F47" w:rsidRDefault="00FA0799">
                  <w:pPr>
                    <w:jc w:val="center"/>
                    <w:rPr>
                      <w:szCs w:val="21"/>
                      <w:u w:val="single"/>
                    </w:rPr>
                  </w:pP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2020.9.3</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56.5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46.2 </w:t>
                  </w:r>
                </w:p>
              </w:tc>
              <w:tc>
                <w:tcPr>
                  <w:tcW w:w="355" w:type="pct"/>
                  <w:vMerge/>
                  <w:tcBorders>
                    <w:right w:val="single" w:sz="4" w:space="0" w:color="auto"/>
                  </w:tcBorders>
                  <w:vAlign w:val="center"/>
                </w:tcPr>
                <w:p w:rsidR="00FA0799" w:rsidRPr="009D54B9" w:rsidRDefault="00FA0799">
                  <w:pPr>
                    <w:jc w:val="center"/>
                    <w:rPr>
                      <w:szCs w:val="21"/>
                    </w:rPr>
                  </w:pPr>
                </w:p>
              </w:tc>
              <w:tc>
                <w:tcPr>
                  <w:tcW w:w="355" w:type="pct"/>
                  <w:vMerge/>
                  <w:tcBorders>
                    <w:left w:val="single" w:sz="4" w:space="0" w:color="auto"/>
                    <w:right w:val="single" w:sz="4" w:space="0" w:color="auto"/>
                  </w:tcBorders>
                  <w:vAlign w:val="center"/>
                </w:tcPr>
                <w:p w:rsidR="00FA0799" w:rsidRPr="009D54B9" w:rsidRDefault="00FA0799">
                  <w:pPr>
                    <w:jc w:val="center"/>
                    <w:rPr>
                      <w:szCs w:val="21"/>
                    </w:rPr>
                  </w:pPr>
                </w:p>
              </w:tc>
              <w:tc>
                <w:tcPr>
                  <w:tcW w:w="356" w:type="pct"/>
                  <w:vMerge/>
                  <w:tcBorders>
                    <w:left w:val="single" w:sz="4" w:space="0" w:color="auto"/>
                  </w:tcBorders>
                  <w:vAlign w:val="center"/>
                </w:tcPr>
                <w:p w:rsidR="00FA0799" w:rsidRPr="009D54B9" w:rsidRDefault="00FA0799">
                  <w:pPr>
                    <w:jc w:val="center"/>
                    <w:rPr>
                      <w:szCs w:val="21"/>
                    </w:rPr>
                  </w:pPr>
                </w:p>
              </w:tc>
              <w:tc>
                <w:tcPr>
                  <w:tcW w:w="355" w:type="pct"/>
                  <w:vMerge/>
                  <w:vAlign w:val="center"/>
                </w:tcPr>
                <w:p w:rsidR="00FA0799" w:rsidRPr="009D54B9" w:rsidRDefault="00FA0799">
                  <w:pPr>
                    <w:jc w:val="center"/>
                    <w:rPr>
                      <w:szCs w:val="21"/>
                    </w:rPr>
                  </w:pPr>
                </w:p>
              </w:tc>
            </w:tr>
            <w:tr w:rsidR="00FA0799" w:rsidRPr="009D54B9" w:rsidTr="00FA0799">
              <w:tc>
                <w:tcPr>
                  <w:tcW w:w="676" w:type="pct"/>
                  <w:vMerge/>
                  <w:tcBorders>
                    <w:right w:val="single" w:sz="4" w:space="0" w:color="auto"/>
                  </w:tcBorders>
                  <w:vAlign w:val="center"/>
                </w:tcPr>
                <w:p w:rsidR="00FA0799" w:rsidRPr="009D54B9" w:rsidRDefault="00FA0799" w:rsidP="00295A72">
                  <w:pPr>
                    <w:widowControl/>
                    <w:jc w:val="center"/>
                    <w:textAlignment w:val="center"/>
                    <w:rPr>
                      <w:bCs/>
                      <w:spacing w:val="-5"/>
                      <w:szCs w:val="21"/>
                    </w:rPr>
                  </w:pPr>
                </w:p>
              </w:tc>
              <w:tc>
                <w:tcPr>
                  <w:tcW w:w="1601" w:type="pct"/>
                  <w:vMerge w:val="restart"/>
                  <w:tcBorders>
                    <w:left w:val="single" w:sz="4" w:space="0" w:color="auto"/>
                  </w:tcBorders>
                  <w:vAlign w:val="center"/>
                </w:tcPr>
                <w:p w:rsidR="00FA0799" w:rsidRPr="00295F47" w:rsidRDefault="00FA0799" w:rsidP="00295A72">
                  <w:pPr>
                    <w:widowControl/>
                    <w:jc w:val="center"/>
                    <w:textAlignment w:val="center"/>
                    <w:rPr>
                      <w:bCs/>
                      <w:spacing w:val="-5"/>
                      <w:szCs w:val="21"/>
                      <w:u w:val="single"/>
                    </w:rPr>
                  </w:pPr>
                  <w:r w:rsidRPr="00295F47">
                    <w:rPr>
                      <w:color w:val="000000"/>
                      <w:spacing w:val="-5"/>
                      <w:kern w:val="0"/>
                      <w:szCs w:val="21"/>
                      <w:u w:val="single"/>
                    </w:rPr>
                    <w:t>西南侧</w:t>
                  </w:r>
                  <w:r w:rsidRPr="00295F47">
                    <w:rPr>
                      <w:color w:val="000000"/>
                      <w:spacing w:val="-5"/>
                      <w:kern w:val="0"/>
                      <w:szCs w:val="21"/>
                      <w:u w:val="single"/>
                    </w:rPr>
                    <w:t>30m</w:t>
                  </w:r>
                  <w:r w:rsidRPr="00295F47">
                    <w:rPr>
                      <w:color w:val="000000"/>
                      <w:spacing w:val="-5"/>
                      <w:kern w:val="0"/>
                      <w:szCs w:val="21"/>
                      <w:u w:val="single"/>
                    </w:rPr>
                    <w:t>处居民</w:t>
                  </w: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2020.9.2</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54.1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45.1 </w:t>
                  </w:r>
                </w:p>
              </w:tc>
              <w:tc>
                <w:tcPr>
                  <w:tcW w:w="355" w:type="pct"/>
                  <w:vMerge/>
                  <w:tcBorders>
                    <w:right w:val="single" w:sz="4" w:space="0" w:color="auto"/>
                  </w:tcBorders>
                  <w:vAlign w:val="center"/>
                </w:tcPr>
                <w:p w:rsidR="00FA0799" w:rsidRPr="009D54B9" w:rsidRDefault="00FA0799">
                  <w:pPr>
                    <w:jc w:val="center"/>
                    <w:rPr>
                      <w:szCs w:val="21"/>
                    </w:rPr>
                  </w:pPr>
                </w:p>
              </w:tc>
              <w:tc>
                <w:tcPr>
                  <w:tcW w:w="355" w:type="pct"/>
                  <w:vMerge/>
                  <w:tcBorders>
                    <w:left w:val="single" w:sz="4" w:space="0" w:color="auto"/>
                    <w:right w:val="single" w:sz="4" w:space="0" w:color="auto"/>
                  </w:tcBorders>
                  <w:vAlign w:val="center"/>
                </w:tcPr>
                <w:p w:rsidR="00FA0799" w:rsidRPr="009D54B9" w:rsidRDefault="00FA0799">
                  <w:pPr>
                    <w:jc w:val="center"/>
                    <w:rPr>
                      <w:szCs w:val="21"/>
                    </w:rPr>
                  </w:pPr>
                </w:p>
              </w:tc>
              <w:tc>
                <w:tcPr>
                  <w:tcW w:w="356" w:type="pct"/>
                  <w:vMerge/>
                  <w:tcBorders>
                    <w:left w:val="single" w:sz="4" w:space="0" w:color="auto"/>
                  </w:tcBorders>
                  <w:vAlign w:val="center"/>
                </w:tcPr>
                <w:p w:rsidR="00FA0799" w:rsidRPr="009D54B9" w:rsidRDefault="00FA0799">
                  <w:pPr>
                    <w:jc w:val="center"/>
                    <w:rPr>
                      <w:szCs w:val="21"/>
                    </w:rPr>
                  </w:pPr>
                </w:p>
              </w:tc>
              <w:tc>
                <w:tcPr>
                  <w:tcW w:w="355" w:type="pct"/>
                  <w:vMerge/>
                  <w:vAlign w:val="center"/>
                </w:tcPr>
                <w:p w:rsidR="00FA0799" w:rsidRPr="009D54B9" w:rsidRDefault="00FA0799">
                  <w:pPr>
                    <w:jc w:val="center"/>
                    <w:rPr>
                      <w:szCs w:val="21"/>
                    </w:rPr>
                  </w:pPr>
                </w:p>
              </w:tc>
            </w:tr>
            <w:tr w:rsidR="00FA0799" w:rsidRPr="009D54B9" w:rsidTr="00FA0799">
              <w:tc>
                <w:tcPr>
                  <w:tcW w:w="676" w:type="pct"/>
                  <w:vMerge/>
                  <w:tcBorders>
                    <w:right w:val="single" w:sz="4" w:space="0" w:color="auto"/>
                  </w:tcBorders>
                  <w:vAlign w:val="center"/>
                </w:tcPr>
                <w:p w:rsidR="00FA0799" w:rsidRPr="009D54B9" w:rsidRDefault="00FA0799">
                  <w:pPr>
                    <w:jc w:val="center"/>
                    <w:rPr>
                      <w:szCs w:val="21"/>
                    </w:rPr>
                  </w:pPr>
                </w:p>
              </w:tc>
              <w:tc>
                <w:tcPr>
                  <w:tcW w:w="1601" w:type="pct"/>
                  <w:vMerge/>
                  <w:tcBorders>
                    <w:left w:val="single" w:sz="4" w:space="0" w:color="auto"/>
                  </w:tcBorders>
                  <w:vAlign w:val="center"/>
                </w:tcPr>
                <w:p w:rsidR="00FA0799" w:rsidRPr="009D54B9" w:rsidRDefault="00FA0799">
                  <w:pPr>
                    <w:jc w:val="center"/>
                    <w:rPr>
                      <w:szCs w:val="21"/>
                    </w:rPr>
                  </w:pPr>
                </w:p>
              </w:tc>
              <w:tc>
                <w:tcPr>
                  <w:tcW w:w="590" w:type="pct"/>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2020.9.3</w:t>
                  </w:r>
                </w:p>
              </w:tc>
              <w:tc>
                <w:tcPr>
                  <w:tcW w:w="355" w:type="pct"/>
                  <w:tcBorders>
                    <w:righ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55.0 </w:t>
                  </w:r>
                </w:p>
              </w:tc>
              <w:tc>
                <w:tcPr>
                  <w:tcW w:w="356" w:type="pct"/>
                  <w:tcBorders>
                    <w:left w:val="single" w:sz="4" w:space="0" w:color="auto"/>
                  </w:tcBorders>
                  <w:vAlign w:val="center"/>
                </w:tcPr>
                <w:p w:rsidR="00FA0799" w:rsidRPr="009D54B9" w:rsidRDefault="00FA0799" w:rsidP="00C15082">
                  <w:pPr>
                    <w:widowControl/>
                    <w:spacing w:line="276" w:lineRule="auto"/>
                    <w:jc w:val="center"/>
                    <w:textAlignment w:val="center"/>
                    <w:rPr>
                      <w:color w:val="000000"/>
                      <w:spacing w:val="-5"/>
                      <w:szCs w:val="21"/>
                    </w:rPr>
                  </w:pPr>
                  <w:r w:rsidRPr="009D54B9">
                    <w:rPr>
                      <w:color w:val="000000"/>
                      <w:spacing w:val="-5"/>
                      <w:kern w:val="0"/>
                      <w:szCs w:val="21"/>
                    </w:rPr>
                    <w:t xml:space="preserve">45.7 </w:t>
                  </w:r>
                </w:p>
              </w:tc>
              <w:tc>
                <w:tcPr>
                  <w:tcW w:w="355" w:type="pct"/>
                  <w:vMerge/>
                  <w:tcBorders>
                    <w:right w:val="single" w:sz="4" w:space="0" w:color="auto"/>
                  </w:tcBorders>
                  <w:vAlign w:val="center"/>
                </w:tcPr>
                <w:p w:rsidR="00FA0799" w:rsidRPr="009D54B9" w:rsidRDefault="00FA0799">
                  <w:pPr>
                    <w:jc w:val="center"/>
                    <w:rPr>
                      <w:szCs w:val="21"/>
                    </w:rPr>
                  </w:pPr>
                </w:p>
              </w:tc>
              <w:tc>
                <w:tcPr>
                  <w:tcW w:w="355" w:type="pct"/>
                  <w:vMerge/>
                  <w:tcBorders>
                    <w:left w:val="single" w:sz="4" w:space="0" w:color="auto"/>
                    <w:right w:val="single" w:sz="4" w:space="0" w:color="auto"/>
                  </w:tcBorders>
                  <w:vAlign w:val="center"/>
                </w:tcPr>
                <w:p w:rsidR="00FA0799" w:rsidRPr="009D54B9" w:rsidRDefault="00FA0799">
                  <w:pPr>
                    <w:jc w:val="center"/>
                    <w:rPr>
                      <w:szCs w:val="21"/>
                    </w:rPr>
                  </w:pPr>
                </w:p>
              </w:tc>
              <w:tc>
                <w:tcPr>
                  <w:tcW w:w="356" w:type="pct"/>
                  <w:vMerge/>
                  <w:tcBorders>
                    <w:left w:val="single" w:sz="4" w:space="0" w:color="auto"/>
                  </w:tcBorders>
                  <w:vAlign w:val="center"/>
                </w:tcPr>
                <w:p w:rsidR="00FA0799" w:rsidRPr="009D54B9" w:rsidRDefault="00FA0799">
                  <w:pPr>
                    <w:jc w:val="center"/>
                    <w:rPr>
                      <w:szCs w:val="21"/>
                    </w:rPr>
                  </w:pPr>
                </w:p>
              </w:tc>
              <w:tc>
                <w:tcPr>
                  <w:tcW w:w="355" w:type="pct"/>
                  <w:vMerge/>
                  <w:vAlign w:val="center"/>
                </w:tcPr>
                <w:p w:rsidR="00FA0799" w:rsidRPr="009D54B9" w:rsidRDefault="00FA0799">
                  <w:pPr>
                    <w:jc w:val="center"/>
                    <w:rPr>
                      <w:szCs w:val="21"/>
                    </w:rPr>
                  </w:pPr>
                </w:p>
              </w:tc>
            </w:tr>
          </w:tbl>
          <w:p w:rsidR="00FA0799" w:rsidRPr="009D54B9" w:rsidRDefault="00FA0799">
            <w:pPr>
              <w:autoSpaceDE w:val="0"/>
              <w:autoSpaceDN w:val="0"/>
              <w:adjustRightInd w:val="0"/>
              <w:spacing w:line="500" w:lineRule="exact"/>
              <w:ind w:firstLineChars="200" w:firstLine="480"/>
              <w:jc w:val="left"/>
              <w:rPr>
                <w:kern w:val="0"/>
                <w:sz w:val="24"/>
              </w:rPr>
            </w:pPr>
            <w:r w:rsidRPr="009D54B9">
              <w:rPr>
                <w:sz w:val="24"/>
              </w:rPr>
              <w:t>由上可知，</w:t>
            </w:r>
            <w:r w:rsidRPr="009D54B9">
              <w:rPr>
                <w:rFonts w:hint="eastAsia"/>
                <w:sz w:val="24"/>
              </w:rPr>
              <w:t>上</w:t>
            </w:r>
            <w:r w:rsidRPr="009D54B9">
              <w:rPr>
                <w:sz w:val="24"/>
              </w:rPr>
              <w:t>述各监测点的声环境质量均能满足</w:t>
            </w:r>
            <w:r w:rsidRPr="009D54B9">
              <w:rPr>
                <w:kern w:val="0"/>
                <w:sz w:val="24"/>
              </w:rPr>
              <w:t>《声环境质量标准》</w:t>
            </w:r>
            <w:r w:rsidRPr="009D54B9">
              <w:rPr>
                <w:kern w:val="0"/>
                <w:sz w:val="24"/>
              </w:rPr>
              <w:t>(GB3096-2008)</w:t>
            </w:r>
            <w:r w:rsidRPr="009D54B9">
              <w:rPr>
                <w:kern w:val="0"/>
                <w:sz w:val="24"/>
              </w:rPr>
              <w:t>中的</w:t>
            </w:r>
            <w:r w:rsidRPr="009D54B9">
              <w:rPr>
                <w:rFonts w:hint="eastAsia"/>
                <w:kern w:val="0"/>
                <w:sz w:val="24"/>
              </w:rPr>
              <w:t>2</w:t>
            </w:r>
            <w:r w:rsidRPr="009D54B9">
              <w:rPr>
                <w:kern w:val="0"/>
                <w:sz w:val="24"/>
              </w:rPr>
              <w:t>类标准要求，</w:t>
            </w:r>
            <w:r w:rsidRPr="009D54B9">
              <w:rPr>
                <w:rFonts w:hint="eastAsia"/>
                <w:kern w:val="0"/>
                <w:sz w:val="24"/>
              </w:rPr>
              <w:t>声</w:t>
            </w:r>
            <w:r w:rsidRPr="009D54B9">
              <w:rPr>
                <w:kern w:val="0"/>
                <w:sz w:val="24"/>
              </w:rPr>
              <w:t>环境质量较好。</w:t>
            </w:r>
          </w:p>
          <w:p w:rsidR="00FA0799" w:rsidRPr="00C61CE2" w:rsidRDefault="00FA0799">
            <w:pPr>
              <w:autoSpaceDE w:val="0"/>
              <w:autoSpaceDN w:val="0"/>
              <w:adjustRightInd w:val="0"/>
              <w:spacing w:line="500" w:lineRule="exact"/>
              <w:ind w:firstLineChars="200" w:firstLine="482"/>
              <w:jc w:val="left"/>
              <w:rPr>
                <w:b/>
                <w:bCs/>
                <w:sz w:val="24"/>
              </w:rPr>
            </w:pPr>
            <w:r w:rsidRPr="009D54B9">
              <w:rPr>
                <w:b/>
                <w:kern w:val="0"/>
                <w:sz w:val="24"/>
              </w:rPr>
              <w:t>4</w:t>
            </w:r>
            <w:r w:rsidRPr="009D54B9">
              <w:rPr>
                <w:b/>
                <w:kern w:val="0"/>
                <w:sz w:val="24"/>
              </w:rPr>
              <w:t>、</w:t>
            </w:r>
            <w:r w:rsidRPr="009D54B9">
              <w:rPr>
                <w:b/>
                <w:sz w:val="24"/>
              </w:rPr>
              <w:t>生</w:t>
            </w:r>
            <w:r w:rsidRPr="00C61CE2">
              <w:rPr>
                <w:b/>
                <w:sz w:val="24"/>
              </w:rPr>
              <w:t>态现状</w:t>
            </w:r>
          </w:p>
          <w:p w:rsidR="00FA0799" w:rsidRPr="00C61CE2" w:rsidRDefault="00FA0799" w:rsidP="00C61CE2">
            <w:pPr>
              <w:spacing w:line="360" w:lineRule="auto"/>
              <w:ind w:firstLineChars="200" w:firstLine="480"/>
              <w:rPr>
                <w:sz w:val="24"/>
              </w:rPr>
            </w:pPr>
            <w:r w:rsidRPr="00C61CE2">
              <w:rPr>
                <w:rFonts w:hint="eastAsia"/>
                <w:sz w:val="24"/>
              </w:rPr>
              <w:t>2020</w:t>
            </w:r>
            <w:r w:rsidRPr="00C61CE2">
              <w:rPr>
                <w:rFonts w:hint="eastAsia"/>
                <w:sz w:val="24"/>
              </w:rPr>
              <w:t>年</w:t>
            </w:r>
            <w:r w:rsidRPr="00C61CE2">
              <w:rPr>
                <w:rFonts w:hint="eastAsia"/>
                <w:sz w:val="24"/>
              </w:rPr>
              <w:t>9</w:t>
            </w:r>
            <w:r w:rsidRPr="00C61CE2">
              <w:rPr>
                <w:rFonts w:hint="eastAsia"/>
                <w:sz w:val="24"/>
              </w:rPr>
              <w:t>月</w:t>
            </w:r>
            <w:r w:rsidRPr="00C61CE2">
              <w:rPr>
                <w:rFonts w:hint="eastAsia"/>
                <w:sz w:val="24"/>
              </w:rPr>
              <w:t>15</w:t>
            </w:r>
            <w:r w:rsidRPr="00C61CE2">
              <w:rPr>
                <w:rFonts w:hint="eastAsia"/>
                <w:sz w:val="24"/>
              </w:rPr>
              <w:t>至</w:t>
            </w:r>
            <w:r w:rsidRPr="00C61CE2">
              <w:rPr>
                <w:rFonts w:hint="eastAsia"/>
                <w:sz w:val="24"/>
              </w:rPr>
              <w:t>18</w:t>
            </w:r>
            <w:r w:rsidRPr="00C61CE2">
              <w:rPr>
                <w:rFonts w:hint="eastAsia"/>
                <w:sz w:val="24"/>
              </w:rPr>
              <w:t>日，</w:t>
            </w:r>
            <w:r w:rsidRPr="00C61CE2">
              <w:rPr>
                <w:sz w:val="24"/>
              </w:rPr>
              <w:t>项目组赴现场进行生态</w:t>
            </w:r>
            <w:r>
              <w:rPr>
                <w:rFonts w:hint="eastAsia"/>
                <w:sz w:val="24"/>
              </w:rPr>
              <w:t>现状</w:t>
            </w:r>
            <w:r w:rsidRPr="00C61CE2">
              <w:rPr>
                <w:sz w:val="24"/>
              </w:rPr>
              <w:t>调查，在调查路线上选取代表性群落进行典型取样，共选取</w:t>
            </w:r>
            <w:r w:rsidRPr="00C61CE2">
              <w:rPr>
                <w:rFonts w:hint="eastAsia"/>
                <w:sz w:val="24"/>
              </w:rPr>
              <w:t>5</w:t>
            </w:r>
            <w:r w:rsidRPr="00C61CE2">
              <w:rPr>
                <w:sz w:val="24"/>
              </w:rPr>
              <w:t>处样方点，所进行的样方调查基本涵盖了调查区域所有的地貌类型和群落类型。</w:t>
            </w:r>
          </w:p>
          <w:p w:rsidR="00666918" w:rsidRPr="00676B80" w:rsidRDefault="00666918" w:rsidP="00666918">
            <w:pPr>
              <w:spacing w:line="360" w:lineRule="auto"/>
              <w:ind w:firstLineChars="200" w:firstLine="480"/>
              <w:rPr>
                <w:sz w:val="24"/>
                <w:u w:val="single"/>
              </w:rPr>
            </w:pPr>
            <w:r w:rsidRPr="00676B80">
              <w:rPr>
                <w:rFonts w:hint="eastAsia"/>
                <w:sz w:val="24"/>
                <w:u w:val="single"/>
              </w:rPr>
              <w:t>根据样方</w:t>
            </w:r>
            <w:r w:rsidRPr="00676B80">
              <w:rPr>
                <w:sz w:val="24"/>
                <w:u w:val="single"/>
              </w:rPr>
              <w:t>（详见生态专题专章）</w:t>
            </w:r>
            <w:r w:rsidRPr="00676B80">
              <w:rPr>
                <w:rFonts w:hint="eastAsia"/>
                <w:sz w:val="24"/>
                <w:u w:val="single"/>
              </w:rPr>
              <w:t>调查和路线踏勘，项目评价范围内乔木植物群落类型以杨树、樟树为主，均以人工种植为主；灌草丛构树丛、苜蓿草草丛、狗牙根草丛分布较为广泛，在评价范围内几乎随处可见；项目评价范围内农作物分布广泛，人类活动影响强烈，人类活动较少的地方，灌草丛植被丰富，但少有天然林的植被群落。工程用地范围内，除采桑湖泵站东北角有</w:t>
            </w:r>
            <w:r w:rsidRPr="00676B80">
              <w:rPr>
                <w:rFonts w:hint="eastAsia"/>
                <w:sz w:val="24"/>
                <w:u w:val="single"/>
              </w:rPr>
              <w:t>2</w:t>
            </w:r>
            <w:r w:rsidRPr="00676B80">
              <w:rPr>
                <w:rFonts w:hint="eastAsia"/>
                <w:sz w:val="24"/>
                <w:u w:val="single"/>
              </w:rPr>
              <w:t>株、西南侧有数株国家二级保护植物樟树，进水前池南岸有</w:t>
            </w:r>
            <w:r w:rsidRPr="00676B80">
              <w:rPr>
                <w:rFonts w:hint="eastAsia"/>
                <w:sz w:val="24"/>
                <w:u w:val="single"/>
              </w:rPr>
              <w:t>2</w:t>
            </w:r>
            <w:r w:rsidRPr="00676B80">
              <w:rPr>
                <w:rFonts w:hint="eastAsia"/>
                <w:sz w:val="24"/>
                <w:u w:val="single"/>
              </w:rPr>
              <w:t>株国家一级保护植物水杉外，无其他珍稀濒危的野生植物种类。</w:t>
            </w:r>
          </w:p>
          <w:p w:rsidR="00666918" w:rsidRPr="00676B80" w:rsidRDefault="00666918" w:rsidP="00666918">
            <w:pPr>
              <w:spacing w:line="360" w:lineRule="auto"/>
              <w:ind w:firstLineChars="200" w:firstLine="480"/>
              <w:rPr>
                <w:sz w:val="24"/>
                <w:u w:val="single"/>
              </w:rPr>
            </w:pPr>
            <w:r w:rsidRPr="00676B80">
              <w:rPr>
                <w:rFonts w:hint="eastAsia"/>
                <w:sz w:val="24"/>
                <w:u w:val="single"/>
              </w:rPr>
              <w:t>工程部分泵站位于湖南东洞庭湖国家级自然保护区实验区，以陆生生态系统为主，区内以农作物分布为主，自然植被状况覆盖度不高，以湖泊湿地景观为主，区内以雀形</w:t>
            </w:r>
            <w:r w:rsidRPr="00676B80">
              <w:rPr>
                <w:rFonts w:hint="eastAsia"/>
                <w:sz w:val="24"/>
                <w:u w:val="single"/>
              </w:rPr>
              <w:lastRenderedPageBreak/>
              <w:t>目留鸟、啮齿目常见动物为主，不具备陆生野生动物重要活动栖息生境特点；但五、六支渠泵站位于部分候鸟的迁徙地，一门闸泵站及采桑湖泵站属于部分候鸟的活动分布区，是自然保护区鸟类资源本底最为丰富、且珍稀濒危物种最集中的区域之一。</w:t>
            </w:r>
          </w:p>
          <w:p w:rsidR="00463792" w:rsidRDefault="00666918" w:rsidP="006E5DE8">
            <w:pPr>
              <w:spacing w:line="360" w:lineRule="auto"/>
              <w:ind w:firstLineChars="200" w:firstLine="480"/>
              <w:rPr>
                <w:sz w:val="24"/>
                <w:u w:val="single"/>
              </w:rPr>
            </w:pPr>
            <w:r w:rsidRPr="00676B80">
              <w:rPr>
                <w:sz w:val="24"/>
                <w:u w:val="single"/>
              </w:rPr>
              <w:t>本</w:t>
            </w:r>
            <w:r w:rsidRPr="00676B80">
              <w:rPr>
                <w:rFonts w:hint="eastAsia"/>
                <w:sz w:val="24"/>
                <w:u w:val="single"/>
              </w:rPr>
              <w:t>工程主要</w:t>
            </w:r>
            <w:r w:rsidRPr="00676B80">
              <w:rPr>
                <w:sz w:val="24"/>
                <w:u w:val="single"/>
              </w:rPr>
              <w:t>施工区域水生生态较丰富，但不涉及东洞庭湖水体，因此无东洞庭湖鱼类产卵场、索饵场等分布。</w:t>
            </w:r>
          </w:p>
          <w:p w:rsidR="006B7E9E" w:rsidRDefault="006B7E9E" w:rsidP="006E5DE8">
            <w:pPr>
              <w:spacing w:line="360" w:lineRule="auto"/>
              <w:ind w:firstLineChars="200" w:firstLine="480"/>
              <w:rPr>
                <w:sz w:val="24"/>
                <w:u w:val="single"/>
              </w:rPr>
            </w:pPr>
          </w:p>
          <w:p w:rsidR="006B7E9E" w:rsidRPr="00666918" w:rsidRDefault="006B7E9E" w:rsidP="006E5DE8">
            <w:pPr>
              <w:spacing w:line="360" w:lineRule="auto"/>
              <w:ind w:firstLineChars="200" w:firstLine="480"/>
              <w:rPr>
                <w:sz w:val="24"/>
              </w:rPr>
            </w:pPr>
          </w:p>
          <w:p w:rsidR="00FA0799" w:rsidRPr="009D54B9" w:rsidRDefault="00FA0799">
            <w:pPr>
              <w:spacing w:line="400" w:lineRule="atLeast"/>
              <w:rPr>
                <w:sz w:val="24"/>
              </w:rPr>
            </w:pPr>
            <w:r w:rsidRPr="009D54B9">
              <w:rPr>
                <w:b/>
                <w:bCs/>
                <w:sz w:val="24"/>
              </w:rPr>
              <w:t>主要环境保护目标（列出名单及保护级别）</w:t>
            </w:r>
            <w:r w:rsidRPr="009D54B9">
              <w:rPr>
                <w:sz w:val="24"/>
              </w:rPr>
              <w:t>：</w:t>
            </w:r>
          </w:p>
          <w:p w:rsidR="00FA0799" w:rsidRPr="009D54B9" w:rsidRDefault="00FA0799">
            <w:pPr>
              <w:jc w:val="center"/>
              <w:rPr>
                <w:b/>
                <w:szCs w:val="21"/>
              </w:rPr>
            </w:pPr>
            <w:bookmarkStart w:id="52" w:name="OLE_LINK27"/>
            <w:r w:rsidRPr="009D54B9">
              <w:rPr>
                <w:b/>
                <w:szCs w:val="21"/>
              </w:rPr>
              <w:t>表</w:t>
            </w:r>
            <w:r w:rsidRPr="009D54B9">
              <w:rPr>
                <w:b/>
                <w:szCs w:val="21"/>
              </w:rPr>
              <w:t>3-</w:t>
            </w:r>
            <w:bookmarkStart w:id="53" w:name="OLE_LINK5"/>
            <w:r w:rsidR="00463792">
              <w:rPr>
                <w:rFonts w:hint="eastAsia"/>
                <w:b/>
                <w:szCs w:val="21"/>
              </w:rPr>
              <w:t>7</w:t>
            </w:r>
            <w:r w:rsidRPr="009D54B9">
              <w:rPr>
                <w:b/>
                <w:szCs w:val="21"/>
              </w:rPr>
              <w:t xml:space="preserve">  </w:t>
            </w:r>
            <w:r w:rsidRPr="009D54B9">
              <w:rPr>
                <w:b/>
                <w:szCs w:val="21"/>
              </w:rPr>
              <w:t>重建泵站周边主要环境保护目标示意表</w:t>
            </w:r>
            <w:bookmarkEnd w:id="53"/>
          </w:p>
          <w:tbl>
            <w:tblPr>
              <w:tblW w:w="9153"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4A0"/>
            </w:tblPr>
            <w:tblGrid>
              <w:gridCol w:w="397"/>
              <w:gridCol w:w="781"/>
              <w:gridCol w:w="747"/>
              <w:gridCol w:w="899"/>
              <w:gridCol w:w="705"/>
              <w:gridCol w:w="678"/>
              <w:gridCol w:w="12"/>
              <w:gridCol w:w="1159"/>
              <w:gridCol w:w="988"/>
              <w:gridCol w:w="19"/>
              <w:gridCol w:w="1167"/>
              <w:gridCol w:w="74"/>
              <w:gridCol w:w="76"/>
              <w:gridCol w:w="1451"/>
            </w:tblGrid>
            <w:tr w:rsidR="00FA0799" w:rsidRPr="009D54B9" w:rsidTr="00FD231B">
              <w:trPr>
                <w:cantSplit/>
                <w:jc w:val="center"/>
              </w:trPr>
              <w:tc>
                <w:tcPr>
                  <w:tcW w:w="397" w:type="dxa"/>
                  <w:vMerge w:val="restart"/>
                  <w:tcBorders>
                    <w:top w:val="single" w:sz="12" w:space="0" w:color="auto"/>
                    <w:right w:val="single" w:sz="4" w:space="0" w:color="auto"/>
                  </w:tcBorders>
                  <w:vAlign w:val="center"/>
                </w:tcPr>
                <w:p w:rsidR="00FA0799" w:rsidRPr="009D54B9" w:rsidRDefault="00FA0799">
                  <w:pPr>
                    <w:jc w:val="center"/>
                    <w:rPr>
                      <w:b/>
                      <w:szCs w:val="21"/>
                    </w:rPr>
                  </w:pPr>
                  <w:r w:rsidRPr="009D54B9">
                    <w:rPr>
                      <w:b/>
                      <w:szCs w:val="21"/>
                    </w:rPr>
                    <w:t>要素</w:t>
                  </w:r>
                </w:p>
              </w:tc>
              <w:tc>
                <w:tcPr>
                  <w:tcW w:w="781" w:type="dxa"/>
                  <w:vMerge w:val="restart"/>
                  <w:tcBorders>
                    <w:top w:val="single" w:sz="12" w:space="0" w:color="auto"/>
                    <w:left w:val="single" w:sz="4" w:space="0" w:color="auto"/>
                    <w:right w:val="single" w:sz="4" w:space="0" w:color="auto"/>
                  </w:tcBorders>
                  <w:vAlign w:val="center"/>
                </w:tcPr>
                <w:p w:rsidR="00FA0799" w:rsidRPr="009D54B9" w:rsidRDefault="00FA0799" w:rsidP="009E0444">
                  <w:pPr>
                    <w:jc w:val="center"/>
                    <w:rPr>
                      <w:b/>
                      <w:szCs w:val="21"/>
                    </w:rPr>
                  </w:pPr>
                  <w:r w:rsidRPr="009D54B9">
                    <w:rPr>
                      <w:b/>
                      <w:szCs w:val="21"/>
                    </w:rPr>
                    <w:t>泵站</w:t>
                  </w:r>
                </w:p>
              </w:tc>
              <w:tc>
                <w:tcPr>
                  <w:tcW w:w="1646" w:type="dxa"/>
                  <w:gridSpan w:val="2"/>
                  <w:vMerge w:val="restart"/>
                  <w:tcBorders>
                    <w:top w:val="single" w:sz="12" w:space="0" w:color="auto"/>
                    <w:left w:val="single" w:sz="4" w:space="0" w:color="auto"/>
                  </w:tcBorders>
                  <w:vAlign w:val="center"/>
                </w:tcPr>
                <w:p w:rsidR="00FA0799" w:rsidRPr="009D54B9" w:rsidRDefault="00FA0799">
                  <w:pPr>
                    <w:jc w:val="center"/>
                    <w:rPr>
                      <w:b/>
                      <w:szCs w:val="21"/>
                    </w:rPr>
                  </w:pPr>
                  <w:r w:rsidRPr="009D54B9">
                    <w:rPr>
                      <w:b/>
                      <w:szCs w:val="21"/>
                    </w:rPr>
                    <w:t>保护目标</w:t>
                  </w:r>
                </w:p>
              </w:tc>
              <w:tc>
                <w:tcPr>
                  <w:tcW w:w="1395" w:type="dxa"/>
                  <w:gridSpan w:val="3"/>
                  <w:tcBorders>
                    <w:top w:val="single" w:sz="12" w:space="0" w:color="auto"/>
                    <w:bottom w:val="single" w:sz="4" w:space="0" w:color="auto"/>
                    <w:right w:val="single" w:sz="4" w:space="0" w:color="auto"/>
                  </w:tcBorders>
                  <w:vAlign w:val="center"/>
                </w:tcPr>
                <w:p w:rsidR="00FA0799" w:rsidRPr="009D54B9" w:rsidRDefault="00FA0799" w:rsidP="008B07E0">
                  <w:pPr>
                    <w:jc w:val="center"/>
                    <w:rPr>
                      <w:b/>
                      <w:szCs w:val="21"/>
                    </w:rPr>
                  </w:pPr>
                  <w:r w:rsidRPr="009D54B9">
                    <w:rPr>
                      <w:rFonts w:hint="eastAsia"/>
                      <w:b/>
                      <w:szCs w:val="21"/>
                    </w:rPr>
                    <w:t>坐标</w:t>
                  </w:r>
                </w:p>
              </w:tc>
              <w:tc>
                <w:tcPr>
                  <w:tcW w:w="1159" w:type="dxa"/>
                  <w:vMerge w:val="restart"/>
                  <w:tcBorders>
                    <w:top w:val="single" w:sz="12" w:space="0" w:color="auto"/>
                    <w:left w:val="single" w:sz="4" w:space="0" w:color="auto"/>
                    <w:right w:val="single" w:sz="4" w:space="0" w:color="auto"/>
                  </w:tcBorders>
                  <w:vAlign w:val="center"/>
                </w:tcPr>
                <w:p w:rsidR="00FA0799" w:rsidRPr="009D54B9" w:rsidRDefault="00FA0799" w:rsidP="0037091D">
                  <w:pPr>
                    <w:jc w:val="center"/>
                    <w:rPr>
                      <w:b/>
                      <w:szCs w:val="21"/>
                    </w:rPr>
                  </w:pPr>
                  <w:r w:rsidRPr="009D54B9">
                    <w:rPr>
                      <w:b/>
                      <w:szCs w:val="21"/>
                    </w:rPr>
                    <w:t>方位</w:t>
                  </w:r>
                </w:p>
              </w:tc>
              <w:tc>
                <w:tcPr>
                  <w:tcW w:w="988" w:type="dxa"/>
                  <w:vMerge w:val="restart"/>
                  <w:tcBorders>
                    <w:top w:val="single" w:sz="12" w:space="0" w:color="auto"/>
                    <w:right w:val="single" w:sz="4" w:space="0" w:color="auto"/>
                  </w:tcBorders>
                  <w:vAlign w:val="center"/>
                </w:tcPr>
                <w:p w:rsidR="00FA0799" w:rsidRPr="009D54B9" w:rsidRDefault="00FA0799" w:rsidP="0037091D">
                  <w:pPr>
                    <w:jc w:val="center"/>
                    <w:rPr>
                      <w:b/>
                      <w:szCs w:val="21"/>
                    </w:rPr>
                  </w:pPr>
                  <w:r w:rsidRPr="009D54B9">
                    <w:rPr>
                      <w:b/>
                      <w:szCs w:val="21"/>
                    </w:rPr>
                    <w:t>与</w:t>
                  </w:r>
                  <w:r w:rsidRPr="009D54B9">
                    <w:rPr>
                      <w:rFonts w:hint="eastAsia"/>
                      <w:b/>
                      <w:szCs w:val="21"/>
                    </w:rPr>
                    <w:t>泵</w:t>
                  </w:r>
                  <w:r w:rsidRPr="009D54B9">
                    <w:rPr>
                      <w:b/>
                      <w:szCs w:val="21"/>
                    </w:rPr>
                    <w:t>房</w:t>
                  </w:r>
                </w:p>
                <w:p w:rsidR="00FA0799" w:rsidRPr="009D54B9" w:rsidRDefault="00FA0799" w:rsidP="0037091D">
                  <w:pPr>
                    <w:jc w:val="center"/>
                    <w:rPr>
                      <w:b/>
                      <w:szCs w:val="21"/>
                    </w:rPr>
                  </w:pPr>
                  <w:r w:rsidRPr="009D54B9">
                    <w:rPr>
                      <w:b/>
                      <w:szCs w:val="21"/>
                    </w:rPr>
                    <w:t>距离（</w:t>
                  </w:r>
                  <w:r w:rsidRPr="009D54B9">
                    <w:rPr>
                      <w:b/>
                      <w:szCs w:val="21"/>
                    </w:rPr>
                    <w:t>m</w:t>
                  </w:r>
                  <w:r w:rsidRPr="009D54B9">
                    <w:rPr>
                      <w:b/>
                      <w:szCs w:val="21"/>
                    </w:rPr>
                    <w:t>）</w:t>
                  </w:r>
                </w:p>
              </w:tc>
              <w:tc>
                <w:tcPr>
                  <w:tcW w:w="1186" w:type="dxa"/>
                  <w:gridSpan w:val="2"/>
                  <w:vMerge w:val="restart"/>
                  <w:tcBorders>
                    <w:top w:val="single" w:sz="12" w:space="0" w:color="auto"/>
                    <w:left w:val="single" w:sz="4" w:space="0" w:color="auto"/>
                    <w:right w:val="nil"/>
                  </w:tcBorders>
                  <w:vAlign w:val="center"/>
                </w:tcPr>
                <w:p w:rsidR="00FA0799" w:rsidRPr="009D54B9" w:rsidRDefault="00FA0799" w:rsidP="0037091D">
                  <w:pPr>
                    <w:jc w:val="center"/>
                    <w:rPr>
                      <w:b/>
                      <w:szCs w:val="21"/>
                    </w:rPr>
                  </w:pPr>
                  <w:r w:rsidRPr="009D54B9">
                    <w:rPr>
                      <w:b/>
                      <w:szCs w:val="21"/>
                    </w:rPr>
                    <w:t>性质</w:t>
                  </w:r>
                  <w:r w:rsidRPr="009D54B9">
                    <w:rPr>
                      <w:b/>
                      <w:szCs w:val="21"/>
                    </w:rPr>
                    <w:t>/</w:t>
                  </w:r>
                  <w:r w:rsidRPr="009D54B9">
                    <w:rPr>
                      <w:b/>
                      <w:szCs w:val="21"/>
                    </w:rPr>
                    <w:t>规模</w:t>
                  </w:r>
                </w:p>
              </w:tc>
              <w:tc>
                <w:tcPr>
                  <w:tcW w:w="74" w:type="dxa"/>
                  <w:tcBorders>
                    <w:top w:val="single" w:sz="12" w:space="0" w:color="auto"/>
                    <w:left w:val="nil"/>
                    <w:bottom w:val="nil"/>
                    <w:right w:val="nil"/>
                  </w:tcBorders>
                  <w:vAlign w:val="center"/>
                </w:tcPr>
                <w:p w:rsidR="00FA0799" w:rsidRPr="009D54B9" w:rsidRDefault="00FA0799" w:rsidP="0037091D">
                  <w:pPr>
                    <w:jc w:val="center"/>
                    <w:rPr>
                      <w:b/>
                      <w:szCs w:val="21"/>
                    </w:rPr>
                  </w:pPr>
                </w:p>
              </w:tc>
              <w:tc>
                <w:tcPr>
                  <w:tcW w:w="76" w:type="dxa"/>
                  <w:vMerge w:val="restart"/>
                  <w:tcBorders>
                    <w:top w:val="single" w:sz="12" w:space="0" w:color="auto"/>
                    <w:left w:val="nil"/>
                  </w:tcBorders>
                  <w:vAlign w:val="center"/>
                </w:tcPr>
                <w:p w:rsidR="00FA0799" w:rsidRPr="009D54B9" w:rsidRDefault="00FA0799">
                  <w:pPr>
                    <w:jc w:val="center"/>
                    <w:rPr>
                      <w:b/>
                      <w:szCs w:val="21"/>
                    </w:rPr>
                  </w:pPr>
                </w:p>
              </w:tc>
              <w:tc>
                <w:tcPr>
                  <w:tcW w:w="1451" w:type="dxa"/>
                  <w:vMerge w:val="restart"/>
                  <w:tcBorders>
                    <w:top w:val="single" w:sz="12" w:space="0" w:color="auto"/>
                  </w:tcBorders>
                  <w:vAlign w:val="center"/>
                </w:tcPr>
                <w:p w:rsidR="00FA0799" w:rsidRPr="009D54B9" w:rsidRDefault="00FA0799">
                  <w:pPr>
                    <w:jc w:val="center"/>
                    <w:rPr>
                      <w:b/>
                      <w:szCs w:val="21"/>
                    </w:rPr>
                  </w:pPr>
                  <w:r w:rsidRPr="009D54B9">
                    <w:rPr>
                      <w:b/>
                      <w:szCs w:val="21"/>
                    </w:rPr>
                    <w:t>保护级别</w:t>
                  </w:r>
                </w:p>
              </w:tc>
            </w:tr>
            <w:tr w:rsidR="00FA0799" w:rsidRPr="009D54B9" w:rsidTr="006B2D1A">
              <w:trPr>
                <w:cantSplit/>
                <w:jc w:val="center"/>
              </w:trPr>
              <w:tc>
                <w:tcPr>
                  <w:tcW w:w="397" w:type="dxa"/>
                  <w:vMerge/>
                  <w:tcBorders>
                    <w:right w:val="single" w:sz="4" w:space="0" w:color="auto"/>
                  </w:tcBorders>
                  <w:vAlign w:val="center"/>
                </w:tcPr>
                <w:p w:rsidR="00FA0799" w:rsidRPr="009D54B9" w:rsidRDefault="00FA0799">
                  <w:pPr>
                    <w:jc w:val="center"/>
                    <w:rPr>
                      <w:b/>
                      <w:szCs w:val="21"/>
                    </w:rPr>
                  </w:pPr>
                </w:p>
              </w:tc>
              <w:tc>
                <w:tcPr>
                  <w:tcW w:w="781" w:type="dxa"/>
                  <w:vMerge/>
                  <w:tcBorders>
                    <w:left w:val="single" w:sz="4" w:space="0" w:color="auto"/>
                    <w:right w:val="single" w:sz="4" w:space="0" w:color="auto"/>
                  </w:tcBorders>
                  <w:vAlign w:val="center"/>
                </w:tcPr>
                <w:p w:rsidR="00FA0799" w:rsidRPr="009D54B9" w:rsidRDefault="00FA0799">
                  <w:pPr>
                    <w:jc w:val="center"/>
                    <w:rPr>
                      <w:b/>
                      <w:szCs w:val="21"/>
                    </w:rPr>
                  </w:pPr>
                </w:p>
              </w:tc>
              <w:tc>
                <w:tcPr>
                  <w:tcW w:w="1646" w:type="dxa"/>
                  <w:gridSpan w:val="2"/>
                  <w:vMerge/>
                  <w:tcBorders>
                    <w:left w:val="single" w:sz="4" w:space="0" w:color="auto"/>
                  </w:tcBorders>
                  <w:vAlign w:val="center"/>
                </w:tcPr>
                <w:p w:rsidR="00FA0799" w:rsidRPr="009D54B9" w:rsidRDefault="00FA0799">
                  <w:pPr>
                    <w:jc w:val="center"/>
                    <w:rPr>
                      <w:b/>
                      <w:szCs w:val="21"/>
                    </w:rPr>
                  </w:pPr>
                </w:p>
              </w:tc>
              <w:tc>
                <w:tcPr>
                  <w:tcW w:w="705" w:type="dxa"/>
                  <w:tcBorders>
                    <w:top w:val="single" w:sz="4" w:space="0" w:color="auto"/>
                    <w:right w:val="single" w:sz="4" w:space="0" w:color="auto"/>
                  </w:tcBorders>
                  <w:vAlign w:val="center"/>
                </w:tcPr>
                <w:p w:rsidR="00FA0799" w:rsidRPr="009D54B9" w:rsidRDefault="00FA0799" w:rsidP="008B07E0">
                  <w:pPr>
                    <w:jc w:val="center"/>
                    <w:rPr>
                      <w:b/>
                      <w:szCs w:val="21"/>
                    </w:rPr>
                  </w:pPr>
                  <w:r w:rsidRPr="009D54B9">
                    <w:rPr>
                      <w:b/>
                      <w:szCs w:val="21"/>
                    </w:rPr>
                    <w:t>X</w:t>
                  </w:r>
                </w:p>
              </w:tc>
              <w:tc>
                <w:tcPr>
                  <w:tcW w:w="690" w:type="dxa"/>
                  <w:gridSpan w:val="2"/>
                  <w:tcBorders>
                    <w:top w:val="single" w:sz="4" w:space="0" w:color="auto"/>
                    <w:left w:val="single" w:sz="4" w:space="0" w:color="auto"/>
                    <w:right w:val="single" w:sz="4" w:space="0" w:color="auto"/>
                  </w:tcBorders>
                  <w:vAlign w:val="center"/>
                </w:tcPr>
                <w:p w:rsidR="00FA0799" w:rsidRPr="009D54B9" w:rsidRDefault="00FA0799" w:rsidP="008B07E0">
                  <w:pPr>
                    <w:jc w:val="center"/>
                    <w:rPr>
                      <w:b/>
                      <w:szCs w:val="21"/>
                    </w:rPr>
                  </w:pPr>
                  <w:r w:rsidRPr="009D54B9">
                    <w:rPr>
                      <w:b/>
                      <w:szCs w:val="21"/>
                    </w:rPr>
                    <w:t>Y</w:t>
                  </w:r>
                </w:p>
              </w:tc>
              <w:tc>
                <w:tcPr>
                  <w:tcW w:w="1159" w:type="dxa"/>
                  <w:vMerge/>
                  <w:tcBorders>
                    <w:left w:val="single" w:sz="4" w:space="0" w:color="auto"/>
                    <w:right w:val="single" w:sz="4" w:space="0" w:color="auto"/>
                  </w:tcBorders>
                  <w:vAlign w:val="center"/>
                </w:tcPr>
                <w:p w:rsidR="00FA0799" w:rsidRPr="009D54B9" w:rsidRDefault="00FA0799">
                  <w:pPr>
                    <w:jc w:val="center"/>
                    <w:rPr>
                      <w:b/>
                      <w:szCs w:val="21"/>
                    </w:rPr>
                  </w:pPr>
                </w:p>
              </w:tc>
              <w:tc>
                <w:tcPr>
                  <w:tcW w:w="988" w:type="dxa"/>
                  <w:vMerge/>
                  <w:tcBorders>
                    <w:right w:val="single" w:sz="4" w:space="0" w:color="auto"/>
                  </w:tcBorders>
                  <w:vAlign w:val="center"/>
                </w:tcPr>
                <w:p w:rsidR="00FA0799" w:rsidRPr="009D54B9" w:rsidRDefault="00FA0799">
                  <w:pPr>
                    <w:jc w:val="center"/>
                    <w:rPr>
                      <w:b/>
                      <w:szCs w:val="21"/>
                    </w:rPr>
                  </w:pPr>
                </w:p>
              </w:tc>
              <w:tc>
                <w:tcPr>
                  <w:tcW w:w="1186" w:type="dxa"/>
                  <w:gridSpan w:val="2"/>
                  <w:vMerge/>
                  <w:tcBorders>
                    <w:left w:val="single" w:sz="4" w:space="0" w:color="auto"/>
                    <w:right w:val="nil"/>
                  </w:tcBorders>
                  <w:vAlign w:val="center"/>
                </w:tcPr>
                <w:p w:rsidR="00FA0799" w:rsidRPr="009D54B9" w:rsidRDefault="00FA0799">
                  <w:pPr>
                    <w:jc w:val="center"/>
                    <w:rPr>
                      <w:b/>
                      <w:szCs w:val="21"/>
                    </w:rPr>
                  </w:pPr>
                </w:p>
              </w:tc>
              <w:tc>
                <w:tcPr>
                  <w:tcW w:w="74" w:type="dxa"/>
                  <w:tcBorders>
                    <w:top w:val="nil"/>
                    <w:left w:val="nil"/>
                    <w:right w:val="nil"/>
                  </w:tcBorders>
                  <w:vAlign w:val="center"/>
                </w:tcPr>
                <w:p w:rsidR="00FA0799" w:rsidRPr="009D54B9" w:rsidRDefault="00FA0799">
                  <w:pPr>
                    <w:jc w:val="center"/>
                    <w:rPr>
                      <w:b/>
                      <w:szCs w:val="21"/>
                    </w:rPr>
                  </w:pPr>
                </w:p>
              </w:tc>
              <w:tc>
                <w:tcPr>
                  <w:tcW w:w="76" w:type="dxa"/>
                  <w:vMerge/>
                  <w:tcBorders>
                    <w:left w:val="nil"/>
                  </w:tcBorders>
                  <w:vAlign w:val="center"/>
                </w:tcPr>
                <w:p w:rsidR="00FA0799" w:rsidRPr="009D54B9" w:rsidRDefault="00FA0799">
                  <w:pPr>
                    <w:jc w:val="center"/>
                    <w:rPr>
                      <w:b/>
                      <w:szCs w:val="21"/>
                    </w:rPr>
                  </w:pPr>
                </w:p>
              </w:tc>
              <w:tc>
                <w:tcPr>
                  <w:tcW w:w="1451" w:type="dxa"/>
                  <w:vMerge/>
                  <w:vAlign w:val="center"/>
                </w:tcPr>
                <w:p w:rsidR="00FA0799" w:rsidRPr="009D54B9" w:rsidRDefault="00FA0799">
                  <w:pPr>
                    <w:jc w:val="center"/>
                    <w:rPr>
                      <w:b/>
                      <w:szCs w:val="21"/>
                    </w:rPr>
                  </w:pPr>
                </w:p>
              </w:tc>
            </w:tr>
            <w:tr w:rsidR="00FA0799" w:rsidRPr="009D54B9" w:rsidTr="006B2D1A">
              <w:trPr>
                <w:cantSplit/>
                <w:jc w:val="center"/>
              </w:trPr>
              <w:tc>
                <w:tcPr>
                  <w:tcW w:w="397" w:type="dxa"/>
                  <w:vMerge w:val="restart"/>
                  <w:tcBorders>
                    <w:right w:val="single" w:sz="4" w:space="0" w:color="auto"/>
                  </w:tcBorders>
                  <w:vAlign w:val="center"/>
                </w:tcPr>
                <w:p w:rsidR="00FA0799" w:rsidRPr="009D54B9" w:rsidRDefault="00FA0799">
                  <w:pPr>
                    <w:jc w:val="center"/>
                    <w:rPr>
                      <w:szCs w:val="21"/>
                    </w:rPr>
                  </w:pPr>
                  <w:r w:rsidRPr="009D54B9">
                    <w:rPr>
                      <w:szCs w:val="21"/>
                    </w:rPr>
                    <w:t>声</w:t>
                  </w:r>
                </w:p>
                <w:p w:rsidR="00FA0799" w:rsidRPr="009D54B9" w:rsidRDefault="00FA0799">
                  <w:pPr>
                    <w:jc w:val="center"/>
                    <w:rPr>
                      <w:szCs w:val="21"/>
                    </w:rPr>
                  </w:pPr>
                  <w:r w:rsidRPr="009D54B9">
                    <w:rPr>
                      <w:szCs w:val="21"/>
                    </w:rPr>
                    <w:t>环</w:t>
                  </w:r>
                </w:p>
                <w:p w:rsidR="00FA0799" w:rsidRPr="009D54B9" w:rsidRDefault="00FA0799">
                  <w:pPr>
                    <w:jc w:val="center"/>
                    <w:rPr>
                      <w:szCs w:val="21"/>
                    </w:rPr>
                  </w:pPr>
                  <w:r w:rsidRPr="009D54B9">
                    <w:rPr>
                      <w:szCs w:val="21"/>
                    </w:rPr>
                    <w:t>境</w:t>
                  </w:r>
                </w:p>
              </w:tc>
              <w:tc>
                <w:tcPr>
                  <w:tcW w:w="781" w:type="dxa"/>
                  <w:tcBorders>
                    <w:left w:val="single" w:sz="4" w:space="0" w:color="auto"/>
                    <w:bottom w:val="single" w:sz="4" w:space="0" w:color="auto"/>
                    <w:right w:val="single" w:sz="4" w:space="0" w:color="auto"/>
                  </w:tcBorders>
                  <w:vAlign w:val="center"/>
                </w:tcPr>
                <w:p w:rsidR="00FA0799" w:rsidRPr="009D54B9" w:rsidRDefault="00FA0799" w:rsidP="009E0444">
                  <w:pPr>
                    <w:jc w:val="center"/>
                    <w:rPr>
                      <w:szCs w:val="21"/>
                    </w:rPr>
                  </w:pPr>
                  <w:r w:rsidRPr="009D54B9">
                    <w:rPr>
                      <w:kern w:val="0"/>
                      <w:szCs w:val="21"/>
                    </w:rPr>
                    <w:t>一门闸泵站</w:t>
                  </w:r>
                </w:p>
              </w:tc>
              <w:tc>
                <w:tcPr>
                  <w:tcW w:w="1646" w:type="dxa"/>
                  <w:gridSpan w:val="2"/>
                  <w:tcBorders>
                    <w:left w:val="single" w:sz="4" w:space="0" w:color="auto"/>
                    <w:bottom w:val="single" w:sz="4" w:space="0" w:color="auto"/>
                  </w:tcBorders>
                  <w:vAlign w:val="center"/>
                </w:tcPr>
                <w:p w:rsidR="00FA0799" w:rsidRPr="009D54B9" w:rsidRDefault="00FA0799" w:rsidP="00026C4C">
                  <w:pPr>
                    <w:tabs>
                      <w:tab w:val="left" w:pos="700"/>
                    </w:tabs>
                    <w:jc w:val="center"/>
                    <w:rPr>
                      <w:szCs w:val="21"/>
                    </w:rPr>
                  </w:pPr>
                  <w:r w:rsidRPr="009D54B9">
                    <w:rPr>
                      <w:color w:val="000000"/>
                      <w:spacing w:val="-5"/>
                      <w:kern w:val="0"/>
                      <w:szCs w:val="21"/>
                    </w:rPr>
                    <w:t>西测居民</w:t>
                  </w:r>
                  <w:r w:rsidRPr="009D54B9">
                    <w:rPr>
                      <w:szCs w:val="21"/>
                    </w:rPr>
                    <w:t>点</w:t>
                  </w:r>
                </w:p>
              </w:tc>
              <w:tc>
                <w:tcPr>
                  <w:tcW w:w="705" w:type="dxa"/>
                  <w:tcBorders>
                    <w:bottom w:val="single" w:sz="6" w:space="0" w:color="auto"/>
                    <w:right w:val="single" w:sz="4" w:space="0" w:color="auto"/>
                  </w:tcBorders>
                  <w:vAlign w:val="center"/>
                </w:tcPr>
                <w:p w:rsidR="00FA0799" w:rsidRPr="009D54B9" w:rsidRDefault="00FA0799" w:rsidP="00756E27">
                  <w:pPr>
                    <w:tabs>
                      <w:tab w:val="left" w:pos="700"/>
                    </w:tabs>
                    <w:jc w:val="center"/>
                    <w:rPr>
                      <w:szCs w:val="21"/>
                    </w:rPr>
                  </w:pPr>
                  <w:r w:rsidRPr="009D54B9">
                    <w:rPr>
                      <w:rFonts w:hint="eastAsia"/>
                      <w:szCs w:val="21"/>
                    </w:rPr>
                    <w:t>-35</w:t>
                  </w:r>
                </w:p>
              </w:tc>
              <w:tc>
                <w:tcPr>
                  <w:tcW w:w="690" w:type="dxa"/>
                  <w:gridSpan w:val="2"/>
                  <w:tcBorders>
                    <w:left w:val="single" w:sz="4" w:space="0" w:color="auto"/>
                    <w:bottom w:val="single" w:sz="6" w:space="0" w:color="auto"/>
                    <w:right w:val="single" w:sz="4" w:space="0" w:color="auto"/>
                  </w:tcBorders>
                  <w:vAlign w:val="center"/>
                </w:tcPr>
                <w:p w:rsidR="00FA0799" w:rsidRPr="009D54B9" w:rsidRDefault="00FA0799">
                  <w:pPr>
                    <w:tabs>
                      <w:tab w:val="left" w:pos="700"/>
                    </w:tabs>
                    <w:jc w:val="center"/>
                    <w:rPr>
                      <w:szCs w:val="21"/>
                    </w:rPr>
                  </w:pPr>
                  <w:r w:rsidRPr="009D54B9">
                    <w:rPr>
                      <w:rFonts w:hint="eastAsia"/>
                      <w:szCs w:val="21"/>
                    </w:rPr>
                    <w:t>0</w:t>
                  </w:r>
                </w:p>
              </w:tc>
              <w:tc>
                <w:tcPr>
                  <w:tcW w:w="1159" w:type="dxa"/>
                  <w:tcBorders>
                    <w:left w:val="single" w:sz="4" w:space="0" w:color="auto"/>
                    <w:bottom w:val="single" w:sz="4" w:space="0" w:color="auto"/>
                    <w:right w:val="single" w:sz="4" w:space="0" w:color="auto"/>
                  </w:tcBorders>
                  <w:vAlign w:val="center"/>
                </w:tcPr>
                <w:p w:rsidR="00FA0799" w:rsidRPr="009D54B9" w:rsidRDefault="00FA0799" w:rsidP="00CE2FAF">
                  <w:pPr>
                    <w:tabs>
                      <w:tab w:val="left" w:pos="700"/>
                    </w:tabs>
                    <w:jc w:val="center"/>
                    <w:rPr>
                      <w:szCs w:val="21"/>
                    </w:rPr>
                  </w:pPr>
                  <w:r w:rsidRPr="009D54B9">
                    <w:rPr>
                      <w:szCs w:val="21"/>
                    </w:rPr>
                    <w:t>W</w:t>
                  </w:r>
                </w:p>
              </w:tc>
              <w:tc>
                <w:tcPr>
                  <w:tcW w:w="988" w:type="dxa"/>
                  <w:tcBorders>
                    <w:bottom w:val="single" w:sz="4" w:space="0" w:color="auto"/>
                    <w:right w:val="single" w:sz="4" w:space="0" w:color="auto"/>
                  </w:tcBorders>
                  <w:vAlign w:val="center"/>
                </w:tcPr>
                <w:p w:rsidR="00FA0799" w:rsidRPr="009D54B9" w:rsidRDefault="00FA0799" w:rsidP="0037091D">
                  <w:pPr>
                    <w:jc w:val="center"/>
                    <w:rPr>
                      <w:szCs w:val="21"/>
                    </w:rPr>
                  </w:pPr>
                  <w:r w:rsidRPr="009D54B9">
                    <w:rPr>
                      <w:rFonts w:hint="eastAsia"/>
                      <w:szCs w:val="21"/>
                    </w:rPr>
                    <w:t>35</w:t>
                  </w:r>
                </w:p>
              </w:tc>
              <w:tc>
                <w:tcPr>
                  <w:tcW w:w="1336" w:type="dxa"/>
                  <w:gridSpan w:val="4"/>
                  <w:tcBorders>
                    <w:left w:val="single" w:sz="4" w:space="0" w:color="auto"/>
                    <w:bottom w:val="single" w:sz="4" w:space="0" w:color="auto"/>
                  </w:tcBorders>
                  <w:vAlign w:val="center"/>
                </w:tcPr>
                <w:p w:rsidR="00FA0799" w:rsidRPr="009D54B9" w:rsidRDefault="00FA0799" w:rsidP="00531D3F">
                  <w:pPr>
                    <w:tabs>
                      <w:tab w:val="left" w:pos="700"/>
                    </w:tabs>
                    <w:spacing w:line="360" w:lineRule="auto"/>
                    <w:jc w:val="center"/>
                    <w:rPr>
                      <w:szCs w:val="21"/>
                    </w:rPr>
                  </w:pPr>
                  <w:r w:rsidRPr="009D54B9">
                    <w:rPr>
                      <w:szCs w:val="21"/>
                    </w:rPr>
                    <w:t>居住</w:t>
                  </w:r>
                  <w:r w:rsidRPr="009D54B9">
                    <w:rPr>
                      <w:szCs w:val="21"/>
                    </w:rPr>
                    <w:t>/</w:t>
                  </w:r>
                  <w:r w:rsidRPr="009D54B9">
                    <w:rPr>
                      <w:szCs w:val="21"/>
                    </w:rPr>
                    <w:t>约</w:t>
                  </w:r>
                  <w:r w:rsidRPr="009D54B9">
                    <w:rPr>
                      <w:szCs w:val="21"/>
                    </w:rPr>
                    <w:t>2</w:t>
                  </w:r>
                  <w:r w:rsidRPr="009D54B9">
                    <w:rPr>
                      <w:szCs w:val="21"/>
                    </w:rPr>
                    <w:t>户</w:t>
                  </w:r>
                </w:p>
              </w:tc>
              <w:tc>
                <w:tcPr>
                  <w:tcW w:w="1451" w:type="dxa"/>
                  <w:vMerge w:val="restart"/>
                  <w:vAlign w:val="center"/>
                </w:tcPr>
                <w:p w:rsidR="00FA0799" w:rsidRPr="009D54B9" w:rsidRDefault="00FA0799">
                  <w:pPr>
                    <w:jc w:val="center"/>
                    <w:rPr>
                      <w:szCs w:val="21"/>
                    </w:rPr>
                  </w:pPr>
                </w:p>
                <w:p w:rsidR="00FA0799" w:rsidRPr="009D54B9" w:rsidRDefault="00FA0799">
                  <w:pPr>
                    <w:jc w:val="center"/>
                    <w:rPr>
                      <w:szCs w:val="21"/>
                    </w:rPr>
                  </w:pPr>
                  <w:r w:rsidRPr="009D54B9">
                    <w:rPr>
                      <w:szCs w:val="21"/>
                    </w:rPr>
                    <w:t>《声环境质量</w:t>
                  </w:r>
                </w:p>
                <w:p w:rsidR="00FA0799" w:rsidRPr="009D54B9" w:rsidRDefault="00FA0799">
                  <w:pPr>
                    <w:jc w:val="center"/>
                    <w:rPr>
                      <w:szCs w:val="21"/>
                    </w:rPr>
                  </w:pPr>
                  <w:r w:rsidRPr="009D54B9">
                    <w:rPr>
                      <w:szCs w:val="21"/>
                    </w:rPr>
                    <w:t>标准》（</w:t>
                  </w:r>
                  <w:r w:rsidRPr="009D54B9">
                    <w:rPr>
                      <w:szCs w:val="21"/>
                    </w:rPr>
                    <w:t>GB3096</w:t>
                  </w:r>
                </w:p>
                <w:p w:rsidR="00FA0799" w:rsidRPr="009D54B9" w:rsidRDefault="00FA0799">
                  <w:pPr>
                    <w:jc w:val="center"/>
                    <w:rPr>
                      <w:szCs w:val="21"/>
                    </w:rPr>
                  </w:pPr>
                  <w:r w:rsidRPr="009D54B9">
                    <w:rPr>
                      <w:szCs w:val="21"/>
                    </w:rPr>
                    <w:t>-2008</w:t>
                  </w:r>
                  <w:r w:rsidRPr="009D54B9">
                    <w:rPr>
                      <w:szCs w:val="21"/>
                    </w:rPr>
                    <w:t>）</w:t>
                  </w:r>
                  <w:r w:rsidRPr="009D54B9">
                    <w:rPr>
                      <w:szCs w:val="21"/>
                    </w:rPr>
                    <w:t>2</w:t>
                  </w:r>
                  <w:r w:rsidRPr="009D54B9">
                    <w:rPr>
                      <w:szCs w:val="21"/>
                    </w:rPr>
                    <w:t>类标准</w:t>
                  </w:r>
                </w:p>
                <w:p w:rsidR="00FA0799" w:rsidRPr="009D54B9" w:rsidRDefault="00FA0799">
                  <w:pPr>
                    <w:jc w:val="center"/>
                    <w:rPr>
                      <w:szCs w:val="21"/>
                    </w:rPr>
                  </w:pPr>
                </w:p>
              </w:tc>
            </w:tr>
            <w:tr w:rsidR="00FA0799" w:rsidRPr="009D54B9" w:rsidTr="006B2D1A">
              <w:trPr>
                <w:cantSplit/>
                <w:jc w:val="center"/>
              </w:trPr>
              <w:tc>
                <w:tcPr>
                  <w:tcW w:w="397" w:type="dxa"/>
                  <w:vMerge/>
                  <w:tcBorders>
                    <w:right w:val="single" w:sz="4" w:space="0" w:color="auto"/>
                  </w:tcBorders>
                  <w:vAlign w:val="center"/>
                </w:tcPr>
                <w:p w:rsidR="00FA0799" w:rsidRPr="009D54B9" w:rsidRDefault="00FA0799">
                  <w:pPr>
                    <w:jc w:val="center"/>
                    <w:rPr>
                      <w:szCs w:val="21"/>
                    </w:rPr>
                  </w:pPr>
                </w:p>
              </w:tc>
              <w:tc>
                <w:tcPr>
                  <w:tcW w:w="781" w:type="dxa"/>
                  <w:tcBorders>
                    <w:left w:val="single" w:sz="4" w:space="0" w:color="auto"/>
                    <w:bottom w:val="single" w:sz="4" w:space="0" w:color="auto"/>
                    <w:right w:val="single" w:sz="4" w:space="0" w:color="auto"/>
                  </w:tcBorders>
                  <w:vAlign w:val="center"/>
                </w:tcPr>
                <w:p w:rsidR="00FA0799" w:rsidRPr="009D54B9" w:rsidRDefault="00FA0799" w:rsidP="009E0444">
                  <w:pPr>
                    <w:jc w:val="center"/>
                    <w:rPr>
                      <w:kern w:val="0"/>
                      <w:szCs w:val="21"/>
                    </w:rPr>
                  </w:pPr>
                  <w:r w:rsidRPr="009D54B9">
                    <w:rPr>
                      <w:kern w:val="0"/>
                      <w:szCs w:val="21"/>
                    </w:rPr>
                    <w:t>釆桑湖泵站</w:t>
                  </w:r>
                </w:p>
              </w:tc>
              <w:tc>
                <w:tcPr>
                  <w:tcW w:w="1646" w:type="dxa"/>
                  <w:gridSpan w:val="2"/>
                  <w:tcBorders>
                    <w:left w:val="single" w:sz="4" w:space="0" w:color="auto"/>
                    <w:bottom w:val="single" w:sz="4" w:space="0" w:color="auto"/>
                  </w:tcBorders>
                  <w:vAlign w:val="center"/>
                </w:tcPr>
                <w:p w:rsidR="00FA0799" w:rsidRPr="009D54B9" w:rsidRDefault="00FA0799" w:rsidP="00026C4C">
                  <w:pPr>
                    <w:tabs>
                      <w:tab w:val="left" w:pos="700"/>
                    </w:tabs>
                    <w:jc w:val="center"/>
                    <w:rPr>
                      <w:color w:val="000000"/>
                      <w:spacing w:val="-5"/>
                      <w:kern w:val="0"/>
                      <w:szCs w:val="21"/>
                    </w:rPr>
                  </w:pPr>
                  <w:r w:rsidRPr="009D54B9">
                    <w:rPr>
                      <w:color w:val="000000"/>
                      <w:spacing w:val="-5"/>
                      <w:kern w:val="0"/>
                      <w:szCs w:val="21"/>
                    </w:rPr>
                    <w:t>西侧居民</w:t>
                  </w:r>
                  <w:r w:rsidRPr="009D54B9">
                    <w:rPr>
                      <w:szCs w:val="21"/>
                    </w:rPr>
                    <w:t>点</w:t>
                  </w:r>
                </w:p>
              </w:tc>
              <w:tc>
                <w:tcPr>
                  <w:tcW w:w="705" w:type="dxa"/>
                  <w:tcBorders>
                    <w:bottom w:val="single" w:sz="6" w:space="0" w:color="auto"/>
                    <w:right w:val="single" w:sz="4" w:space="0" w:color="auto"/>
                  </w:tcBorders>
                  <w:vAlign w:val="center"/>
                </w:tcPr>
                <w:p w:rsidR="00FA0799" w:rsidRPr="009D54B9" w:rsidRDefault="00FA0799" w:rsidP="00756E27">
                  <w:pPr>
                    <w:tabs>
                      <w:tab w:val="left" w:pos="700"/>
                    </w:tabs>
                    <w:jc w:val="center"/>
                    <w:rPr>
                      <w:szCs w:val="21"/>
                    </w:rPr>
                  </w:pPr>
                  <w:r w:rsidRPr="009D54B9">
                    <w:rPr>
                      <w:rFonts w:hint="eastAsia"/>
                      <w:szCs w:val="21"/>
                    </w:rPr>
                    <w:t>-55</w:t>
                  </w:r>
                </w:p>
              </w:tc>
              <w:tc>
                <w:tcPr>
                  <w:tcW w:w="690" w:type="dxa"/>
                  <w:gridSpan w:val="2"/>
                  <w:tcBorders>
                    <w:left w:val="single" w:sz="4" w:space="0" w:color="auto"/>
                    <w:bottom w:val="single" w:sz="6" w:space="0" w:color="auto"/>
                    <w:right w:val="single" w:sz="4" w:space="0" w:color="auto"/>
                  </w:tcBorders>
                  <w:vAlign w:val="center"/>
                </w:tcPr>
                <w:p w:rsidR="00FA0799" w:rsidRPr="009D54B9" w:rsidRDefault="00FA0799">
                  <w:pPr>
                    <w:tabs>
                      <w:tab w:val="left" w:pos="700"/>
                    </w:tabs>
                    <w:jc w:val="center"/>
                    <w:rPr>
                      <w:szCs w:val="21"/>
                    </w:rPr>
                  </w:pPr>
                  <w:r w:rsidRPr="009D54B9">
                    <w:rPr>
                      <w:rFonts w:hint="eastAsia"/>
                      <w:szCs w:val="21"/>
                    </w:rPr>
                    <w:t>0</w:t>
                  </w:r>
                </w:p>
              </w:tc>
              <w:tc>
                <w:tcPr>
                  <w:tcW w:w="1159" w:type="dxa"/>
                  <w:tcBorders>
                    <w:left w:val="single" w:sz="4" w:space="0" w:color="auto"/>
                    <w:bottom w:val="single" w:sz="4" w:space="0" w:color="auto"/>
                    <w:right w:val="single" w:sz="4" w:space="0" w:color="auto"/>
                  </w:tcBorders>
                  <w:vAlign w:val="center"/>
                </w:tcPr>
                <w:p w:rsidR="00FA0799" w:rsidRPr="009D54B9" w:rsidRDefault="00FA0799" w:rsidP="00295A72">
                  <w:pPr>
                    <w:tabs>
                      <w:tab w:val="left" w:pos="700"/>
                    </w:tabs>
                    <w:jc w:val="center"/>
                    <w:rPr>
                      <w:szCs w:val="21"/>
                    </w:rPr>
                  </w:pPr>
                  <w:r w:rsidRPr="009D54B9">
                    <w:rPr>
                      <w:szCs w:val="21"/>
                    </w:rPr>
                    <w:t>W</w:t>
                  </w:r>
                </w:p>
              </w:tc>
              <w:tc>
                <w:tcPr>
                  <w:tcW w:w="988" w:type="dxa"/>
                  <w:tcBorders>
                    <w:bottom w:val="single" w:sz="4" w:space="0" w:color="auto"/>
                    <w:right w:val="single" w:sz="4" w:space="0" w:color="auto"/>
                  </w:tcBorders>
                  <w:vAlign w:val="center"/>
                </w:tcPr>
                <w:p w:rsidR="00FA0799" w:rsidRPr="009D54B9" w:rsidRDefault="00FA0799" w:rsidP="00295A72">
                  <w:pPr>
                    <w:jc w:val="center"/>
                    <w:rPr>
                      <w:szCs w:val="21"/>
                    </w:rPr>
                  </w:pPr>
                  <w:r w:rsidRPr="009D54B9">
                    <w:rPr>
                      <w:rFonts w:hint="eastAsia"/>
                      <w:szCs w:val="21"/>
                    </w:rPr>
                    <w:t>55</w:t>
                  </w:r>
                </w:p>
              </w:tc>
              <w:tc>
                <w:tcPr>
                  <w:tcW w:w="1336" w:type="dxa"/>
                  <w:gridSpan w:val="4"/>
                  <w:tcBorders>
                    <w:left w:val="single" w:sz="4" w:space="0" w:color="auto"/>
                    <w:bottom w:val="single" w:sz="4" w:space="0" w:color="auto"/>
                  </w:tcBorders>
                  <w:vAlign w:val="center"/>
                </w:tcPr>
                <w:p w:rsidR="00FA0799" w:rsidRPr="009D54B9" w:rsidRDefault="00FA0799" w:rsidP="00531D3F">
                  <w:pPr>
                    <w:tabs>
                      <w:tab w:val="left" w:pos="700"/>
                    </w:tabs>
                    <w:spacing w:line="360" w:lineRule="auto"/>
                    <w:jc w:val="center"/>
                    <w:rPr>
                      <w:szCs w:val="21"/>
                    </w:rPr>
                  </w:pPr>
                  <w:r w:rsidRPr="009D54B9">
                    <w:rPr>
                      <w:szCs w:val="21"/>
                    </w:rPr>
                    <w:t>居住</w:t>
                  </w:r>
                  <w:r w:rsidRPr="009D54B9">
                    <w:rPr>
                      <w:szCs w:val="21"/>
                    </w:rPr>
                    <w:t>/</w:t>
                  </w:r>
                  <w:r w:rsidRPr="009D54B9">
                    <w:rPr>
                      <w:szCs w:val="21"/>
                    </w:rPr>
                    <w:t>约</w:t>
                  </w:r>
                  <w:r w:rsidRPr="009D54B9">
                    <w:rPr>
                      <w:rFonts w:hint="eastAsia"/>
                      <w:szCs w:val="21"/>
                    </w:rPr>
                    <w:t>5</w:t>
                  </w:r>
                  <w:r w:rsidRPr="009D54B9">
                    <w:rPr>
                      <w:szCs w:val="21"/>
                    </w:rPr>
                    <w:t>户</w:t>
                  </w:r>
                </w:p>
              </w:tc>
              <w:tc>
                <w:tcPr>
                  <w:tcW w:w="1451" w:type="dxa"/>
                  <w:vMerge/>
                  <w:vAlign w:val="center"/>
                </w:tcPr>
                <w:p w:rsidR="00FA0799" w:rsidRPr="009D54B9" w:rsidRDefault="00FA0799">
                  <w:pPr>
                    <w:jc w:val="center"/>
                    <w:rPr>
                      <w:szCs w:val="21"/>
                    </w:rPr>
                  </w:pPr>
                </w:p>
              </w:tc>
            </w:tr>
            <w:tr w:rsidR="00FA0799" w:rsidRPr="009D54B9" w:rsidTr="006B2D1A">
              <w:trPr>
                <w:cantSplit/>
                <w:jc w:val="center"/>
              </w:trPr>
              <w:tc>
                <w:tcPr>
                  <w:tcW w:w="397" w:type="dxa"/>
                  <w:vMerge/>
                  <w:tcBorders>
                    <w:right w:val="single" w:sz="4" w:space="0" w:color="auto"/>
                  </w:tcBorders>
                  <w:vAlign w:val="center"/>
                </w:tcPr>
                <w:p w:rsidR="00FA0799" w:rsidRPr="009D54B9" w:rsidRDefault="00FA0799">
                  <w:pPr>
                    <w:jc w:val="center"/>
                    <w:rPr>
                      <w:szCs w:val="21"/>
                    </w:rPr>
                  </w:pPr>
                </w:p>
              </w:tc>
              <w:tc>
                <w:tcPr>
                  <w:tcW w:w="781" w:type="dxa"/>
                  <w:vMerge w:val="restart"/>
                  <w:tcBorders>
                    <w:left w:val="single" w:sz="4" w:space="0" w:color="auto"/>
                    <w:right w:val="single" w:sz="4" w:space="0" w:color="auto"/>
                  </w:tcBorders>
                  <w:vAlign w:val="center"/>
                </w:tcPr>
                <w:p w:rsidR="00FA0799" w:rsidRPr="009D54B9" w:rsidRDefault="00FA0799" w:rsidP="009E0444">
                  <w:pPr>
                    <w:jc w:val="center"/>
                    <w:rPr>
                      <w:kern w:val="0"/>
                      <w:szCs w:val="21"/>
                    </w:rPr>
                  </w:pPr>
                  <w:r w:rsidRPr="009D54B9">
                    <w:rPr>
                      <w:color w:val="000000"/>
                      <w:spacing w:val="-5"/>
                      <w:kern w:val="0"/>
                      <w:szCs w:val="21"/>
                    </w:rPr>
                    <w:t>文家湾泵站</w:t>
                  </w:r>
                </w:p>
              </w:tc>
              <w:tc>
                <w:tcPr>
                  <w:tcW w:w="1646" w:type="dxa"/>
                  <w:gridSpan w:val="2"/>
                  <w:tcBorders>
                    <w:left w:val="single" w:sz="4" w:space="0" w:color="auto"/>
                    <w:bottom w:val="single" w:sz="4" w:space="0" w:color="auto"/>
                  </w:tcBorders>
                  <w:vAlign w:val="center"/>
                </w:tcPr>
                <w:p w:rsidR="00FA0799" w:rsidRPr="009D54B9" w:rsidRDefault="00FA0799" w:rsidP="00026C4C">
                  <w:pPr>
                    <w:tabs>
                      <w:tab w:val="left" w:pos="700"/>
                    </w:tabs>
                    <w:jc w:val="center"/>
                    <w:rPr>
                      <w:color w:val="000000"/>
                      <w:spacing w:val="-5"/>
                      <w:kern w:val="0"/>
                      <w:szCs w:val="21"/>
                    </w:rPr>
                  </w:pPr>
                  <w:r w:rsidRPr="009D54B9">
                    <w:rPr>
                      <w:color w:val="000000"/>
                      <w:spacing w:val="-5"/>
                      <w:kern w:val="0"/>
                      <w:szCs w:val="21"/>
                    </w:rPr>
                    <w:t>东侧居民</w:t>
                  </w:r>
                </w:p>
              </w:tc>
              <w:tc>
                <w:tcPr>
                  <w:tcW w:w="705" w:type="dxa"/>
                  <w:tcBorders>
                    <w:bottom w:val="single" w:sz="6" w:space="0" w:color="auto"/>
                    <w:right w:val="single" w:sz="4" w:space="0" w:color="auto"/>
                  </w:tcBorders>
                  <w:vAlign w:val="center"/>
                </w:tcPr>
                <w:p w:rsidR="00FA0799" w:rsidRPr="009D54B9" w:rsidRDefault="00FA0799" w:rsidP="00756E27">
                  <w:pPr>
                    <w:tabs>
                      <w:tab w:val="left" w:pos="700"/>
                    </w:tabs>
                    <w:jc w:val="center"/>
                    <w:rPr>
                      <w:szCs w:val="21"/>
                    </w:rPr>
                  </w:pPr>
                  <w:r w:rsidRPr="009D54B9">
                    <w:rPr>
                      <w:rFonts w:hint="eastAsia"/>
                      <w:szCs w:val="21"/>
                    </w:rPr>
                    <w:t>20</w:t>
                  </w:r>
                </w:p>
              </w:tc>
              <w:tc>
                <w:tcPr>
                  <w:tcW w:w="690" w:type="dxa"/>
                  <w:gridSpan w:val="2"/>
                  <w:tcBorders>
                    <w:left w:val="single" w:sz="4" w:space="0" w:color="auto"/>
                    <w:bottom w:val="single" w:sz="6" w:space="0" w:color="auto"/>
                    <w:right w:val="single" w:sz="4" w:space="0" w:color="auto"/>
                  </w:tcBorders>
                  <w:vAlign w:val="center"/>
                </w:tcPr>
                <w:p w:rsidR="00FA0799" w:rsidRPr="009D54B9" w:rsidRDefault="00FA0799">
                  <w:pPr>
                    <w:tabs>
                      <w:tab w:val="left" w:pos="700"/>
                    </w:tabs>
                    <w:jc w:val="center"/>
                    <w:rPr>
                      <w:szCs w:val="21"/>
                    </w:rPr>
                  </w:pPr>
                  <w:r w:rsidRPr="009D54B9">
                    <w:rPr>
                      <w:rFonts w:hint="eastAsia"/>
                      <w:szCs w:val="21"/>
                    </w:rPr>
                    <w:t>0</w:t>
                  </w:r>
                </w:p>
              </w:tc>
              <w:tc>
                <w:tcPr>
                  <w:tcW w:w="1159" w:type="dxa"/>
                  <w:tcBorders>
                    <w:left w:val="single" w:sz="4" w:space="0" w:color="auto"/>
                    <w:bottom w:val="single" w:sz="4" w:space="0" w:color="auto"/>
                    <w:right w:val="single" w:sz="4" w:space="0" w:color="auto"/>
                  </w:tcBorders>
                  <w:vAlign w:val="center"/>
                </w:tcPr>
                <w:p w:rsidR="00FA0799" w:rsidRPr="009D54B9" w:rsidRDefault="00FA0799" w:rsidP="00295A72">
                  <w:pPr>
                    <w:tabs>
                      <w:tab w:val="left" w:pos="700"/>
                    </w:tabs>
                    <w:jc w:val="center"/>
                    <w:rPr>
                      <w:szCs w:val="21"/>
                    </w:rPr>
                  </w:pPr>
                  <w:r w:rsidRPr="009D54B9">
                    <w:rPr>
                      <w:szCs w:val="21"/>
                    </w:rPr>
                    <w:t>E</w:t>
                  </w:r>
                </w:p>
              </w:tc>
              <w:tc>
                <w:tcPr>
                  <w:tcW w:w="988" w:type="dxa"/>
                  <w:tcBorders>
                    <w:bottom w:val="single" w:sz="4" w:space="0" w:color="auto"/>
                    <w:right w:val="single" w:sz="4" w:space="0" w:color="auto"/>
                  </w:tcBorders>
                  <w:vAlign w:val="center"/>
                </w:tcPr>
                <w:p w:rsidR="00FA0799" w:rsidRPr="009D54B9" w:rsidRDefault="00FA0799" w:rsidP="00295A72">
                  <w:pPr>
                    <w:jc w:val="center"/>
                    <w:rPr>
                      <w:szCs w:val="21"/>
                    </w:rPr>
                  </w:pPr>
                  <w:r w:rsidRPr="009D54B9">
                    <w:rPr>
                      <w:rFonts w:hint="eastAsia"/>
                      <w:szCs w:val="21"/>
                    </w:rPr>
                    <w:t>20-100</w:t>
                  </w:r>
                </w:p>
              </w:tc>
              <w:tc>
                <w:tcPr>
                  <w:tcW w:w="1336" w:type="dxa"/>
                  <w:gridSpan w:val="4"/>
                  <w:tcBorders>
                    <w:left w:val="single" w:sz="4" w:space="0" w:color="auto"/>
                    <w:bottom w:val="single" w:sz="4" w:space="0" w:color="auto"/>
                  </w:tcBorders>
                  <w:vAlign w:val="center"/>
                </w:tcPr>
                <w:p w:rsidR="00FA0799" w:rsidRPr="009D54B9" w:rsidRDefault="00FA0799" w:rsidP="00531D3F">
                  <w:pPr>
                    <w:tabs>
                      <w:tab w:val="left" w:pos="700"/>
                    </w:tabs>
                    <w:spacing w:line="360" w:lineRule="auto"/>
                    <w:jc w:val="center"/>
                    <w:rPr>
                      <w:szCs w:val="21"/>
                    </w:rPr>
                  </w:pPr>
                  <w:r w:rsidRPr="009D54B9">
                    <w:rPr>
                      <w:szCs w:val="21"/>
                    </w:rPr>
                    <w:t>居住</w:t>
                  </w:r>
                  <w:r w:rsidRPr="009D54B9">
                    <w:rPr>
                      <w:szCs w:val="21"/>
                    </w:rPr>
                    <w:t>/</w:t>
                  </w:r>
                  <w:r w:rsidRPr="009D54B9">
                    <w:rPr>
                      <w:szCs w:val="21"/>
                    </w:rPr>
                    <w:t>约</w:t>
                  </w:r>
                  <w:r w:rsidRPr="009D54B9">
                    <w:rPr>
                      <w:rFonts w:hint="eastAsia"/>
                      <w:szCs w:val="21"/>
                    </w:rPr>
                    <w:t>10</w:t>
                  </w:r>
                  <w:r w:rsidRPr="009D54B9">
                    <w:rPr>
                      <w:szCs w:val="21"/>
                    </w:rPr>
                    <w:t>户</w:t>
                  </w:r>
                </w:p>
              </w:tc>
              <w:tc>
                <w:tcPr>
                  <w:tcW w:w="1451" w:type="dxa"/>
                  <w:vMerge/>
                  <w:vAlign w:val="center"/>
                </w:tcPr>
                <w:p w:rsidR="00FA0799" w:rsidRPr="009D54B9" w:rsidRDefault="00FA0799">
                  <w:pPr>
                    <w:jc w:val="center"/>
                    <w:rPr>
                      <w:szCs w:val="21"/>
                    </w:rPr>
                  </w:pPr>
                </w:p>
              </w:tc>
            </w:tr>
            <w:tr w:rsidR="00FA0799" w:rsidRPr="009D54B9" w:rsidTr="006B2D1A">
              <w:trPr>
                <w:cantSplit/>
                <w:jc w:val="center"/>
              </w:trPr>
              <w:tc>
                <w:tcPr>
                  <w:tcW w:w="397" w:type="dxa"/>
                  <w:vMerge/>
                  <w:tcBorders>
                    <w:right w:val="single" w:sz="4" w:space="0" w:color="auto"/>
                  </w:tcBorders>
                  <w:vAlign w:val="center"/>
                </w:tcPr>
                <w:p w:rsidR="00FA0799" w:rsidRPr="009D54B9" w:rsidRDefault="00FA0799">
                  <w:pPr>
                    <w:jc w:val="center"/>
                    <w:rPr>
                      <w:szCs w:val="21"/>
                    </w:rPr>
                  </w:pPr>
                </w:p>
              </w:tc>
              <w:tc>
                <w:tcPr>
                  <w:tcW w:w="781" w:type="dxa"/>
                  <w:vMerge/>
                  <w:tcBorders>
                    <w:left w:val="single" w:sz="4" w:space="0" w:color="auto"/>
                    <w:right w:val="single" w:sz="4" w:space="0" w:color="auto"/>
                  </w:tcBorders>
                  <w:vAlign w:val="center"/>
                </w:tcPr>
                <w:p w:rsidR="00FA0799" w:rsidRPr="009D54B9" w:rsidRDefault="00FA0799" w:rsidP="009E0444">
                  <w:pPr>
                    <w:jc w:val="center"/>
                    <w:rPr>
                      <w:kern w:val="0"/>
                      <w:szCs w:val="21"/>
                    </w:rPr>
                  </w:pPr>
                </w:p>
              </w:tc>
              <w:tc>
                <w:tcPr>
                  <w:tcW w:w="1646" w:type="dxa"/>
                  <w:gridSpan w:val="2"/>
                  <w:tcBorders>
                    <w:left w:val="single" w:sz="4" w:space="0" w:color="auto"/>
                    <w:bottom w:val="single" w:sz="4" w:space="0" w:color="auto"/>
                  </w:tcBorders>
                  <w:vAlign w:val="center"/>
                </w:tcPr>
                <w:p w:rsidR="00FA0799" w:rsidRPr="009D54B9" w:rsidRDefault="00FA0799" w:rsidP="00026C4C">
                  <w:pPr>
                    <w:tabs>
                      <w:tab w:val="left" w:pos="700"/>
                    </w:tabs>
                    <w:jc w:val="center"/>
                    <w:rPr>
                      <w:color w:val="000000"/>
                      <w:spacing w:val="-5"/>
                      <w:kern w:val="0"/>
                      <w:szCs w:val="21"/>
                    </w:rPr>
                  </w:pPr>
                  <w:r w:rsidRPr="009D54B9">
                    <w:rPr>
                      <w:color w:val="000000"/>
                      <w:spacing w:val="-5"/>
                      <w:kern w:val="0"/>
                      <w:szCs w:val="21"/>
                    </w:rPr>
                    <w:t>南侧居民点</w:t>
                  </w:r>
                </w:p>
              </w:tc>
              <w:tc>
                <w:tcPr>
                  <w:tcW w:w="705" w:type="dxa"/>
                  <w:tcBorders>
                    <w:bottom w:val="single" w:sz="6" w:space="0" w:color="auto"/>
                    <w:right w:val="single" w:sz="4" w:space="0" w:color="auto"/>
                  </w:tcBorders>
                  <w:vAlign w:val="center"/>
                </w:tcPr>
                <w:p w:rsidR="00FA0799" w:rsidRPr="009D54B9" w:rsidRDefault="00FA0799" w:rsidP="00756E27">
                  <w:pPr>
                    <w:tabs>
                      <w:tab w:val="left" w:pos="700"/>
                    </w:tabs>
                    <w:jc w:val="center"/>
                    <w:rPr>
                      <w:szCs w:val="21"/>
                    </w:rPr>
                  </w:pPr>
                  <w:r w:rsidRPr="009D54B9">
                    <w:rPr>
                      <w:rFonts w:hint="eastAsia"/>
                      <w:szCs w:val="21"/>
                    </w:rPr>
                    <w:t>0</w:t>
                  </w:r>
                </w:p>
              </w:tc>
              <w:tc>
                <w:tcPr>
                  <w:tcW w:w="690" w:type="dxa"/>
                  <w:gridSpan w:val="2"/>
                  <w:tcBorders>
                    <w:left w:val="single" w:sz="4" w:space="0" w:color="auto"/>
                    <w:bottom w:val="single" w:sz="6" w:space="0" w:color="auto"/>
                    <w:right w:val="single" w:sz="4" w:space="0" w:color="auto"/>
                  </w:tcBorders>
                  <w:vAlign w:val="center"/>
                </w:tcPr>
                <w:p w:rsidR="00FA0799" w:rsidRPr="009D54B9" w:rsidRDefault="00FA0799">
                  <w:pPr>
                    <w:tabs>
                      <w:tab w:val="left" w:pos="700"/>
                    </w:tabs>
                    <w:jc w:val="center"/>
                    <w:rPr>
                      <w:szCs w:val="21"/>
                    </w:rPr>
                  </w:pPr>
                  <w:r w:rsidRPr="009D54B9">
                    <w:rPr>
                      <w:rFonts w:hint="eastAsia"/>
                      <w:szCs w:val="21"/>
                    </w:rPr>
                    <w:t>-20</w:t>
                  </w:r>
                </w:p>
              </w:tc>
              <w:tc>
                <w:tcPr>
                  <w:tcW w:w="1159" w:type="dxa"/>
                  <w:tcBorders>
                    <w:left w:val="single" w:sz="4" w:space="0" w:color="auto"/>
                    <w:bottom w:val="single" w:sz="4" w:space="0" w:color="auto"/>
                    <w:right w:val="single" w:sz="4" w:space="0" w:color="auto"/>
                  </w:tcBorders>
                  <w:vAlign w:val="center"/>
                </w:tcPr>
                <w:p w:rsidR="00FA0799" w:rsidRPr="009D54B9" w:rsidRDefault="00FA0799" w:rsidP="00295A72">
                  <w:pPr>
                    <w:tabs>
                      <w:tab w:val="left" w:pos="700"/>
                    </w:tabs>
                    <w:jc w:val="center"/>
                    <w:rPr>
                      <w:szCs w:val="21"/>
                    </w:rPr>
                  </w:pPr>
                  <w:r w:rsidRPr="009D54B9">
                    <w:rPr>
                      <w:szCs w:val="21"/>
                    </w:rPr>
                    <w:t>S</w:t>
                  </w:r>
                </w:p>
              </w:tc>
              <w:tc>
                <w:tcPr>
                  <w:tcW w:w="988" w:type="dxa"/>
                  <w:tcBorders>
                    <w:bottom w:val="single" w:sz="4" w:space="0" w:color="auto"/>
                    <w:right w:val="single" w:sz="4" w:space="0" w:color="auto"/>
                  </w:tcBorders>
                  <w:vAlign w:val="center"/>
                </w:tcPr>
                <w:p w:rsidR="00FA0799" w:rsidRPr="009D54B9" w:rsidRDefault="00FA0799" w:rsidP="00295A72">
                  <w:pPr>
                    <w:jc w:val="center"/>
                    <w:rPr>
                      <w:szCs w:val="21"/>
                    </w:rPr>
                  </w:pPr>
                  <w:r w:rsidRPr="009D54B9">
                    <w:rPr>
                      <w:rFonts w:hint="eastAsia"/>
                      <w:szCs w:val="21"/>
                    </w:rPr>
                    <w:t>20</w:t>
                  </w:r>
                </w:p>
              </w:tc>
              <w:tc>
                <w:tcPr>
                  <w:tcW w:w="1336" w:type="dxa"/>
                  <w:gridSpan w:val="4"/>
                  <w:tcBorders>
                    <w:left w:val="single" w:sz="4" w:space="0" w:color="auto"/>
                    <w:bottom w:val="single" w:sz="4" w:space="0" w:color="auto"/>
                  </w:tcBorders>
                  <w:vAlign w:val="center"/>
                </w:tcPr>
                <w:p w:rsidR="00FA0799" w:rsidRPr="009D54B9" w:rsidRDefault="00FA0799" w:rsidP="00531D3F">
                  <w:pPr>
                    <w:tabs>
                      <w:tab w:val="left" w:pos="700"/>
                    </w:tabs>
                    <w:spacing w:line="360" w:lineRule="auto"/>
                    <w:jc w:val="center"/>
                    <w:rPr>
                      <w:szCs w:val="21"/>
                    </w:rPr>
                  </w:pPr>
                  <w:r w:rsidRPr="009D54B9">
                    <w:rPr>
                      <w:szCs w:val="21"/>
                    </w:rPr>
                    <w:t>居住</w:t>
                  </w:r>
                  <w:r w:rsidRPr="009D54B9">
                    <w:rPr>
                      <w:szCs w:val="21"/>
                    </w:rPr>
                    <w:t>/</w:t>
                  </w:r>
                  <w:r w:rsidRPr="009D54B9">
                    <w:rPr>
                      <w:szCs w:val="21"/>
                    </w:rPr>
                    <w:t>约</w:t>
                  </w:r>
                  <w:r w:rsidRPr="009D54B9">
                    <w:rPr>
                      <w:rFonts w:hint="eastAsia"/>
                      <w:szCs w:val="21"/>
                    </w:rPr>
                    <w:t>1</w:t>
                  </w:r>
                  <w:r w:rsidRPr="009D54B9">
                    <w:rPr>
                      <w:szCs w:val="21"/>
                    </w:rPr>
                    <w:t>户</w:t>
                  </w:r>
                </w:p>
              </w:tc>
              <w:tc>
                <w:tcPr>
                  <w:tcW w:w="1451" w:type="dxa"/>
                  <w:vMerge/>
                  <w:vAlign w:val="center"/>
                </w:tcPr>
                <w:p w:rsidR="00FA0799" w:rsidRPr="009D54B9" w:rsidRDefault="00FA0799">
                  <w:pPr>
                    <w:jc w:val="center"/>
                    <w:rPr>
                      <w:szCs w:val="21"/>
                    </w:rPr>
                  </w:pPr>
                </w:p>
              </w:tc>
            </w:tr>
            <w:tr w:rsidR="00FA0799" w:rsidRPr="009D54B9" w:rsidTr="006B2D1A">
              <w:trPr>
                <w:cantSplit/>
                <w:jc w:val="center"/>
              </w:trPr>
              <w:tc>
                <w:tcPr>
                  <w:tcW w:w="397" w:type="dxa"/>
                  <w:vMerge/>
                  <w:tcBorders>
                    <w:right w:val="single" w:sz="4" w:space="0" w:color="auto"/>
                  </w:tcBorders>
                  <w:vAlign w:val="center"/>
                </w:tcPr>
                <w:p w:rsidR="00FA0799" w:rsidRPr="009D54B9" w:rsidRDefault="00FA0799">
                  <w:pPr>
                    <w:jc w:val="center"/>
                    <w:rPr>
                      <w:szCs w:val="21"/>
                    </w:rPr>
                  </w:pPr>
                </w:p>
              </w:tc>
              <w:tc>
                <w:tcPr>
                  <w:tcW w:w="781" w:type="dxa"/>
                  <w:vMerge/>
                  <w:tcBorders>
                    <w:left w:val="single" w:sz="4" w:space="0" w:color="auto"/>
                    <w:bottom w:val="single" w:sz="4" w:space="0" w:color="auto"/>
                    <w:right w:val="single" w:sz="4" w:space="0" w:color="auto"/>
                  </w:tcBorders>
                  <w:vAlign w:val="center"/>
                </w:tcPr>
                <w:p w:rsidR="00FA0799" w:rsidRPr="009D54B9" w:rsidRDefault="00FA0799" w:rsidP="009E0444">
                  <w:pPr>
                    <w:jc w:val="center"/>
                    <w:rPr>
                      <w:kern w:val="0"/>
                      <w:szCs w:val="21"/>
                    </w:rPr>
                  </w:pPr>
                </w:p>
              </w:tc>
              <w:tc>
                <w:tcPr>
                  <w:tcW w:w="1646" w:type="dxa"/>
                  <w:gridSpan w:val="2"/>
                  <w:tcBorders>
                    <w:left w:val="single" w:sz="4" w:space="0" w:color="auto"/>
                    <w:bottom w:val="single" w:sz="4" w:space="0" w:color="auto"/>
                  </w:tcBorders>
                  <w:vAlign w:val="center"/>
                </w:tcPr>
                <w:p w:rsidR="00FA0799" w:rsidRPr="009D54B9" w:rsidRDefault="00FA0799" w:rsidP="00026C4C">
                  <w:pPr>
                    <w:tabs>
                      <w:tab w:val="left" w:pos="700"/>
                    </w:tabs>
                    <w:jc w:val="center"/>
                    <w:rPr>
                      <w:color w:val="000000"/>
                      <w:spacing w:val="-5"/>
                      <w:kern w:val="0"/>
                      <w:szCs w:val="21"/>
                    </w:rPr>
                  </w:pPr>
                  <w:r w:rsidRPr="009D54B9">
                    <w:rPr>
                      <w:color w:val="000000"/>
                      <w:spacing w:val="-5"/>
                      <w:kern w:val="0"/>
                      <w:szCs w:val="21"/>
                    </w:rPr>
                    <w:t>西北侧</w:t>
                  </w:r>
                  <w:r w:rsidRPr="009D54B9">
                    <w:rPr>
                      <w:rFonts w:hint="eastAsia"/>
                      <w:color w:val="000000"/>
                      <w:spacing w:val="-5"/>
                      <w:kern w:val="0"/>
                      <w:szCs w:val="21"/>
                    </w:rPr>
                    <w:t>居民</w:t>
                  </w:r>
                </w:p>
              </w:tc>
              <w:tc>
                <w:tcPr>
                  <w:tcW w:w="705" w:type="dxa"/>
                  <w:tcBorders>
                    <w:bottom w:val="single" w:sz="6" w:space="0" w:color="auto"/>
                    <w:right w:val="single" w:sz="4" w:space="0" w:color="auto"/>
                  </w:tcBorders>
                  <w:vAlign w:val="center"/>
                </w:tcPr>
                <w:p w:rsidR="00FA0799" w:rsidRPr="009D54B9" w:rsidRDefault="00FA0799" w:rsidP="00756E27">
                  <w:pPr>
                    <w:tabs>
                      <w:tab w:val="left" w:pos="700"/>
                    </w:tabs>
                    <w:jc w:val="center"/>
                    <w:rPr>
                      <w:szCs w:val="21"/>
                    </w:rPr>
                  </w:pPr>
                  <w:r w:rsidRPr="009D54B9">
                    <w:rPr>
                      <w:rFonts w:hint="eastAsia"/>
                      <w:szCs w:val="21"/>
                    </w:rPr>
                    <w:t>-20</w:t>
                  </w:r>
                </w:p>
              </w:tc>
              <w:tc>
                <w:tcPr>
                  <w:tcW w:w="690" w:type="dxa"/>
                  <w:gridSpan w:val="2"/>
                  <w:tcBorders>
                    <w:left w:val="single" w:sz="4" w:space="0" w:color="auto"/>
                    <w:bottom w:val="single" w:sz="6" w:space="0" w:color="auto"/>
                    <w:right w:val="single" w:sz="4" w:space="0" w:color="auto"/>
                  </w:tcBorders>
                  <w:vAlign w:val="center"/>
                </w:tcPr>
                <w:p w:rsidR="00FA0799" w:rsidRPr="009D54B9" w:rsidRDefault="00FA0799">
                  <w:pPr>
                    <w:tabs>
                      <w:tab w:val="left" w:pos="700"/>
                    </w:tabs>
                    <w:jc w:val="center"/>
                    <w:rPr>
                      <w:szCs w:val="21"/>
                    </w:rPr>
                  </w:pPr>
                  <w:r w:rsidRPr="009D54B9">
                    <w:rPr>
                      <w:rFonts w:hint="eastAsia"/>
                      <w:szCs w:val="21"/>
                    </w:rPr>
                    <w:t>45</w:t>
                  </w:r>
                </w:p>
              </w:tc>
              <w:tc>
                <w:tcPr>
                  <w:tcW w:w="1159" w:type="dxa"/>
                  <w:tcBorders>
                    <w:left w:val="single" w:sz="4" w:space="0" w:color="auto"/>
                    <w:bottom w:val="single" w:sz="4" w:space="0" w:color="auto"/>
                    <w:right w:val="single" w:sz="4" w:space="0" w:color="auto"/>
                  </w:tcBorders>
                  <w:vAlign w:val="center"/>
                </w:tcPr>
                <w:p w:rsidR="00FA0799" w:rsidRPr="009D54B9" w:rsidRDefault="00FA0799" w:rsidP="00295A72">
                  <w:pPr>
                    <w:tabs>
                      <w:tab w:val="left" w:pos="700"/>
                    </w:tabs>
                    <w:jc w:val="center"/>
                    <w:rPr>
                      <w:szCs w:val="21"/>
                    </w:rPr>
                  </w:pPr>
                  <w:r w:rsidRPr="009D54B9">
                    <w:rPr>
                      <w:szCs w:val="21"/>
                    </w:rPr>
                    <w:t>NW</w:t>
                  </w:r>
                </w:p>
              </w:tc>
              <w:tc>
                <w:tcPr>
                  <w:tcW w:w="988" w:type="dxa"/>
                  <w:tcBorders>
                    <w:bottom w:val="single" w:sz="4" w:space="0" w:color="auto"/>
                    <w:right w:val="single" w:sz="4" w:space="0" w:color="auto"/>
                  </w:tcBorders>
                  <w:vAlign w:val="center"/>
                </w:tcPr>
                <w:p w:rsidR="00FA0799" w:rsidRPr="009D54B9" w:rsidRDefault="00FA0799" w:rsidP="00295A72">
                  <w:pPr>
                    <w:jc w:val="center"/>
                    <w:rPr>
                      <w:szCs w:val="21"/>
                    </w:rPr>
                  </w:pPr>
                  <w:r w:rsidRPr="009D54B9">
                    <w:rPr>
                      <w:rFonts w:hint="eastAsia"/>
                      <w:szCs w:val="21"/>
                    </w:rPr>
                    <w:t>50-100</w:t>
                  </w:r>
                </w:p>
              </w:tc>
              <w:tc>
                <w:tcPr>
                  <w:tcW w:w="1336" w:type="dxa"/>
                  <w:gridSpan w:val="4"/>
                  <w:tcBorders>
                    <w:left w:val="single" w:sz="4" w:space="0" w:color="auto"/>
                    <w:bottom w:val="single" w:sz="4" w:space="0" w:color="auto"/>
                  </w:tcBorders>
                  <w:vAlign w:val="center"/>
                </w:tcPr>
                <w:p w:rsidR="00FA0799" w:rsidRPr="009D54B9" w:rsidRDefault="00FA0799" w:rsidP="00531D3F">
                  <w:pPr>
                    <w:tabs>
                      <w:tab w:val="left" w:pos="700"/>
                    </w:tabs>
                    <w:spacing w:line="360" w:lineRule="auto"/>
                    <w:jc w:val="center"/>
                    <w:rPr>
                      <w:szCs w:val="21"/>
                    </w:rPr>
                  </w:pPr>
                  <w:r w:rsidRPr="009D54B9">
                    <w:rPr>
                      <w:szCs w:val="21"/>
                    </w:rPr>
                    <w:t>居住</w:t>
                  </w:r>
                  <w:r w:rsidRPr="009D54B9">
                    <w:rPr>
                      <w:szCs w:val="21"/>
                    </w:rPr>
                    <w:t>/</w:t>
                  </w:r>
                  <w:r w:rsidRPr="009D54B9">
                    <w:rPr>
                      <w:szCs w:val="21"/>
                    </w:rPr>
                    <w:t>约</w:t>
                  </w:r>
                  <w:r w:rsidRPr="009D54B9">
                    <w:rPr>
                      <w:rFonts w:hint="eastAsia"/>
                      <w:szCs w:val="21"/>
                    </w:rPr>
                    <w:t>10</w:t>
                  </w:r>
                  <w:r w:rsidRPr="009D54B9">
                    <w:rPr>
                      <w:szCs w:val="21"/>
                    </w:rPr>
                    <w:t>户</w:t>
                  </w:r>
                </w:p>
              </w:tc>
              <w:tc>
                <w:tcPr>
                  <w:tcW w:w="1451" w:type="dxa"/>
                  <w:vMerge/>
                  <w:vAlign w:val="center"/>
                </w:tcPr>
                <w:p w:rsidR="00FA0799" w:rsidRPr="009D54B9" w:rsidRDefault="00FA0799">
                  <w:pPr>
                    <w:jc w:val="center"/>
                    <w:rPr>
                      <w:szCs w:val="21"/>
                    </w:rPr>
                  </w:pPr>
                </w:p>
              </w:tc>
            </w:tr>
            <w:tr w:rsidR="00FA0799" w:rsidRPr="009D54B9" w:rsidTr="006B2D1A">
              <w:trPr>
                <w:cantSplit/>
                <w:jc w:val="center"/>
              </w:trPr>
              <w:tc>
                <w:tcPr>
                  <w:tcW w:w="397" w:type="dxa"/>
                  <w:vMerge/>
                  <w:tcBorders>
                    <w:right w:val="single" w:sz="4" w:space="0" w:color="auto"/>
                  </w:tcBorders>
                  <w:vAlign w:val="center"/>
                </w:tcPr>
                <w:p w:rsidR="00FA0799" w:rsidRPr="009D54B9" w:rsidRDefault="00FA0799">
                  <w:pPr>
                    <w:jc w:val="center"/>
                    <w:rPr>
                      <w:szCs w:val="21"/>
                    </w:rPr>
                  </w:pPr>
                </w:p>
              </w:tc>
              <w:tc>
                <w:tcPr>
                  <w:tcW w:w="781" w:type="dxa"/>
                  <w:tcBorders>
                    <w:left w:val="single" w:sz="4" w:space="0" w:color="auto"/>
                    <w:bottom w:val="single" w:sz="4" w:space="0" w:color="auto"/>
                    <w:right w:val="single" w:sz="4" w:space="0" w:color="auto"/>
                  </w:tcBorders>
                  <w:vAlign w:val="center"/>
                </w:tcPr>
                <w:p w:rsidR="00FA0799" w:rsidRDefault="00FA0799" w:rsidP="009E0444">
                  <w:pPr>
                    <w:jc w:val="center"/>
                    <w:rPr>
                      <w:color w:val="000000"/>
                      <w:spacing w:val="-5"/>
                      <w:kern w:val="0"/>
                      <w:szCs w:val="21"/>
                    </w:rPr>
                  </w:pPr>
                  <w:r w:rsidRPr="009D54B9">
                    <w:rPr>
                      <w:color w:val="000000"/>
                      <w:spacing w:val="-5"/>
                      <w:kern w:val="0"/>
                      <w:szCs w:val="21"/>
                    </w:rPr>
                    <w:t>和丰</w:t>
                  </w:r>
                </w:p>
                <w:p w:rsidR="00FA0799" w:rsidRPr="009D54B9" w:rsidRDefault="00FA0799" w:rsidP="009E0444">
                  <w:pPr>
                    <w:jc w:val="center"/>
                    <w:rPr>
                      <w:kern w:val="0"/>
                      <w:szCs w:val="21"/>
                    </w:rPr>
                  </w:pPr>
                  <w:r w:rsidRPr="009D54B9">
                    <w:rPr>
                      <w:color w:val="000000"/>
                      <w:spacing w:val="-5"/>
                      <w:kern w:val="0"/>
                      <w:szCs w:val="21"/>
                    </w:rPr>
                    <w:t>泵站</w:t>
                  </w:r>
                </w:p>
              </w:tc>
              <w:tc>
                <w:tcPr>
                  <w:tcW w:w="1646" w:type="dxa"/>
                  <w:gridSpan w:val="2"/>
                  <w:tcBorders>
                    <w:left w:val="single" w:sz="4" w:space="0" w:color="auto"/>
                    <w:bottom w:val="single" w:sz="4" w:space="0" w:color="auto"/>
                  </w:tcBorders>
                  <w:vAlign w:val="center"/>
                </w:tcPr>
                <w:p w:rsidR="00FA0799" w:rsidRPr="009D54B9" w:rsidRDefault="00FA0799" w:rsidP="004733C9">
                  <w:pPr>
                    <w:tabs>
                      <w:tab w:val="left" w:pos="700"/>
                    </w:tabs>
                    <w:jc w:val="center"/>
                    <w:rPr>
                      <w:color w:val="000000"/>
                      <w:spacing w:val="-5"/>
                      <w:kern w:val="0"/>
                      <w:szCs w:val="21"/>
                    </w:rPr>
                  </w:pPr>
                  <w:r w:rsidRPr="009D54B9">
                    <w:rPr>
                      <w:color w:val="000000"/>
                      <w:spacing w:val="-5"/>
                      <w:kern w:val="0"/>
                      <w:szCs w:val="21"/>
                    </w:rPr>
                    <w:t>西南侧</w:t>
                  </w:r>
                  <w:r w:rsidRPr="009D54B9">
                    <w:rPr>
                      <w:rFonts w:hint="eastAsia"/>
                      <w:color w:val="000000"/>
                      <w:spacing w:val="-5"/>
                      <w:kern w:val="0"/>
                      <w:szCs w:val="21"/>
                    </w:rPr>
                    <w:t>居民</w:t>
                  </w:r>
                </w:p>
              </w:tc>
              <w:tc>
                <w:tcPr>
                  <w:tcW w:w="705" w:type="dxa"/>
                  <w:tcBorders>
                    <w:bottom w:val="single" w:sz="6" w:space="0" w:color="auto"/>
                    <w:right w:val="single" w:sz="4" w:space="0" w:color="auto"/>
                  </w:tcBorders>
                  <w:vAlign w:val="center"/>
                </w:tcPr>
                <w:p w:rsidR="00FA0799" w:rsidRPr="009D54B9" w:rsidRDefault="00FA0799" w:rsidP="00756E27">
                  <w:pPr>
                    <w:tabs>
                      <w:tab w:val="left" w:pos="700"/>
                    </w:tabs>
                    <w:jc w:val="center"/>
                    <w:rPr>
                      <w:szCs w:val="21"/>
                    </w:rPr>
                  </w:pPr>
                  <w:r w:rsidRPr="009D54B9">
                    <w:rPr>
                      <w:rFonts w:hint="eastAsia"/>
                      <w:szCs w:val="21"/>
                    </w:rPr>
                    <w:t>-27</w:t>
                  </w:r>
                </w:p>
              </w:tc>
              <w:tc>
                <w:tcPr>
                  <w:tcW w:w="690" w:type="dxa"/>
                  <w:gridSpan w:val="2"/>
                  <w:tcBorders>
                    <w:left w:val="single" w:sz="4" w:space="0" w:color="auto"/>
                    <w:bottom w:val="single" w:sz="6" w:space="0" w:color="auto"/>
                    <w:right w:val="single" w:sz="4" w:space="0" w:color="auto"/>
                  </w:tcBorders>
                  <w:vAlign w:val="center"/>
                </w:tcPr>
                <w:p w:rsidR="00FA0799" w:rsidRPr="009D54B9" w:rsidRDefault="00FA0799">
                  <w:pPr>
                    <w:tabs>
                      <w:tab w:val="left" w:pos="700"/>
                    </w:tabs>
                    <w:jc w:val="center"/>
                    <w:rPr>
                      <w:szCs w:val="21"/>
                    </w:rPr>
                  </w:pPr>
                  <w:r w:rsidRPr="009D54B9">
                    <w:rPr>
                      <w:rFonts w:hint="eastAsia"/>
                      <w:szCs w:val="21"/>
                    </w:rPr>
                    <w:t>-60</w:t>
                  </w:r>
                </w:p>
              </w:tc>
              <w:tc>
                <w:tcPr>
                  <w:tcW w:w="1159" w:type="dxa"/>
                  <w:tcBorders>
                    <w:left w:val="single" w:sz="4" w:space="0" w:color="auto"/>
                    <w:bottom w:val="single" w:sz="4" w:space="0" w:color="auto"/>
                    <w:right w:val="single" w:sz="4" w:space="0" w:color="auto"/>
                  </w:tcBorders>
                  <w:vAlign w:val="center"/>
                </w:tcPr>
                <w:p w:rsidR="00FA0799" w:rsidRPr="009D54B9" w:rsidRDefault="00FA0799" w:rsidP="00295A72">
                  <w:pPr>
                    <w:tabs>
                      <w:tab w:val="left" w:pos="700"/>
                    </w:tabs>
                    <w:jc w:val="center"/>
                    <w:rPr>
                      <w:szCs w:val="21"/>
                    </w:rPr>
                  </w:pPr>
                  <w:r w:rsidRPr="009D54B9">
                    <w:rPr>
                      <w:szCs w:val="21"/>
                    </w:rPr>
                    <w:t>SW</w:t>
                  </w:r>
                </w:p>
              </w:tc>
              <w:tc>
                <w:tcPr>
                  <w:tcW w:w="988" w:type="dxa"/>
                  <w:tcBorders>
                    <w:bottom w:val="single" w:sz="4" w:space="0" w:color="auto"/>
                    <w:right w:val="single" w:sz="4" w:space="0" w:color="auto"/>
                  </w:tcBorders>
                  <w:vAlign w:val="center"/>
                </w:tcPr>
                <w:p w:rsidR="00FA0799" w:rsidRPr="009D54B9" w:rsidRDefault="00FA0799" w:rsidP="00295A72">
                  <w:pPr>
                    <w:jc w:val="center"/>
                    <w:rPr>
                      <w:szCs w:val="21"/>
                    </w:rPr>
                  </w:pPr>
                  <w:r w:rsidRPr="009D54B9">
                    <w:rPr>
                      <w:rFonts w:hint="eastAsia"/>
                      <w:szCs w:val="21"/>
                    </w:rPr>
                    <w:t>65-90</w:t>
                  </w:r>
                </w:p>
              </w:tc>
              <w:tc>
                <w:tcPr>
                  <w:tcW w:w="1336" w:type="dxa"/>
                  <w:gridSpan w:val="4"/>
                  <w:tcBorders>
                    <w:left w:val="single" w:sz="4" w:space="0" w:color="auto"/>
                    <w:bottom w:val="single" w:sz="4" w:space="0" w:color="auto"/>
                  </w:tcBorders>
                  <w:vAlign w:val="center"/>
                </w:tcPr>
                <w:p w:rsidR="00FA0799" w:rsidRPr="009D54B9" w:rsidRDefault="00FA0799" w:rsidP="00531D3F">
                  <w:pPr>
                    <w:tabs>
                      <w:tab w:val="left" w:pos="700"/>
                    </w:tabs>
                    <w:spacing w:line="360" w:lineRule="auto"/>
                    <w:jc w:val="center"/>
                    <w:rPr>
                      <w:szCs w:val="21"/>
                    </w:rPr>
                  </w:pPr>
                  <w:r w:rsidRPr="009D54B9">
                    <w:rPr>
                      <w:szCs w:val="21"/>
                    </w:rPr>
                    <w:t>居住</w:t>
                  </w:r>
                  <w:r w:rsidRPr="009D54B9">
                    <w:rPr>
                      <w:szCs w:val="21"/>
                    </w:rPr>
                    <w:t>/</w:t>
                  </w:r>
                  <w:r w:rsidRPr="009D54B9">
                    <w:rPr>
                      <w:szCs w:val="21"/>
                    </w:rPr>
                    <w:t>约</w:t>
                  </w:r>
                  <w:r w:rsidRPr="009D54B9">
                    <w:rPr>
                      <w:rFonts w:hint="eastAsia"/>
                      <w:szCs w:val="21"/>
                    </w:rPr>
                    <w:t>3</w:t>
                  </w:r>
                  <w:r w:rsidRPr="009D54B9">
                    <w:rPr>
                      <w:szCs w:val="21"/>
                    </w:rPr>
                    <w:t>户</w:t>
                  </w:r>
                </w:p>
              </w:tc>
              <w:tc>
                <w:tcPr>
                  <w:tcW w:w="1451" w:type="dxa"/>
                  <w:vMerge/>
                  <w:vAlign w:val="center"/>
                </w:tcPr>
                <w:p w:rsidR="00FA0799" w:rsidRPr="009D54B9" w:rsidRDefault="00FA0799">
                  <w:pPr>
                    <w:jc w:val="center"/>
                    <w:rPr>
                      <w:szCs w:val="21"/>
                    </w:rPr>
                  </w:pPr>
                </w:p>
              </w:tc>
            </w:tr>
            <w:tr w:rsidR="00FA0799" w:rsidRPr="009D54B9" w:rsidTr="006B2D1A">
              <w:trPr>
                <w:cantSplit/>
                <w:jc w:val="center"/>
              </w:trPr>
              <w:tc>
                <w:tcPr>
                  <w:tcW w:w="397" w:type="dxa"/>
                  <w:vMerge/>
                  <w:tcBorders>
                    <w:right w:val="single" w:sz="4" w:space="0" w:color="auto"/>
                  </w:tcBorders>
                  <w:vAlign w:val="center"/>
                </w:tcPr>
                <w:p w:rsidR="00FA0799" w:rsidRPr="009D54B9" w:rsidRDefault="00FA0799">
                  <w:pPr>
                    <w:jc w:val="center"/>
                    <w:rPr>
                      <w:szCs w:val="21"/>
                    </w:rPr>
                  </w:pPr>
                </w:p>
              </w:tc>
              <w:tc>
                <w:tcPr>
                  <w:tcW w:w="781" w:type="dxa"/>
                  <w:vMerge w:val="restart"/>
                  <w:tcBorders>
                    <w:left w:val="single" w:sz="4" w:space="0" w:color="auto"/>
                    <w:right w:val="single" w:sz="4" w:space="0" w:color="auto"/>
                  </w:tcBorders>
                  <w:vAlign w:val="center"/>
                </w:tcPr>
                <w:p w:rsidR="00FA0799" w:rsidRDefault="00FA0799" w:rsidP="009E0444">
                  <w:pPr>
                    <w:jc w:val="center"/>
                    <w:rPr>
                      <w:color w:val="000000"/>
                      <w:spacing w:val="-5"/>
                      <w:kern w:val="0"/>
                      <w:szCs w:val="21"/>
                    </w:rPr>
                  </w:pPr>
                  <w:r w:rsidRPr="009D54B9">
                    <w:rPr>
                      <w:color w:val="000000"/>
                      <w:spacing w:val="-5"/>
                      <w:kern w:val="0"/>
                      <w:szCs w:val="21"/>
                    </w:rPr>
                    <w:t>团南</w:t>
                  </w:r>
                </w:p>
                <w:p w:rsidR="00FA0799" w:rsidRPr="009D54B9" w:rsidRDefault="00FA0799" w:rsidP="009E0444">
                  <w:pPr>
                    <w:jc w:val="center"/>
                    <w:rPr>
                      <w:kern w:val="0"/>
                      <w:szCs w:val="21"/>
                    </w:rPr>
                  </w:pPr>
                  <w:r w:rsidRPr="009D54B9">
                    <w:rPr>
                      <w:color w:val="000000"/>
                      <w:spacing w:val="-5"/>
                      <w:kern w:val="0"/>
                      <w:szCs w:val="21"/>
                    </w:rPr>
                    <w:t>泵站</w:t>
                  </w:r>
                </w:p>
              </w:tc>
              <w:tc>
                <w:tcPr>
                  <w:tcW w:w="1646" w:type="dxa"/>
                  <w:gridSpan w:val="2"/>
                  <w:tcBorders>
                    <w:left w:val="single" w:sz="4" w:space="0" w:color="auto"/>
                    <w:bottom w:val="single" w:sz="4" w:space="0" w:color="auto"/>
                  </w:tcBorders>
                  <w:vAlign w:val="center"/>
                </w:tcPr>
                <w:p w:rsidR="00FA0799" w:rsidRPr="009D54B9" w:rsidRDefault="00FA0799">
                  <w:pPr>
                    <w:tabs>
                      <w:tab w:val="left" w:pos="700"/>
                    </w:tabs>
                    <w:jc w:val="center"/>
                    <w:rPr>
                      <w:color w:val="000000"/>
                      <w:spacing w:val="-5"/>
                      <w:kern w:val="0"/>
                      <w:szCs w:val="21"/>
                    </w:rPr>
                  </w:pPr>
                  <w:r w:rsidRPr="009D54B9">
                    <w:rPr>
                      <w:color w:val="000000"/>
                      <w:spacing w:val="-5"/>
                      <w:kern w:val="0"/>
                      <w:szCs w:val="21"/>
                    </w:rPr>
                    <w:t>东北侧居民点</w:t>
                  </w:r>
                </w:p>
              </w:tc>
              <w:tc>
                <w:tcPr>
                  <w:tcW w:w="705" w:type="dxa"/>
                  <w:tcBorders>
                    <w:bottom w:val="single" w:sz="6" w:space="0" w:color="auto"/>
                    <w:right w:val="single" w:sz="4" w:space="0" w:color="auto"/>
                  </w:tcBorders>
                  <w:vAlign w:val="center"/>
                </w:tcPr>
                <w:p w:rsidR="00FA0799" w:rsidRPr="009D54B9" w:rsidRDefault="00FA0799" w:rsidP="00756E27">
                  <w:pPr>
                    <w:tabs>
                      <w:tab w:val="left" w:pos="700"/>
                    </w:tabs>
                    <w:jc w:val="center"/>
                    <w:rPr>
                      <w:szCs w:val="21"/>
                    </w:rPr>
                  </w:pPr>
                  <w:r w:rsidRPr="009D54B9">
                    <w:rPr>
                      <w:rFonts w:hint="eastAsia"/>
                      <w:szCs w:val="21"/>
                    </w:rPr>
                    <w:t>34</w:t>
                  </w:r>
                </w:p>
              </w:tc>
              <w:tc>
                <w:tcPr>
                  <w:tcW w:w="690" w:type="dxa"/>
                  <w:gridSpan w:val="2"/>
                  <w:tcBorders>
                    <w:left w:val="single" w:sz="4" w:space="0" w:color="auto"/>
                    <w:bottom w:val="single" w:sz="6" w:space="0" w:color="auto"/>
                    <w:right w:val="single" w:sz="4" w:space="0" w:color="auto"/>
                  </w:tcBorders>
                  <w:vAlign w:val="center"/>
                </w:tcPr>
                <w:p w:rsidR="00FA0799" w:rsidRPr="009D54B9" w:rsidRDefault="00FA0799">
                  <w:pPr>
                    <w:tabs>
                      <w:tab w:val="left" w:pos="700"/>
                    </w:tabs>
                    <w:jc w:val="center"/>
                    <w:rPr>
                      <w:szCs w:val="21"/>
                    </w:rPr>
                  </w:pPr>
                  <w:r w:rsidRPr="009D54B9">
                    <w:rPr>
                      <w:rFonts w:hint="eastAsia"/>
                      <w:szCs w:val="21"/>
                    </w:rPr>
                    <w:t>28</w:t>
                  </w:r>
                </w:p>
              </w:tc>
              <w:tc>
                <w:tcPr>
                  <w:tcW w:w="1159" w:type="dxa"/>
                  <w:tcBorders>
                    <w:left w:val="single" w:sz="4" w:space="0" w:color="auto"/>
                    <w:bottom w:val="single" w:sz="4" w:space="0" w:color="auto"/>
                    <w:right w:val="single" w:sz="4" w:space="0" w:color="auto"/>
                  </w:tcBorders>
                  <w:vAlign w:val="center"/>
                </w:tcPr>
                <w:p w:rsidR="00FA0799" w:rsidRPr="009D54B9" w:rsidRDefault="00FA0799" w:rsidP="00295A72">
                  <w:pPr>
                    <w:tabs>
                      <w:tab w:val="left" w:pos="700"/>
                    </w:tabs>
                    <w:jc w:val="center"/>
                    <w:rPr>
                      <w:szCs w:val="21"/>
                    </w:rPr>
                  </w:pPr>
                  <w:r w:rsidRPr="009D54B9">
                    <w:rPr>
                      <w:szCs w:val="21"/>
                    </w:rPr>
                    <w:t>NE</w:t>
                  </w:r>
                </w:p>
              </w:tc>
              <w:tc>
                <w:tcPr>
                  <w:tcW w:w="988" w:type="dxa"/>
                  <w:tcBorders>
                    <w:bottom w:val="single" w:sz="4" w:space="0" w:color="auto"/>
                    <w:right w:val="single" w:sz="4" w:space="0" w:color="auto"/>
                  </w:tcBorders>
                  <w:vAlign w:val="center"/>
                </w:tcPr>
                <w:p w:rsidR="00FA0799" w:rsidRPr="009D54B9" w:rsidRDefault="00FA0799" w:rsidP="00295A72">
                  <w:pPr>
                    <w:jc w:val="center"/>
                    <w:rPr>
                      <w:szCs w:val="21"/>
                    </w:rPr>
                  </w:pPr>
                  <w:r w:rsidRPr="009D54B9">
                    <w:rPr>
                      <w:rFonts w:hint="eastAsia"/>
                      <w:szCs w:val="21"/>
                    </w:rPr>
                    <w:t>50-80</w:t>
                  </w:r>
                </w:p>
              </w:tc>
              <w:tc>
                <w:tcPr>
                  <w:tcW w:w="1336" w:type="dxa"/>
                  <w:gridSpan w:val="4"/>
                  <w:tcBorders>
                    <w:left w:val="single" w:sz="4" w:space="0" w:color="auto"/>
                    <w:bottom w:val="single" w:sz="4" w:space="0" w:color="auto"/>
                  </w:tcBorders>
                  <w:vAlign w:val="center"/>
                </w:tcPr>
                <w:p w:rsidR="00FA0799" w:rsidRPr="009D54B9" w:rsidRDefault="00FA0799" w:rsidP="00531D3F">
                  <w:pPr>
                    <w:tabs>
                      <w:tab w:val="left" w:pos="700"/>
                    </w:tabs>
                    <w:spacing w:line="360" w:lineRule="auto"/>
                    <w:jc w:val="center"/>
                    <w:rPr>
                      <w:szCs w:val="21"/>
                    </w:rPr>
                  </w:pPr>
                  <w:r w:rsidRPr="009D54B9">
                    <w:rPr>
                      <w:szCs w:val="21"/>
                    </w:rPr>
                    <w:t>居住</w:t>
                  </w:r>
                  <w:r w:rsidRPr="009D54B9">
                    <w:rPr>
                      <w:szCs w:val="21"/>
                    </w:rPr>
                    <w:t>/</w:t>
                  </w:r>
                  <w:r w:rsidRPr="009D54B9">
                    <w:rPr>
                      <w:szCs w:val="21"/>
                    </w:rPr>
                    <w:t>约</w:t>
                  </w:r>
                  <w:r w:rsidRPr="009D54B9">
                    <w:rPr>
                      <w:rFonts w:hint="eastAsia"/>
                      <w:szCs w:val="21"/>
                    </w:rPr>
                    <w:t>2</w:t>
                  </w:r>
                  <w:r w:rsidRPr="009D54B9">
                    <w:rPr>
                      <w:szCs w:val="21"/>
                    </w:rPr>
                    <w:t>户</w:t>
                  </w:r>
                </w:p>
              </w:tc>
              <w:tc>
                <w:tcPr>
                  <w:tcW w:w="1451" w:type="dxa"/>
                  <w:vMerge/>
                  <w:vAlign w:val="center"/>
                </w:tcPr>
                <w:p w:rsidR="00FA0799" w:rsidRPr="009D54B9" w:rsidRDefault="00FA0799">
                  <w:pPr>
                    <w:jc w:val="center"/>
                    <w:rPr>
                      <w:szCs w:val="21"/>
                    </w:rPr>
                  </w:pPr>
                </w:p>
              </w:tc>
            </w:tr>
            <w:tr w:rsidR="00FA0799" w:rsidRPr="009D54B9" w:rsidTr="006B2D1A">
              <w:trPr>
                <w:cantSplit/>
                <w:jc w:val="center"/>
              </w:trPr>
              <w:tc>
                <w:tcPr>
                  <w:tcW w:w="397" w:type="dxa"/>
                  <w:vMerge/>
                  <w:tcBorders>
                    <w:right w:val="single" w:sz="4" w:space="0" w:color="auto"/>
                  </w:tcBorders>
                  <w:vAlign w:val="center"/>
                </w:tcPr>
                <w:p w:rsidR="00FA0799" w:rsidRPr="009D54B9" w:rsidRDefault="00FA0799">
                  <w:pPr>
                    <w:jc w:val="center"/>
                    <w:rPr>
                      <w:szCs w:val="21"/>
                    </w:rPr>
                  </w:pPr>
                </w:p>
              </w:tc>
              <w:tc>
                <w:tcPr>
                  <w:tcW w:w="781" w:type="dxa"/>
                  <w:vMerge/>
                  <w:tcBorders>
                    <w:left w:val="single" w:sz="4" w:space="0" w:color="auto"/>
                    <w:right w:val="single" w:sz="4" w:space="0" w:color="auto"/>
                  </w:tcBorders>
                  <w:vAlign w:val="center"/>
                </w:tcPr>
                <w:p w:rsidR="00FA0799" w:rsidRPr="009D54B9" w:rsidRDefault="00FA0799" w:rsidP="009E0444">
                  <w:pPr>
                    <w:jc w:val="center"/>
                    <w:rPr>
                      <w:kern w:val="0"/>
                      <w:szCs w:val="21"/>
                    </w:rPr>
                  </w:pPr>
                </w:p>
              </w:tc>
              <w:tc>
                <w:tcPr>
                  <w:tcW w:w="1646" w:type="dxa"/>
                  <w:gridSpan w:val="2"/>
                  <w:tcBorders>
                    <w:left w:val="single" w:sz="4" w:space="0" w:color="auto"/>
                    <w:bottom w:val="single" w:sz="4" w:space="0" w:color="auto"/>
                  </w:tcBorders>
                  <w:vAlign w:val="center"/>
                </w:tcPr>
                <w:p w:rsidR="00FA0799" w:rsidRPr="009D54B9" w:rsidRDefault="00FA0799" w:rsidP="00085202">
                  <w:pPr>
                    <w:tabs>
                      <w:tab w:val="left" w:pos="700"/>
                    </w:tabs>
                    <w:jc w:val="center"/>
                    <w:rPr>
                      <w:color w:val="000000"/>
                      <w:spacing w:val="-5"/>
                      <w:kern w:val="0"/>
                      <w:szCs w:val="21"/>
                    </w:rPr>
                  </w:pPr>
                  <w:r w:rsidRPr="009D54B9">
                    <w:rPr>
                      <w:color w:val="000000"/>
                      <w:spacing w:val="-5"/>
                      <w:kern w:val="0"/>
                      <w:szCs w:val="21"/>
                    </w:rPr>
                    <w:t>东侧居民点</w:t>
                  </w:r>
                </w:p>
              </w:tc>
              <w:tc>
                <w:tcPr>
                  <w:tcW w:w="705" w:type="dxa"/>
                  <w:tcBorders>
                    <w:bottom w:val="single" w:sz="6" w:space="0" w:color="auto"/>
                    <w:right w:val="single" w:sz="4" w:space="0" w:color="auto"/>
                  </w:tcBorders>
                  <w:vAlign w:val="center"/>
                </w:tcPr>
                <w:p w:rsidR="00FA0799" w:rsidRPr="009D54B9" w:rsidRDefault="00FA0799" w:rsidP="00756E27">
                  <w:pPr>
                    <w:tabs>
                      <w:tab w:val="left" w:pos="700"/>
                    </w:tabs>
                    <w:jc w:val="center"/>
                    <w:rPr>
                      <w:szCs w:val="21"/>
                    </w:rPr>
                  </w:pPr>
                  <w:r w:rsidRPr="009D54B9">
                    <w:rPr>
                      <w:rFonts w:hint="eastAsia"/>
                      <w:szCs w:val="21"/>
                    </w:rPr>
                    <w:t>20</w:t>
                  </w:r>
                </w:p>
              </w:tc>
              <w:tc>
                <w:tcPr>
                  <w:tcW w:w="690" w:type="dxa"/>
                  <w:gridSpan w:val="2"/>
                  <w:tcBorders>
                    <w:left w:val="single" w:sz="4" w:space="0" w:color="auto"/>
                    <w:bottom w:val="single" w:sz="6" w:space="0" w:color="auto"/>
                    <w:right w:val="single" w:sz="4" w:space="0" w:color="auto"/>
                  </w:tcBorders>
                  <w:vAlign w:val="center"/>
                </w:tcPr>
                <w:p w:rsidR="00FA0799" w:rsidRPr="009D54B9" w:rsidRDefault="00FA0799" w:rsidP="0031444F">
                  <w:pPr>
                    <w:tabs>
                      <w:tab w:val="left" w:pos="700"/>
                    </w:tabs>
                    <w:spacing w:line="480" w:lineRule="auto"/>
                    <w:jc w:val="center"/>
                    <w:rPr>
                      <w:szCs w:val="21"/>
                    </w:rPr>
                  </w:pPr>
                  <w:r w:rsidRPr="009D54B9">
                    <w:rPr>
                      <w:rFonts w:hint="eastAsia"/>
                      <w:szCs w:val="21"/>
                    </w:rPr>
                    <w:t>0</w:t>
                  </w:r>
                </w:p>
              </w:tc>
              <w:tc>
                <w:tcPr>
                  <w:tcW w:w="1159" w:type="dxa"/>
                  <w:tcBorders>
                    <w:left w:val="single" w:sz="4" w:space="0" w:color="auto"/>
                    <w:bottom w:val="single" w:sz="4" w:space="0" w:color="auto"/>
                    <w:right w:val="single" w:sz="4" w:space="0" w:color="auto"/>
                  </w:tcBorders>
                  <w:vAlign w:val="center"/>
                </w:tcPr>
                <w:p w:rsidR="00FA0799" w:rsidRPr="009D54B9" w:rsidRDefault="00FA0799" w:rsidP="0031444F">
                  <w:pPr>
                    <w:tabs>
                      <w:tab w:val="left" w:pos="700"/>
                    </w:tabs>
                    <w:spacing w:line="480" w:lineRule="auto"/>
                    <w:jc w:val="center"/>
                    <w:rPr>
                      <w:szCs w:val="21"/>
                    </w:rPr>
                  </w:pPr>
                  <w:r w:rsidRPr="009D54B9">
                    <w:rPr>
                      <w:szCs w:val="21"/>
                    </w:rPr>
                    <w:t>E</w:t>
                  </w:r>
                </w:p>
              </w:tc>
              <w:tc>
                <w:tcPr>
                  <w:tcW w:w="988" w:type="dxa"/>
                  <w:tcBorders>
                    <w:bottom w:val="single" w:sz="4" w:space="0" w:color="auto"/>
                    <w:right w:val="single" w:sz="4" w:space="0" w:color="auto"/>
                  </w:tcBorders>
                  <w:vAlign w:val="center"/>
                </w:tcPr>
                <w:p w:rsidR="00FA0799" w:rsidRPr="009D54B9" w:rsidRDefault="00FA0799" w:rsidP="0031444F">
                  <w:pPr>
                    <w:spacing w:line="480" w:lineRule="auto"/>
                    <w:jc w:val="center"/>
                    <w:rPr>
                      <w:szCs w:val="21"/>
                    </w:rPr>
                  </w:pPr>
                  <w:r w:rsidRPr="009D54B9">
                    <w:rPr>
                      <w:rFonts w:hint="eastAsia"/>
                      <w:szCs w:val="21"/>
                    </w:rPr>
                    <w:t>20</w:t>
                  </w:r>
                </w:p>
              </w:tc>
              <w:tc>
                <w:tcPr>
                  <w:tcW w:w="1336" w:type="dxa"/>
                  <w:gridSpan w:val="4"/>
                  <w:tcBorders>
                    <w:left w:val="single" w:sz="4" w:space="0" w:color="auto"/>
                    <w:bottom w:val="single" w:sz="4" w:space="0" w:color="auto"/>
                  </w:tcBorders>
                  <w:vAlign w:val="center"/>
                </w:tcPr>
                <w:p w:rsidR="00FA0799" w:rsidRPr="009D54B9" w:rsidRDefault="00FA0799" w:rsidP="00531D3F">
                  <w:pPr>
                    <w:tabs>
                      <w:tab w:val="left" w:pos="700"/>
                    </w:tabs>
                    <w:spacing w:line="360" w:lineRule="auto"/>
                    <w:jc w:val="center"/>
                    <w:rPr>
                      <w:szCs w:val="21"/>
                    </w:rPr>
                  </w:pPr>
                  <w:r w:rsidRPr="009D54B9">
                    <w:rPr>
                      <w:szCs w:val="21"/>
                    </w:rPr>
                    <w:t>居住</w:t>
                  </w:r>
                  <w:r w:rsidRPr="009D54B9">
                    <w:rPr>
                      <w:szCs w:val="21"/>
                    </w:rPr>
                    <w:t>/</w:t>
                  </w:r>
                  <w:r w:rsidRPr="009D54B9">
                    <w:rPr>
                      <w:szCs w:val="21"/>
                    </w:rPr>
                    <w:t>约</w:t>
                  </w:r>
                  <w:r w:rsidRPr="009D54B9">
                    <w:rPr>
                      <w:rFonts w:hint="eastAsia"/>
                      <w:szCs w:val="21"/>
                    </w:rPr>
                    <w:t>4</w:t>
                  </w:r>
                  <w:r w:rsidRPr="009D54B9">
                    <w:rPr>
                      <w:szCs w:val="21"/>
                    </w:rPr>
                    <w:t>户</w:t>
                  </w:r>
                </w:p>
              </w:tc>
              <w:tc>
                <w:tcPr>
                  <w:tcW w:w="1451" w:type="dxa"/>
                  <w:vMerge/>
                  <w:vAlign w:val="center"/>
                </w:tcPr>
                <w:p w:rsidR="00FA0799" w:rsidRPr="009D54B9" w:rsidRDefault="00FA0799">
                  <w:pPr>
                    <w:jc w:val="center"/>
                    <w:rPr>
                      <w:szCs w:val="21"/>
                    </w:rPr>
                  </w:pPr>
                </w:p>
              </w:tc>
            </w:tr>
            <w:tr w:rsidR="00FA0799" w:rsidRPr="009D54B9" w:rsidTr="006B2D1A">
              <w:trPr>
                <w:cantSplit/>
                <w:jc w:val="center"/>
              </w:trPr>
              <w:tc>
                <w:tcPr>
                  <w:tcW w:w="397" w:type="dxa"/>
                  <w:vMerge/>
                  <w:tcBorders>
                    <w:right w:val="single" w:sz="4" w:space="0" w:color="auto"/>
                  </w:tcBorders>
                  <w:vAlign w:val="center"/>
                </w:tcPr>
                <w:p w:rsidR="00FA0799" w:rsidRPr="009D54B9" w:rsidRDefault="00FA0799">
                  <w:pPr>
                    <w:jc w:val="center"/>
                    <w:rPr>
                      <w:szCs w:val="21"/>
                    </w:rPr>
                  </w:pPr>
                </w:p>
              </w:tc>
              <w:tc>
                <w:tcPr>
                  <w:tcW w:w="781" w:type="dxa"/>
                  <w:vMerge/>
                  <w:tcBorders>
                    <w:left w:val="single" w:sz="4" w:space="0" w:color="auto"/>
                    <w:right w:val="single" w:sz="4" w:space="0" w:color="auto"/>
                  </w:tcBorders>
                  <w:vAlign w:val="center"/>
                </w:tcPr>
                <w:p w:rsidR="00FA0799" w:rsidRPr="009D54B9" w:rsidRDefault="00FA0799" w:rsidP="009E0444">
                  <w:pPr>
                    <w:jc w:val="center"/>
                    <w:rPr>
                      <w:kern w:val="0"/>
                      <w:szCs w:val="21"/>
                    </w:rPr>
                  </w:pPr>
                </w:p>
              </w:tc>
              <w:tc>
                <w:tcPr>
                  <w:tcW w:w="1646" w:type="dxa"/>
                  <w:gridSpan w:val="2"/>
                  <w:tcBorders>
                    <w:left w:val="single" w:sz="4" w:space="0" w:color="auto"/>
                    <w:bottom w:val="single" w:sz="4" w:space="0" w:color="auto"/>
                  </w:tcBorders>
                  <w:vAlign w:val="center"/>
                </w:tcPr>
                <w:p w:rsidR="00FA0799" w:rsidRPr="009D54B9" w:rsidRDefault="00FA0799" w:rsidP="00085202">
                  <w:pPr>
                    <w:tabs>
                      <w:tab w:val="left" w:pos="700"/>
                    </w:tabs>
                    <w:jc w:val="center"/>
                    <w:rPr>
                      <w:color w:val="000000"/>
                      <w:spacing w:val="-5"/>
                      <w:kern w:val="0"/>
                      <w:szCs w:val="21"/>
                    </w:rPr>
                  </w:pPr>
                  <w:r w:rsidRPr="009D54B9">
                    <w:rPr>
                      <w:color w:val="000000"/>
                      <w:spacing w:val="-5"/>
                      <w:kern w:val="0"/>
                      <w:szCs w:val="21"/>
                    </w:rPr>
                    <w:t>东侧居民点</w:t>
                  </w:r>
                </w:p>
              </w:tc>
              <w:tc>
                <w:tcPr>
                  <w:tcW w:w="705" w:type="dxa"/>
                  <w:tcBorders>
                    <w:bottom w:val="single" w:sz="6" w:space="0" w:color="auto"/>
                    <w:right w:val="single" w:sz="4" w:space="0" w:color="auto"/>
                  </w:tcBorders>
                  <w:vAlign w:val="center"/>
                </w:tcPr>
                <w:p w:rsidR="00FA0799" w:rsidRPr="009D54B9" w:rsidRDefault="00FA0799" w:rsidP="00295A72">
                  <w:pPr>
                    <w:tabs>
                      <w:tab w:val="left" w:pos="700"/>
                    </w:tabs>
                    <w:jc w:val="center"/>
                    <w:rPr>
                      <w:szCs w:val="21"/>
                    </w:rPr>
                  </w:pPr>
                  <w:r w:rsidRPr="009D54B9">
                    <w:rPr>
                      <w:rFonts w:hint="eastAsia"/>
                      <w:szCs w:val="21"/>
                    </w:rPr>
                    <w:t>90</w:t>
                  </w:r>
                </w:p>
              </w:tc>
              <w:tc>
                <w:tcPr>
                  <w:tcW w:w="690" w:type="dxa"/>
                  <w:gridSpan w:val="2"/>
                  <w:tcBorders>
                    <w:left w:val="single" w:sz="4" w:space="0" w:color="auto"/>
                    <w:bottom w:val="single" w:sz="6" w:space="0" w:color="auto"/>
                    <w:right w:val="single" w:sz="4" w:space="0" w:color="auto"/>
                  </w:tcBorders>
                  <w:vAlign w:val="center"/>
                </w:tcPr>
                <w:p w:rsidR="00FA0799" w:rsidRPr="009D54B9" w:rsidRDefault="00FA0799" w:rsidP="0031444F">
                  <w:pPr>
                    <w:tabs>
                      <w:tab w:val="left" w:pos="700"/>
                    </w:tabs>
                    <w:spacing w:line="480" w:lineRule="auto"/>
                    <w:jc w:val="center"/>
                    <w:rPr>
                      <w:szCs w:val="21"/>
                    </w:rPr>
                  </w:pPr>
                  <w:r w:rsidRPr="009D54B9">
                    <w:rPr>
                      <w:rFonts w:hint="eastAsia"/>
                      <w:szCs w:val="21"/>
                    </w:rPr>
                    <w:t>0</w:t>
                  </w:r>
                </w:p>
              </w:tc>
              <w:tc>
                <w:tcPr>
                  <w:tcW w:w="1159" w:type="dxa"/>
                  <w:tcBorders>
                    <w:left w:val="single" w:sz="4" w:space="0" w:color="auto"/>
                    <w:bottom w:val="single" w:sz="4" w:space="0" w:color="auto"/>
                    <w:right w:val="single" w:sz="4" w:space="0" w:color="auto"/>
                  </w:tcBorders>
                  <w:vAlign w:val="center"/>
                </w:tcPr>
                <w:p w:rsidR="00FA0799" w:rsidRPr="009D54B9" w:rsidRDefault="00FA0799" w:rsidP="0031444F">
                  <w:pPr>
                    <w:tabs>
                      <w:tab w:val="left" w:pos="700"/>
                    </w:tabs>
                    <w:spacing w:line="480" w:lineRule="auto"/>
                    <w:jc w:val="center"/>
                    <w:rPr>
                      <w:szCs w:val="21"/>
                    </w:rPr>
                  </w:pPr>
                  <w:r w:rsidRPr="009D54B9">
                    <w:rPr>
                      <w:szCs w:val="21"/>
                    </w:rPr>
                    <w:t>E</w:t>
                  </w:r>
                </w:p>
              </w:tc>
              <w:tc>
                <w:tcPr>
                  <w:tcW w:w="988" w:type="dxa"/>
                  <w:tcBorders>
                    <w:bottom w:val="single" w:sz="4" w:space="0" w:color="auto"/>
                    <w:right w:val="single" w:sz="4" w:space="0" w:color="auto"/>
                  </w:tcBorders>
                  <w:vAlign w:val="center"/>
                </w:tcPr>
                <w:p w:rsidR="00FA0799" w:rsidRPr="009D54B9" w:rsidRDefault="00FA0799" w:rsidP="0031444F">
                  <w:pPr>
                    <w:spacing w:line="480" w:lineRule="auto"/>
                    <w:jc w:val="center"/>
                    <w:rPr>
                      <w:szCs w:val="21"/>
                    </w:rPr>
                  </w:pPr>
                  <w:r w:rsidRPr="009D54B9">
                    <w:rPr>
                      <w:rFonts w:hint="eastAsia"/>
                      <w:szCs w:val="21"/>
                    </w:rPr>
                    <w:t>90</w:t>
                  </w:r>
                </w:p>
              </w:tc>
              <w:tc>
                <w:tcPr>
                  <w:tcW w:w="1336" w:type="dxa"/>
                  <w:gridSpan w:val="4"/>
                  <w:tcBorders>
                    <w:left w:val="single" w:sz="4" w:space="0" w:color="auto"/>
                    <w:bottom w:val="single" w:sz="4" w:space="0" w:color="auto"/>
                  </w:tcBorders>
                  <w:vAlign w:val="center"/>
                </w:tcPr>
                <w:p w:rsidR="00FA0799" w:rsidRPr="009D54B9" w:rsidRDefault="00FA0799" w:rsidP="00531D3F">
                  <w:pPr>
                    <w:tabs>
                      <w:tab w:val="left" w:pos="700"/>
                    </w:tabs>
                    <w:spacing w:line="360" w:lineRule="auto"/>
                    <w:jc w:val="center"/>
                    <w:rPr>
                      <w:szCs w:val="21"/>
                    </w:rPr>
                  </w:pPr>
                  <w:r w:rsidRPr="009D54B9">
                    <w:rPr>
                      <w:szCs w:val="21"/>
                    </w:rPr>
                    <w:t>居住</w:t>
                  </w:r>
                  <w:r w:rsidRPr="009D54B9">
                    <w:rPr>
                      <w:szCs w:val="21"/>
                    </w:rPr>
                    <w:t>/</w:t>
                  </w:r>
                  <w:r w:rsidRPr="009D54B9">
                    <w:rPr>
                      <w:szCs w:val="21"/>
                    </w:rPr>
                    <w:t>约</w:t>
                  </w:r>
                  <w:r w:rsidRPr="009D54B9">
                    <w:rPr>
                      <w:rFonts w:hint="eastAsia"/>
                      <w:szCs w:val="21"/>
                    </w:rPr>
                    <w:t>2</w:t>
                  </w:r>
                  <w:r w:rsidRPr="009D54B9">
                    <w:rPr>
                      <w:szCs w:val="21"/>
                    </w:rPr>
                    <w:t>户</w:t>
                  </w:r>
                </w:p>
              </w:tc>
              <w:tc>
                <w:tcPr>
                  <w:tcW w:w="1451" w:type="dxa"/>
                  <w:vMerge/>
                  <w:vAlign w:val="center"/>
                </w:tcPr>
                <w:p w:rsidR="00FA0799" w:rsidRPr="009D54B9" w:rsidRDefault="00FA0799">
                  <w:pPr>
                    <w:jc w:val="center"/>
                    <w:rPr>
                      <w:szCs w:val="21"/>
                    </w:rPr>
                  </w:pPr>
                </w:p>
              </w:tc>
            </w:tr>
            <w:tr w:rsidR="00FA0799" w:rsidRPr="009D54B9" w:rsidTr="006B2D1A">
              <w:trPr>
                <w:cantSplit/>
                <w:jc w:val="center"/>
              </w:trPr>
              <w:tc>
                <w:tcPr>
                  <w:tcW w:w="397" w:type="dxa"/>
                  <w:vMerge/>
                  <w:tcBorders>
                    <w:right w:val="single" w:sz="4" w:space="0" w:color="auto"/>
                  </w:tcBorders>
                  <w:vAlign w:val="center"/>
                </w:tcPr>
                <w:p w:rsidR="00FA0799" w:rsidRPr="009D54B9" w:rsidRDefault="00FA0799">
                  <w:pPr>
                    <w:jc w:val="center"/>
                    <w:rPr>
                      <w:szCs w:val="21"/>
                    </w:rPr>
                  </w:pPr>
                </w:p>
              </w:tc>
              <w:tc>
                <w:tcPr>
                  <w:tcW w:w="781" w:type="dxa"/>
                  <w:vMerge/>
                  <w:tcBorders>
                    <w:left w:val="single" w:sz="4" w:space="0" w:color="auto"/>
                    <w:bottom w:val="single" w:sz="4" w:space="0" w:color="auto"/>
                    <w:right w:val="single" w:sz="4" w:space="0" w:color="auto"/>
                  </w:tcBorders>
                  <w:vAlign w:val="center"/>
                </w:tcPr>
                <w:p w:rsidR="00FA0799" w:rsidRPr="009D54B9" w:rsidRDefault="00FA0799" w:rsidP="009E0444">
                  <w:pPr>
                    <w:jc w:val="center"/>
                    <w:rPr>
                      <w:kern w:val="0"/>
                      <w:szCs w:val="21"/>
                    </w:rPr>
                  </w:pPr>
                </w:p>
              </w:tc>
              <w:tc>
                <w:tcPr>
                  <w:tcW w:w="1646" w:type="dxa"/>
                  <w:gridSpan w:val="2"/>
                  <w:tcBorders>
                    <w:left w:val="single" w:sz="4" w:space="0" w:color="auto"/>
                    <w:bottom w:val="single" w:sz="4" w:space="0" w:color="auto"/>
                  </w:tcBorders>
                  <w:vAlign w:val="center"/>
                </w:tcPr>
                <w:p w:rsidR="00FA0799" w:rsidRPr="009D54B9" w:rsidRDefault="00FA0799" w:rsidP="00085202">
                  <w:pPr>
                    <w:tabs>
                      <w:tab w:val="left" w:pos="700"/>
                    </w:tabs>
                    <w:jc w:val="center"/>
                    <w:rPr>
                      <w:color w:val="000000"/>
                      <w:spacing w:val="-5"/>
                      <w:kern w:val="0"/>
                      <w:szCs w:val="21"/>
                    </w:rPr>
                  </w:pPr>
                  <w:r w:rsidRPr="009D54B9">
                    <w:rPr>
                      <w:color w:val="000000"/>
                      <w:spacing w:val="-5"/>
                      <w:kern w:val="0"/>
                      <w:szCs w:val="21"/>
                    </w:rPr>
                    <w:t>东南侧居民点</w:t>
                  </w:r>
                </w:p>
              </w:tc>
              <w:tc>
                <w:tcPr>
                  <w:tcW w:w="705" w:type="dxa"/>
                  <w:tcBorders>
                    <w:bottom w:val="single" w:sz="6" w:space="0" w:color="auto"/>
                    <w:right w:val="single" w:sz="4" w:space="0" w:color="auto"/>
                  </w:tcBorders>
                  <w:vAlign w:val="center"/>
                </w:tcPr>
                <w:p w:rsidR="00FA0799" w:rsidRPr="009D54B9" w:rsidRDefault="00FA0799" w:rsidP="00756E27">
                  <w:pPr>
                    <w:tabs>
                      <w:tab w:val="left" w:pos="700"/>
                    </w:tabs>
                    <w:jc w:val="center"/>
                    <w:rPr>
                      <w:szCs w:val="21"/>
                    </w:rPr>
                  </w:pPr>
                  <w:r w:rsidRPr="009D54B9">
                    <w:rPr>
                      <w:rFonts w:hint="eastAsia"/>
                      <w:szCs w:val="21"/>
                    </w:rPr>
                    <w:t>73</w:t>
                  </w:r>
                </w:p>
              </w:tc>
              <w:tc>
                <w:tcPr>
                  <w:tcW w:w="690" w:type="dxa"/>
                  <w:gridSpan w:val="2"/>
                  <w:tcBorders>
                    <w:left w:val="single" w:sz="4" w:space="0" w:color="auto"/>
                    <w:bottom w:val="single" w:sz="6" w:space="0" w:color="auto"/>
                    <w:right w:val="single" w:sz="4" w:space="0" w:color="auto"/>
                  </w:tcBorders>
                  <w:vAlign w:val="center"/>
                </w:tcPr>
                <w:p w:rsidR="00FA0799" w:rsidRPr="009D54B9" w:rsidRDefault="00FA0799" w:rsidP="0031444F">
                  <w:pPr>
                    <w:tabs>
                      <w:tab w:val="left" w:pos="700"/>
                    </w:tabs>
                    <w:spacing w:line="480" w:lineRule="auto"/>
                    <w:jc w:val="center"/>
                    <w:rPr>
                      <w:szCs w:val="21"/>
                    </w:rPr>
                  </w:pPr>
                  <w:r w:rsidRPr="009D54B9">
                    <w:rPr>
                      <w:rFonts w:hint="eastAsia"/>
                      <w:szCs w:val="21"/>
                    </w:rPr>
                    <w:t>-20</w:t>
                  </w:r>
                </w:p>
              </w:tc>
              <w:tc>
                <w:tcPr>
                  <w:tcW w:w="1159" w:type="dxa"/>
                  <w:tcBorders>
                    <w:left w:val="single" w:sz="4" w:space="0" w:color="auto"/>
                    <w:bottom w:val="single" w:sz="4" w:space="0" w:color="auto"/>
                    <w:right w:val="single" w:sz="4" w:space="0" w:color="auto"/>
                  </w:tcBorders>
                  <w:vAlign w:val="center"/>
                </w:tcPr>
                <w:p w:rsidR="00FA0799" w:rsidRPr="009D54B9" w:rsidRDefault="00FA0799" w:rsidP="0031444F">
                  <w:pPr>
                    <w:tabs>
                      <w:tab w:val="left" w:pos="700"/>
                    </w:tabs>
                    <w:spacing w:line="480" w:lineRule="auto"/>
                    <w:jc w:val="center"/>
                    <w:rPr>
                      <w:szCs w:val="21"/>
                    </w:rPr>
                  </w:pPr>
                  <w:r w:rsidRPr="009D54B9">
                    <w:rPr>
                      <w:szCs w:val="21"/>
                    </w:rPr>
                    <w:t>SE</w:t>
                  </w:r>
                </w:p>
              </w:tc>
              <w:tc>
                <w:tcPr>
                  <w:tcW w:w="988" w:type="dxa"/>
                  <w:tcBorders>
                    <w:bottom w:val="single" w:sz="4" w:space="0" w:color="auto"/>
                    <w:right w:val="single" w:sz="4" w:space="0" w:color="auto"/>
                  </w:tcBorders>
                  <w:vAlign w:val="center"/>
                </w:tcPr>
                <w:p w:rsidR="00FA0799" w:rsidRPr="009D54B9" w:rsidRDefault="00FA0799" w:rsidP="0031444F">
                  <w:pPr>
                    <w:spacing w:line="480" w:lineRule="auto"/>
                    <w:jc w:val="center"/>
                    <w:rPr>
                      <w:szCs w:val="21"/>
                    </w:rPr>
                  </w:pPr>
                  <w:r w:rsidRPr="009D54B9">
                    <w:rPr>
                      <w:rFonts w:hint="eastAsia"/>
                      <w:szCs w:val="21"/>
                    </w:rPr>
                    <w:t>75-100</w:t>
                  </w:r>
                </w:p>
              </w:tc>
              <w:tc>
                <w:tcPr>
                  <w:tcW w:w="1336" w:type="dxa"/>
                  <w:gridSpan w:val="4"/>
                  <w:tcBorders>
                    <w:left w:val="single" w:sz="4" w:space="0" w:color="auto"/>
                    <w:bottom w:val="single" w:sz="4" w:space="0" w:color="auto"/>
                  </w:tcBorders>
                  <w:vAlign w:val="center"/>
                </w:tcPr>
                <w:p w:rsidR="00FA0799" w:rsidRPr="009D54B9" w:rsidRDefault="00FA0799" w:rsidP="00531D3F">
                  <w:pPr>
                    <w:tabs>
                      <w:tab w:val="left" w:pos="700"/>
                    </w:tabs>
                    <w:spacing w:line="360" w:lineRule="auto"/>
                    <w:jc w:val="center"/>
                    <w:rPr>
                      <w:szCs w:val="21"/>
                    </w:rPr>
                  </w:pPr>
                  <w:r w:rsidRPr="009D54B9">
                    <w:rPr>
                      <w:szCs w:val="21"/>
                    </w:rPr>
                    <w:t>居住</w:t>
                  </w:r>
                  <w:r w:rsidRPr="009D54B9">
                    <w:rPr>
                      <w:szCs w:val="21"/>
                    </w:rPr>
                    <w:t>/</w:t>
                  </w:r>
                  <w:r w:rsidRPr="009D54B9">
                    <w:rPr>
                      <w:szCs w:val="21"/>
                    </w:rPr>
                    <w:t>约</w:t>
                  </w:r>
                  <w:r w:rsidRPr="009D54B9">
                    <w:rPr>
                      <w:rFonts w:hint="eastAsia"/>
                      <w:szCs w:val="21"/>
                    </w:rPr>
                    <w:t>3</w:t>
                  </w:r>
                  <w:r w:rsidRPr="009D54B9">
                    <w:rPr>
                      <w:szCs w:val="21"/>
                    </w:rPr>
                    <w:t>户</w:t>
                  </w:r>
                </w:p>
              </w:tc>
              <w:tc>
                <w:tcPr>
                  <w:tcW w:w="1451" w:type="dxa"/>
                  <w:vMerge/>
                  <w:vAlign w:val="center"/>
                </w:tcPr>
                <w:p w:rsidR="00FA0799" w:rsidRPr="009D54B9" w:rsidRDefault="00FA0799">
                  <w:pPr>
                    <w:jc w:val="center"/>
                    <w:rPr>
                      <w:szCs w:val="21"/>
                    </w:rPr>
                  </w:pPr>
                </w:p>
              </w:tc>
            </w:tr>
            <w:tr w:rsidR="00FA0799" w:rsidRPr="009D54B9" w:rsidTr="006B2D1A">
              <w:trPr>
                <w:cantSplit/>
                <w:jc w:val="center"/>
              </w:trPr>
              <w:tc>
                <w:tcPr>
                  <w:tcW w:w="397" w:type="dxa"/>
                  <w:vMerge/>
                  <w:tcBorders>
                    <w:right w:val="single" w:sz="4" w:space="0" w:color="auto"/>
                  </w:tcBorders>
                  <w:vAlign w:val="center"/>
                </w:tcPr>
                <w:p w:rsidR="00FA0799" w:rsidRPr="009D54B9" w:rsidRDefault="00FA0799">
                  <w:pPr>
                    <w:jc w:val="center"/>
                    <w:rPr>
                      <w:szCs w:val="21"/>
                    </w:rPr>
                  </w:pPr>
                </w:p>
              </w:tc>
              <w:tc>
                <w:tcPr>
                  <w:tcW w:w="781" w:type="dxa"/>
                  <w:tcBorders>
                    <w:left w:val="single" w:sz="4" w:space="0" w:color="auto"/>
                    <w:bottom w:val="single" w:sz="4" w:space="0" w:color="auto"/>
                    <w:right w:val="single" w:sz="4" w:space="0" w:color="auto"/>
                  </w:tcBorders>
                  <w:vAlign w:val="center"/>
                </w:tcPr>
                <w:p w:rsidR="00FA0799" w:rsidRDefault="00FA0799" w:rsidP="009E0444">
                  <w:pPr>
                    <w:jc w:val="center"/>
                    <w:rPr>
                      <w:color w:val="000000"/>
                      <w:spacing w:val="-5"/>
                      <w:kern w:val="0"/>
                      <w:szCs w:val="21"/>
                    </w:rPr>
                  </w:pPr>
                  <w:r w:rsidRPr="009D54B9">
                    <w:rPr>
                      <w:color w:val="000000"/>
                      <w:spacing w:val="-5"/>
                      <w:kern w:val="0"/>
                      <w:szCs w:val="21"/>
                    </w:rPr>
                    <w:t>团北</w:t>
                  </w:r>
                </w:p>
                <w:p w:rsidR="00FA0799" w:rsidRPr="009D54B9" w:rsidRDefault="00FA0799" w:rsidP="009E0444">
                  <w:pPr>
                    <w:jc w:val="center"/>
                    <w:rPr>
                      <w:kern w:val="0"/>
                      <w:szCs w:val="21"/>
                    </w:rPr>
                  </w:pPr>
                  <w:r w:rsidRPr="009D54B9">
                    <w:rPr>
                      <w:color w:val="000000"/>
                      <w:spacing w:val="-5"/>
                      <w:kern w:val="0"/>
                      <w:szCs w:val="21"/>
                    </w:rPr>
                    <w:t>泵站</w:t>
                  </w:r>
                </w:p>
              </w:tc>
              <w:tc>
                <w:tcPr>
                  <w:tcW w:w="1646" w:type="dxa"/>
                  <w:gridSpan w:val="2"/>
                  <w:tcBorders>
                    <w:left w:val="single" w:sz="4" w:space="0" w:color="auto"/>
                    <w:bottom w:val="single" w:sz="4" w:space="0" w:color="auto"/>
                  </w:tcBorders>
                  <w:vAlign w:val="center"/>
                </w:tcPr>
                <w:p w:rsidR="00FA0799" w:rsidRPr="009D54B9" w:rsidRDefault="00FA0799" w:rsidP="00085202">
                  <w:pPr>
                    <w:tabs>
                      <w:tab w:val="left" w:pos="700"/>
                    </w:tabs>
                    <w:jc w:val="center"/>
                    <w:rPr>
                      <w:color w:val="000000"/>
                      <w:spacing w:val="-5"/>
                      <w:kern w:val="0"/>
                      <w:szCs w:val="21"/>
                    </w:rPr>
                  </w:pPr>
                  <w:r w:rsidRPr="009D54B9">
                    <w:rPr>
                      <w:color w:val="000000"/>
                      <w:spacing w:val="-5"/>
                      <w:kern w:val="0"/>
                      <w:szCs w:val="21"/>
                    </w:rPr>
                    <w:t>西侧值班室</w:t>
                  </w:r>
                </w:p>
              </w:tc>
              <w:tc>
                <w:tcPr>
                  <w:tcW w:w="705" w:type="dxa"/>
                  <w:tcBorders>
                    <w:bottom w:val="single" w:sz="6" w:space="0" w:color="auto"/>
                    <w:right w:val="single" w:sz="4" w:space="0" w:color="auto"/>
                  </w:tcBorders>
                  <w:vAlign w:val="center"/>
                </w:tcPr>
                <w:p w:rsidR="00FA0799" w:rsidRPr="009D54B9" w:rsidRDefault="00FA0799" w:rsidP="00756E27">
                  <w:pPr>
                    <w:tabs>
                      <w:tab w:val="left" w:pos="700"/>
                    </w:tabs>
                    <w:jc w:val="center"/>
                    <w:rPr>
                      <w:szCs w:val="21"/>
                    </w:rPr>
                  </w:pPr>
                  <w:r w:rsidRPr="009D54B9">
                    <w:rPr>
                      <w:rFonts w:hint="eastAsia"/>
                      <w:szCs w:val="21"/>
                    </w:rPr>
                    <w:t>-40</w:t>
                  </w:r>
                </w:p>
              </w:tc>
              <w:tc>
                <w:tcPr>
                  <w:tcW w:w="690" w:type="dxa"/>
                  <w:gridSpan w:val="2"/>
                  <w:tcBorders>
                    <w:left w:val="single" w:sz="4" w:space="0" w:color="auto"/>
                    <w:bottom w:val="single" w:sz="6" w:space="0" w:color="auto"/>
                    <w:right w:val="single" w:sz="4" w:space="0" w:color="auto"/>
                  </w:tcBorders>
                  <w:vAlign w:val="center"/>
                </w:tcPr>
                <w:p w:rsidR="00FA0799" w:rsidRPr="009D54B9" w:rsidRDefault="00FA0799">
                  <w:pPr>
                    <w:tabs>
                      <w:tab w:val="left" w:pos="700"/>
                    </w:tabs>
                    <w:jc w:val="center"/>
                    <w:rPr>
                      <w:szCs w:val="21"/>
                    </w:rPr>
                  </w:pPr>
                  <w:r w:rsidRPr="009D54B9">
                    <w:rPr>
                      <w:rFonts w:hint="eastAsia"/>
                      <w:szCs w:val="21"/>
                    </w:rPr>
                    <w:t>0</w:t>
                  </w:r>
                </w:p>
              </w:tc>
              <w:tc>
                <w:tcPr>
                  <w:tcW w:w="1159" w:type="dxa"/>
                  <w:tcBorders>
                    <w:left w:val="single" w:sz="4" w:space="0" w:color="auto"/>
                    <w:bottom w:val="single" w:sz="4" w:space="0" w:color="auto"/>
                    <w:right w:val="single" w:sz="4" w:space="0" w:color="auto"/>
                  </w:tcBorders>
                  <w:vAlign w:val="center"/>
                </w:tcPr>
                <w:p w:rsidR="00FA0799" w:rsidRPr="009D54B9" w:rsidRDefault="00FA0799" w:rsidP="00295A72">
                  <w:pPr>
                    <w:tabs>
                      <w:tab w:val="left" w:pos="700"/>
                    </w:tabs>
                    <w:jc w:val="center"/>
                    <w:rPr>
                      <w:szCs w:val="21"/>
                    </w:rPr>
                  </w:pPr>
                  <w:r w:rsidRPr="009D54B9">
                    <w:rPr>
                      <w:szCs w:val="21"/>
                    </w:rPr>
                    <w:t>W</w:t>
                  </w:r>
                </w:p>
              </w:tc>
              <w:tc>
                <w:tcPr>
                  <w:tcW w:w="988" w:type="dxa"/>
                  <w:tcBorders>
                    <w:bottom w:val="single" w:sz="4" w:space="0" w:color="auto"/>
                    <w:right w:val="single" w:sz="4" w:space="0" w:color="auto"/>
                  </w:tcBorders>
                  <w:vAlign w:val="center"/>
                </w:tcPr>
                <w:p w:rsidR="00FA0799" w:rsidRPr="009D54B9" w:rsidRDefault="00FA0799" w:rsidP="00295A72">
                  <w:pPr>
                    <w:jc w:val="center"/>
                    <w:rPr>
                      <w:szCs w:val="21"/>
                    </w:rPr>
                  </w:pPr>
                  <w:r w:rsidRPr="009D54B9">
                    <w:rPr>
                      <w:rFonts w:hint="eastAsia"/>
                      <w:szCs w:val="21"/>
                    </w:rPr>
                    <w:t>40</w:t>
                  </w:r>
                </w:p>
              </w:tc>
              <w:tc>
                <w:tcPr>
                  <w:tcW w:w="1336" w:type="dxa"/>
                  <w:gridSpan w:val="4"/>
                  <w:tcBorders>
                    <w:left w:val="single" w:sz="4" w:space="0" w:color="auto"/>
                    <w:bottom w:val="single" w:sz="4" w:space="0" w:color="auto"/>
                  </w:tcBorders>
                  <w:vAlign w:val="center"/>
                </w:tcPr>
                <w:p w:rsidR="00FA0799" w:rsidRPr="009D54B9" w:rsidRDefault="00FA0799" w:rsidP="00531D3F">
                  <w:pPr>
                    <w:tabs>
                      <w:tab w:val="left" w:pos="700"/>
                    </w:tabs>
                    <w:spacing w:line="360" w:lineRule="auto"/>
                    <w:jc w:val="center"/>
                    <w:rPr>
                      <w:szCs w:val="21"/>
                    </w:rPr>
                  </w:pPr>
                  <w:r w:rsidRPr="009D54B9">
                    <w:rPr>
                      <w:rFonts w:hint="eastAsia"/>
                      <w:szCs w:val="21"/>
                    </w:rPr>
                    <w:t>办公</w:t>
                  </w:r>
                  <w:r w:rsidRPr="009D54B9">
                    <w:rPr>
                      <w:szCs w:val="21"/>
                    </w:rPr>
                    <w:t>/</w:t>
                  </w:r>
                  <w:r w:rsidRPr="009D54B9">
                    <w:rPr>
                      <w:szCs w:val="21"/>
                    </w:rPr>
                    <w:t>约</w:t>
                  </w:r>
                  <w:r w:rsidRPr="009D54B9">
                    <w:rPr>
                      <w:rFonts w:hint="eastAsia"/>
                      <w:szCs w:val="21"/>
                    </w:rPr>
                    <w:t>1</w:t>
                  </w:r>
                  <w:r w:rsidRPr="009D54B9">
                    <w:rPr>
                      <w:rFonts w:hint="eastAsia"/>
                      <w:szCs w:val="21"/>
                    </w:rPr>
                    <w:t>人</w:t>
                  </w:r>
                </w:p>
              </w:tc>
              <w:tc>
                <w:tcPr>
                  <w:tcW w:w="1451" w:type="dxa"/>
                  <w:vMerge/>
                  <w:vAlign w:val="center"/>
                </w:tcPr>
                <w:p w:rsidR="00FA0799" w:rsidRPr="009D54B9" w:rsidRDefault="00FA0799">
                  <w:pPr>
                    <w:jc w:val="center"/>
                    <w:rPr>
                      <w:szCs w:val="21"/>
                    </w:rPr>
                  </w:pPr>
                </w:p>
              </w:tc>
            </w:tr>
            <w:tr w:rsidR="00FA0799" w:rsidRPr="009D54B9" w:rsidTr="006B2D1A">
              <w:trPr>
                <w:cantSplit/>
                <w:jc w:val="center"/>
              </w:trPr>
              <w:tc>
                <w:tcPr>
                  <w:tcW w:w="397" w:type="dxa"/>
                  <w:vMerge/>
                  <w:tcBorders>
                    <w:right w:val="single" w:sz="4" w:space="0" w:color="auto"/>
                  </w:tcBorders>
                  <w:vAlign w:val="center"/>
                </w:tcPr>
                <w:p w:rsidR="00FA0799" w:rsidRPr="009D54B9" w:rsidRDefault="00FA0799">
                  <w:pPr>
                    <w:jc w:val="center"/>
                    <w:rPr>
                      <w:szCs w:val="21"/>
                    </w:rPr>
                  </w:pPr>
                </w:p>
              </w:tc>
              <w:tc>
                <w:tcPr>
                  <w:tcW w:w="781" w:type="dxa"/>
                  <w:tcBorders>
                    <w:left w:val="single" w:sz="4" w:space="0" w:color="auto"/>
                    <w:bottom w:val="single" w:sz="4" w:space="0" w:color="auto"/>
                    <w:right w:val="single" w:sz="4" w:space="0" w:color="auto"/>
                  </w:tcBorders>
                  <w:vAlign w:val="center"/>
                </w:tcPr>
                <w:p w:rsidR="00FA0799" w:rsidRDefault="00FA0799" w:rsidP="009E0444">
                  <w:pPr>
                    <w:jc w:val="center"/>
                    <w:rPr>
                      <w:color w:val="000000"/>
                      <w:spacing w:val="-5"/>
                      <w:kern w:val="0"/>
                      <w:szCs w:val="21"/>
                    </w:rPr>
                  </w:pPr>
                  <w:r w:rsidRPr="009D54B9">
                    <w:rPr>
                      <w:color w:val="000000"/>
                      <w:spacing w:val="-5"/>
                      <w:kern w:val="0"/>
                      <w:szCs w:val="21"/>
                    </w:rPr>
                    <w:t>桑园</w:t>
                  </w:r>
                </w:p>
                <w:p w:rsidR="00FA0799" w:rsidRPr="009D54B9" w:rsidRDefault="00FA0799" w:rsidP="009E0444">
                  <w:pPr>
                    <w:jc w:val="center"/>
                    <w:rPr>
                      <w:kern w:val="0"/>
                      <w:szCs w:val="21"/>
                    </w:rPr>
                  </w:pPr>
                  <w:r w:rsidRPr="009D54B9">
                    <w:rPr>
                      <w:color w:val="000000"/>
                      <w:spacing w:val="-5"/>
                      <w:kern w:val="0"/>
                      <w:szCs w:val="21"/>
                    </w:rPr>
                    <w:t>泵站</w:t>
                  </w:r>
                </w:p>
              </w:tc>
              <w:tc>
                <w:tcPr>
                  <w:tcW w:w="1646" w:type="dxa"/>
                  <w:gridSpan w:val="2"/>
                  <w:tcBorders>
                    <w:left w:val="single" w:sz="4" w:space="0" w:color="auto"/>
                    <w:bottom w:val="single" w:sz="4" w:space="0" w:color="auto"/>
                  </w:tcBorders>
                  <w:vAlign w:val="center"/>
                </w:tcPr>
                <w:p w:rsidR="00FA0799" w:rsidRPr="009D54B9" w:rsidRDefault="00FA0799" w:rsidP="00085202">
                  <w:pPr>
                    <w:tabs>
                      <w:tab w:val="left" w:pos="700"/>
                    </w:tabs>
                    <w:jc w:val="center"/>
                    <w:rPr>
                      <w:color w:val="000000"/>
                      <w:spacing w:val="-5"/>
                      <w:kern w:val="0"/>
                      <w:szCs w:val="21"/>
                    </w:rPr>
                  </w:pPr>
                  <w:r w:rsidRPr="009D54B9">
                    <w:rPr>
                      <w:color w:val="000000"/>
                      <w:spacing w:val="-5"/>
                      <w:kern w:val="0"/>
                      <w:szCs w:val="21"/>
                    </w:rPr>
                    <w:t>南侧居民</w:t>
                  </w:r>
                </w:p>
              </w:tc>
              <w:tc>
                <w:tcPr>
                  <w:tcW w:w="705" w:type="dxa"/>
                  <w:tcBorders>
                    <w:bottom w:val="single" w:sz="6" w:space="0" w:color="auto"/>
                    <w:right w:val="single" w:sz="4" w:space="0" w:color="auto"/>
                  </w:tcBorders>
                  <w:vAlign w:val="center"/>
                </w:tcPr>
                <w:p w:rsidR="00FA0799" w:rsidRPr="009D54B9" w:rsidRDefault="00FA0799" w:rsidP="00756E27">
                  <w:pPr>
                    <w:tabs>
                      <w:tab w:val="left" w:pos="700"/>
                    </w:tabs>
                    <w:jc w:val="center"/>
                    <w:rPr>
                      <w:szCs w:val="21"/>
                    </w:rPr>
                  </w:pPr>
                  <w:r w:rsidRPr="009D54B9">
                    <w:rPr>
                      <w:rFonts w:hint="eastAsia"/>
                      <w:szCs w:val="21"/>
                    </w:rPr>
                    <w:t>-11</w:t>
                  </w:r>
                </w:p>
              </w:tc>
              <w:tc>
                <w:tcPr>
                  <w:tcW w:w="690" w:type="dxa"/>
                  <w:gridSpan w:val="2"/>
                  <w:tcBorders>
                    <w:left w:val="single" w:sz="4" w:space="0" w:color="auto"/>
                    <w:bottom w:val="single" w:sz="6" w:space="0" w:color="auto"/>
                    <w:right w:val="single" w:sz="4" w:space="0" w:color="auto"/>
                  </w:tcBorders>
                  <w:vAlign w:val="center"/>
                </w:tcPr>
                <w:p w:rsidR="00FA0799" w:rsidRPr="009D54B9" w:rsidRDefault="00FA0799">
                  <w:pPr>
                    <w:tabs>
                      <w:tab w:val="left" w:pos="700"/>
                    </w:tabs>
                    <w:jc w:val="center"/>
                    <w:rPr>
                      <w:szCs w:val="21"/>
                    </w:rPr>
                  </w:pPr>
                  <w:r w:rsidRPr="009D54B9">
                    <w:rPr>
                      <w:rFonts w:hint="eastAsia"/>
                      <w:szCs w:val="21"/>
                    </w:rPr>
                    <w:t>-27</w:t>
                  </w:r>
                </w:p>
              </w:tc>
              <w:tc>
                <w:tcPr>
                  <w:tcW w:w="1159" w:type="dxa"/>
                  <w:tcBorders>
                    <w:left w:val="single" w:sz="4" w:space="0" w:color="auto"/>
                    <w:bottom w:val="single" w:sz="4" w:space="0" w:color="auto"/>
                    <w:right w:val="single" w:sz="4" w:space="0" w:color="auto"/>
                  </w:tcBorders>
                  <w:vAlign w:val="center"/>
                </w:tcPr>
                <w:p w:rsidR="00FA0799" w:rsidRPr="009D54B9" w:rsidRDefault="00FA0799" w:rsidP="00295A72">
                  <w:pPr>
                    <w:tabs>
                      <w:tab w:val="left" w:pos="700"/>
                    </w:tabs>
                    <w:jc w:val="center"/>
                    <w:rPr>
                      <w:szCs w:val="21"/>
                    </w:rPr>
                  </w:pPr>
                  <w:r w:rsidRPr="009D54B9">
                    <w:rPr>
                      <w:szCs w:val="21"/>
                    </w:rPr>
                    <w:t>SW</w:t>
                  </w:r>
                </w:p>
              </w:tc>
              <w:tc>
                <w:tcPr>
                  <w:tcW w:w="988" w:type="dxa"/>
                  <w:tcBorders>
                    <w:bottom w:val="single" w:sz="4" w:space="0" w:color="auto"/>
                    <w:right w:val="single" w:sz="4" w:space="0" w:color="auto"/>
                  </w:tcBorders>
                  <w:vAlign w:val="center"/>
                </w:tcPr>
                <w:p w:rsidR="00FA0799" w:rsidRPr="009D54B9" w:rsidRDefault="00FA0799" w:rsidP="00295A72">
                  <w:pPr>
                    <w:jc w:val="center"/>
                    <w:rPr>
                      <w:szCs w:val="21"/>
                    </w:rPr>
                  </w:pPr>
                  <w:r w:rsidRPr="009D54B9">
                    <w:rPr>
                      <w:rFonts w:hint="eastAsia"/>
                      <w:szCs w:val="21"/>
                    </w:rPr>
                    <w:t>30-100</w:t>
                  </w:r>
                </w:p>
              </w:tc>
              <w:tc>
                <w:tcPr>
                  <w:tcW w:w="1336" w:type="dxa"/>
                  <w:gridSpan w:val="4"/>
                  <w:tcBorders>
                    <w:left w:val="single" w:sz="4" w:space="0" w:color="auto"/>
                    <w:bottom w:val="single" w:sz="4" w:space="0" w:color="auto"/>
                  </w:tcBorders>
                  <w:vAlign w:val="center"/>
                </w:tcPr>
                <w:p w:rsidR="00FA0799" w:rsidRPr="009D54B9" w:rsidRDefault="00FA0799" w:rsidP="00531D3F">
                  <w:pPr>
                    <w:tabs>
                      <w:tab w:val="left" w:pos="700"/>
                    </w:tabs>
                    <w:jc w:val="center"/>
                    <w:rPr>
                      <w:szCs w:val="21"/>
                    </w:rPr>
                  </w:pPr>
                  <w:r w:rsidRPr="009D54B9">
                    <w:rPr>
                      <w:szCs w:val="21"/>
                    </w:rPr>
                    <w:t>居住</w:t>
                  </w:r>
                  <w:r w:rsidRPr="009D54B9">
                    <w:rPr>
                      <w:szCs w:val="21"/>
                    </w:rPr>
                    <w:t>/</w:t>
                  </w:r>
                  <w:r w:rsidRPr="009D54B9">
                    <w:rPr>
                      <w:szCs w:val="21"/>
                    </w:rPr>
                    <w:t>约</w:t>
                  </w:r>
                  <w:r w:rsidRPr="009D54B9">
                    <w:rPr>
                      <w:rFonts w:hint="eastAsia"/>
                      <w:szCs w:val="21"/>
                    </w:rPr>
                    <w:t>50</w:t>
                  </w:r>
                  <w:r w:rsidRPr="009D54B9">
                    <w:rPr>
                      <w:szCs w:val="21"/>
                    </w:rPr>
                    <w:t>户（其中部分为安保路</w:t>
                  </w:r>
                  <w:r>
                    <w:rPr>
                      <w:szCs w:val="21"/>
                    </w:rPr>
                    <w:t>拆迁</w:t>
                  </w:r>
                  <w:r w:rsidRPr="009D54B9">
                    <w:rPr>
                      <w:rFonts w:hint="eastAsia"/>
                      <w:szCs w:val="21"/>
                    </w:rPr>
                    <w:t>户</w:t>
                  </w:r>
                  <w:r w:rsidRPr="009D54B9">
                    <w:rPr>
                      <w:szCs w:val="21"/>
                    </w:rPr>
                    <w:t>）</w:t>
                  </w:r>
                </w:p>
              </w:tc>
              <w:tc>
                <w:tcPr>
                  <w:tcW w:w="1451" w:type="dxa"/>
                  <w:vMerge/>
                  <w:vAlign w:val="center"/>
                </w:tcPr>
                <w:p w:rsidR="00FA0799" w:rsidRPr="009D54B9" w:rsidRDefault="00FA0799">
                  <w:pPr>
                    <w:jc w:val="center"/>
                    <w:rPr>
                      <w:szCs w:val="21"/>
                    </w:rPr>
                  </w:pPr>
                </w:p>
              </w:tc>
            </w:tr>
            <w:tr w:rsidR="00FA0799" w:rsidRPr="009D54B9" w:rsidTr="00323DE2">
              <w:trPr>
                <w:cantSplit/>
                <w:trHeight w:val="455"/>
                <w:jc w:val="center"/>
              </w:trPr>
              <w:tc>
                <w:tcPr>
                  <w:tcW w:w="1178" w:type="dxa"/>
                  <w:gridSpan w:val="2"/>
                  <w:vMerge w:val="restart"/>
                  <w:vAlign w:val="center"/>
                </w:tcPr>
                <w:p w:rsidR="00FA0799" w:rsidRPr="009D54B9" w:rsidRDefault="00FA0799">
                  <w:pPr>
                    <w:jc w:val="center"/>
                    <w:rPr>
                      <w:szCs w:val="21"/>
                    </w:rPr>
                  </w:pPr>
                  <w:r w:rsidRPr="009D54B9">
                    <w:rPr>
                      <w:szCs w:val="21"/>
                    </w:rPr>
                    <w:t>地面水</w:t>
                  </w:r>
                </w:p>
                <w:p w:rsidR="00FA0799" w:rsidRPr="009D54B9" w:rsidRDefault="00FA0799">
                  <w:pPr>
                    <w:jc w:val="center"/>
                    <w:rPr>
                      <w:szCs w:val="21"/>
                    </w:rPr>
                  </w:pPr>
                  <w:r w:rsidRPr="009D54B9">
                    <w:rPr>
                      <w:szCs w:val="21"/>
                    </w:rPr>
                    <w:t>环境</w:t>
                  </w:r>
                </w:p>
              </w:tc>
              <w:tc>
                <w:tcPr>
                  <w:tcW w:w="1646" w:type="dxa"/>
                  <w:gridSpan w:val="2"/>
                  <w:vAlign w:val="center"/>
                </w:tcPr>
                <w:p w:rsidR="00FA0799" w:rsidRPr="009D54B9" w:rsidRDefault="00FA0799" w:rsidP="00D6233E">
                  <w:pPr>
                    <w:widowControl/>
                    <w:tabs>
                      <w:tab w:val="left" w:pos="700"/>
                    </w:tabs>
                    <w:jc w:val="center"/>
                    <w:rPr>
                      <w:szCs w:val="21"/>
                    </w:rPr>
                  </w:pPr>
                  <w:r w:rsidRPr="009D54B9">
                    <w:rPr>
                      <w:szCs w:val="21"/>
                    </w:rPr>
                    <w:t>长江</w:t>
                  </w:r>
                </w:p>
              </w:tc>
              <w:tc>
                <w:tcPr>
                  <w:tcW w:w="1395" w:type="dxa"/>
                  <w:gridSpan w:val="3"/>
                  <w:tcBorders>
                    <w:right w:val="single" w:sz="4" w:space="0" w:color="auto"/>
                  </w:tcBorders>
                  <w:vAlign w:val="center"/>
                </w:tcPr>
                <w:p w:rsidR="00FA0799" w:rsidRPr="009D54B9" w:rsidRDefault="00FA0799" w:rsidP="00F95982">
                  <w:pPr>
                    <w:tabs>
                      <w:tab w:val="left" w:pos="700"/>
                    </w:tabs>
                    <w:jc w:val="center"/>
                    <w:rPr>
                      <w:szCs w:val="21"/>
                    </w:rPr>
                  </w:pPr>
                  <w:r w:rsidRPr="009D54B9">
                    <w:rPr>
                      <w:szCs w:val="21"/>
                    </w:rPr>
                    <w:t>与</w:t>
                  </w:r>
                  <w:r w:rsidRPr="009D54B9">
                    <w:rPr>
                      <w:rFonts w:hint="eastAsia"/>
                      <w:szCs w:val="21"/>
                    </w:rPr>
                    <w:t>三支渠</w:t>
                  </w:r>
                </w:p>
                <w:p w:rsidR="00FA0799" w:rsidRPr="009D54B9" w:rsidRDefault="00FA0799" w:rsidP="00F95982">
                  <w:pPr>
                    <w:tabs>
                      <w:tab w:val="left" w:pos="700"/>
                    </w:tabs>
                    <w:jc w:val="center"/>
                    <w:rPr>
                      <w:szCs w:val="21"/>
                    </w:rPr>
                  </w:pPr>
                  <w:r w:rsidRPr="009D54B9">
                    <w:rPr>
                      <w:szCs w:val="21"/>
                    </w:rPr>
                    <w:t>的距离</w:t>
                  </w:r>
                </w:p>
              </w:tc>
              <w:tc>
                <w:tcPr>
                  <w:tcW w:w="1159" w:type="dxa"/>
                  <w:tcBorders>
                    <w:left w:val="single" w:sz="4" w:space="0" w:color="auto"/>
                    <w:right w:val="single" w:sz="4" w:space="0" w:color="auto"/>
                  </w:tcBorders>
                  <w:vAlign w:val="center"/>
                </w:tcPr>
                <w:p w:rsidR="00FA0799" w:rsidRPr="009D54B9" w:rsidRDefault="00FA0799" w:rsidP="00C20F74">
                  <w:pPr>
                    <w:jc w:val="center"/>
                    <w:rPr>
                      <w:szCs w:val="21"/>
                    </w:rPr>
                  </w:pPr>
                  <w:r w:rsidRPr="009D54B9">
                    <w:rPr>
                      <w:szCs w:val="21"/>
                    </w:rPr>
                    <w:t>E</w:t>
                  </w:r>
                </w:p>
              </w:tc>
              <w:tc>
                <w:tcPr>
                  <w:tcW w:w="988" w:type="dxa"/>
                  <w:tcBorders>
                    <w:left w:val="single" w:sz="4" w:space="0" w:color="auto"/>
                    <w:right w:val="single" w:sz="4" w:space="0" w:color="auto"/>
                  </w:tcBorders>
                  <w:vAlign w:val="center"/>
                </w:tcPr>
                <w:p w:rsidR="00FA0799" w:rsidRPr="009D54B9" w:rsidRDefault="00FA0799" w:rsidP="00C20F74">
                  <w:pPr>
                    <w:jc w:val="center"/>
                    <w:rPr>
                      <w:szCs w:val="21"/>
                    </w:rPr>
                  </w:pPr>
                  <w:r w:rsidRPr="009D54B9">
                    <w:rPr>
                      <w:rFonts w:hint="eastAsia"/>
                      <w:szCs w:val="21"/>
                    </w:rPr>
                    <w:t>70</w:t>
                  </w:r>
                </w:p>
              </w:tc>
              <w:tc>
                <w:tcPr>
                  <w:tcW w:w="1336" w:type="dxa"/>
                  <w:gridSpan w:val="4"/>
                  <w:tcBorders>
                    <w:left w:val="single" w:sz="4" w:space="0" w:color="auto"/>
                  </w:tcBorders>
                  <w:vAlign w:val="center"/>
                </w:tcPr>
                <w:p w:rsidR="00FA0799" w:rsidRPr="009D54B9" w:rsidRDefault="00FA0799" w:rsidP="0037091D">
                  <w:pPr>
                    <w:tabs>
                      <w:tab w:val="left" w:pos="700"/>
                    </w:tabs>
                    <w:jc w:val="center"/>
                    <w:rPr>
                      <w:szCs w:val="21"/>
                    </w:rPr>
                  </w:pPr>
                  <w:r w:rsidRPr="009D54B9">
                    <w:rPr>
                      <w:szCs w:val="21"/>
                    </w:rPr>
                    <w:t>大河</w:t>
                  </w:r>
                </w:p>
              </w:tc>
              <w:tc>
                <w:tcPr>
                  <w:tcW w:w="1451" w:type="dxa"/>
                  <w:vAlign w:val="center"/>
                </w:tcPr>
                <w:p w:rsidR="00FA0799" w:rsidRPr="009D54B9" w:rsidRDefault="00FA0799">
                  <w:pPr>
                    <w:jc w:val="center"/>
                    <w:rPr>
                      <w:szCs w:val="21"/>
                    </w:rPr>
                  </w:pPr>
                  <w:r w:rsidRPr="009D54B9">
                    <w:rPr>
                      <w:szCs w:val="21"/>
                    </w:rPr>
                    <w:t>GB3838</w:t>
                  </w:r>
                </w:p>
                <w:p w:rsidR="00FA0799" w:rsidRPr="009D54B9" w:rsidRDefault="00FA0799">
                  <w:pPr>
                    <w:jc w:val="center"/>
                    <w:rPr>
                      <w:szCs w:val="21"/>
                    </w:rPr>
                  </w:pPr>
                  <w:r w:rsidRPr="009D54B9">
                    <w:rPr>
                      <w:szCs w:val="21"/>
                    </w:rPr>
                    <w:t>-2002</w:t>
                  </w:r>
                </w:p>
                <w:p w:rsidR="00FA0799" w:rsidRPr="009D54B9" w:rsidRDefault="00FA0799">
                  <w:pPr>
                    <w:jc w:val="center"/>
                    <w:rPr>
                      <w:szCs w:val="21"/>
                    </w:rPr>
                  </w:pPr>
                  <w:r w:rsidRPr="009D54B9">
                    <w:rPr>
                      <w:szCs w:val="21"/>
                    </w:rPr>
                    <w:t>Ⅲ</w:t>
                  </w:r>
                  <w:r w:rsidRPr="009D54B9">
                    <w:t>类标准</w:t>
                  </w:r>
                </w:p>
              </w:tc>
            </w:tr>
            <w:tr w:rsidR="00FA0799" w:rsidRPr="009D54B9" w:rsidTr="00323DE2">
              <w:trPr>
                <w:cantSplit/>
                <w:trHeight w:val="405"/>
                <w:jc w:val="center"/>
              </w:trPr>
              <w:tc>
                <w:tcPr>
                  <w:tcW w:w="1178" w:type="dxa"/>
                  <w:gridSpan w:val="2"/>
                  <w:vMerge/>
                  <w:vAlign w:val="center"/>
                </w:tcPr>
                <w:p w:rsidR="00FA0799" w:rsidRPr="009D54B9" w:rsidRDefault="00FA0799">
                  <w:pPr>
                    <w:jc w:val="center"/>
                    <w:rPr>
                      <w:szCs w:val="21"/>
                    </w:rPr>
                  </w:pPr>
                </w:p>
              </w:tc>
              <w:tc>
                <w:tcPr>
                  <w:tcW w:w="1646" w:type="dxa"/>
                  <w:gridSpan w:val="2"/>
                  <w:vAlign w:val="center"/>
                </w:tcPr>
                <w:p w:rsidR="00FA0799" w:rsidRPr="009D54B9" w:rsidRDefault="00FA0799" w:rsidP="00FE4493">
                  <w:pPr>
                    <w:widowControl/>
                    <w:tabs>
                      <w:tab w:val="left" w:pos="700"/>
                    </w:tabs>
                    <w:jc w:val="center"/>
                    <w:rPr>
                      <w:szCs w:val="21"/>
                    </w:rPr>
                  </w:pPr>
                  <w:r w:rsidRPr="009D54B9">
                    <w:rPr>
                      <w:szCs w:val="21"/>
                    </w:rPr>
                    <w:t>东洞庭湖</w:t>
                  </w:r>
                </w:p>
              </w:tc>
              <w:tc>
                <w:tcPr>
                  <w:tcW w:w="1383" w:type="dxa"/>
                  <w:gridSpan w:val="2"/>
                  <w:tcBorders>
                    <w:right w:val="single" w:sz="4" w:space="0" w:color="auto"/>
                  </w:tcBorders>
                  <w:vAlign w:val="center"/>
                </w:tcPr>
                <w:p w:rsidR="00FA0799" w:rsidRPr="009D54B9" w:rsidRDefault="00FA0799" w:rsidP="00E95C37">
                  <w:pPr>
                    <w:jc w:val="center"/>
                    <w:rPr>
                      <w:szCs w:val="21"/>
                    </w:rPr>
                  </w:pPr>
                  <w:r w:rsidRPr="009D54B9">
                    <w:rPr>
                      <w:szCs w:val="21"/>
                    </w:rPr>
                    <w:t>与一门闸、采桑湖的距离</w:t>
                  </w:r>
                </w:p>
              </w:tc>
              <w:tc>
                <w:tcPr>
                  <w:tcW w:w="1171" w:type="dxa"/>
                  <w:gridSpan w:val="2"/>
                  <w:tcBorders>
                    <w:left w:val="single" w:sz="4" w:space="0" w:color="auto"/>
                    <w:right w:val="single" w:sz="4" w:space="0" w:color="auto"/>
                  </w:tcBorders>
                  <w:vAlign w:val="center"/>
                </w:tcPr>
                <w:p w:rsidR="00FA0799" w:rsidRPr="009D54B9" w:rsidRDefault="00FA0799" w:rsidP="003E0BBF">
                  <w:pPr>
                    <w:jc w:val="center"/>
                    <w:rPr>
                      <w:szCs w:val="21"/>
                    </w:rPr>
                  </w:pPr>
                  <w:r w:rsidRPr="009D54B9">
                    <w:rPr>
                      <w:szCs w:val="21"/>
                    </w:rPr>
                    <w:t>E</w:t>
                  </w:r>
                </w:p>
              </w:tc>
              <w:tc>
                <w:tcPr>
                  <w:tcW w:w="988" w:type="dxa"/>
                  <w:tcBorders>
                    <w:left w:val="single" w:sz="4" w:space="0" w:color="auto"/>
                    <w:right w:val="single" w:sz="4" w:space="0" w:color="auto"/>
                  </w:tcBorders>
                  <w:vAlign w:val="center"/>
                </w:tcPr>
                <w:p w:rsidR="00FA0799" w:rsidRPr="009D54B9" w:rsidRDefault="00FA0799" w:rsidP="003E0BBF">
                  <w:pPr>
                    <w:jc w:val="center"/>
                    <w:rPr>
                      <w:szCs w:val="21"/>
                    </w:rPr>
                  </w:pPr>
                  <w:r w:rsidRPr="009D54B9">
                    <w:rPr>
                      <w:rFonts w:hint="eastAsia"/>
                      <w:szCs w:val="21"/>
                    </w:rPr>
                    <w:t>30</w:t>
                  </w:r>
                </w:p>
              </w:tc>
              <w:tc>
                <w:tcPr>
                  <w:tcW w:w="1336" w:type="dxa"/>
                  <w:gridSpan w:val="4"/>
                  <w:tcBorders>
                    <w:left w:val="single" w:sz="4" w:space="0" w:color="auto"/>
                    <w:bottom w:val="single" w:sz="4" w:space="0" w:color="auto"/>
                  </w:tcBorders>
                  <w:vAlign w:val="center"/>
                </w:tcPr>
                <w:p w:rsidR="00FA0799" w:rsidRPr="009D54B9" w:rsidRDefault="00FA0799" w:rsidP="003E0BBF">
                  <w:pPr>
                    <w:jc w:val="center"/>
                    <w:rPr>
                      <w:szCs w:val="21"/>
                    </w:rPr>
                  </w:pPr>
                  <w:r w:rsidRPr="009D54B9">
                    <w:rPr>
                      <w:szCs w:val="21"/>
                    </w:rPr>
                    <w:t>大湖</w:t>
                  </w:r>
                </w:p>
              </w:tc>
              <w:tc>
                <w:tcPr>
                  <w:tcW w:w="1451" w:type="dxa"/>
                  <w:tcBorders>
                    <w:bottom w:val="single" w:sz="4" w:space="0" w:color="auto"/>
                  </w:tcBorders>
                  <w:vAlign w:val="center"/>
                </w:tcPr>
                <w:p w:rsidR="00FA0799" w:rsidRPr="009D54B9" w:rsidRDefault="00FA0799" w:rsidP="003E0BBF">
                  <w:pPr>
                    <w:jc w:val="center"/>
                    <w:rPr>
                      <w:szCs w:val="21"/>
                    </w:rPr>
                  </w:pPr>
                  <w:r w:rsidRPr="009D54B9">
                    <w:rPr>
                      <w:szCs w:val="21"/>
                    </w:rPr>
                    <w:t>GB3838</w:t>
                  </w:r>
                </w:p>
                <w:p w:rsidR="00FA0799" w:rsidRPr="009D54B9" w:rsidRDefault="00FA0799" w:rsidP="003E0BBF">
                  <w:pPr>
                    <w:jc w:val="center"/>
                    <w:rPr>
                      <w:szCs w:val="21"/>
                    </w:rPr>
                  </w:pPr>
                  <w:r w:rsidRPr="009D54B9">
                    <w:rPr>
                      <w:szCs w:val="21"/>
                    </w:rPr>
                    <w:t>-2002</w:t>
                  </w:r>
                </w:p>
                <w:p w:rsidR="00FA0799" w:rsidRPr="009D54B9" w:rsidRDefault="00FA0799" w:rsidP="003E0BBF">
                  <w:pPr>
                    <w:jc w:val="center"/>
                    <w:rPr>
                      <w:szCs w:val="21"/>
                    </w:rPr>
                  </w:pPr>
                  <w:r w:rsidRPr="009D54B9">
                    <w:rPr>
                      <w:szCs w:val="21"/>
                    </w:rPr>
                    <w:t>Ⅲ</w:t>
                  </w:r>
                  <w:r w:rsidRPr="009D54B9">
                    <w:t>类标准</w:t>
                  </w:r>
                </w:p>
              </w:tc>
            </w:tr>
            <w:tr w:rsidR="00FA0799" w:rsidRPr="009D54B9" w:rsidTr="0031444F">
              <w:trPr>
                <w:cantSplit/>
                <w:trHeight w:val="885"/>
                <w:jc w:val="center"/>
              </w:trPr>
              <w:tc>
                <w:tcPr>
                  <w:tcW w:w="1178" w:type="dxa"/>
                  <w:gridSpan w:val="2"/>
                  <w:vMerge/>
                  <w:vAlign w:val="center"/>
                </w:tcPr>
                <w:p w:rsidR="00FA0799" w:rsidRPr="009D54B9" w:rsidRDefault="00FA0799">
                  <w:pPr>
                    <w:jc w:val="center"/>
                    <w:rPr>
                      <w:szCs w:val="21"/>
                    </w:rPr>
                  </w:pPr>
                </w:p>
              </w:tc>
              <w:tc>
                <w:tcPr>
                  <w:tcW w:w="1646" w:type="dxa"/>
                  <w:gridSpan w:val="2"/>
                  <w:vAlign w:val="center"/>
                </w:tcPr>
                <w:p w:rsidR="00FA0799" w:rsidRPr="009D54B9" w:rsidRDefault="00FA0799" w:rsidP="00FE4493">
                  <w:pPr>
                    <w:widowControl/>
                    <w:tabs>
                      <w:tab w:val="left" w:pos="700"/>
                    </w:tabs>
                    <w:jc w:val="center"/>
                    <w:rPr>
                      <w:szCs w:val="21"/>
                    </w:rPr>
                  </w:pPr>
                  <w:r w:rsidRPr="009D54B9">
                    <w:rPr>
                      <w:szCs w:val="21"/>
                    </w:rPr>
                    <w:t>华容河</w:t>
                  </w:r>
                </w:p>
              </w:tc>
              <w:tc>
                <w:tcPr>
                  <w:tcW w:w="1383" w:type="dxa"/>
                  <w:gridSpan w:val="2"/>
                  <w:tcBorders>
                    <w:right w:val="single" w:sz="4" w:space="0" w:color="auto"/>
                  </w:tcBorders>
                  <w:vAlign w:val="center"/>
                </w:tcPr>
                <w:p w:rsidR="00FA0799" w:rsidRPr="009D54B9" w:rsidRDefault="00FA0799" w:rsidP="00E95C37">
                  <w:pPr>
                    <w:jc w:val="center"/>
                    <w:rPr>
                      <w:szCs w:val="21"/>
                    </w:rPr>
                  </w:pPr>
                  <w:r w:rsidRPr="009D54B9">
                    <w:rPr>
                      <w:szCs w:val="21"/>
                    </w:rPr>
                    <w:t>与团东泵站</w:t>
                  </w:r>
                </w:p>
                <w:p w:rsidR="00FA0799" w:rsidRPr="009D54B9" w:rsidRDefault="00FA0799" w:rsidP="00E95C37">
                  <w:pPr>
                    <w:jc w:val="center"/>
                    <w:rPr>
                      <w:szCs w:val="21"/>
                    </w:rPr>
                  </w:pPr>
                  <w:r w:rsidRPr="009D54B9">
                    <w:rPr>
                      <w:szCs w:val="21"/>
                    </w:rPr>
                    <w:t>的距离</w:t>
                  </w:r>
                </w:p>
              </w:tc>
              <w:tc>
                <w:tcPr>
                  <w:tcW w:w="1171" w:type="dxa"/>
                  <w:gridSpan w:val="2"/>
                  <w:tcBorders>
                    <w:left w:val="single" w:sz="4" w:space="0" w:color="auto"/>
                    <w:right w:val="single" w:sz="4" w:space="0" w:color="auto"/>
                  </w:tcBorders>
                  <w:vAlign w:val="center"/>
                </w:tcPr>
                <w:p w:rsidR="00FA0799" w:rsidRPr="009D54B9" w:rsidRDefault="00FA0799" w:rsidP="00C20F74">
                  <w:pPr>
                    <w:jc w:val="center"/>
                    <w:rPr>
                      <w:szCs w:val="21"/>
                    </w:rPr>
                  </w:pPr>
                  <w:r w:rsidRPr="009D54B9">
                    <w:rPr>
                      <w:szCs w:val="21"/>
                    </w:rPr>
                    <w:t>E</w:t>
                  </w:r>
                </w:p>
              </w:tc>
              <w:tc>
                <w:tcPr>
                  <w:tcW w:w="988" w:type="dxa"/>
                  <w:tcBorders>
                    <w:left w:val="single" w:sz="4" w:space="0" w:color="auto"/>
                    <w:right w:val="single" w:sz="4" w:space="0" w:color="auto"/>
                  </w:tcBorders>
                  <w:vAlign w:val="center"/>
                </w:tcPr>
                <w:p w:rsidR="00FA0799" w:rsidRPr="009D54B9" w:rsidRDefault="00FA0799" w:rsidP="00C20F74">
                  <w:pPr>
                    <w:jc w:val="center"/>
                    <w:rPr>
                      <w:szCs w:val="21"/>
                    </w:rPr>
                  </w:pPr>
                  <w:r w:rsidRPr="009D54B9">
                    <w:rPr>
                      <w:rFonts w:hint="eastAsia"/>
                      <w:szCs w:val="21"/>
                    </w:rPr>
                    <w:t>30</w:t>
                  </w:r>
                </w:p>
              </w:tc>
              <w:tc>
                <w:tcPr>
                  <w:tcW w:w="1336" w:type="dxa"/>
                  <w:gridSpan w:val="4"/>
                  <w:tcBorders>
                    <w:left w:val="single" w:sz="4" w:space="0" w:color="auto"/>
                    <w:bottom w:val="single" w:sz="4" w:space="0" w:color="auto"/>
                  </w:tcBorders>
                  <w:vAlign w:val="center"/>
                </w:tcPr>
                <w:p w:rsidR="00FA0799" w:rsidRPr="009D54B9" w:rsidRDefault="00FA0799" w:rsidP="003E0BBF">
                  <w:pPr>
                    <w:jc w:val="center"/>
                    <w:rPr>
                      <w:szCs w:val="21"/>
                    </w:rPr>
                  </w:pPr>
                  <w:r w:rsidRPr="009D54B9">
                    <w:rPr>
                      <w:szCs w:val="21"/>
                    </w:rPr>
                    <w:t>小河</w:t>
                  </w:r>
                </w:p>
              </w:tc>
              <w:tc>
                <w:tcPr>
                  <w:tcW w:w="1451" w:type="dxa"/>
                  <w:vMerge w:val="restart"/>
                  <w:vAlign w:val="center"/>
                </w:tcPr>
                <w:p w:rsidR="00FA0799" w:rsidRPr="009D54B9" w:rsidRDefault="00FA0799" w:rsidP="00FE4493">
                  <w:pPr>
                    <w:jc w:val="center"/>
                    <w:rPr>
                      <w:szCs w:val="21"/>
                    </w:rPr>
                  </w:pPr>
                  <w:r w:rsidRPr="009D54B9">
                    <w:rPr>
                      <w:szCs w:val="21"/>
                    </w:rPr>
                    <w:t>GB3838</w:t>
                  </w:r>
                </w:p>
                <w:p w:rsidR="00FA0799" w:rsidRPr="009D54B9" w:rsidRDefault="00FA0799" w:rsidP="00FE4493">
                  <w:pPr>
                    <w:jc w:val="center"/>
                    <w:rPr>
                      <w:szCs w:val="21"/>
                    </w:rPr>
                  </w:pPr>
                  <w:r w:rsidRPr="009D54B9">
                    <w:rPr>
                      <w:szCs w:val="21"/>
                    </w:rPr>
                    <w:t>-2002</w:t>
                  </w:r>
                </w:p>
                <w:p w:rsidR="00FA0799" w:rsidRPr="009D54B9" w:rsidRDefault="00FA0799" w:rsidP="00FE4493">
                  <w:pPr>
                    <w:jc w:val="center"/>
                    <w:rPr>
                      <w:szCs w:val="21"/>
                    </w:rPr>
                  </w:pPr>
                  <w:r w:rsidRPr="009D54B9">
                    <w:rPr>
                      <w:szCs w:val="21"/>
                    </w:rPr>
                    <w:t>Ⅲ</w:t>
                  </w:r>
                  <w:r w:rsidRPr="009D54B9">
                    <w:t>类标准</w:t>
                  </w:r>
                </w:p>
              </w:tc>
            </w:tr>
            <w:tr w:rsidR="00FA0799" w:rsidRPr="009D54B9" w:rsidTr="00531D3F">
              <w:trPr>
                <w:cantSplit/>
                <w:trHeight w:val="765"/>
                <w:jc w:val="center"/>
              </w:trPr>
              <w:tc>
                <w:tcPr>
                  <w:tcW w:w="1178" w:type="dxa"/>
                  <w:gridSpan w:val="2"/>
                  <w:vMerge/>
                  <w:vAlign w:val="center"/>
                </w:tcPr>
                <w:p w:rsidR="00FA0799" w:rsidRPr="009D54B9" w:rsidRDefault="00FA0799">
                  <w:pPr>
                    <w:jc w:val="center"/>
                    <w:rPr>
                      <w:szCs w:val="21"/>
                    </w:rPr>
                  </w:pPr>
                </w:p>
              </w:tc>
              <w:tc>
                <w:tcPr>
                  <w:tcW w:w="1646" w:type="dxa"/>
                  <w:gridSpan w:val="2"/>
                  <w:vAlign w:val="center"/>
                </w:tcPr>
                <w:p w:rsidR="00FA0799" w:rsidRPr="009D54B9" w:rsidRDefault="00FA0799" w:rsidP="00FE4493">
                  <w:pPr>
                    <w:widowControl/>
                    <w:tabs>
                      <w:tab w:val="left" w:pos="700"/>
                    </w:tabs>
                    <w:jc w:val="center"/>
                    <w:rPr>
                      <w:szCs w:val="21"/>
                    </w:rPr>
                  </w:pPr>
                  <w:r w:rsidRPr="009D54B9">
                    <w:rPr>
                      <w:szCs w:val="21"/>
                    </w:rPr>
                    <w:t>各泵站进水渠</w:t>
                  </w:r>
                </w:p>
              </w:tc>
              <w:tc>
                <w:tcPr>
                  <w:tcW w:w="3542" w:type="dxa"/>
                  <w:gridSpan w:val="5"/>
                  <w:tcBorders>
                    <w:right w:val="single" w:sz="4" w:space="0" w:color="auto"/>
                  </w:tcBorders>
                  <w:vAlign w:val="center"/>
                </w:tcPr>
                <w:p w:rsidR="00FA0799" w:rsidRPr="009D54B9" w:rsidRDefault="00FA0799" w:rsidP="00C20F74">
                  <w:pPr>
                    <w:jc w:val="center"/>
                    <w:rPr>
                      <w:szCs w:val="21"/>
                    </w:rPr>
                  </w:pPr>
                  <w:r w:rsidRPr="009D54B9">
                    <w:rPr>
                      <w:szCs w:val="21"/>
                    </w:rPr>
                    <w:t>与各泵站相连</w:t>
                  </w:r>
                </w:p>
              </w:tc>
              <w:tc>
                <w:tcPr>
                  <w:tcW w:w="1336" w:type="dxa"/>
                  <w:gridSpan w:val="4"/>
                  <w:tcBorders>
                    <w:left w:val="single" w:sz="4" w:space="0" w:color="auto"/>
                    <w:bottom w:val="single" w:sz="4" w:space="0" w:color="auto"/>
                  </w:tcBorders>
                  <w:vAlign w:val="center"/>
                </w:tcPr>
                <w:p w:rsidR="00FA0799" w:rsidRPr="009D54B9" w:rsidRDefault="00FA0799" w:rsidP="003E0BBF">
                  <w:pPr>
                    <w:jc w:val="center"/>
                    <w:rPr>
                      <w:szCs w:val="21"/>
                    </w:rPr>
                  </w:pPr>
                  <w:r w:rsidRPr="009D54B9">
                    <w:rPr>
                      <w:szCs w:val="21"/>
                    </w:rPr>
                    <w:t>雨水渠</w:t>
                  </w:r>
                </w:p>
              </w:tc>
              <w:tc>
                <w:tcPr>
                  <w:tcW w:w="1451" w:type="dxa"/>
                  <w:vMerge/>
                  <w:vAlign w:val="center"/>
                </w:tcPr>
                <w:p w:rsidR="00FA0799" w:rsidRPr="009D54B9" w:rsidRDefault="00FA0799" w:rsidP="00FE4493">
                  <w:pPr>
                    <w:jc w:val="center"/>
                    <w:rPr>
                      <w:szCs w:val="21"/>
                    </w:rPr>
                  </w:pPr>
                </w:p>
              </w:tc>
            </w:tr>
            <w:tr w:rsidR="00FA0799" w:rsidRPr="009D54B9" w:rsidTr="00323DE2">
              <w:trPr>
                <w:cantSplit/>
                <w:jc w:val="center"/>
              </w:trPr>
              <w:tc>
                <w:tcPr>
                  <w:tcW w:w="1178" w:type="dxa"/>
                  <w:gridSpan w:val="2"/>
                  <w:vMerge w:val="restart"/>
                  <w:vAlign w:val="center"/>
                </w:tcPr>
                <w:p w:rsidR="00FA0799" w:rsidRDefault="00FA0799">
                  <w:pPr>
                    <w:jc w:val="center"/>
                    <w:rPr>
                      <w:szCs w:val="21"/>
                    </w:rPr>
                  </w:pPr>
                </w:p>
                <w:p w:rsidR="00FA0799" w:rsidRDefault="00FA0799">
                  <w:pPr>
                    <w:jc w:val="center"/>
                    <w:rPr>
                      <w:szCs w:val="21"/>
                    </w:rPr>
                  </w:pPr>
                </w:p>
                <w:p w:rsidR="00FA0799" w:rsidRDefault="00FA0799">
                  <w:pPr>
                    <w:jc w:val="center"/>
                    <w:rPr>
                      <w:szCs w:val="21"/>
                    </w:rPr>
                  </w:pPr>
                </w:p>
                <w:p w:rsidR="00FA0799" w:rsidRDefault="00FA0799">
                  <w:pPr>
                    <w:jc w:val="center"/>
                    <w:rPr>
                      <w:szCs w:val="21"/>
                    </w:rPr>
                  </w:pPr>
                </w:p>
                <w:p w:rsidR="00FA0799" w:rsidRDefault="00FA0799">
                  <w:pPr>
                    <w:jc w:val="center"/>
                    <w:rPr>
                      <w:szCs w:val="21"/>
                    </w:rPr>
                  </w:pPr>
                </w:p>
                <w:p w:rsidR="00FA0799" w:rsidRDefault="00FA0799">
                  <w:pPr>
                    <w:jc w:val="center"/>
                    <w:rPr>
                      <w:szCs w:val="21"/>
                    </w:rPr>
                  </w:pPr>
                </w:p>
                <w:p w:rsidR="00FA0799" w:rsidRDefault="00FA0799">
                  <w:pPr>
                    <w:jc w:val="center"/>
                    <w:rPr>
                      <w:szCs w:val="21"/>
                    </w:rPr>
                  </w:pPr>
                </w:p>
                <w:p w:rsidR="00FA0799" w:rsidRPr="009D54B9" w:rsidRDefault="00FA0799">
                  <w:pPr>
                    <w:jc w:val="center"/>
                    <w:rPr>
                      <w:szCs w:val="21"/>
                    </w:rPr>
                  </w:pPr>
                  <w:r w:rsidRPr="009D54B9">
                    <w:rPr>
                      <w:szCs w:val="21"/>
                    </w:rPr>
                    <w:t>生态</w:t>
                  </w:r>
                </w:p>
                <w:p w:rsidR="00FA0799" w:rsidRPr="009D54B9" w:rsidRDefault="00FA0799">
                  <w:pPr>
                    <w:jc w:val="center"/>
                    <w:rPr>
                      <w:szCs w:val="21"/>
                    </w:rPr>
                  </w:pPr>
                  <w:r w:rsidRPr="009D54B9">
                    <w:rPr>
                      <w:szCs w:val="21"/>
                    </w:rPr>
                    <w:t>环境</w:t>
                  </w:r>
                </w:p>
              </w:tc>
              <w:tc>
                <w:tcPr>
                  <w:tcW w:w="747" w:type="dxa"/>
                  <w:vMerge w:val="restart"/>
                  <w:tcBorders>
                    <w:right w:val="single" w:sz="4" w:space="0" w:color="auto"/>
                  </w:tcBorders>
                  <w:vAlign w:val="center"/>
                </w:tcPr>
                <w:p w:rsidR="00FA0799" w:rsidRDefault="00FA0799" w:rsidP="00875878">
                  <w:pPr>
                    <w:rPr>
                      <w:szCs w:val="21"/>
                    </w:rPr>
                  </w:pPr>
                </w:p>
                <w:p w:rsidR="00FA0799" w:rsidRDefault="00FA0799" w:rsidP="00875878">
                  <w:pPr>
                    <w:rPr>
                      <w:szCs w:val="21"/>
                    </w:rPr>
                  </w:pPr>
                </w:p>
                <w:p w:rsidR="00FA0799" w:rsidRDefault="00FA0799" w:rsidP="00875878">
                  <w:pPr>
                    <w:rPr>
                      <w:szCs w:val="21"/>
                    </w:rPr>
                  </w:pPr>
                </w:p>
                <w:p w:rsidR="00FA0799" w:rsidRDefault="00FA0799" w:rsidP="00875878">
                  <w:pPr>
                    <w:rPr>
                      <w:szCs w:val="21"/>
                    </w:rPr>
                  </w:pPr>
                </w:p>
                <w:p w:rsidR="00FA0799" w:rsidRDefault="00FA0799" w:rsidP="00875878">
                  <w:pPr>
                    <w:rPr>
                      <w:szCs w:val="21"/>
                    </w:rPr>
                  </w:pPr>
                </w:p>
                <w:p w:rsidR="00FA0799" w:rsidRPr="009D54B9" w:rsidRDefault="00FA0799" w:rsidP="00875878">
                  <w:pPr>
                    <w:rPr>
                      <w:szCs w:val="21"/>
                    </w:rPr>
                  </w:pPr>
                  <w:r w:rsidRPr="00C15082">
                    <w:rPr>
                      <w:rFonts w:hint="eastAsia"/>
                      <w:szCs w:val="21"/>
                    </w:rPr>
                    <w:t>湖南东洞庭湖国家级自然保护区</w:t>
                  </w:r>
                </w:p>
              </w:tc>
              <w:tc>
                <w:tcPr>
                  <w:tcW w:w="899" w:type="dxa"/>
                  <w:tcBorders>
                    <w:left w:val="single" w:sz="4" w:space="0" w:color="auto"/>
                    <w:right w:val="single" w:sz="4" w:space="0" w:color="auto"/>
                  </w:tcBorders>
                  <w:vAlign w:val="center"/>
                </w:tcPr>
                <w:p w:rsidR="00FA0799" w:rsidRPr="009D54B9" w:rsidRDefault="00FA0799" w:rsidP="00C20F74">
                  <w:pPr>
                    <w:jc w:val="center"/>
                    <w:rPr>
                      <w:szCs w:val="21"/>
                    </w:rPr>
                  </w:pPr>
                  <w:r w:rsidRPr="009D54B9">
                    <w:rPr>
                      <w:szCs w:val="21"/>
                    </w:rPr>
                    <w:t>缓冲区</w:t>
                  </w:r>
                </w:p>
              </w:tc>
              <w:tc>
                <w:tcPr>
                  <w:tcW w:w="1383" w:type="dxa"/>
                  <w:gridSpan w:val="2"/>
                  <w:tcBorders>
                    <w:left w:val="single" w:sz="4" w:space="0" w:color="auto"/>
                    <w:right w:val="single" w:sz="4" w:space="0" w:color="auto"/>
                  </w:tcBorders>
                  <w:vAlign w:val="center"/>
                </w:tcPr>
                <w:p w:rsidR="00FA0799" w:rsidRPr="009D54B9" w:rsidRDefault="00FA0799" w:rsidP="00C20F74">
                  <w:pPr>
                    <w:jc w:val="center"/>
                    <w:rPr>
                      <w:szCs w:val="21"/>
                    </w:rPr>
                  </w:pPr>
                  <w:r w:rsidRPr="009D54B9">
                    <w:rPr>
                      <w:szCs w:val="21"/>
                    </w:rPr>
                    <w:t>与一门闸、采桑湖的距离</w:t>
                  </w:r>
                </w:p>
              </w:tc>
              <w:tc>
                <w:tcPr>
                  <w:tcW w:w="1171" w:type="dxa"/>
                  <w:gridSpan w:val="2"/>
                  <w:tcBorders>
                    <w:left w:val="single" w:sz="4" w:space="0" w:color="auto"/>
                    <w:right w:val="single" w:sz="4" w:space="0" w:color="auto"/>
                  </w:tcBorders>
                  <w:vAlign w:val="center"/>
                </w:tcPr>
                <w:p w:rsidR="00FA0799" w:rsidRPr="009D54B9" w:rsidRDefault="00FA0799" w:rsidP="00C20F74">
                  <w:pPr>
                    <w:jc w:val="center"/>
                    <w:rPr>
                      <w:szCs w:val="21"/>
                    </w:rPr>
                  </w:pPr>
                  <w:r w:rsidRPr="009D54B9">
                    <w:rPr>
                      <w:szCs w:val="21"/>
                    </w:rPr>
                    <w:t>E</w:t>
                  </w:r>
                </w:p>
              </w:tc>
              <w:tc>
                <w:tcPr>
                  <w:tcW w:w="1007" w:type="dxa"/>
                  <w:gridSpan w:val="2"/>
                  <w:tcBorders>
                    <w:top w:val="single" w:sz="4" w:space="0" w:color="auto"/>
                    <w:left w:val="single" w:sz="4" w:space="0" w:color="auto"/>
                    <w:right w:val="single" w:sz="4" w:space="0" w:color="auto"/>
                  </w:tcBorders>
                  <w:vAlign w:val="center"/>
                </w:tcPr>
                <w:p w:rsidR="00FA0799" w:rsidRPr="009D54B9" w:rsidRDefault="00FA0799" w:rsidP="00C20F74">
                  <w:pPr>
                    <w:jc w:val="center"/>
                    <w:rPr>
                      <w:szCs w:val="21"/>
                    </w:rPr>
                  </w:pPr>
                  <w:r w:rsidRPr="009D54B9">
                    <w:rPr>
                      <w:szCs w:val="21"/>
                    </w:rPr>
                    <w:t>相临</w:t>
                  </w:r>
                </w:p>
              </w:tc>
              <w:tc>
                <w:tcPr>
                  <w:tcW w:w="1317" w:type="dxa"/>
                  <w:gridSpan w:val="3"/>
                  <w:vMerge w:val="restart"/>
                  <w:tcBorders>
                    <w:top w:val="single" w:sz="4" w:space="0" w:color="auto"/>
                    <w:left w:val="single" w:sz="4" w:space="0" w:color="auto"/>
                  </w:tcBorders>
                  <w:vAlign w:val="center"/>
                </w:tcPr>
                <w:p w:rsidR="00FA0799" w:rsidRDefault="00FA0799" w:rsidP="00A456CD">
                  <w:pPr>
                    <w:jc w:val="center"/>
                    <w:rPr>
                      <w:szCs w:val="21"/>
                    </w:rPr>
                  </w:pPr>
                </w:p>
                <w:p w:rsidR="00FA0799" w:rsidRDefault="00FA0799" w:rsidP="00A456CD">
                  <w:pPr>
                    <w:jc w:val="center"/>
                    <w:rPr>
                      <w:szCs w:val="21"/>
                    </w:rPr>
                  </w:pPr>
                </w:p>
                <w:p w:rsidR="00FA0799" w:rsidRDefault="00FA0799" w:rsidP="00A456CD">
                  <w:pPr>
                    <w:jc w:val="center"/>
                    <w:rPr>
                      <w:szCs w:val="21"/>
                    </w:rPr>
                  </w:pPr>
                </w:p>
                <w:p w:rsidR="00FA0799" w:rsidRDefault="00FA0799" w:rsidP="00A456CD">
                  <w:pPr>
                    <w:jc w:val="center"/>
                    <w:rPr>
                      <w:szCs w:val="21"/>
                    </w:rPr>
                  </w:pPr>
                </w:p>
                <w:p w:rsidR="00FA0799" w:rsidRDefault="00FA0799" w:rsidP="00A456CD">
                  <w:pPr>
                    <w:jc w:val="center"/>
                    <w:rPr>
                      <w:szCs w:val="21"/>
                    </w:rPr>
                  </w:pPr>
                </w:p>
                <w:p w:rsidR="00FA0799" w:rsidRDefault="00FA0799" w:rsidP="00A456CD">
                  <w:pPr>
                    <w:jc w:val="center"/>
                    <w:rPr>
                      <w:szCs w:val="21"/>
                    </w:rPr>
                  </w:pPr>
                </w:p>
                <w:p w:rsidR="00FA0799" w:rsidRDefault="00FA0799" w:rsidP="00A456CD">
                  <w:pPr>
                    <w:jc w:val="center"/>
                    <w:rPr>
                      <w:szCs w:val="21"/>
                    </w:rPr>
                  </w:pPr>
                  <w:r w:rsidRPr="009D54B9">
                    <w:rPr>
                      <w:szCs w:val="21"/>
                    </w:rPr>
                    <w:t>国家级自</w:t>
                  </w:r>
                </w:p>
                <w:p w:rsidR="00FA0799" w:rsidRPr="009D54B9" w:rsidRDefault="00FA0799" w:rsidP="00A456CD">
                  <w:pPr>
                    <w:jc w:val="center"/>
                    <w:rPr>
                      <w:szCs w:val="21"/>
                    </w:rPr>
                  </w:pPr>
                  <w:r w:rsidRPr="009D54B9">
                    <w:rPr>
                      <w:szCs w:val="21"/>
                    </w:rPr>
                    <w:t>然保护区</w:t>
                  </w:r>
                </w:p>
              </w:tc>
              <w:tc>
                <w:tcPr>
                  <w:tcW w:w="1451" w:type="dxa"/>
                  <w:vMerge w:val="restart"/>
                  <w:tcBorders>
                    <w:top w:val="single" w:sz="4" w:space="0" w:color="auto"/>
                  </w:tcBorders>
                  <w:vAlign w:val="center"/>
                </w:tcPr>
                <w:p w:rsidR="00FA0799" w:rsidRDefault="00FA0799" w:rsidP="00C20F74">
                  <w:pPr>
                    <w:jc w:val="center"/>
                    <w:rPr>
                      <w:szCs w:val="21"/>
                    </w:rPr>
                  </w:pPr>
                </w:p>
                <w:p w:rsidR="00FA0799" w:rsidRDefault="00FA0799" w:rsidP="00C20F74">
                  <w:pPr>
                    <w:jc w:val="center"/>
                    <w:rPr>
                      <w:szCs w:val="21"/>
                    </w:rPr>
                  </w:pPr>
                </w:p>
                <w:p w:rsidR="00FA0799" w:rsidRDefault="00FA0799" w:rsidP="00C20F74">
                  <w:pPr>
                    <w:jc w:val="center"/>
                    <w:rPr>
                      <w:szCs w:val="21"/>
                    </w:rPr>
                  </w:pPr>
                </w:p>
                <w:p w:rsidR="00FA0799" w:rsidRDefault="00FA0799" w:rsidP="00C20F74">
                  <w:pPr>
                    <w:jc w:val="center"/>
                    <w:rPr>
                      <w:szCs w:val="21"/>
                    </w:rPr>
                  </w:pPr>
                </w:p>
                <w:p w:rsidR="00FA0799" w:rsidRDefault="00FA0799" w:rsidP="00C20F74">
                  <w:pPr>
                    <w:jc w:val="center"/>
                    <w:rPr>
                      <w:szCs w:val="21"/>
                    </w:rPr>
                  </w:pPr>
                </w:p>
                <w:p w:rsidR="00FA0799" w:rsidRDefault="00FA0799" w:rsidP="00C20F74">
                  <w:pPr>
                    <w:jc w:val="center"/>
                    <w:rPr>
                      <w:szCs w:val="21"/>
                    </w:rPr>
                  </w:pPr>
                </w:p>
                <w:p w:rsidR="00FA0799" w:rsidRPr="009D54B9" w:rsidRDefault="00FA0799" w:rsidP="00C20F74">
                  <w:pPr>
                    <w:jc w:val="center"/>
                    <w:rPr>
                      <w:szCs w:val="21"/>
                    </w:rPr>
                  </w:pPr>
                  <w:r w:rsidRPr="009D54B9">
                    <w:rPr>
                      <w:rFonts w:hint="eastAsia"/>
                      <w:szCs w:val="21"/>
                    </w:rPr>
                    <w:t>岳阳市东洞庭湖国家级自然保护区条例</w:t>
                  </w:r>
                </w:p>
              </w:tc>
            </w:tr>
            <w:tr w:rsidR="00FA0799" w:rsidRPr="009D54B9" w:rsidTr="00323DE2">
              <w:trPr>
                <w:cantSplit/>
                <w:jc w:val="center"/>
              </w:trPr>
              <w:tc>
                <w:tcPr>
                  <w:tcW w:w="1178" w:type="dxa"/>
                  <w:gridSpan w:val="2"/>
                  <w:vMerge/>
                  <w:vAlign w:val="center"/>
                </w:tcPr>
                <w:p w:rsidR="00FA0799" w:rsidRPr="009D54B9" w:rsidRDefault="00FA0799">
                  <w:pPr>
                    <w:jc w:val="center"/>
                    <w:rPr>
                      <w:szCs w:val="21"/>
                    </w:rPr>
                  </w:pPr>
                </w:p>
              </w:tc>
              <w:tc>
                <w:tcPr>
                  <w:tcW w:w="747" w:type="dxa"/>
                  <w:vMerge/>
                  <w:tcBorders>
                    <w:right w:val="single" w:sz="4" w:space="0" w:color="auto"/>
                  </w:tcBorders>
                  <w:vAlign w:val="center"/>
                </w:tcPr>
                <w:p w:rsidR="00FA0799" w:rsidRPr="009D54B9" w:rsidRDefault="00FA0799" w:rsidP="00DA4078">
                  <w:pPr>
                    <w:rPr>
                      <w:szCs w:val="21"/>
                    </w:rPr>
                  </w:pPr>
                </w:p>
              </w:tc>
              <w:tc>
                <w:tcPr>
                  <w:tcW w:w="899" w:type="dxa"/>
                  <w:tcBorders>
                    <w:left w:val="single" w:sz="4" w:space="0" w:color="auto"/>
                    <w:right w:val="single" w:sz="4" w:space="0" w:color="auto"/>
                  </w:tcBorders>
                  <w:vAlign w:val="center"/>
                </w:tcPr>
                <w:p w:rsidR="00FA0799" w:rsidRPr="009D54B9" w:rsidRDefault="00FA0799" w:rsidP="00C20F74">
                  <w:pPr>
                    <w:jc w:val="center"/>
                    <w:rPr>
                      <w:szCs w:val="21"/>
                    </w:rPr>
                  </w:pPr>
                  <w:r w:rsidRPr="009D54B9">
                    <w:rPr>
                      <w:szCs w:val="21"/>
                    </w:rPr>
                    <w:t>核心区</w:t>
                  </w:r>
                </w:p>
              </w:tc>
              <w:tc>
                <w:tcPr>
                  <w:tcW w:w="1383" w:type="dxa"/>
                  <w:gridSpan w:val="2"/>
                  <w:tcBorders>
                    <w:left w:val="single" w:sz="4" w:space="0" w:color="auto"/>
                    <w:right w:val="single" w:sz="4" w:space="0" w:color="auto"/>
                  </w:tcBorders>
                  <w:vAlign w:val="center"/>
                </w:tcPr>
                <w:p w:rsidR="00FA0799" w:rsidRPr="009D54B9" w:rsidRDefault="00FA0799" w:rsidP="00C20F74">
                  <w:pPr>
                    <w:jc w:val="center"/>
                    <w:rPr>
                      <w:szCs w:val="21"/>
                    </w:rPr>
                  </w:pPr>
                  <w:r w:rsidRPr="009D54B9">
                    <w:rPr>
                      <w:szCs w:val="21"/>
                    </w:rPr>
                    <w:t>与一门闸、采桑湖的距离</w:t>
                  </w:r>
                </w:p>
              </w:tc>
              <w:tc>
                <w:tcPr>
                  <w:tcW w:w="1171" w:type="dxa"/>
                  <w:gridSpan w:val="2"/>
                  <w:tcBorders>
                    <w:left w:val="single" w:sz="4" w:space="0" w:color="auto"/>
                    <w:right w:val="single" w:sz="4" w:space="0" w:color="auto"/>
                  </w:tcBorders>
                  <w:vAlign w:val="center"/>
                </w:tcPr>
                <w:p w:rsidR="00FA0799" w:rsidRPr="009D54B9" w:rsidRDefault="00FA0799" w:rsidP="00C20F74">
                  <w:pPr>
                    <w:jc w:val="center"/>
                    <w:rPr>
                      <w:szCs w:val="21"/>
                    </w:rPr>
                  </w:pPr>
                  <w:r w:rsidRPr="009D54B9">
                    <w:rPr>
                      <w:szCs w:val="21"/>
                    </w:rPr>
                    <w:t>E</w:t>
                  </w:r>
                </w:p>
              </w:tc>
              <w:tc>
                <w:tcPr>
                  <w:tcW w:w="1007" w:type="dxa"/>
                  <w:gridSpan w:val="2"/>
                  <w:tcBorders>
                    <w:top w:val="single" w:sz="4" w:space="0" w:color="auto"/>
                    <w:left w:val="single" w:sz="4" w:space="0" w:color="auto"/>
                    <w:right w:val="single" w:sz="4" w:space="0" w:color="auto"/>
                  </w:tcBorders>
                  <w:vAlign w:val="center"/>
                </w:tcPr>
                <w:p w:rsidR="00FA0799" w:rsidRPr="009D54B9" w:rsidRDefault="00FA0799" w:rsidP="00C20F74">
                  <w:pPr>
                    <w:jc w:val="center"/>
                    <w:rPr>
                      <w:szCs w:val="21"/>
                    </w:rPr>
                  </w:pPr>
                  <w:r w:rsidRPr="009D54B9">
                    <w:rPr>
                      <w:rFonts w:hint="eastAsia"/>
                      <w:szCs w:val="21"/>
                    </w:rPr>
                    <w:t>250</w:t>
                  </w:r>
                </w:p>
              </w:tc>
              <w:tc>
                <w:tcPr>
                  <w:tcW w:w="1317" w:type="dxa"/>
                  <w:gridSpan w:val="3"/>
                  <w:vMerge/>
                  <w:tcBorders>
                    <w:left w:val="single" w:sz="4" w:space="0" w:color="auto"/>
                  </w:tcBorders>
                  <w:vAlign w:val="center"/>
                </w:tcPr>
                <w:p w:rsidR="00FA0799" w:rsidRPr="009D54B9" w:rsidRDefault="00FA0799" w:rsidP="00A456CD">
                  <w:pPr>
                    <w:jc w:val="center"/>
                    <w:rPr>
                      <w:szCs w:val="21"/>
                    </w:rPr>
                  </w:pPr>
                </w:p>
              </w:tc>
              <w:tc>
                <w:tcPr>
                  <w:tcW w:w="1451" w:type="dxa"/>
                  <w:vMerge/>
                  <w:vAlign w:val="center"/>
                </w:tcPr>
                <w:p w:rsidR="00FA0799" w:rsidRPr="009D54B9" w:rsidRDefault="00FA0799" w:rsidP="00C20F74">
                  <w:pPr>
                    <w:jc w:val="center"/>
                    <w:rPr>
                      <w:szCs w:val="21"/>
                    </w:rPr>
                  </w:pPr>
                </w:p>
              </w:tc>
            </w:tr>
            <w:tr w:rsidR="00FA0799" w:rsidRPr="009D54B9" w:rsidTr="00323DE2">
              <w:trPr>
                <w:cantSplit/>
                <w:jc w:val="center"/>
              </w:trPr>
              <w:tc>
                <w:tcPr>
                  <w:tcW w:w="1178" w:type="dxa"/>
                  <w:gridSpan w:val="2"/>
                  <w:vMerge/>
                  <w:vAlign w:val="center"/>
                </w:tcPr>
                <w:p w:rsidR="00FA0799" w:rsidRPr="009D54B9" w:rsidRDefault="00FA0799">
                  <w:pPr>
                    <w:jc w:val="center"/>
                    <w:rPr>
                      <w:szCs w:val="21"/>
                    </w:rPr>
                  </w:pPr>
                </w:p>
              </w:tc>
              <w:tc>
                <w:tcPr>
                  <w:tcW w:w="747" w:type="dxa"/>
                  <w:vMerge/>
                  <w:tcBorders>
                    <w:right w:val="single" w:sz="4" w:space="0" w:color="auto"/>
                  </w:tcBorders>
                  <w:vAlign w:val="center"/>
                </w:tcPr>
                <w:p w:rsidR="00FA0799" w:rsidRPr="009D54B9" w:rsidRDefault="00FA0799" w:rsidP="00DA4078">
                  <w:pPr>
                    <w:rPr>
                      <w:szCs w:val="21"/>
                    </w:rPr>
                  </w:pPr>
                </w:p>
              </w:tc>
              <w:tc>
                <w:tcPr>
                  <w:tcW w:w="899" w:type="dxa"/>
                  <w:tcBorders>
                    <w:left w:val="single" w:sz="4" w:space="0" w:color="auto"/>
                    <w:right w:val="single" w:sz="4" w:space="0" w:color="auto"/>
                  </w:tcBorders>
                  <w:vAlign w:val="center"/>
                </w:tcPr>
                <w:p w:rsidR="00FA0799" w:rsidRPr="009D54B9" w:rsidRDefault="00FA0799" w:rsidP="00C20F74">
                  <w:pPr>
                    <w:jc w:val="center"/>
                    <w:rPr>
                      <w:szCs w:val="21"/>
                    </w:rPr>
                  </w:pPr>
                  <w:r w:rsidRPr="009D54B9">
                    <w:rPr>
                      <w:szCs w:val="21"/>
                    </w:rPr>
                    <w:t>缓冲区</w:t>
                  </w:r>
                </w:p>
              </w:tc>
              <w:tc>
                <w:tcPr>
                  <w:tcW w:w="1383" w:type="dxa"/>
                  <w:gridSpan w:val="2"/>
                  <w:tcBorders>
                    <w:left w:val="single" w:sz="4" w:space="0" w:color="auto"/>
                    <w:right w:val="single" w:sz="4" w:space="0" w:color="auto"/>
                  </w:tcBorders>
                  <w:vAlign w:val="center"/>
                </w:tcPr>
                <w:p w:rsidR="00FA0799" w:rsidRPr="009D54B9" w:rsidRDefault="00FA0799" w:rsidP="00C20F74">
                  <w:pPr>
                    <w:jc w:val="center"/>
                    <w:rPr>
                      <w:szCs w:val="21"/>
                    </w:rPr>
                  </w:pPr>
                  <w:r>
                    <w:rPr>
                      <w:rFonts w:hint="eastAsia"/>
                      <w:szCs w:val="21"/>
                    </w:rPr>
                    <w:t>与</w:t>
                  </w:r>
                  <w:r w:rsidRPr="009D54B9">
                    <w:rPr>
                      <w:rFonts w:hint="eastAsia"/>
                      <w:szCs w:val="21"/>
                    </w:rPr>
                    <w:t>三支渠泵站</w:t>
                  </w:r>
                  <w:r w:rsidRPr="009D54B9">
                    <w:rPr>
                      <w:szCs w:val="21"/>
                    </w:rPr>
                    <w:t>的距离</w:t>
                  </w:r>
                </w:p>
              </w:tc>
              <w:tc>
                <w:tcPr>
                  <w:tcW w:w="1171" w:type="dxa"/>
                  <w:gridSpan w:val="2"/>
                  <w:tcBorders>
                    <w:left w:val="single" w:sz="4" w:space="0" w:color="auto"/>
                    <w:right w:val="single" w:sz="4" w:space="0" w:color="auto"/>
                  </w:tcBorders>
                  <w:vAlign w:val="center"/>
                </w:tcPr>
                <w:p w:rsidR="00FA0799" w:rsidRPr="009D54B9" w:rsidRDefault="00FA0799" w:rsidP="00C20F74">
                  <w:pPr>
                    <w:jc w:val="center"/>
                    <w:rPr>
                      <w:szCs w:val="21"/>
                    </w:rPr>
                  </w:pPr>
                  <w:r>
                    <w:rPr>
                      <w:szCs w:val="21"/>
                    </w:rPr>
                    <w:t>SW</w:t>
                  </w:r>
                </w:p>
              </w:tc>
              <w:tc>
                <w:tcPr>
                  <w:tcW w:w="1007" w:type="dxa"/>
                  <w:gridSpan w:val="2"/>
                  <w:tcBorders>
                    <w:top w:val="single" w:sz="4" w:space="0" w:color="auto"/>
                    <w:left w:val="single" w:sz="4" w:space="0" w:color="auto"/>
                    <w:right w:val="single" w:sz="4" w:space="0" w:color="auto"/>
                  </w:tcBorders>
                  <w:vAlign w:val="center"/>
                </w:tcPr>
                <w:p w:rsidR="00FA0799" w:rsidRPr="009D54B9" w:rsidRDefault="00FA0799" w:rsidP="00C20F74">
                  <w:pPr>
                    <w:jc w:val="center"/>
                    <w:rPr>
                      <w:szCs w:val="21"/>
                    </w:rPr>
                  </w:pPr>
                  <w:r>
                    <w:rPr>
                      <w:rFonts w:hint="eastAsia"/>
                      <w:szCs w:val="21"/>
                    </w:rPr>
                    <w:t>3840</w:t>
                  </w:r>
                </w:p>
              </w:tc>
              <w:tc>
                <w:tcPr>
                  <w:tcW w:w="1317" w:type="dxa"/>
                  <w:gridSpan w:val="3"/>
                  <w:vMerge/>
                  <w:tcBorders>
                    <w:left w:val="single" w:sz="4" w:space="0" w:color="auto"/>
                  </w:tcBorders>
                  <w:vAlign w:val="center"/>
                </w:tcPr>
                <w:p w:rsidR="00FA0799" w:rsidRPr="009D54B9" w:rsidRDefault="00FA0799" w:rsidP="00A456CD">
                  <w:pPr>
                    <w:jc w:val="center"/>
                    <w:rPr>
                      <w:szCs w:val="21"/>
                    </w:rPr>
                  </w:pPr>
                </w:p>
              </w:tc>
              <w:tc>
                <w:tcPr>
                  <w:tcW w:w="1451" w:type="dxa"/>
                  <w:vMerge/>
                  <w:vAlign w:val="center"/>
                </w:tcPr>
                <w:p w:rsidR="00FA0799" w:rsidRPr="009D54B9" w:rsidRDefault="00FA0799" w:rsidP="00C20F74">
                  <w:pPr>
                    <w:jc w:val="center"/>
                    <w:rPr>
                      <w:szCs w:val="21"/>
                    </w:rPr>
                  </w:pPr>
                </w:p>
              </w:tc>
            </w:tr>
            <w:tr w:rsidR="00FA0799" w:rsidRPr="009D54B9" w:rsidTr="00323DE2">
              <w:trPr>
                <w:cantSplit/>
                <w:jc w:val="center"/>
              </w:trPr>
              <w:tc>
                <w:tcPr>
                  <w:tcW w:w="1178" w:type="dxa"/>
                  <w:gridSpan w:val="2"/>
                  <w:vMerge/>
                  <w:vAlign w:val="center"/>
                </w:tcPr>
                <w:p w:rsidR="00FA0799" w:rsidRPr="009D54B9" w:rsidRDefault="00FA0799">
                  <w:pPr>
                    <w:jc w:val="center"/>
                    <w:rPr>
                      <w:szCs w:val="21"/>
                    </w:rPr>
                  </w:pPr>
                </w:p>
              </w:tc>
              <w:tc>
                <w:tcPr>
                  <w:tcW w:w="747" w:type="dxa"/>
                  <w:vMerge/>
                  <w:tcBorders>
                    <w:right w:val="single" w:sz="4" w:space="0" w:color="auto"/>
                  </w:tcBorders>
                  <w:vAlign w:val="center"/>
                </w:tcPr>
                <w:p w:rsidR="00FA0799" w:rsidRPr="009D54B9" w:rsidRDefault="00FA0799" w:rsidP="00DA4078">
                  <w:pPr>
                    <w:rPr>
                      <w:szCs w:val="21"/>
                    </w:rPr>
                  </w:pPr>
                </w:p>
              </w:tc>
              <w:tc>
                <w:tcPr>
                  <w:tcW w:w="899" w:type="dxa"/>
                  <w:tcBorders>
                    <w:left w:val="single" w:sz="4" w:space="0" w:color="auto"/>
                    <w:right w:val="single" w:sz="4" w:space="0" w:color="auto"/>
                  </w:tcBorders>
                  <w:vAlign w:val="center"/>
                </w:tcPr>
                <w:p w:rsidR="00FA0799" w:rsidRPr="009D54B9" w:rsidRDefault="00FA0799" w:rsidP="00C20F74">
                  <w:pPr>
                    <w:jc w:val="center"/>
                    <w:rPr>
                      <w:szCs w:val="21"/>
                    </w:rPr>
                  </w:pPr>
                  <w:r w:rsidRPr="009D54B9">
                    <w:rPr>
                      <w:szCs w:val="21"/>
                    </w:rPr>
                    <w:t>核心区</w:t>
                  </w:r>
                </w:p>
              </w:tc>
              <w:tc>
                <w:tcPr>
                  <w:tcW w:w="1383" w:type="dxa"/>
                  <w:gridSpan w:val="2"/>
                  <w:tcBorders>
                    <w:left w:val="single" w:sz="4" w:space="0" w:color="auto"/>
                    <w:right w:val="single" w:sz="4" w:space="0" w:color="auto"/>
                  </w:tcBorders>
                  <w:vAlign w:val="center"/>
                </w:tcPr>
                <w:p w:rsidR="00FA0799" w:rsidRDefault="00FA0799" w:rsidP="00C20F74">
                  <w:pPr>
                    <w:jc w:val="center"/>
                    <w:rPr>
                      <w:szCs w:val="21"/>
                    </w:rPr>
                  </w:pPr>
                  <w:r>
                    <w:rPr>
                      <w:rFonts w:hint="eastAsia"/>
                      <w:szCs w:val="21"/>
                    </w:rPr>
                    <w:t>与</w:t>
                  </w:r>
                  <w:r w:rsidRPr="009D54B9">
                    <w:rPr>
                      <w:rFonts w:hint="eastAsia"/>
                      <w:szCs w:val="21"/>
                    </w:rPr>
                    <w:t>三支渠泵站</w:t>
                  </w:r>
                  <w:r w:rsidRPr="009D54B9">
                    <w:rPr>
                      <w:szCs w:val="21"/>
                    </w:rPr>
                    <w:t>的距离</w:t>
                  </w:r>
                </w:p>
              </w:tc>
              <w:tc>
                <w:tcPr>
                  <w:tcW w:w="1171" w:type="dxa"/>
                  <w:gridSpan w:val="2"/>
                  <w:tcBorders>
                    <w:left w:val="single" w:sz="4" w:space="0" w:color="auto"/>
                    <w:right w:val="single" w:sz="4" w:space="0" w:color="auto"/>
                  </w:tcBorders>
                  <w:vAlign w:val="center"/>
                </w:tcPr>
                <w:p w:rsidR="00FA0799" w:rsidRDefault="00FA0799" w:rsidP="00C20F74">
                  <w:pPr>
                    <w:jc w:val="center"/>
                    <w:rPr>
                      <w:szCs w:val="21"/>
                    </w:rPr>
                  </w:pPr>
                  <w:r>
                    <w:rPr>
                      <w:szCs w:val="21"/>
                    </w:rPr>
                    <w:t>SW</w:t>
                  </w:r>
                </w:p>
              </w:tc>
              <w:tc>
                <w:tcPr>
                  <w:tcW w:w="1007" w:type="dxa"/>
                  <w:gridSpan w:val="2"/>
                  <w:tcBorders>
                    <w:top w:val="single" w:sz="4" w:space="0" w:color="auto"/>
                    <w:left w:val="single" w:sz="4" w:space="0" w:color="auto"/>
                    <w:right w:val="single" w:sz="4" w:space="0" w:color="auto"/>
                  </w:tcBorders>
                  <w:vAlign w:val="center"/>
                </w:tcPr>
                <w:p w:rsidR="00FA0799" w:rsidRPr="009D54B9" w:rsidRDefault="00FA0799" w:rsidP="00C20F74">
                  <w:pPr>
                    <w:jc w:val="center"/>
                    <w:rPr>
                      <w:szCs w:val="21"/>
                    </w:rPr>
                  </w:pPr>
                  <w:r>
                    <w:rPr>
                      <w:rFonts w:hint="eastAsia"/>
                      <w:szCs w:val="21"/>
                    </w:rPr>
                    <w:t>4090</w:t>
                  </w:r>
                </w:p>
              </w:tc>
              <w:tc>
                <w:tcPr>
                  <w:tcW w:w="1317" w:type="dxa"/>
                  <w:gridSpan w:val="3"/>
                  <w:vMerge/>
                  <w:tcBorders>
                    <w:left w:val="single" w:sz="4" w:space="0" w:color="auto"/>
                  </w:tcBorders>
                  <w:vAlign w:val="center"/>
                </w:tcPr>
                <w:p w:rsidR="00FA0799" w:rsidRPr="009D54B9" w:rsidRDefault="00FA0799" w:rsidP="00A456CD">
                  <w:pPr>
                    <w:jc w:val="center"/>
                    <w:rPr>
                      <w:szCs w:val="21"/>
                    </w:rPr>
                  </w:pPr>
                </w:p>
              </w:tc>
              <w:tc>
                <w:tcPr>
                  <w:tcW w:w="1451" w:type="dxa"/>
                  <w:vMerge/>
                  <w:vAlign w:val="center"/>
                </w:tcPr>
                <w:p w:rsidR="00FA0799" w:rsidRPr="009D54B9" w:rsidRDefault="00FA0799" w:rsidP="00C20F74">
                  <w:pPr>
                    <w:jc w:val="center"/>
                    <w:rPr>
                      <w:szCs w:val="21"/>
                    </w:rPr>
                  </w:pPr>
                </w:p>
              </w:tc>
            </w:tr>
            <w:tr w:rsidR="00FA0799" w:rsidRPr="009D54B9" w:rsidTr="00323DE2">
              <w:trPr>
                <w:cantSplit/>
                <w:jc w:val="center"/>
              </w:trPr>
              <w:tc>
                <w:tcPr>
                  <w:tcW w:w="1178" w:type="dxa"/>
                  <w:gridSpan w:val="2"/>
                  <w:vMerge/>
                  <w:vAlign w:val="center"/>
                </w:tcPr>
                <w:p w:rsidR="00FA0799" w:rsidRPr="009D54B9" w:rsidRDefault="00FA0799">
                  <w:pPr>
                    <w:jc w:val="center"/>
                    <w:rPr>
                      <w:szCs w:val="21"/>
                    </w:rPr>
                  </w:pPr>
                </w:p>
              </w:tc>
              <w:tc>
                <w:tcPr>
                  <w:tcW w:w="747" w:type="dxa"/>
                  <w:vMerge/>
                  <w:tcBorders>
                    <w:right w:val="single" w:sz="4" w:space="0" w:color="auto"/>
                  </w:tcBorders>
                  <w:vAlign w:val="center"/>
                </w:tcPr>
                <w:p w:rsidR="00FA0799" w:rsidRPr="009D54B9" w:rsidRDefault="00FA0799" w:rsidP="00DA4078">
                  <w:pPr>
                    <w:rPr>
                      <w:szCs w:val="21"/>
                    </w:rPr>
                  </w:pPr>
                </w:p>
              </w:tc>
              <w:tc>
                <w:tcPr>
                  <w:tcW w:w="899" w:type="dxa"/>
                  <w:tcBorders>
                    <w:left w:val="single" w:sz="4" w:space="0" w:color="auto"/>
                    <w:right w:val="single" w:sz="4" w:space="0" w:color="auto"/>
                  </w:tcBorders>
                  <w:vAlign w:val="center"/>
                </w:tcPr>
                <w:p w:rsidR="00FA0799" w:rsidRPr="009D54B9" w:rsidRDefault="00FA0799" w:rsidP="00A33FDC">
                  <w:pPr>
                    <w:jc w:val="center"/>
                    <w:rPr>
                      <w:szCs w:val="21"/>
                    </w:rPr>
                  </w:pPr>
                  <w:r w:rsidRPr="009D54B9">
                    <w:rPr>
                      <w:szCs w:val="21"/>
                    </w:rPr>
                    <w:t>缓冲区</w:t>
                  </w:r>
                </w:p>
              </w:tc>
              <w:tc>
                <w:tcPr>
                  <w:tcW w:w="1383" w:type="dxa"/>
                  <w:gridSpan w:val="2"/>
                  <w:tcBorders>
                    <w:left w:val="single" w:sz="4" w:space="0" w:color="auto"/>
                    <w:right w:val="single" w:sz="4" w:space="0" w:color="auto"/>
                  </w:tcBorders>
                  <w:vAlign w:val="center"/>
                </w:tcPr>
                <w:p w:rsidR="00FA0799" w:rsidRPr="009D54B9" w:rsidRDefault="00FA0799" w:rsidP="00A33FDC">
                  <w:pPr>
                    <w:jc w:val="center"/>
                    <w:rPr>
                      <w:szCs w:val="21"/>
                    </w:rPr>
                  </w:pPr>
                  <w:r>
                    <w:rPr>
                      <w:rFonts w:hint="eastAsia"/>
                      <w:szCs w:val="21"/>
                    </w:rPr>
                    <w:t>与四</w:t>
                  </w:r>
                  <w:r w:rsidRPr="009D54B9">
                    <w:rPr>
                      <w:rFonts w:hint="eastAsia"/>
                      <w:szCs w:val="21"/>
                    </w:rPr>
                    <w:t>支渠泵站</w:t>
                  </w:r>
                  <w:r w:rsidRPr="009D54B9">
                    <w:rPr>
                      <w:szCs w:val="21"/>
                    </w:rPr>
                    <w:t>的距离</w:t>
                  </w:r>
                </w:p>
              </w:tc>
              <w:tc>
                <w:tcPr>
                  <w:tcW w:w="1171" w:type="dxa"/>
                  <w:gridSpan w:val="2"/>
                  <w:tcBorders>
                    <w:left w:val="single" w:sz="4" w:space="0" w:color="auto"/>
                    <w:right w:val="single" w:sz="4" w:space="0" w:color="auto"/>
                  </w:tcBorders>
                  <w:vAlign w:val="center"/>
                </w:tcPr>
                <w:p w:rsidR="00FA0799" w:rsidRPr="009D54B9" w:rsidRDefault="00FA0799" w:rsidP="00A33FDC">
                  <w:pPr>
                    <w:jc w:val="center"/>
                    <w:rPr>
                      <w:szCs w:val="21"/>
                    </w:rPr>
                  </w:pPr>
                  <w:r>
                    <w:rPr>
                      <w:szCs w:val="21"/>
                    </w:rPr>
                    <w:t>SW</w:t>
                  </w:r>
                </w:p>
              </w:tc>
              <w:tc>
                <w:tcPr>
                  <w:tcW w:w="1007" w:type="dxa"/>
                  <w:gridSpan w:val="2"/>
                  <w:tcBorders>
                    <w:top w:val="single" w:sz="4" w:space="0" w:color="auto"/>
                    <w:left w:val="single" w:sz="4" w:space="0" w:color="auto"/>
                    <w:right w:val="single" w:sz="4" w:space="0" w:color="auto"/>
                  </w:tcBorders>
                  <w:vAlign w:val="center"/>
                </w:tcPr>
                <w:p w:rsidR="00FA0799" w:rsidRPr="009D54B9" w:rsidRDefault="00FA0799" w:rsidP="00C20F74">
                  <w:pPr>
                    <w:jc w:val="center"/>
                    <w:rPr>
                      <w:szCs w:val="21"/>
                    </w:rPr>
                  </w:pPr>
                  <w:r>
                    <w:rPr>
                      <w:rFonts w:hint="eastAsia"/>
                      <w:szCs w:val="21"/>
                    </w:rPr>
                    <w:t>6130</w:t>
                  </w:r>
                </w:p>
              </w:tc>
              <w:tc>
                <w:tcPr>
                  <w:tcW w:w="1317" w:type="dxa"/>
                  <w:gridSpan w:val="3"/>
                  <w:vMerge/>
                  <w:tcBorders>
                    <w:left w:val="single" w:sz="4" w:space="0" w:color="auto"/>
                  </w:tcBorders>
                  <w:vAlign w:val="center"/>
                </w:tcPr>
                <w:p w:rsidR="00FA0799" w:rsidRPr="009D54B9" w:rsidRDefault="00FA0799" w:rsidP="00A456CD">
                  <w:pPr>
                    <w:jc w:val="center"/>
                    <w:rPr>
                      <w:szCs w:val="21"/>
                    </w:rPr>
                  </w:pPr>
                </w:p>
              </w:tc>
              <w:tc>
                <w:tcPr>
                  <w:tcW w:w="1451" w:type="dxa"/>
                  <w:vMerge/>
                  <w:vAlign w:val="center"/>
                </w:tcPr>
                <w:p w:rsidR="00FA0799" w:rsidRPr="009D54B9" w:rsidRDefault="00FA0799" w:rsidP="00C20F74">
                  <w:pPr>
                    <w:jc w:val="center"/>
                    <w:rPr>
                      <w:szCs w:val="21"/>
                    </w:rPr>
                  </w:pPr>
                </w:p>
              </w:tc>
            </w:tr>
            <w:tr w:rsidR="00FA0799" w:rsidRPr="009D54B9" w:rsidTr="00323DE2">
              <w:trPr>
                <w:cantSplit/>
                <w:jc w:val="center"/>
              </w:trPr>
              <w:tc>
                <w:tcPr>
                  <w:tcW w:w="1178" w:type="dxa"/>
                  <w:gridSpan w:val="2"/>
                  <w:vMerge/>
                  <w:vAlign w:val="center"/>
                </w:tcPr>
                <w:p w:rsidR="00FA0799" w:rsidRPr="009D54B9" w:rsidRDefault="00FA0799">
                  <w:pPr>
                    <w:jc w:val="center"/>
                    <w:rPr>
                      <w:szCs w:val="21"/>
                    </w:rPr>
                  </w:pPr>
                </w:p>
              </w:tc>
              <w:tc>
                <w:tcPr>
                  <w:tcW w:w="747" w:type="dxa"/>
                  <w:vMerge/>
                  <w:tcBorders>
                    <w:right w:val="single" w:sz="4" w:space="0" w:color="auto"/>
                  </w:tcBorders>
                  <w:vAlign w:val="center"/>
                </w:tcPr>
                <w:p w:rsidR="00FA0799" w:rsidRPr="009D54B9" w:rsidRDefault="00FA0799" w:rsidP="00DA4078">
                  <w:pPr>
                    <w:rPr>
                      <w:szCs w:val="21"/>
                    </w:rPr>
                  </w:pPr>
                </w:p>
              </w:tc>
              <w:tc>
                <w:tcPr>
                  <w:tcW w:w="899" w:type="dxa"/>
                  <w:tcBorders>
                    <w:left w:val="single" w:sz="4" w:space="0" w:color="auto"/>
                    <w:right w:val="single" w:sz="4" w:space="0" w:color="auto"/>
                  </w:tcBorders>
                  <w:vAlign w:val="center"/>
                </w:tcPr>
                <w:p w:rsidR="00FA0799" w:rsidRPr="009D54B9" w:rsidRDefault="00FA0799" w:rsidP="00A33FDC">
                  <w:pPr>
                    <w:jc w:val="center"/>
                    <w:rPr>
                      <w:szCs w:val="21"/>
                    </w:rPr>
                  </w:pPr>
                  <w:r w:rsidRPr="009D54B9">
                    <w:rPr>
                      <w:szCs w:val="21"/>
                    </w:rPr>
                    <w:t>核心区</w:t>
                  </w:r>
                </w:p>
              </w:tc>
              <w:tc>
                <w:tcPr>
                  <w:tcW w:w="1383" w:type="dxa"/>
                  <w:gridSpan w:val="2"/>
                  <w:tcBorders>
                    <w:left w:val="single" w:sz="4" w:space="0" w:color="auto"/>
                    <w:right w:val="single" w:sz="4" w:space="0" w:color="auto"/>
                  </w:tcBorders>
                  <w:vAlign w:val="center"/>
                </w:tcPr>
                <w:p w:rsidR="00FA0799" w:rsidRDefault="00FA0799" w:rsidP="00A33FDC">
                  <w:pPr>
                    <w:jc w:val="center"/>
                    <w:rPr>
                      <w:szCs w:val="21"/>
                    </w:rPr>
                  </w:pPr>
                  <w:r>
                    <w:rPr>
                      <w:rFonts w:hint="eastAsia"/>
                      <w:szCs w:val="21"/>
                    </w:rPr>
                    <w:t>与四</w:t>
                  </w:r>
                  <w:r w:rsidRPr="009D54B9">
                    <w:rPr>
                      <w:rFonts w:hint="eastAsia"/>
                      <w:szCs w:val="21"/>
                    </w:rPr>
                    <w:t>支渠泵站</w:t>
                  </w:r>
                  <w:r w:rsidRPr="009D54B9">
                    <w:rPr>
                      <w:szCs w:val="21"/>
                    </w:rPr>
                    <w:t>的距离</w:t>
                  </w:r>
                </w:p>
              </w:tc>
              <w:tc>
                <w:tcPr>
                  <w:tcW w:w="1171" w:type="dxa"/>
                  <w:gridSpan w:val="2"/>
                  <w:tcBorders>
                    <w:left w:val="single" w:sz="4" w:space="0" w:color="auto"/>
                    <w:right w:val="single" w:sz="4" w:space="0" w:color="auto"/>
                  </w:tcBorders>
                  <w:vAlign w:val="center"/>
                </w:tcPr>
                <w:p w:rsidR="00FA0799" w:rsidRDefault="00FA0799" w:rsidP="00A33FDC">
                  <w:pPr>
                    <w:jc w:val="center"/>
                    <w:rPr>
                      <w:szCs w:val="21"/>
                    </w:rPr>
                  </w:pPr>
                  <w:r>
                    <w:rPr>
                      <w:szCs w:val="21"/>
                    </w:rPr>
                    <w:t>SW</w:t>
                  </w:r>
                </w:p>
              </w:tc>
              <w:tc>
                <w:tcPr>
                  <w:tcW w:w="1007" w:type="dxa"/>
                  <w:gridSpan w:val="2"/>
                  <w:tcBorders>
                    <w:top w:val="single" w:sz="4" w:space="0" w:color="auto"/>
                    <w:left w:val="single" w:sz="4" w:space="0" w:color="auto"/>
                    <w:right w:val="single" w:sz="4" w:space="0" w:color="auto"/>
                  </w:tcBorders>
                  <w:vAlign w:val="center"/>
                </w:tcPr>
                <w:p w:rsidR="00FA0799" w:rsidRPr="009D54B9" w:rsidRDefault="00FA0799" w:rsidP="00C20F74">
                  <w:pPr>
                    <w:jc w:val="center"/>
                    <w:rPr>
                      <w:szCs w:val="21"/>
                    </w:rPr>
                  </w:pPr>
                  <w:r>
                    <w:rPr>
                      <w:rFonts w:hint="eastAsia"/>
                      <w:szCs w:val="21"/>
                    </w:rPr>
                    <w:t>6380</w:t>
                  </w:r>
                </w:p>
              </w:tc>
              <w:tc>
                <w:tcPr>
                  <w:tcW w:w="1317" w:type="dxa"/>
                  <w:gridSpan w:val="3"/>
                  <w:vMerge/>
                  <w:tcBorders>
                    <w:left w:val="single" w:sz="4" w:space="0" w:color="auto"/>
                  </w:tcBorders>
                  <w:vAlign w:val="center"/>
                </w:tcPr>
                <w:p w:rsidR="00FA0799" w:rsidRPr="009D54B9" w:rsidRDefault="00FA0799" w:rsidP="00A456CD">
                  <w:pPr>
                    <w:jc w:val="center"/>
                    <w:rPr>
                      <w:szCs w:val="21"/>
                    </w:rPr>
                  </w:pPr>
                </w:p>
              </w:tc>
              <w:tc>
                <w:tcPr>
                  <w:tcW w:w="1451" w:type="dxa"/>
                  <w:vMerge/>
                  <w:vAlign w:val="center"/>
                </w:tcPr>
                <w:p w:rsidR="00FA0799" w:rsidRPr="009D54B9" w:rsidRDefault="00FA0799" w:rsidP="00C20F74">
                  <w:pPr>
                    <w:jc w:val="center"/>
                    <w:rPr>
                      <w:szCs w:val="21"/>
                    </w:rPr>
                  </w:pPr>
                </w:p>
              </w:tc>
            </w:tr>
            <w:tr w:rsidR="00FA0799" w:rsidRPr="009D54B9" w:rsidTr="00323DE2">
              <w:trPr>
                <w:cantSplit/>
                <w:jc w:val="center"/>
              </w:trPr>
              <w:tc>
                <w:tcPr>
                  <w:tcW w:w="1178" w:type="dxa"/>
                  <w:gridSpan w:val="2"/>
                  <w:vMerge/>
                  <w:vAlign w:val="center"/>
                </w:tcPr>
                <w:p w:rsidR="00FA0799" w:rsidRPr="009D54B9" w:rsidRDefault="00FA0799">
                  <w:pPr>
                    <w:jc w:val="center"/>
                    <w:rPr>
                      <w:szCs w:val="21"/>
                    </w:rPr>
                  </w:pPr>
                </w:p>
              </w:tc>
              <w:tc>
                <w:tcPr>
                  <w:tcW w:w="747" w:type="dxa"/>
                  <w:vMerge/>
                  <w:tcBorders>
                    <w:right w:val="single" w:sz="4" w:space="0" w:color="auto"/>
                  </w:tcBorders>
                  <w:vAlign w:val="center"/>
                </w:tcPr>
                <w:p w:rsidR="00FA0799" w:rsidRPr="009D54B9" w:rsidRDefault="00FA0799" w:rsidP="00DA4078">
                  <w:pPr>
                    <w:rPr>
                      <w:szCs w:val="21"/>
                    </w:rPr>
                  </w:pPr>
                </w:p>
              </w:tc>
              <w:tc>
                <w:tcPr>
                  <w:tcW w:w="899" w:type="dxa"/>
                  <w:tcBorders>
                    <w:left w:val="single" w:sz="4" w:space="0" w:color="auto"/>
                    <w:right w:val="single" w:sz="4" w:space="0" w:color="auto"/>
                  </w:tcBorders>
                  <w:vAlign w:val="center"/>
                </w:tcPr>
                <w:p w:rsidR="00FA0799" w:rsidRPr="009D54B9" w:rsidRDefault="00FA0799" w:rsidP="00A33FDC">
                  <w:pPr>
                    <w:jc w:val="center"/>
                    <w:rPr>
                      <w:szCs w:val="21"/>
                    </w:rPr>
                  </w:pPr>
                  <w:r w:rsidRPr="009D54B9">
                    <w:rPr>
                      <w:szCs w:val="21"/>
                    </w:rPr>
                    <w:t>缓冲区</w:t>
                  </w:r>
                </w:p>
              </w:tc>
              <w:tc>
                <w:tcPr>
                  <w:tcW w:w="1383" w:type="dxa"/>
                  <w:gridSpan w:val="2"/>
                  <w:tcBorders>
                    <w:left w:val="single" w:sz="4" w:space="0" w:color="auto"/>
                    <w:right w:val="single" w:sz="4" w:space="0" w:color="auto"/>
                  </w:tcBorders>
                  <w:vAlign w:val="center"/>
                </w:tcPr>
                <w:p w:rsidR="00FA0799" w:rsidRPr="009D54B9" w:rsidRDefault="00FA0799" w:rsidP="00A33FDC">
                  <w:pPr>
                    <w:jc w:val="center"/>
                    <w:rPr>
                      <w:szCs w:val="21"/>
                    </w:rPr>
                  </w:pPr>
                  <w:r>
                    <w:rPr>
                      <w:rFonts w:hint="eastAsia"/>
                      <w:szCs w:val="21"/>
                    </w:rPr>
                    <w:t>与五</w:t>
                  </w:r>
                  <w:r w:rsidRPr="009D54B9">
                    <w:rPr>
                      <w:rFonts w:hint="eastAsia"/>
                      <w:szCs w:val="21"/>
                    </w:rPr>
                    <w:t>支渠泵站</w:t>
                  </w:r>
                  <w:r w:rsidRPr="009D54B9">
                    <w:rPr>
                      <w:szCs w:val="21"/>
                    </w:rPr>
                    <w:t>的距离</w:t>
                  </w:r>
                </w:p>
              </w:tc>
              <w:tc>
                <w:tcPr>
                  <w:tcW w:w="1171" w:type="dxa"/>
                  <w:gridSpan w:val="2"/>
                  <w:tcBorders>
                    <w:left w:val="single" w:sz="4" w:space="0" w:color="auto"/>
                    <w:right w:val="single" w:sz="4" w:space="0" w:color="auto"/>
                  </w:tcBorders>
                  <w:vAlign w:val="center"/>
                </w:tcPr>
                <w:p w:rsidR="00FA0799" w:rsidRPr="009D54B9" w:rsidRDefault="00FA0799" w:rsidP="00A33FDC">
                  <w:pPr>
                    <w:jc w:val="center"/>
                    <w:rPr>
                      <w:szCs w:val="21"/>
                    </w:rPr>
                  </w:pPr>
                  <w:r>
                    <w:rPr>
                      <w:szCs w:val="21"/>
                    </w:rPr>
                    <w:t>SW</w:t>
                  </w:r>
                </w:p>
              </w:tc>
              <w:tc>
                <w:tcPr>
                  <w:tcW w:w="1007" w:type="dxa"/>
                  <w:gridSpan w:val="2"/>
                  <w:tcBorders>
                    <w:top w:val="single" w:sz="4" w:space="0" w:color="auto"/>
                    <w:left w:val="single" w:sz="4" w:space="0" w:color="auto"/>
                    <w:right w:val="single" w:sz="4" w:space="0" w:color="auto"/>
                  </w:tcBorders>
                  <w:vAlign w:val="center"/>
                </w:tcPr>
                <w:p w:rsidR="00FA0799" w:rsidRPr="009D54B9" w:rsidRDefault="00FA0799" w:rsidP="00C20F74">
                  <w:pPr>
                    <w:jc w:val="center"/>
                    <w:rPr>
                      <w:szCs w:val="21"/>
                    </w:rPr>
                  </w:pPr>
                  <w:r>
                    <w:rPr>
                      <w:rFonts w:hint="eastAsia"/>
                      <w:szCs w:val="21"/>
                    </w:rPr>
                    <w:t>8600</w:t>
                  </w:r>
                </w:p>
              </w:tc>
              <w:tc>
                <w:tcPr>
                  <w:tcW w:w="1317" w:type="dxa"/>
                  <w:gridSpan w:val="3"/>
                  <w:vMerge/>
                  <w:tcBorders>
                    <w:left w:val="single" w:sz="4" w:space="0" w:color="auto"/>
                  </w:tcBorders>
                  <w:vAlign w:val="center"/>
                </w:tcPr>
                <w:p w:rsidR="00FA0799" w:rsidRPr="009D54B9" w:rsidRDefault="00FA0799" w:rsidP="00A456CD">
                  <w:pPr>
                    <w:jc w:val="center"/>
                    <w:rPr>
                      <w:szCs w:val="21"/>
                    </w:rPr>
                  </w:pPr>
                </w:p>
              </w:tc>
              <w:tc>
                <w:tcPr>
                  <w:tcW w:w="1451" w:type="dxa"/>
                  <w:vMerge/>
                  <w:vAlign w:val="center"/>
                </w:tcPr>
                <w:p w:rsidR="00FA0799" w:rsidRPr="009D54B9" w:rsidRDefault="00FA0799" w:rsidP="00C20F74">
                  <w:pPr>
                    <w:jc w:val="center"/>
                    <w:rPr>
                      <w:szCs w:val="21"/>
                    </w:rPr>
                  </w:pPr>
                </w:p>
              </w:tc>
            </w:tr>
            <w:tr w:rsidR="00FA0799" w:rsidRPr="009D54B9" w:rsidTr="00323DE2">
              <w:trPr>
                <w:cantSplit/>
                <w:jc w:val="center"/>
              </w:trPr>
              <w:tc>
                <w:tcPr>
                  <w:tcW w:w="1178" w:type="dxa"/>
                  <w:gridSpan w:val="2"/>
                  <w:vMerge/>
                  <w:vAlign w:val="center"/>
                </w:tcPr>
                <w:p w:rsidR="00FA0799" w:rsidRPr="009D54B9" w:rsidRDefault="00FA0799">
                  <w:pPr>
                    <w:jc w:val="center"/>
                    <w:rPr>
                      <w:szCs w:val="21"/>
                    </w:rPr>
                  </w:pPr>
                </w:p>
              </w:tc>
              <w:tc>
                <w:tcPr>
                  <w:tcW w:w="747" w:type="dxa"/>
                  <w:vMerge/>
                  <w:tcBorders>
                    <w:right w:val="single" w:sz="4" w:space="0" w:color="auto"/>
                  </w:tcBorders>
                  <w:vAlign w:val="center"/>
                </w:tcPr>
                <w:p w:rsidR="00FA0799" w:rsidRPr="009D54B9" w:rsidRDefault="00FA0799" w:rsidP="00DA4078">
                  <w:pPr>
                    <w:rPr>
                      <w:szCs w:val="21"/>
                    </w:rPr>
                  </w:pPr>
                </w:p>
              </w:tc>
              <w:tc>
                <w:tcPr>
                  <w:tcW w:w="899" w:type="dxa"/>
                  <w:tcBorders>
                    <w:left w:val="single" w:sz="4" w:space="0" w:color="auto"/>
                    <w:right w:val="single" w:sz="4" w:space="0" w:color="auto"/>
                  </w:tcBorders>
                  <w:vAlign w:val="center"/>
                </w:tcPr>
                <w:p w:rsidR="00FA0799" w:rsidRPr="009D54B9" w:rsidRDefault="00FA0799" w:rsidP="00A33FDC">
                  <w:pPr>
                    <w:jc w:val="center"/>
                    <w:rPr>
                      <w:szCs w:val="21"/>
                    </w:rPr>
                  </w:pPr>
                  <w:r w:rsidRPr="009D54B9">
                    <w:rPr>
                      <w:szCs w:val="21"/>
                    </w:rPr>
                    <w:t>核心区</w:t>
                  </w:r>
                </w:p>
              </w:tc>
              <w:tc>
                <w:tcPr>
                  <w:tcW w:w="1383" w:type="dxa"/>
                  <w:gridSpan w:val="2"/>
                  <w:tcBorders>
                    <w:left w:val="single" w:sz="4" w:space="0" w:color="auto"/>
                    <w:right w:val="single" w:sz="4" w:space="0" w:color="auto"/>
                  </w:tcBorders>
                  <w:vAlign w:val="center"/>
                </w:tcPr>
                <w:p w:rsidR="00FA0799" w:rsidRDefault="00FA0799" w:rsidP="00A33FDC">
                  <w:pPr>
                    <w:jc w:val="center"/>
                    <w:rPr>
                      <w:szCs w:val="21"/>
                    </w:rPr>
                  </w:pPr>
                  <w:r>
                    <w:rPr>
                      <w:rFonts w:hint="eastAsia"/>
                      <w:szCs w:val="21"/>
                    </w:rPr>
                    <w:t>与五</w:t>
                  </w:r>
                  <w:r w:rsidRPr="009D54B9">
                    <w:rPr>
                      <w:rFonts w:hint="eastAsia"/>
                      <w:szCs w:val="21"/>
                    </w:rPr>
                    <w:t>支渠泵站</w:t>
                  </w:r>
                  <w:r w:rsidRPr="009D54B9">
                    <w:rPr>
                      <w:szCs w:val="21"/>
                    </w:rPr>
                    <w:t>的距离</w:t>
                  </w:r>
                </w:p>
              </w:tc>
              <w:tc>
                <w:tcPr>
                  <w:tcW w:w="1171" w:type="dxa"/>
                  <w:gridSpan w:val="2"/>
                  <w:tcBorders>
                    <w:left w:val="single" w:sz="4" w:space="0" w:color="auto"/>
                    <w:right w:val="single" w:sz="4" w:space="0" w:color="auto"/>
                  </w:tcBorders>
                  <w:vAlign w:val="center"/>
                </w:tcPr>
                <w:p w:rsidR="00FA0799" w:rsidRDefault="00FA0799" w:rsidP="00A33FDC">
                  <w:pPr>
                    <w:jc w:val="center"/>
                    <w:rPr>
                      <w:szCs w:val="21"/>
                    </w:rPr>
                  </w:pPr>
                  <w:r>
                    <w:rPr>
                      <w:szCs w:val="21"/>
                    </w:rPr>
                    <w:t>SW</w:t>
                  </w:r>
                </w:p>
              </w:tc>
              <w:tc>
                <w:tcPr>
                  <w:tcW w:w="1007" w:type="dxa"/>
                  <w:gridSpan w:val="2"/>
                  <w:tcBorders>
                    <w:top w:val="single" w:sz="4" w:space="0" w:color="auto"/>
                    <w:left w:val="single" w:sz="4" w:space="0" w:color="auto"/>
                    <w:right w:val="single" w:sz="4" w:space="0" w:color="auto"/>
                  </w:tcBorders>
                  <w:vAlign w:val="center"/>
                </w:tcPr>
                <w:p w:rsidR="00FA0799" w:rsidRPr="009D54B9" w:rsidRDefault="00FA0799" w:rsidP="00C20F74">
                  <w:pPr>
                    <w:jc w:val="center"/>
                    <w:rPr>
                      <w:szCs w:val="21"/>
                    </w:rPr>
                  </w:pPr>
                  <w:r>
                    <w:rPr>
                      <w:rFonts w:hint="eastAsia"/>
                      <w:szCs w:val="21"/>
                    </w:rPr>
                    <w:t>8850</w:t>
                  </w:r>
                </w:p>
              </w:tc>
              <w:tc>
                <w:tcPr>
                  <w:tcW w:w="1317" w:type="dxa"/>
                  <w:gridSpan w:val="3"/>
                  <w:vMerge/>
                  <w:tcBorders>
                    <w:left w:val="single" w:sz="4" w:space="0" w:color="auto"/>
                  </w:tcBorders>
                  <w:vAlign w:val="center"/>
                </w:tcPr>
                <w:p w:rsidR="00FA0799" w:rsidRPr="009D54B9" w:rsidRDefault="00FA0799" w:rsidP="00A456CD">
                  <w:pPr>
                    <w:jc w:val="center"/>
                    <w:rPr>
                      <w:szCs w:val="21"/>
                    </w:rPr>
                  </w:pPr>
                </w:p>
              </w:tc>
              <w:tc>
                <w:tcPr>
                  <w:tcW w:w="1451" w:type="dxa"/>
                  <w:vMerge/>
                  <w:vAlign w:val="center"/>
                </w:tcPr>
                <w:p w:rsidR="00FA0799" w:rsidRPr="009D54B9" w:rsidRDefault="00FA0799" w:rsidP="00C20F74">
                  <w:pPr>
                    <w:jc w:val="center"/>
                    <w:rPr>
                      <w:szCs w:val="21"/>
                    </w:rPr>
                  </w:pPr>
                </w:p>
              </w:tc>
            </w:tr>
            <w:tr w:rsidR="00FA0799" w:rsidRPr="009D54B9" w:rsidTr="00323DE2">
              <w:trPr>
                <w:cantSplit/>
                <w:jc w:val="center"/>
              </w:trPr>
              <w:tc>
                <w:tcPr>
                  <w:tcW w:w="1178" w:type="dxa"/>
                  <w:gridSpan w:val="2"/>
                  <w:vMerge/>
                  <w:vAlign w:val="center"/>
                </w:tcPr>
                <w:p w:rsidR="00FA0799" w:rsidRPr="009D54B9" w:rsidRDefault="00FA0799">
                  <w:pPr>
                    <w:jc w:val="center"/>
                    <w:rPr>
                      <w:szCs w:val="21"/>
                    </w:rPr>
                  </w:pPr>
                </w:p>
              </w:tc>
              <w:tc>
                <w:tcPr>
                  <w:tcW w:w="747" w:type="dxa"/>
                  <w:vMerge/>
                  <w:tcBorders>
                    <w:right w:val="single" w:sz="4" w:space="0" w:color="auto"/>
                  </w:tcBorders>
                  <w:vAlign w:val="center"/>
                </w:tcPr>
                <w:p w:rsidR="00FA0799" w:rsidRPr="009D54B9" w:rsidRDefault="00FA0799" w:rsidP="00DA4078">
                  <w:pPr>
                    <w:rPr>
                      <w:szCs w:val="21"/>
                    </w:rPr>
                  </w:pPr>
                </w:p>
              </w:tc>
              <w:tc>
                <w:tcPr>
                  <w:tcW w:w="899" w:type="dxa"/>
                  <w:tcBorders>
                    <w:left w:val="single" w:sz="4" w:space="0" w:color="auto"/>
                    <w:right w:val="single" w:sz="4" w:space="0" w:color="auto"/>
                  </w:tcBorders>
                  <w:vAlign w:val="center"/>
                </w:tcPr>
                <w:p w:rsidR="00FA0799" w:rsidRPr="009D54B9" w:rsidRDefault="00FA0799" w:rsidP="00A33FDC">
                  <w:pPr>
                    <w:jc w:val="center"/>
                    <w:rPr>
                      <w:szCs w:val="21"/>
                    </w:rPr>
                  </w:pPr>
                  <w:r w:rsidRPr="009D54B9">
                    <w:rPr>
                      <w:szCs w:val="21"/>
                    </w:rPr>
                    <w:t>缓冲区</w:t>
                  </w:r>
                </w:p>
              </w:tc>
              <w:tc>
                <w:tcPr>
                  <w:tcW w:w="1383" w:type="dxa"/>
                  <w:gridSpan w:val="2"/>
                  <w:tcBorders>
                    <w:left w:val="single" w:sz="4" w:space="0" w:color="auto"/>
                    <w:right w:val="single" w:sz="4" w:space="0" w:color="auto"/>
                  </w:tcBorders>
                  <w:vAlign w:val="center"/>
                </w:tcPr>
                <w:p w:rsidR="00FA0799" w:rsidRPr="009D54B9" w:rsidRDefault="00FA0799" w:rsidP="00A33FDC">
                  <w:pPr>
                    <w:jc w:val="center"/>
                    <w:rPr>
                      <w:szCs w:val="21"/>
                    </w:rPr>
                  </w:pPr>
                  <w:r>
                    <w:rPr>
                      <w:rFonts w:hint="eastAsia"/>
                      <w:szCs w:val="21"/>
                    </w:rPr>
                    <w:t>与六</w:t>
                  </w:r>
                  <w:r w:rsidRPr="009D54B9">
                    <w:rPr>
                      <w:rFonts w:hint="eastAsia"/>
                      <w:szCs w:val="21"/>
                    </w:rPr>
                    <w:t>支渠泵站</w:t>
                  </w:r>
                  <w:r w:rsidRPr="009D54B9">
                    <w:rPr>
                      <w:szCs w:val="21"/>
                    </w:rPr>
                    <w:t>的距离</w:t>
                  </w:r>
                </w:p>
              </w:tc>
              <w:tc>
                <w:tcPr>
                  <w:tcW w:w="1171" w:type="dxa"/>
                  <w:gridSpan w:val="2"/>
                  <w:tcBorders>
                    <w:left w:val="single" w:sz="4" w:space="0" w:color="auto"/>
                    <w:right w:val="single" w:sz="4" w:space="0" w:color="auto"/>
                  </w:tcBorders>
                  <w:vAlign w:val="center"/>
                </w:tcPr>
                <w:p w:rsidR="00FA0799" w:rsidRPr="009D54B9" w:rsidRDefault="00FA0799" w:rsidP="00A33FDC">
                  <w:pPr>
                    <w:jc w:val="center"/>
                    <w:rPr>
                      <w:szCs w:val="21"/>
                    </w:rPr>
                  </w:pPr>
                  <w:r>
                    <w:rPr>
                      <w:szCs w:val="21"/>
                    </w:rPr>
                    <w:t>SW</w:t>
                  </w:r>
                </w:p>
              </w:tc>
              <w:tc>
                <w:tcPr>
                  <w:tcW w:w="1007" w:type="dxa"/>
                  <w:gridSpan w:val="2"/>
                  <w:tcBorders>
                    <w:top w:val="single" w:sz="4" w:space="0" w:color="auto"/>
                    <w:left w:val="single" w:sz="4" w:space="0" w:color="auto"/>
                    <w:right w:val="single" w:sz="4" w:space="0" w:color="auto"/>
                  </w:tcBorders>
                  <w:vAlign w:val="center"/>
                </w:tcPr>
                <w:p w:rsidR="00FA0799" w:rsidRPr="009D54B9" w:rsidRDefault="00FA0799" w:rsidP="00C20F74">
                  <w:pPr>
                    <w:jc w:val="center"/>
                    <w:rPr>
                      <w:szCs w:val="21"/>
                    </w:rPr>
                  </w:pPr>
                  <w:r>
                    <w:rPr>
                      <w:rFonts w:hint="eastAsia"/>
                      <w:szCs w:val="21"/>
                    </w:rPr>
                    <w:t>10610</w:t>
                  </w:r>
                </w:p>
              </w:tc>
              <w:tc>
                <w:tcPr>
                  <w:tcW w:w="1317" w:type="dxa"/>
                  <w:gridSpan w:val="3"/>
                  <w:vMerge/>
                  <w:tcBorders>
                    <w:left w:val="single" w:sz="4" w:space="0" w:color="auto"/>
                  </w:tcBorders>
                  <w:vAlign w:val="center"/>
                </w:tcPr>
                <w:p w:rsidR="00FA0799" w:rsidRPr="009D54B9" w:rsidRDefault="00FA0799" w:rsidP="00A456CD">
                  <w:pPr>
                    <w:jc w:val="center"/>
                    <w:rPr>
                      <w:szCs w:val="21"/>
                    </w:rPr>
                  </w:pPr>
                </w:p>
              </w:tc>
              <w:tc>
                <w:tcPr>
                  <w:tcW w:w="1451" w:type="dxa"/>
                  <w:vMerge/>
                  <w:vAlign w:val="center"/>
                </w:tcPr>
                <w:p w:rsidR="00FA0799" w:rsidRPr="009D54B9" w:rsidRDefault="00FA0799" w:rsidP="00C20F74">
                  <w:pPr>
                    <w:jc w:val="center"/>
                    <w:rPr>
                      <w:szCs w:val="21"/>
                    </w:rPr>
                  </w:pPr>
                </w:p>
              </w:tc>
            </w:tr>
            <w:tr w:rsidR="00FA0799" w:rsidRPr="009D54B9" w:rsidTr="00323DE2">
              <w:trPr>
                <w:cantSplit/>
                <w:jc w:val="center"/>
              </w:trPr>
              <w:tc>
                <w:tcPr>
                  <w:tcW w:w="1178" w:type="dxa"/>
                  <w:gridSpan w:val="2"/>
                  <w:vMerge/>
                  <w:vAlign w:val="center"/>
                </w:tcPr>
                <w:p w:rsidR="00FA0799" w:rsidRPr="009D54B9" w:rsidRDefault="00FA0799">
                  <w:pPr>
                    <w:jc w:val="center"/>
                    <w:rPr>
                      <w:szCs w:val="21"/>
                    </w:rPr>
                  </w:pPr>
                </w:p>
              </w:tc>
              <w:tc>
                <w:tcPr>
                  <w:tcW w:w="747" w:type="dxa"/>
                  <w:vMerge/>
                  <w:tcBorders>
                    <w:right w:val="single" w:sz="4" w:space="0" w:color="auto"/>
                  </w:tcBorders>
                  <w:vAlign w:val="center"/>
                </w:tcPr>
                <w:p w:rsidR="00FA0799" w:rsidRPr="009D54B9" w:rsidRDefault="00FA0799" w:rsidP="00DA4078">
                  <w:pPr>
                    <w:rPr>
                      <w:szCs w:val="21"/>
                    </w:rPr>
                  </w:pPr>
                </w:p>
              </w:tc>
              <w:tc>
                <w:tcPr>
                  <w:tcW w:w="899" w:type="dxa"/>
                  <w:tcBorders>
                    <w:left w:val="single" w:sz="4" w:space="0" w:color="auto"/>
                    <w:right w:val="single" w:sz="4" w:space="0" w:color="auto"/>
                  </w:tcBorders>
                  <w:vAlign w:val="center"/>
                </w:tcPr>
                <w:p w:rsidR="00FA0799" w:rsidRPr="009D54B9" w:rsidRDefault="00FA0799" w:rsidP="00A33FDC">
                  <w:pPr>
                    <w:jc w:val="center"/>
                    <w:rPr>
                      <w:szCs w:val="21"/>
                    </w:rPr>
                  </w:pPr>
                  <w:r w:rsidRPr="009D54B9">
                    <w:rPr>
                      <w:szCs w:val="21"/>
                    </w:rPr>
                    <w:t>核心区</w:t>
                  </w:r>
                </w:p>
              </w:tc>
              <w:tc>
                <w:tcPr>
                  <w:tcW w:w="1383" w:type="dxa"/>
                  <w:gridSpan w:val="2"/>
                  <w:tcBorders>
                    <w:left w:val="single" w:sz="4" w:space="0" w:color="auto"/>
                    <w:right w:val="single" w:sz="4" w:space="0" w:color="auto"/>
                  </w:tcBorders>
                  <w:vAlign w:val="center"/>
                </w:tcPr>
                <w:p w:rsidR="00FA0799" w:rsidRDefault="00FA0799" w:rsidP="00A33FDC">
                  <w:pPr>
                    <w:jc w:val="center"/>
                    <w:rPr>
                      <w:szCs w:val="21"/>
                    </w:rPr>
                  </w:pPr>
                  <w:r>
                    <w:rPr>
                      <w:rFonts w:hint="eastAsia"/>
                      <w:szCs w:val="21"/>
                    </w:rPr>
                    <w:t>与六</w:t>
                  </w:r>
                  <w:r w:rsidRPr="009D54B9">
                    <w:rPr>
                      <w:rFonts w:hint="eastAsia"/>
                      <w:szCs w:val="21"/>
                    </w:rPr>
                    <w:t>支渠泵站</w:t>
                  </w:r>
                  <w:r w:rsidRPr="009D54B9">
                    <w:rPr>
                      <w:szCs w:val="21"/>
                    </w:rPr>
                    <w:t>的距离</w:t>
                  </w:r>
                </w:p>
              </w:tc>
              <w:tc>
                <w:tcPr>
                  <w:tcW w:w="1171" w:type="dxa"/>
                  <w:gridSpan w:val="2"/>
                  <w:tcBorders>
                    <w:left w:val="single" w:sz="4" w:space="0" w:color="auto"/>
                    <w:right w:val="single" w:sz="4" w:space="0" w:color="auto"/>
                  </w:tcBorders>
                  <w:vAlign w:val="center"/>
                </w:tcPr>
                <w:p w:rsidR="00FA0799" w:rsidRDefault="00FA0799" w:rsidP="00A33FDC">
                  <w:pPr>
                    <w:jc w:val="center"/>
                    <w:rPr>
                      <w:szCs w:val="21"/>
                    </w:rPr>
                  </w:pPr>
                  <w:r>
                    <w:rPr>
                      <w:szCs w:val="21"/>
                    </w:rPr>
                    <w:t>SW</w:t>
                  </w:r>
                </w:p>
              </w:tc>
              <w:tc>
                <w:tcPr>
                  <w:tcW w:w="1007" w:type="dxa"/>
                  <w:gridSpan w:val="2"/>
                  <w:tcBorders>
                    <w:top w:val="single" w:sz="4" w:space="0" w:color="auto"/>
                    <w:left w:val="single" w:sz="4" w:space="0" w:color="auto"/>
                    <w:right w:val="single" w:sz="4" w:space="0" w:color="auto"/>
                  </w:tcBorders>
                  <w:vAlign w:val="center"/>
                </w:tcPr>
                <w:p w:rsidR="00FA0799" w:rsidRPr="009D54B9" w:rsidRDefault="00FA0799" w:rsidP="00C20F74">
                  <w:pPr>
                    <w:jc w:val="center"/>
                    <w:rPr>
                      <w:szCs w:val="21"/>
                    </w:rPr>
                  </w:pPr>
                  <w:r>
                    <w:rPr>
                      <w:rFonts w:hint="eastAsia"/>
                      <w:szCs w:val="21"/>
                    </w:rPr>
                    <w:t>10860</w:t>
                  </w:r>
                </w:p>
              </w:tc>
              <w:tc>
                <w:tcPr>
                  <w:tcW w:w="1317" w:type="dxa"/>
                  <w:gridSpan w:val="3"/>
                  <w:vMerge/>
                  <w:tcBorders>
                    <w:left w:val="single" w:sz="4" w:space="0" w:color="auto"/>
                  </w:tcBorders>
                  <w:vAlign w:val="center"/>
                </w:tcPr>
                <w:p w:rsidR="00FA0799" w:rsidRPr="009D54B9" w:rsidRDefault="00FA0799" w:rsidP="00A456CD">
                  <w:pPr>
                    <w:jc w:val="center"/>
                    <w:rPr>
                      <w:szCs w:val="21"/>
                    </w:rPr>
                  </w:pPr>
                </w:p>
              </w:tc>
              <w:tc>
                <w:tcPr>
                  <w:tcW w:w="1451" w:type="dxa"/>
                  <w:vMerge/>
                  <w:vAlign w:val="center"/>
                </w:tcPr>
                <w:p w:rsidR="00FA0799" w:rsidRPr="009D54B9" w:rsidRDefault="00FA0799" w:rsidP="00C20F74">
                  <w:pPr>
                    <w:jc w:val="center"/>
                    <w:rPr>
                      <w:szCs w:val="21"/>
                    </w:rPr>
                  </w:pPr>
                </w:p>
              </w:tc>
            </w:tr>
            <w:tr w:rsidR="00FA0799" w:rsidRPr="009D54B9" w:rsidTr="00474ACE">
              <w:trPr>
                <w:cantSplit/>
                <w:jc w:val="center"/>
              </w:trPr>
              <w:tc>
                <w:tcPr>
                  <w:tcW w:w="1178" w:type="dxa"/>
                  <w:gridSpan w:val="2"/>
                  <w:vMerge/>
                  <w:vAlign w:val="center"/>
                </w:tcPr>
                <w:p w:rsidR="00FA0799" w:rsidRPr="009D54B9" w:rsidRDefault="00FA0799">
                  <w:pPr>
                    <w:jc w:val="center"/>
                    <w:rPr>
                      <w:szCs w:val="21"/>
                    </w:rPr>
                  </w:pPr>
                </w:p>
              </w:tc>
              <w:tc>
                <w:tcPr>
                  <w:tcW w:w="747" w:type="dxa"/>
                  <w:vMerge/>
                  <w:tcBorders>
                    <w:bottom w:val="single" w:sz="12" w:space="0" w:color="auto"/>
                    <w:right w:val="single" w:sz="4" w:space="0" w:color="auto"/>
                  </w:tcBorders>
                  <w:vAlign w:val="center"/>
                </w:tcPr>
                <w:p w:rsidR="00FA0799" w:rsidRPr="009D54B9" w:rsidRDefault="00FA0799" w:rsidP="00DA4078">
                  <w:pPr>
                    <w:rPr>
                      <w:szCs w:val="21"/>
                    </w:rPr>
                  </w:pPr>
                </w:p>
              </w:tc>
              <w:tc>
                <w:tcPr>
                  <w:tcW w:w="899" w:type="dxa"/>
                  <w:tcBorders>
                    <w:left w:val="single" w:sz="4" w:space="0" w:color="auto"/>
                    <w:bottom w:val="single" w:sz="12" w:space="0" w:color="auto"/>
                    <w:right w:val="single" w:sz="4" w:space="0" w:color="auto"/>
                  </w:tcBorders>
                  <w:vAlign w:val="center"/>
                </w:tcPr>
                <w:p w:rsidR="00FA0799" w:rsidRPr="009D54B9" w:rsidRDefault="00FA0799" w:rsidP="00C20F74">
                  <w:pPr>
                    <w:jc w:val="center"/>
                    <w:rPr>
                      <w:szCs w:val="21"/>
                    </w:rPr>
                  </w:pPr>
                  <w:r w:rsidRPr="009D54B9">
                    <w:rPr>
                      <w:szCs w:val="21"/>
                    </w:rPr>
                    <w:t>实验区</w:t>
                  </w:r>
                </w:p>
              </w:tc>
              <w:tc>
                <w:tcPr>
                  <w:tcW w:w="3561" w:type="dxa"/>
                  <w:gridSpan w:val="6"/>
                  <w:tcBorders>
                    <w:left w:val="single" w:sz="4" w:space="0" w:color="auto"/>
                    <w:right w:val="single" w:sz="4" w:space="0" w:color="auto"/>
                  </w:tcBorders>
                  <w:vAlign w:val="center"/>
                </w:tcPr>
                <w:p w:rsidR="00FA0799" w:rsidRPr="009D54B9" w:rsidRDefault="00FA0799" w:rsidP="00A456CD">
                  <w:pPr>
                    <w:jc w:val="center"/>
                    <w:rPr>
                      <w:szCs w:val="21"/>
                    </w:rPr>
                  </w:pPr>
                  <w:r w:rsidRPr="009D54B9">
                    <w:rPr>
                      <w:rFonts w:hint="eastAsia"/>
                      <w:szCs w:val="21"/>
                    </w:rPr>
                    <w:t>采桑湖泵站、一门闸泵站、三支渠泵站、四支渠泵站、五支渠泵站、六支渠泵</w:t>
                  </w:r>
                  <w:r>
                    <w:rPr>
                      <w:rFonts w:hint="eastAsia"/>
                      <w:szCs w:val="21"/>
                    </w:rPr>
                    <w:t>站</w:t>
                  </w:r>
                  <w:r w:rsidRPr="009D54B9">
                    <w:rPr>
                      <w:rFonts w:hint="eastAsia"/>
                      <w:szCs w:val="21"/>
                    </w:rPr>
                    <w:t>位于实验区内</w:t>
                  </w:r>
                </w:p>
              </w:tc>
              <w:tc>
                <w:tcPr>
                  <w:tcW w:w="1317" w:type="dxa"/>
                  <w:gridSpan w:val="3"/>
                  <w:vMerge/>
                  <w:tcBorders>
                    <w:left w:val="single" w:sz="4" w:space="0" w:color="auto"/>
                  </w:tcBorders>
                  <w:vAlign w:val="center"/>
                </w:tcPr>
                <w:p w:rsidR="00FA0799" w:rsidRPr="009D54B9" w:rsidRDefault="00FA0799" w:rsidP="00C20F74">
                  <w:pPr>
                    <w:jc w:val="center"/>
                    <w:rPr>
                      <w:szCs w:val="21"/>
                    </w:rPr>
                  </w:pPr>
                </w:p>
              </w:tc>
              <w:tc>
                <w:tcPr>
                  <w:tcW w:w="1451" w:type="dxa"/>
                  <w:vMerge/>
                  <w:vAlign w:val="center"/>
                </w:tcPr>
                <w:p w:rsidR="00FA0799" w:rsidRPr="009D54B9" w:rsidRDefault="00FA0799">
                  <w:pPr>
                    <w:jc w:val="center"/>
                    <w:rPr>
                      <w:szCs w:val="21"/>
                    </w:rPr>
                  </w:pPr>
                </w:p>
              </w:tc>
            </w:tr>
            <w:bookmarkEnd w:id="52"/>
          </w:tbl>
          <w:p w:rsidR="00FA0799" w:rsidRDefault="00FA0799">
            <w:pPr>
              <w:spacing w:line="400" w:lineRule="atLeast"/>
              <w:rPr>
                <w:sz w:val="24"/>
              </w:rPr>
            </w:pPr>
          </w:p>
          <w:p w:rsidR="00463792" w:rsidRDefault="00463792">
            <w:pPr>
              <w:spacing w:line="400" w:lineRule="atLeast"/>
              <w:rPr>
                <w:sz w:val="24"/>
              </w:rPr>
            </w:pPr>
          </w:p>
          <w:p w:rsidR="00463792" w:rsidRDefault="00463792">
            <w:pPr>
              <w:spacing w:line="400" w:lineRule="atLeast"/>
              <w:rPr>
                <w:sz w:val="24"/>
              </w:rPr>
            </w:pPr>
          </w:p>
          <w:p w:rsidR="00463792" w:rsidRDefault="00463792">
            <w:pPr>
              <w:spacing w:line="400" w:lineRule="atLeast"/>
              <w:rPr>
                <w:sz w:val="24"/>
              </w:rPr>
            </w:pPr>
          </w:p>
          <w:p w:rsidR="00463792" w:rsidRDefault="00463792">
            <w:pPr>
              <w:spacing w:line="400" w:lineRule="atLeast"/>
              <w:rPr>
                <w:sz w:val="24"/>
              </w:rPr>
            </w:pPr>
          </w:p>
          <w:p w:rsidR="00463792" w:rsidRDefault="00463792">
            <w:pPr>
              <w:spacing w:line="400" w:lineRule="atLeast"/>
              <w:rPr>
                <w:sz w:val="24"/>
              </w:rPr>
            </w:pPr>
          </w:p>
          <w:p w:rsidR="00463792" w:rsidRDefault="00463792">
            <w:pPr>
              <w:spacing w:line="400" w:lineRule="atLeast"/>
              <w:rPr>
                <w:sz w:val="24"/>
              </w:rPr>
            </w:pPr>
          </w:p>
          <w:p w:rsidR="00463792" w:rsidRDefault="00463792">
            <w:pPr>
              <w:spacing w:line="400" w:lineRule="atLeast"/>
              <w:rPr>
                <w:sz w:val="24"/>
              </w:rPr>
            </w:pPr>
          </w:p>
          <w:p w:rsidR="00463792" w:rsidRDefault="00463792">
            <w:pPr>
              <w:spacing w:line="400" w:lineRule="atLeast"/>
              <w:rPr>
                <w:sz w:val="24"/>
              </w:rPr>
            </w:pPr>
          </w:p>
          <w:p w:rsidR="00463792" w:rsidRDefault="00463792">
            <w:pPr>
              <w:spacing w:line="400" w:lineRule="atLeast"/>
              <w:rPr>
                <w:sz w:val="24"/>
              </w:rPr>
            </w:pPr>
          </w:p>
          <w:p w:rsidR="00463792" w:rsidRDefault="00463792">
            <w:pPr>
              <w:spacing w:line="400" w:lineRule="atLeast"/>
              <w:rPr>
                <w:sz w:val="24"/>
              </w:rPr>
            </w:pPr>
          </w:p>
          <w:p w:rsidR="00463792" w:rsidRDefault="00463792">
            <w:pPr>
              <w:spacing w:line="400" w:lineRule="atLeast"/>
              <w:rPr>
                <w:sz w:val="24"/>
              </w:rPr>
            </w:pPr>
          </w:p>
          <w:p w:rsidR="00FA0799" w:rsidRPr="009D54B9" w:rsidRDefault="00FA0799">
            <w:pPr>
              <w:spacing w:line="360" w:lineRule="auto"/>
              <w:rPr>
                <w:b/>
                <w:sz w:val="24"/>
              </w:rPr>
            </w:pPr>
          </w:p>
        </w:tc>
        <w:tc>
          <w:tcPr>
            <w:tcW w:w="1404" w:type="dxa"/>
            <w:tcBorders>
              <w:left w:val="single" w:sz="4" w:space="0" w:color="auto"/>
            </w:tcBorders>
          </w:tcPr>
          <w:p w:rsidR="00FA0799" w:rsidRPr="009D54B9" w:rsidRDefault="00FA0799">
            <w:pPr>
              <w:spacing w:line="360" w:lineRule="auto"/>
              <w:rPr>
                <w:b/>
                <w:sz w:val="24"/>
              </w:rPr>
            </w:pPr>
          </w:p>
        </w:tc>
      </w:tr>
    </w:tbl>
    <w:p w:rsidR="00337EF4" w:rsidRPr="009D54B9" w:rsidRDefault="00337EF4">
      <w:pPr>
        <w:outlineLvl w:val="0"/>
        <w:rPr>
          <w:b/>
          <w:bCs/>
          <w:sz w:val="28"/>
        </w:rPr>
        <w:sectPr w:rsidR="00337EF4" w:rsidRPr="009D54B9">
          <w:pgSz w:w="11906" w:h="16838"/>
          <w:pgMar w:top="1440" w:right="1106" w:bottom="1440" w:left="1797" w:header="851" w:footer="1077" w:gutter="0"/>
          <w:pgNumType w:fmt="numberInDash"/>
          <w:cols w:space="720"/>
          <w:docGrid w:type="lines" w:linePitch="312"/>
        </w:sectPr>
      </w:pPr>
    </w:p>
    <w:p w:rsidR="00337EF4" w:rsidRPr="009D54B9" w:rsidRDefault="00A510C5">
      <w:pPr>
        <w:outlineLvl w:val="0"/>
        <w:rPr>
          <w:b/>
          <w:bCs/>
          <w:sz w:val="28"/>
        </w:rPr>
      </w:pPr>
      <w:r w:rsidRPr="009D54B9">
        <w:rPr>
          <w:b/>
          <w:bCs/>
          <w:sz w:val="28"/>
        </w:rPr>
        <w:lastRenderedPageBreak/>
        <w:t>四、评价适用标准：</w:t>
      </w:r>
    </w:p>
    <w:tbl>
      <w:tblPr>
        <w:tblW w:w="921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959"/>
        <w:gridCol w:w="8260"/>
      </w:tblGrid>
      <w:tr w:rsidR="00337EF4" w:rsidRPr="009D54B9" w:rsidTr="003F2B4F">
        <w:trPr>
          <w:trHeight w:val="2239"/>
        </w:trPr>
        <w:tc>
          <w:tcPr>
            <w:tcW w:w="959" w:type="dxa"/>
            <w:vAlign w:val="center"/>
          </w:tcPr>
          <w:p w:rsidR="00337EF4" w:rsidRPr="009D54B9" w:rsidRDefault="00A510C5">
            <w:pPr>
              <w:spacing w:line="400" w:lineRule="atLeast"/>
              <w:jc w:val="center"/>
              <w:rPr>
                <w:sz w:val="24"/>
              </w:rPr>
            </w:pPr>
            <w:r w:rsidRPr="009D54B9">
              <w:rPr>
                <w:sz w:val="24"/>
              </w:rPr>
              <w:t>环</w:t>
            </w:r>
          </w:p>
          <w:p w:rsidR="00337EF4" w:rsidRPr="009D54B9" w:rsidRDefault="00A510C5">
            <w:pPr>
              <w:spacing w:line="400" w:lineRule="atLeast"/>
              <w:jc w:val="center"/>
              <w:rPr>
                <w:sz w:val="24"/>
              </w:rPr>
            </w:pPr>
            <w:r w:rsidRPr="009D54B9">
              <w:rPr>
                <w:sz w:val="24"/>
              </w:rPr>
              <w:t>境</w:t>
            </w:r>
          </w:p>
          <w:p w:rsidR="00337EF4" w:rsidRPr="009D54B9" w:rsidRDefault="00A510C5">
            <w:pPr>
              <w:spacing w:line="400" w:lineRule="atLeast"/>
              <w:jc w:val="center"/>
              <w:rPr>
                <w:sz w:val="24"/>
              </w:rPr>
            </w:pPr>
            <w:r w:rsidRPr="009D54B9">
              <w:rPr>
                <w:sz w:val="24"/>
              </w:rPr>
              <w:t>质</w:t>
            </w:r>
          </w:p>
          <w:p w:rsidR="00337EF4" w:rsidRPr="009D54B9" w:rsidRDefault="00A510C5">
            <w:pPr>
              <w:spacing w:line="400" w:lineRule="atLeast"/>
              <w:jc w:val="center"/>
              <w:rPr>
                <w:sz w:val="24"/>
              </w:rPr>
            </w:pPr>
            <w:r w:rsidRPr="009D54B9">
              <w:rPr>
                <w:sz w:val="24"/>
              </w:rPr>
              <w:t>量</w:t>
            </w:r>
          </w:p>
          <w:p w:rsidR="00337EF4" w:rsidRPr="009D54B9" w:rsidRDefault="00A510C5">
            <w:pPr>
              <w:spacing w:line="400" w:lineRule="atLeast"/>
              <w:jc w:val="center"/>
              <w:rPr>
                <w:sz w:val="24"/>
              </w:rPr>
            </w:pPr>
            <w:r w:rsidRPr="009D54B9">
              <w:rPr>
                <w:sz w:val="24"/>
              </w:rPr>
              <w:t>标</w:t>
            </w:r>
          </w:p>
          <w:p w:rsidR="00337EF4" w:rsidRPr="009D54B9" w:rsidRDefault="00A510C5">
            <w:pPr>
              <w:spacing w:line="400" w:lineRule="atLeast"/>
              <w:jc w:val="center"/>
              <w:rPr>
                <w:sz w:val="24"/>
              </w:rPr>
            </w:pPr>
            <w:r w:rsidRPr="009D54B9">
              <w:rPr>
                <w:sz w:val="24"/>
              </w:rPr>
              <w:t>准</w:t>
            </w:r>
          </w:p>
        </w:tc>
        <w:tc>
          <w:tcPr>
            <w:tcW w:w="8260" w:type="dxa"/>
            <w:vAlign w:val="center"/>
          </w:tcPr>
          <w:p w:rsidR="00337EF4" w:rsidRPr="009D54B9" w:rsidRDefault="00A510C5">
            <w:pPr>
              <w:rPr>
                <w:b/>
                <w:bCs/>
                <w:sz w:val="24"/>
              </w:rPr>
            </w:pPr>
            <w:r w:rsidRPr="009D54B9">
              <w:rPr>
                <w:b/>
                <w:bCs/>
                <w:sz w:val="24"/>
              </w:rPr>
              <w:t>1</w:t>
            </w:r>
            <w:r w:rsidRPr="009D54B9">
              <w:rPr>
                <w:b/>
                <w:bCs/>
                <w:sz w:val="24"/>
              </w:rPr>
              <w:t>、大气环境</w:t>
            </w:r>
          </w:p>
          <w:p w:rsidR="00337EF4" w:rsidRPr="009D54B9" w:rsidRDefault="00532B57">
            <w:pPr>
              <w:spacing w:line="360" w:lineRule="auto"/>
              <w:ind w:firstLineChars="200" w:firstLine="480"/>
              <w:rPr>
                <w:snapToGrid w:val="0"/>
                <w:spacing w:val="10"/>
                <w:kern w:val="0"/>
                <w:sz w:val="24"/>
              </w:rPr>
            </w:pPr>
            <w:r w:rsidRPr="009D54B9">
              <w:rPr>
                <w:sz w:val="24"/>
              </w:rPr>
              <w:t>湖南东洞庭湖国家级自然保护区</w:t>
            </w:r>
            <w:r w:rsidR="00A510C5" w:rsidRPr="009D54B9">
              <w:rPr>
                <w:sz w:val="24"/>
              </w:rPr>
              <w:t>SO</w:t>
            </w:r>
            <w:r w:rsidR="00A510C5" w:rsidRPr="009D54B9">
              <w:rPr>
                <w:sz w:val="24"/>
                <w:vertAlign w:val="subscript"/>
              </w:rPr>
              <w:t>2</w:t>
            </w:r>
            <w:r w:rsidR="00A510C5" w:rsidRPr="009D54B9">
              <w:rPr>
                <w:sz w:val="24"/>
              </w:rPr>
              <w:t>、</w:t>
            </w:r>
            <w:r w:rsidR="00A510C5" w:rsidRPr="009D54B9">
              <w:rPr>
                <w:sz w:val="24"/>
              </w:rPr>
              <w:t>NO</w:t>
            </w:r>
            <w:r w:rsidR="00A510C5" w:rsidRPr="009D54B9">
              <w:rPr>
                <w:sz w:val="24"/>
                <w:vertAlign w:val="subscript"/>
              </w:rPr>
              <w:t>2</w:t>
            </w:r>
            <w:r w:rsidR="00A510C5" w:rsidRPr="009D54B9">
              <w:rPr>
                <w:sz w:val="24"/>
              </w:rPr>
              <w:t>、</w:t>
            </w:r>
            <w:r w:rsidR="00A510C5" w:rsidRPr="009D54B9">
              <w:rPr>
                <w:sz w:val="24"/>
              </w:rPr>
              <w:t>CO</w:t>
            </w:r>
            <w:r w:rsidR="00A510C5" w:rsidRPr="009D54B9">
              <w:rPr>
                <w:sz w:val="24"/>
              </w:rPr>
              <w:t>、</w:t>
            </w:r>
            <w:r w:rsidR="00A510C5" w:rsidRPr="009D54B9">
              <w:rPr>
                <w:sz w:val="24"/>
              </w:rPr>
              <w:t>O</w:t>
            </w:r>
            <w:r w:rsidR="00A510C5" w:rsidRPr="009D54B9">
              <w:rPr>
                <w:sz w:val="24"/>
                <w:vertAlign w:val="subscript"/>
              </w:rPr>
              <w:t>3</w:t>
            </w:r>
            <w:r w:rsidR="00A510C5" w:rsidRPr="009D54B9">
              <w:rPr>
                <w:sz w:val="24"/>
              </w:rPr>
              <w:t>、</w:t>
            </w:r>
            <w:r w:rsidR="00A510C5" w:rsidRPr="009D54B9">
              <w:rPr>
                <w:sz w:val="24"/>
              </w:rPr>
              <w:t>PM</w:t>
            </w:r>
            <w:r w:rsidR="00A510C5" w:rsidRPr="009D54B9">
              <w:rPr>
                <w:sz w:val="24"/>
                <w:vertAlign w:val="subscript"/>
              </w:rPr>
              <w:t>10</w:t>
            </w:r>
            <w:r w:rsidR="00A510C5" w:rsidRPr="009D54B9">
              <w:rPr>
                <w:sz w:val="24"/>
              </w:rPr>
              <w:t>、</w:t>
            </w:r>
            <w:r w:rsidR="00A510C5" w:rsidRPr="009D54B9">
              <w:rPr>
                <w:sz w:val="24"/>
              </w:rPr>
              <w:t>PM</w:t>
            </w:r>
            <w:r w:rsidR="00A510C5" w:rsidRPr="009D54B9">
              <w:rPr>
                <w:sz w:val="24"/>
                <w:vertAlign w:val="subscript"/>
              </w:rPr>
              <w:t>2.5</w:t>
            </w:r>
            <w:r w:rsidR="00A510C5" w:rsidRPr="009D54B9">
              <w:rPr>
                <w:sz w:val="24"/>
              </w:rPr>
              <w:t>执行《环境空气质量标准》（</w:t>
            </w:r>
            <w:r w:rsidR="00A510C5" w:rsidRPr="009D54B9">
              <w:rPr>
                <w:sz w:val="24"/>
              </w:rPr>
              <w:t>GB3095-2012</w:t>
            </w:r>
            <w:r w:rsidR="00A510C5" w:rsidRPr="009D54B9">
              <w:rPr>
                <w:sz w:val="24"/>
              </w:rPr>
              <w:t>）及其修改单的一级标准。</w:t>
            </w:r>
          </w:p>
          <w:p w:rsidR="00337EF4" w:rsidRPr="009D54B9" w:rsidRDefault="00A510C5" w:rsidP="00C478E1">
            <w:pPr>
              <w:adjustRightInd w:val="0"/>
              <w:jc w:val="center"/>
              <w:rPr>
                <w:b/>
                <w:szCs w:val="21"/>
              </w:rPr>
            </w:pPr>
            <w:r w:rsidRPr="009D54B9">
              <w:rPr>
                <w:b/>
                <w:szCs w:val="21"/>
              </w:rPr>
              <w:t>表</w:t>
            </w:r>
            <w:r w:rsidRPr="009D54B9">
              <w:rPr>
                <w:b/>
                <w:szCs w:val="21"/>
              </w:rPr>
              <w:t xml:space="preserve">4-1    </w:t>
            </w:r>
            <w:r w:rsidRPr="009D54B9">
              <w:rPr>
                <w:b/>
                <w:szCs w:val="21"/>
              </w:rPr>
              <w:t>《环境空气质量标准》（</w:t>
            </w:r>
            <w:r w:rsidRPr="009D54B9">
              <w:rPr>
                <w:b/>
                <w:szCs w:val="21"/>
              </w:rPr>
              <w:t>GB3095-2012</w:t>
            </w:r>
            <w:r w:rsidRPr="009D54B9">
              <w:rPr>
                <w:b/>
                <w:szCs w:val="21"/>
              </w:rPr>
              <w:t>）</w:t>
            </w:r>
            <w:r w:rsidR="00613D74" w:rsidRPr="009D54B9">
              <w:rPr>
                <w:b/>
                <w:szCs w:val="21"/>
              </w:rPr>
              <w:t>及其修改单</w:t>
            </w:r>
            <w:r w:rsidRPr="009D54B9">
              <w:rPr>
                <w:b/>
                <w:szCs w:val="21"/>
              </w:rPr>
              <w:t>一级标准单位：</w:t>
            </w:r>
            <w:r w:rsidRPr="009D54B9">
              <w:rPr>
                <w:b/>
                <w:szCs w:val="21"/>
              </w:rPr>
              <w:t>μg/m</w:t>
            </w:r>
            <w:r w:rsidRPr="009D54B9">
              <w:rPr>
                <w:b/>
                <w:szCs w:val="21"/>
                <w:vertAlign w:val="superscript"/>
              </w:rPr>
              <w:t>3</w:t>
            </w:r>
          </w:p>
          <w:tbl>
            <w:tblPr>
              <w:tblW w:w="801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725"/>
              <w:gridCol w:w="962"/>
              <w:gridCol w:w="1309"/>
              <w:gridCol w:w="1984"/>
              <w:gridCol w:w="894"/>
              <w:gridCol w:w="2140"/>
            </w:tblGrid>
            <w:tr w:rsidR="00337EF4" w:rsidRPr="009D54B9" w:rsidTr="003F2B4F">
              <w:trPr>
                <w:trHeight w:val="20"/>
                <w:jc w:val="center"/>
              </w:trPr>
              <w:tc>
                <w:tcPr>
                  <w:tcW w:w="725" w:type="dxa"/>
                  <w:vMerge w:val="restart"/>
                  <w:vAlign w:val="center"/>
                </w:tcPr>
                <w:p w:rsidR="00337EF4" w:rsidRPr="009D54B9" w:rsidRDefault="00A510C5" w:rsidP="004E2818">
                  <w:pPr>
                    <w:spacing w:line="360" w:lineRule="auto"/>
                    <w:jc w:val="center"/>
                    <w:rPr>
                      <w:b/>
                      <w:bCs/>
                      <w:szCs w:val="21"/>
                    </w:rPr>
                  </w:pPr>
                  <w:r w:rsidRPr="009D54B9">
                    <w:rPr>
                      <w:b/>
                      <w:bCs/>
                      <w:szCs w:val="21"/>
                    </w:rPr>
                    <w:t>序号</w:t>
                  </w:r>
                </w:p>
              </w:tc>
              <w:tc>
                <w:tcPr>
                  <w:tcW w:w="962" w:type="dxa"/>
                  <w:vMerge w:val="restart"/>
                  <w:vAlign w:val="center"/>
                </w:tcPr>
                <w:p w:rsidR="00337EF4" w:rsidRPr="009D54B9" w:rsidRDefault="00A510C5" w:rsidP="004E2818">
                  <w:pPr>
                    <w:spacing w:line="360" w:lineRule="auto"/>
                    <w:jc w:val="center"/>
                    <w:rPr>
                      <w:b/>
                      <w:bCs/>
                      <w:szCs w:val="21"/>
                    </w:rPr>
                  </w:pPr>
                  <w:r w:rsidRPr="009D54B9">
                    <w:rPr>
                      <w:b/>
                      <w:bCs/>
                      <w:szCs w:val="21"/>
                    </w:rPr>
                    <w:t>污染物</w:t>
                  </w:r>
                </w:p>
              </w:tc>
              <w:tc>
                <w:tcPr>
                  <w:tcW w:w="4187" w:type="dxa"/>
                  <w:gridSpan w:val="3"/>
                  <w:vAlign w:val="center"/>
                </w:tcPr>
                <w:p w:rsidR="00337EF4" w:rsidRPr="009D54B9" w:rsidRDefault="00A510C5" w:rsidP="004E2818">
                  <w:pPr>
                    <w:spacing w:line="360" w:lineRule="auto"/>
                    <w:jc w:val="center"/>
                    <w:rPr>
                      <w:b/>
                      <w:bCs/>
                      <w:szCs w:val="21"/>
                    </w:rPr>
                  </w:pPr>
                  <w:r w:rsidRPr="009D54B9">
                    <w:rPr>
                      <w:b/>
                      <w:szCs w:val="21"/>
                    </w:rPr>
                    <w:t>浓度限值（</w:t>
                  </w:r>
                  <w:r w:rsidRPr="009D54B9">
                    <w:rPr>
                      <w:b/>
                      <w:szCs w:val="21"/>
                    </w:rPr>
                    <w:t>μg/m</w:t>
                  </w:r>
                  <w:r w:rsidRPr="009D54B9">
                    <w:rPr>
                      <w:b/>
                      <w:szCs w:val="21"/>
                      <w:vertAlign w:val="superscript"/>
                    </w:rPr>
                    <w:t>3</w:t>
                  </w:r>
                  <w:r w:rsidRPr="009D54B9">
                    <w:rPr>
                      <w:b/>
                      <w:szCs w:val="21"/>
                    </w:rPr>
                    <w:t>）</w:t>
                  </w:r>
                </w:p>
              </w:tc>
              <w:tc>
                <w:tcPr>
                  <w:tcW w:w="2140" w:type="dxa"/>
                  <w:vMerge w:val="restart"/>
                  <w:vAlign w:val="center"/>
                </w:tcPr>
                <w:p w:rsidR="00337EF4" w:rsidRPr="009D54B9" w:rsidRDefault="00A510C5">
                  <w:pPr>
                    <w:jc w:val="center"/>
                    <w:rPr>
                      <w:b/>
                      <w:bCs/>
                      <w:szCs w:val="21"/>
                    </w:rPr>
                  </w:pPr>
                  <w:r w:rsidRPr="009D54B9">
                    <w:rPr>
                      <w:b/>
                      <w:szCs w:val="21"/>
                    </w:rPr>
                    <w:t>标准来源</w:t>
                  </w:r>
                </w:p>
              </w:tc>
            </w:tr>
            <w:tr w:rsidR="00337EF4" w:rsidRPr="009D54B9" w:rsidTr="003F2B4F">
              <w:trPr>
                <w:trHeight w:val="20"/>
                <w:jc w:val="center"/>
              </w:trPr>
              <w:tc>
                <w:tcPr>
                  <w:tcW w:w="725" w:type="dxa"/>
                  <w:vMerge/>
                  <w:vAlign w:val="center"/>
                </w:tcPr>
                <w:p w:rsidR="00337EF4" w:rsidRPr="009D54B9" w:rsidRDefault="00337EF4" w:rsidP="004E2818">
                  <w:pPr>
                    <w:spacing w:line="360" w:lineRule="auto"/>
                    <w:jc w:val="center"/>
                    <w:rPr>
                      <w:b/>
                      <w:bCs/>
                      <w:szCs w:val="21"/>
                    </w:rPr>
                  </w:pPr>
                </w:p>
              </w:tc>
              <w:tc>
                <w:tcPr>
                  <w:tcW w:w="962" w:type="dxa"/>
                  <w:vMerge/>
                  <w:vAlign w:val="center"/>
                </w:tcPr>
                <w:p w:rsidR="00337EF4" w:rsidRPr="009D54B9" w:rsidRDefault="00337EF4" w:rsidP="004E2818">
                  <w:pPr>
                    <w:spacing w:line="360" w:lineRule="auto"/>
                    <w:jc w:val="center"/>
                    <w:rPr>
                      <w:b/>
                      <w:bCs/>
                      <w:szCs w:val="21"/>
                    </w:rPr>
                  </w:pPr>
                </w:p>
              </w:tc>
              <w:tc>
                <w:tcPr>
                  <w:tcW w:w="1309" w:type="dxa"/>
                  <w:vAlign w:val="center"/>
                </w:tcPr>
                <w:p w:rsidR="00337EF4" w:rsidRPr="009D54B9" w:rsidRDefault="00A510C5" w:rsidP="004E2818">
                  <w:pPr>
                    <w:spacing w:line="360" w:lineRule="auto"/>
                    <w:jc w:val="center"/>
                    <w:rPr>
                      <w:b/>
                      <w:bCs/>
                      <w:szCs w:val="21"/>
                    </w:rPr>
                  </w:pPr>
                  <w:r w:rsidRPr="009D54B9">
                    <w:rPr>
                      <w:b/>
                      <w:bCs/>
                      <w:szCs w:val="21"/>
                    </w:rPr>
                    <w:t>1</w:t>
                  </w:r>
                  <w:r w:rsidRPr="009D54B9">
                    <w:rPr>
                      <w:b/>
                      <w:bCs/>
                      <w:szCs w:val="21"/>
                    </w:rPr>
                    <w:t>小时平均</w:t>
                  </w:r>
                </w:p>
              </w:tc>
              <w:tc>
                <w:tcPr>
                  <w:tcW w:w="1984" w:type="dxa"/>
                  <w:vAlign w:val="center"/>
                </w:tcPr>
                <w:p w:rsidR="00337EF4" w:rsidRPr="009D54B9" w:rsidRDefault="00A510C5" w:rsidP="004E2818">
                  <w:pPr>
                    <w:spacing w:line="360" w:lineRule="auto"/>
                    <w:jc w:val="center"/>
                    <w:rPr>
                      <w:b/>
                      <w:bCs/>
                      <w:szCs w:val="21"/>
                    </w:rPr>
                  </w:pPr>
                  <w:r w:rsidRPr="009D54B9">
                    <w:rPr>
                      <w:b/>
                      <w:bCs/>
                      <w:szCs w:val="21"/>
                    </w:rPr>
                    <w:t>24</w:t>
                  </w:r>
                  <w:r w:rsidRPr="009D54B9">
                    <w:rPr>
                      <w:b/>
                      <w:bCs/>
                      <w:szCs w:val="21"/>
                    </w:rPr>
                    <w:t>小时平均</w:t>
                  </w:r>
                </w:p>
              </w:tc>
              <w:tc>
                <w:tcPr>
                  <w:tcW w:w="894" w:type="dxa"/>
                  <w:vAlign w:val="center"/>
                </w:tcPr>
                <w:p w:rsidR="00337EF4" w:rsidRPr="009D54B9" w:rsidRDefault="00A510C5" w:rsidP="004E2818">
                  <w:pPr>
                    <w:spacing w:line="360" w:lineRule="auto"/>
                    <w:jc w:val="center"/>
                    <w:rPr>
                      <w:b/>
                      <w:bCs/>
                      <w:szCs w:val="21"/>
                    </w:rPr>
                  </w:pPr>
                  <w:r w:rsidRPr="009D54B9">
                    <w:rPr>
                      <w:b/>
                      <w:bCs/>
                      <w:szCs w:val="21"/>
                    </w:rPr>
                    <w:t>年平均</w:t>
                  </w:r>
                </w:p>
              </w:tc>
              <w:tc>
                <w:tcPr>
                  <w:tcW w:w="2140" w:type="dxa"/>
                  <w:vMerge/>
                  <w:vAlign w:val="center"/>
                </w:tcPr>
                <w:p w:rsidR="00337EF4" w:rsidRPr="009D54B9" w:rsidRDefault="00337EF4">
                  <w:pPr>
                    <w:jc w:val="center"/>
                    <w:rPr>
                      <w:b/>
                      <w:bCs/>
                      <w:szCs w:val="21"/>
                    </w:rPr>
                  </w:pPr>
                </w:p>
              </w:tc>
            </w:tr>
            <w:tr w:rsidR="00337EF4" w:rsidRPr="009D54B9" w:rsidTr="003F2B4F">
              <w:trPr>
                <w:trHeight w:val="20"/>
                <w:jc w:val="center"/>
              </w:trPr>
              <w:tc>
                <w:tcPr>
                  <w:tcW w:w="725" w:type="dxa"/>
                  <w:vAlign w:val="center"/>
                </w:tcPr>
                <w:p w:rsidR="00337EF4" w:rsidRPr="009D54B9" w:rsidRDefault="00A510C5" w:rsidP="004E2818">
                  <w:pPr>
                    <w:spacing w:line="360" w:lineRule="auto"/>
                    <w:jc w:val="center"/>
                    <w:rPr>
                      <w:bCs/>
                      <w:szCs w:val="21"/>
                    </w:rPr>
                  </w:pPr>
                  <w:r w:rsidRPr="009D54B9">
                    <w:rPr>
                      <w:bCs/>
                      <w:szCs w:val="21"/>
                    </w:rPr>
                    <w:t>1</w:t>
                  </w:r>
                </w:p>
              </w:tc>
              <w:tc>
                <w:tcPr>
                  <w:tcW w:w="962" w:type="dxa"/>
                  <w:vAlign w:val="center"/>
                </w:tcPr>
                <w:p w:rsidR="00337EF4" w:rsidRPr="009D54B9" w:rsidRDefault="00A510C5" w:rsidP="004E2818">
                  <w:pPr>
                    <w:spacing w:line="360" w:lineRule="auto"/>
                    <w:jc w:val="center"/>
                    <w:rPr>
                      <w:bCs/>
                      <w:szCs w:val="21"/>
                      <w:vertAlign w:val="subscript"/>
                    </w:rPr>
                  </w:pPr>
                  <w:r w:rsidRPr="009D54B9">
                    <w:rPr>
                      <w:bCs/>
                      <w:szCs w:val="21"/>
                    </w:rPr>
                    <w:t>SO</w:t>
                  </w:r>
                  <w:r w:rsidRPr="009D54B9">
                    <w:rPr>
                      <w:bCs/>
                      <w:szCs w:val="21"/>
                      <w:vertAlign w:val="subscript"/>
                    </w:rPr>
                    <w:t>2</w:t>
                  </w:r>
                </w:p>
              </w:tc>
              <w:tc>
                <w:tcPr>
                  <w:tcW w:w="1309" w:type="dxa"/>
                  <w:vAlign w:val="center"/>
                </w:tcPr>
                <w:p w:rsidR="00337EF4" w:rsidRPr="009D54B9" w:rsidRDefault="00A510C5" w:rsidP="004E2818">
                  <w:pPr>
                    <w:spacing w:line="360" w:lineRule="auto"/>
                    <w:jc w:val="center"/>
                    <w:rPr>
                      <w:bCs/>
                      <w:szCs w:val="21"/>
                    </w:rPr>
                  </w:pPr>
                  <w:r w:rsidRPr="009D54B9">
                    <w:rPr>
                      <w:bCs/>
                      <w:szCs w:val="21"/>
                    </w:rPr>
                    <w:t>150</w:t>
                  </w:r>
                </w:p>
              </w:tc>
              <w:tc>
                <w:tcPr>
                  <w:tcW w:w="1984" w:type="dxa"/>
                  <w:vAlign w:val="center"/>
                </w:tcPr>
                <w:p w:rsidR="00337EF4" w:rsidRPr="009D54B9" w:rsidRDefault="00A510C5" w:rsidP="004E2818">
                  <w:pPr>
                    <w:spacing w:line="360" w:lineRule="auto"/>
                    <w:jc w:val="center"/>
                    <w:rPr>
                      <w:bCs/>
                      <w:szCs w:val="21"/>
                    </w:rPr>
                  </w:pPr>
                  <w:r w:rsidRPr="009D54B9">
                    <w:rPr>
                      <w:bCs/>
                      <w:szCs w:val="21"/>
                    </w:rPr>
                    <w:t>50</w:t>
                  </w:r>
                </w:p>
              </w:tc>
              <w:tc>
                <w:tcPr>
                  <w:tcW w:w="894" w:type="dxa"/>
                  <w:vAlign w:val="center"/>
                </w:tcPr>
                <w:p w:rsidR="00337EF4" w:rsidRPr="009D54B9" w:rsidRDefault="00A510C5" w:rsidP="004E2818">
                  <w:pPr>
                    <w:spacing w:line="360" w:lineRule="auto"/>
                    <w:jc w:val="center"/>
                    <w:rPr>
                      <w:bCs/>
                      <w:szCs w:val="21"/>
                    </w:rPr>
                  </w:pPr>
                  <w:r w:rsidRPr="009D54B9">
                    <w:rPr>
                      <w:bCs/>
                      <w:szCs w:val="21"/>
                    </w:rPr>
                    <w:t>20</w:t>
                  </w:r>
                </w:p>
              </w:tc>
              <w:tc>
                <w:tcPr>
                  <w:tcW w:w="2140" w:type="dxa"/>
                  <w:vMerge w:val="restart"/>
                  <w:vAlign w:val="center"/>
                </w:tcPr>
                <w:p w:rsidR="00337EF4" w:rsidRPr="009D54B9" w:rsidRDefault="00A510C5">
                  <w:pPr>
                    <w:jc w:val="center"/>
                    <w:rPr>
                      <w:b/>
                      <w:bCs/>
                      <w:szCs w:val="21"/>
                    </w:rPr>
                  </w:pPr>
                  <w:r w:rsidRPr="009D54B9">
                    <w:rPr>
                      <w:szCs w:val="21"/>
                    </w:rPr>
                    <w:t>《环境空气质量标准》（</w:t>
                  </w:r>
                  <w:r w:rsidRPr="009D54B9">
                    <w:rPr>
                      <w:szCs w:val="21"/>
                    </w:rPr>
                    <w:t>GB3095-2012</w:t>
                  </w:r>
                  <w:r w:rsidRPr="009D54B9">
                    <w:rPr>
                      <w:szCs w:val="21"/>
                    </w:rPr>
                    <w:t>）</w:t>
                  </w:r>
                  <w:r w:rsidR="00613D74" w:rsidRPr="009D54B9">
                    <w:rPr>
                      <w:color w:val="000000"/>
                      <w:szCs w:val="21"/>
                    </w:rPr>
                    <w:t>及其修改单</w:t>
                  </w:r>
                  <w:r w:rsidRPr="009D54B9">
                    <w:rPr>
                      <w:szCs w:val="21"/>
                    </w:rPr>
                    <w:t>一级标准</w:t>
                  </w:r>
                </w:p>
              </w:tc>
            </w:tr>
            <w:tr w:rsidR="00337EF4" w:rsidRPr="009D54B9" w:rsidTr="003F2B4F">
              <w:trPr>
                <w:trHeight w:val="20"/>
                <w:jc w:val="center"/>
              </w:trPr>
              <w:tc>
                <w:tcPr>
                  <w:tcW w:w="725" w:type="dxa"/>
                  <w:vAlign w:val="center"/>
                </w:tcPr>
                <w:p w:rsidR="00337EF4" w:rsidRPr="009D54B9" w:rsidRDefault="00A510C5" w:rsidP="004E2818">
                  <w:pPr>
                    <w:spacing w:line="360" w:lineRule="auto"/>
                    <w:jc w:val="center"/>
                    <w:rPr>
                      <w:bCs/>
                      <w:szCs w:val="21"/>
                    </w:rPr>
                  </w:pPr>
                  <w:r w:rsidRPr="009D54B9">
                    <w:rPr>
                      <w:bCs/>
                      <w:szCs w:val="21"/>
                    </w:rPr>
                    <w:t>2</w:t>
                  </w:r>
                </w:p>
              </w:tc>
              <w:tc>
                <w:tcPr>
                  <w:tcW w:w="962" w:type="dxa"/>
                  <w:vAlign w:val="center"/>
                </w:tcPr>
                <w:p w:rsidR="00337EF4" w:rsidRPr="009D54B9" w:rsidRDefault="00A510C5" w:rsidP="004E2818">
                  <w:pPr>
                    <w:spacing w:line="360" w:lineRule="auto"/>
                    <w:jc w:val="center"/>
                    <w:rPr>
                      <w:bCs/>
                      <w:szCs w:val="21"/>
                      <w:vertAlign w:val="subscript"/>
                    </w:rPr>
                  </w:pPr>
                  <w:r w:rsidRPr="009D54B9">
                    <w:rPr>
                      <w:bCs/>
                      <w:szCs w:val="21"/>
                    </w:rPr>
                    <w:t>NO</w:t>
                  </w:r>
                  <w:r w:rsidRPr="009D54B9">
                    <w:rPr>
                      <w:bCs/>
                      <w:szCs w:val="21"/>
                      <w:vertAlign w:val="subscript"/>
                    </w:rPr>
                    <w:t>2</w:t>
                  </w:r>
                </w:p>
              </w:tc>
              <w:tc>
                <w:tcPr>
                  <w:tcW w:w="1309" w:type="dxa"/>
                  <w:vAlign w:val="center"/>
                </w:tcPr>
                <w:p w:rsidR="00337EF4" w:rsidRPr="009D54B9" w:rsidRDefault="00A510C5" w:rsidP="004E2818">
                  <w:pPr>
                    <w:spacing w:line="360" w:lineRule="auto"/>
                    <w:jc w:val="center"/>
                    <w:rPr>
                      <w:bCs/>
                      <w:szCs w:val="21"/>
                    </w:rPr>
                  </w:pPr>
                  <w:r w:rsidRPr="009D54B9">
                    <w:rPr>
                      <w:bCs/>
                      <w:szCs w:val="21"/>
                    </w:rPr>
                    <w:t>200</w:t>
                  </w:r>
                </w:p>
              </w:tc>
              <w:tc>
                <w:tcPr>
                  <w:tcW w:w="1984" w:type="dxa"/>
                  <w:vAlign w:val="center"/>
                </w:tcPr>
                <w:p w:rsidR="00337EF4" w:rsidRPr="009D54B9" w:rsidRDefault="00A510C5" w:rsidP="004E2818">
                  <w:pPr>
                    <w:spacing w:line="360" w:lineRule="auto"/>
                    <w:jc w:val="center"/>
                    <w:rPr>
                      <w:bCs/>
                      <w:szCs w:val="21"/>
                    </w:rPr>
                  </w:pPr>
                  <w:r w:rsidRPr="009D54B9">
                    <w:rPr>
                      <w:bCs/>
                      <w:szCs w:val="21"/>
                    </w:rPr>
                    <w:t>80</w:t>
                  </w:r>
                </w:p>
              </w:tc>
              <w:tc>
                <w:tcPr>
                  <w:tcW w:w="894" w:type="dxa"/>
                  <w:vAlign w:val="center"/>
                </w:tcPr>
                <w:p w:rsidR="00337EF4" w:rsidRPr="009D54B9" w:rsidRDefault="00A510C5" w:rsidP="004E2818">
                  <w:pPr>
                    <w:spacing w:line="360" w:lineRule="auto"/>
                    <w:jc w:val="center"/>
                    <w:rPr>
                      <w:bCs/>
                      <w:szCs w:val="21"/>
                    </w:rPr>
                  </w:pPr>
                  <w:r w:rsidRPr="009D54B9">
                    <w:rPr>
                      <w:bCs/>
                      <w:szCs w:val="21"/>
                    </w:rPr>
                    <w:t>40</w:t>
                  </w:r>
                </w:p>
              </w:tc>
              <w:tc>
                <w:tcPr>
                  <w:tcW w:w="2140" w:type="dxa"/>
                  <w:vMerge/>
                  <w:vAlign w:val="center"/>
                </w:tcPr>
                <w:p w:rsidR="00337EF4" w:rsidRPr="009D54B9" w:rsidRDefault="00337EF4">
                  <w:pPr>
                    <w:jc w:val="center"/>
                    <w:rPr>
                      <w:b/>
                      <w:bCs/>
                      <w:szCs w:val="21"/>
                    </w:rPr>
                  </w:pPr>
                </w:p>
              </w:tc>
            </w:tr>
            <w:tr w:rsidR="00337EF4" w:rsidRPr="009D54B9" w:rsidTr="003F2B4F">
              <w:trPr>
                <w:trHeight w:val="20"/>
                <w:jc w:val="center"/>
              </w:trPr>
              <w:tc>
                <w:tcPr>
                  <w:tcW w:w="725" w:type="dxa"/>
                  <w:vAlign w:val="center"/>
                </w:tcPr>
                <w:p w:rsidR="00337EF4" w:rsidRPr="009D54B9" w:rsidRDefault="00A510C5" w:rsidP="004E2818">
                  <w:pPr>
                    <w:spacing w:line="360" w:lineRule="auto"/>
                    <w:jc w:val="center"/>
                    <w:rPr>
                      <w:bCs/>
                      <w:szCs w:val="21"/>
                    </w:rPr>
                  </w:pPr>
                  <w:r w:rsidRPr="009D54B9">
                    <w:rPr>
                      <w:bCs/>
                      <w:szCs w:val="21"/>
                    </w:rPr>
                    <w:t>3</w:t>
                  </w:r>
                </w:p>
              </w:tc>
              <w:tc>
                <w:tcPr>
                  <w:tcW w:w="962" w:type="dxa"/>
                  <w:vAlign w:val="center"/>
                </w:tcPr>
                <w:p w:rsidR="00337EF4" w:rsidRPr="009D54B9" w:rsidRDefault="00A510C5" w:rsidP="004E2818">
                  <w:pPr>
                    <w:spacing w:line="360" w:lineRule="auto"/>
                    <w:jc w:val="center"/>
                    <w:rPr>
                      <w:bCs/>
                      <w:szCs w:val="21"/>
                      <w:vertAlign w:val="subscript"/>
                    </w:rPr>
                  </w:pPr>
                  <w:r w:rsidRPr="009D54B9">
                    <w:rPr>
                      <w:bCs/>
                      <w:szCs w:val="21"/>
                    </w:rPr>
                    <w:t>PM</w:t>
                  </w:r>
                  <w:r w:rsidRPr="009D54B9">
                    <w:rPr>
                      <w:bCs/>
                      <w:szCs w:val="21"/>
                      <w:vertAlign w:val="subscript"/>
                    </w:rPr>
                    <w:t>10</w:t>
                  </w:r>
                </w:p>
              </w:tc>
              <w:tc>
                <w:tcPr>
                  <w:tcW w:w="1309" w:type="dxa"/>
                  <w:vAlign w:val="center"/>
                </w:tcPr>
                <w:p w:rsidR="00337EF4" w:rsidRPr="009D54B9" w:rsidRDefault="00A510C5" w:rsidP="004E2818">
                  <w:pPr>
                    <w:spacing w:line="360" w:lineRule="auto"/>
                    <w:jc w:val="center"/>
                    <w:rPr>
                      <w:bCs/>
                      <w:szCs w:val="21"/>
                    </w:rPr>
                  </w:pPr>
                  <w:r w:rsidRPr="009D54B9">
                    <w:rPr>
                      <w:bCs/>
                      <w:szCs w:val="21"/>
                    </w:rPr>
                    <w:t>—</w:t>
                  </w:r>
                </w:p>
              </w:tc>
              <w:tc>
                <w:tcPr>
                  <w:tcW w:w="1984" w:type="dxa"/>
                  <w:vAlign w:val="center"/>
                </w:tcPr>
                <w:p w:rsidR="00337EF4" w:rsidRPr="009D54B9" w:rsidRDefault="00A510C5" w:rsidP="004E2818">
                  <w:pPr>
                    <w:spacing w:line="360" w:lineRule="auto"/>
                    <w:jc w:val="center"/>
                    <w:rPr>
                      <w:bCs/>
                      <w:szCs w:val="21"/>
                    </w:rPr>
                  </w:pPr>
                  <w:r w:rsidRPr="009D54B9">
                    <w:rPr>
                      <w:bCs/>
                      <w:szCs w:val="21"/>
                    </w:rPr>
                    <w:t>50</w:t>
                  </w:r>
                </w:p>
              </w:tc>
              <w:tc>
                <w:tcPr>
                  <w:tcW w:w="894" w:type="dxa"/>
                  <w:vAlign w:val="center"/>
                </w:tcPr>
                <w:p w:rsidR="00337EF4" w:rsidRPr="009D54B9" w:rsidRDefault="00A510C5" w:rsidP="004E2818">
                  <w:pPr>
                    <w:spacing w:line="360" w:lineRule="auto"/>
                    <w:jc w:val="center"/>
                    <w:rPr>
                      <w:bCs/>
                      <w:szCs w:val="21"/>
                    </w:rPr>
                  </w:pPr>
                  <w:r w:rsidRPr="009D54B9">
                    <w:rPr>
                      <w:bCs/>
                      <w:szCs w:val="21"/>
                    </w:rPr>
                    <w:t>40</w:t>
                  </w:r>
                </w:p>
              </w:tc>
              <w:tc>
                <w:tcPr>
                  <w:tcW w:w="2140" w:type="dxa"/>
                  <w:vMerge/>
                  <w:vAlign w:val="center"/>
                </w:tcPr>
                <w:p w:rsidR="00337EF4" w:rsidRPr="009D54B9" w:rsidRDefault="00337EF4">
                  <w:pPr>
                    <w:jc w:val="center"/>
                    <w:rPr>
                      <w:b/>
                      <w:bCs/>
                      <w:szCs w:val="21"/>
                    </w:rPr>
                  </w:pPr>
                </w:p>
              </w:tc>
            </w:tr>
            <w:tr w:rsidR="00337EF4" w:rsidRPr="009D54B9" w:rsidTr="003F2B4F">
              <w:trPr>
                <w:trHeight w:val="20"/>
                <w:jc w:val="center"/>
              </w:trPr>
              <w:tc>
                <w:tcPr>
                  <w:tcW w:w="725" w:type="dxa"/>
                  <w:vAlign w:val="center"/>
                </w:tcPr>
                <w:p w:rsidR="00337EF4" w:rsidRPr="009D54B9" w:rsidRDefault="00A510C5" w:rsidP="004E2818">
                  <w:pPr>
                    <w:spacing w:line="360" w:lineRule="auto"/>
                    <w:jc w:val="center"/>
                    <w:rPr>
                      <w:bCs/>
                      <w:szCs w:val="21"/>
                    </w:rPr>
                  </w:pPr>
                  <w:r w:rsidRPr="009D54B9">
                    <w:rPr>
                      <w:bCs/>
                      <w:szCs w:val="21"/>
                    </w:rPr>
                    <w:t>4</w:t>
                  </w:r>
                </w:p>
              </w:tc>
              <w:tc>
                <w:tcPr>
                  <w:tcW w:w="962" w:type="dxa"/>
                  <w:vAlign w:val="center"/>
                </w:tcPr>
                <w:p w:rsidR="00337EF4" w:rsidRPr="009D54B9" w:rsidRDefault="00A510C5" w:rsidP="004E2818">
                  <w:pPr>
                    <w:spacing w:line="360" w:lineRule="auto"/>
                    <w:jc w:val="center"/>
                    <w:rPr>
                      <w:bCs/>
                      <w:szCs w:val="21"/>
                    </w:rPr>
                  </w:pPr>
                  <w:r w:rsidRPr="009D54B9">
                    <w:rPr>
                      <w:bCs/>
                      <w:szCs w:val="21"/>
                    </w:rPr>
                    <w:t>PM</w:t>
                  </w:r>
                  <w:r w:rsidRPr="009D54B9">
                    <w:rPr>
                      <w:bCs/>
                      <w:szCs w:val="21"/>
                      <w:vertAlign w:val="subscript"/>
                    </w:rPr>
                    <w:t>2.5</w:t>
                  </w:r>
                </w:p>
              </w:tc>
              <w:tc>
                <w:tcPr>
                  <w:tcW w:w="1309" w:type="dxa"/>
                  <w:vAlign w:val="center"/>
                </w:tcPr>
                <w:p w:rsidR="00337EF4" w:rsidRPr="009D54B9" w:rsidRDefault="00A510C5" w:rsidP="004E2818">
                  <w:pPr>
                    <w:spacing w:line="360" w:lineRule="auto"/>
                    <w:jc w:val="center"/>
                    <w:rPr>
                      <w:bCs/>
                      <w:szCs w:val="21"/>
                    </w:rPr>
                  </w:pPr>
                  <w:r w:rsidRPr="009D54B9">
                    <w:rPr>
                      <w:bCs/>
                      <w:szCs w:val="21"/>
                    </w:rPr>
                    <w:t>—</w:t>
                  </w:r>
                </w:p>
              </w:tc>
              <w:tc>
                <w:tcPr>
                  <w:tcW w:w="1984" w:type="dxa"/>
                  <w:vAlign w:val="center"/>
                </w:tcPr>
                <w:p w:rsidR="00337EF4" w:rsidRPr="009D54B9" w:rsidRDefault="00A510C5" w:rsidP="004E2818">
                  <w:pPr>
                    <w:spacing w:line="360" w:lineRule="auto"/>
                    <w:jc w:val="center"/>
                    <w:rPr>
                      <w:bCs/>
                      <w:szCs w:val="21"/>
                    </w:rPr>
                  </w:pPr>
                  <w:r w:rsidRPr="009D54B9">
                    <w:rPr>
                      <w:bCs/>
                      <w:szCs w:val="21"/>
                    </w:rPr>
                    <w:t>35</w:t>
                  </w:r>
                </w:p>
              </w:tc>
              <w:tc>
                <w:tcPr>
                  <w:tcW w:w="894" w:type="dxa"/>
                  <w:vAlign w:val="center"/>
                </w:tcPr>
                <w:p w:rsidR="00337EF4" w:rsidRPr="009D54B9" w:rsidRDefault="00A510C5" w:rsidP="004E2818">
                  <w:pPr>
                    <w:spacing w:line="360" w:lineRule="auto"/>
                    <w:jc w:val="center"/>
                    <w:rPr>
                      <w:bCs/>
                      <w:szCs w:val="21"/>
                    </w:rPr>
                  </w:pPr>
                  <w:r w:rsidRPr="009D54B9">
                    <w:rPr>
                      <w:bCs/>
                      <w:szCs w:val="21"/>
                    </w:rPr>
                    <w:t>15</w:t>
                  </w:r>
                </w:p>
              </w:tc>
              <w:tc>
                <w:tcPr>
                  <w:tcW w:w="2140" w:type="dxa"/>
                  <w:vMerge/>
                  <w:vAlign w:val="center"/>
                </w:tcPr>
                <w:p w:rsidR="00337EF4" w:rsidRPr="009D54B9" w:rsidRDefault="00337EF4">
                  <w:pPr>
                    <w:jc w:val="center"/>
                    <w:rPr>
                      <w:b/>
                      <w:bCs/>
                      <w:szCs w:val="21"/>
                    </w:rPr>
                  </w:pPr>
                </w:p>
              </w:tc>
            </w:tr>
            <w:tr w:rsidR="00337EF4" w:rsidRPr="009D54B9" w:rsidTr="003F2B4F">
              <w:trPr>
                <w:trHeight w:val="20"/>
                <w:jc w:val="center"/>
              </w:trPr>
              <w:tc>
                <w:tcPr>
                  <w:tcW w:w="725" w:type="dxa"/>
                  <w:vAlign w:val="center"/>
                </w:tcPr>
                <w:p w:rsidR="00337EF4" w:rsidRPr="009D54B9" w:rsidRDefault="00A510C5" w:rsidP="004E2818">
                  <w:pPr>
                    <w:spacing w:line="360" w:lineRule="auto"/>
                    <w:jc w:val="center"/>
                    <w:rPr>
                      <w:bCs/>
                      <w:szCs w:val="21"/>
                    </w:rPr>
                  </w:pPr>
                  <w:r w:rsidRPr="009D54B9">
                    <w:rPr>
                      <w:bCs/>
                      <w:szCs w:val="21"/>
                    </w:rPr>
                    <w:t>5</w:t>
                  </w:r>
                </w:p>
              </w:tc>
              <w:tc>
                <w:tcPr>
                  <w:tcW w:w="962" w:type="dxa"/>
                  <w:vAlign w:val="center"/>
                </w:tcPr>
                <w:p w:rsidR="00337EF4" w:rsidRPr="009D54B9" w:rsidRDefault="00A510C5" w:rsidP="004E2818">
                  <w:pPr>
                    <w:spacing w:line="360" w:lineRule="auto"/>
                    <w:jc w:val="center"/>
                    <w:rPr>
                      <w:bCs/>
                      <w:szCs w:val="21"/>
                    </w:rPr>
                  </w:pPr>
                  <w:r w:rsidRPr="009D54B9">
                    <w:rPr>
                      <w:bCs/>
                      <w:szCs w:val="21"/>
                    </w:rPr>
                    <w:t>CO</w:t>
                  </w:r>
                </w:p>
              </w:tc>
              <w:tc>
                <w:tcPr>
                  <w:tcW w:w="1309" w:type="dxa"/>
                  <w:vAlign w:val="center"/>
                </w:tcPr>
                <w:p w:rsidR="00337EF4" w:rsidRPr="009D54B9" w:rsidRDefault="00A510C5" w:rsidP="004E2818">
                  <w:pPr>
                    <w:spacing w:line="360" w:lineRule="auto"/>
                    <w:jc w:val="center"/>
                    <w:rPr>
                      <w:bCs/>
                      <w:szCs w:val="21"/>
                    </w:rPr>
                  </w:pPr>
                  <w:r w:rsidRPr="009D54B9">
                    <w:rPr>
                      <w:bCs/>
                      <w:szCs w:val="21"/>
                    </w:rPr>
                    <w:t>10000</w:t>
                  </w:r>
                </w:p>
              </w:tc>
              <w:tc>
                <w:tcPr>
                  <w:tcW w:w="1984" w:type="dxa"/>
                  <w:vAlign w:val="center"/>
                </w:tcPr>
                <w:p w:rsidR="00337EF4" w:rsidRPr="009D54B9" w:rsidRDefault="00A510C5" w:rsidP="004E2818">
                  <w:pPr>
                    <w:spacing w:line="360" w:lineRule="auto"/>
                    <w:jc w:val="center"/>
                    <w:rPr>
                      <w:bCs/>
                      <w:szCs w:val="21"/>
                    </w:rPr>
                  </w:pPr>
                  <w:r w:rsidRPr="009D54B9">
                    <w:rPr>
                      <w:bCs/>
                      <w:szCs w:val="21"/>
                    </w:rPr>
                    <w:t>4000</w:t>
                  </w:r>
                </w:p>
              </w:tc>
              <w:tc>
                <w:tcPr>
                  <w:tcW w:w="894" w:type="dxa"/>
                  <w:vAlign w:val="center"/>
                </w:tcPr>
                <w:p w:rsidR="00337EF4" w:rsidRPr="009D54B9" w:rsidRDefault="00A510C5" w:rsidP="004E2818">
                  <w:pPr>
                    <w:spacing w:line="360" w:lineRule="auto"/>
                    <w:jc w:val="center"/>
                    <w:rPr>
                      <w:bCs/>
                      <w:szCs w:val="21"/>
                    </w:rPr>
                  </w:pPr>
                  <w:r w:rsidRPr="009D54B9">
                    <w:rPr>
                      <w:bCs/>
                      <w:szCs w:val="21"/>
                    </w:rPr>
                    <w:t>—</w:t>
                  </w:r>
                </w:p>
              </w:tc>
              <w:tc>
                <w:tcPr>
                  <w:tcW w:w="2140" w:type="dxa"/>
                  <w:vMerge/>
                  <w:vAlign w:val="center"/>
                </w:tcPr>
                <w:p w:rsidR="00337EF4" w:rsidRPr="009D54B9" w:rsidRDefault="00337EF4">
                  <w:pPr>
                    <w:jc w:val="center"/>
                    <w:rPr>
                      <w:b/>
                      <w:bCs/>
                      <w:szCs w:val="21"/>
                    </w:rPr>
                  </w:pPr>
                </w:p>
              </w:tc>
            </w:tr>
            <w:tr w:rsidR="00337EF4" w:rsidRPr="009D54B9" w:rsidTr="003F2B4F">
              <w:trPr>
                <w:trHeight w:val="20"/>
                <w:jc w:val="center"/>
              </w:trPr>
              <w:tc>
                <w:tcPr>
                  <w:tcW w:w="725" w:type="dxa"/>
                  <w:vAlign w:val="center"/>
                </w:tcPr>
                <w:p w:rsidR="00337EF4" w:rsidRPr="009D54B9" w:rsidRDefault="00A510C5" w:rsidP="004E2818">
                  <w:pPr>
                    <w:spacing w:line="360" w:lineRule="auto"/>
                    <w:jc w:val="center"/>
                    <w:rPr>
                      <w:bCs/>
                      <w:szCs w:val="21"/>
                    </w:rPr>
                  </w:pPr>
                  <w:r w:rsidRPr="009D54B9">
                    <w:rPr>
                      <w:bCs/>
                      <w:szCs w:val="21"/>
                    </w:rPr>
                    <w:t>6</w:t>
                  </w:r>
                </w:p>
              </w:tc>
              <w:tc>
                <w:tcPr>
                  <w:tcW w:w="962" w:type="dxa"/>
                  <w:vAlign w:val="center"/>
                </w:tcPr>
                <w:p w:rsidR="00337EF4" w:rsidRPr="009D54B9" w:rsidRDefault="00A510C5" w:rsidP="004E2818">
                  <w:pPr>
                    <w:spacing w:line="360" w:lineRule="auto"/>
                    <w:jc w:val="center"/>
                    <w:rPr>
                      <w:bCs/>
                      <w:szCs w:val="21"/>
                    </w:rPr>
                  </w:pPr>
                  <w:r w:rsidRPr="009D54B9">
                    <w:rPr>
                      <w:bCs/>
                      <w:szCs w:val="21"/>
                    </w:rPr>
                    <w:t>O</w:t>
                  </w:r>
                  <w:r w:rsidRPr="009D54B9">
                    <w:rPr>
                      <w:bCs/>
                      <w:szCs w:val="21"/>
                      <w:vertAlign w:val="subscript"/>
                    </w:rPr>
                    <w:t>3</w:t>
                  </w:r>
                </w:p>
              </w:tc>
              <w:tc>
                <w:tcPr>
                  <w:tcW w:w="1309" w:type="dxa"/>
                  <w:vAlign w:val="center"/>
                </w:tcPr>
                <w:p w:rsidR="00337EF4" w:rsidRPr="009D54B9" w:rsidRDefault="00A510C5" w:rsidP="004E2818">
                  <w:pPr>
                    <w:spacing w:line="360" w:lineRule="auto"/>
                    <w:jc w:val="center"/>
                    <w:rPr>
                      <w:bCs/>
                      <w:szCs w:val="21"/>
                    </w:rPr>
                  </w:pPr>
                  <w:r w:rsidRPr="009D54B9">
                    <w:rPr>
                      <w:bCs/>
                      <w:szCs w:val="21"/>
                    </w:rPr>
                    <w:t>160</w:t>
                  </w:r>
                </w:p>
              </w:tc>
              <w:tc>
                <w:tcPr>
                  <w:tcW w:w="1984" w:type="dxa"/>
                  <w:vAlign w:val="center"/>
                </w:tcPr>
                <w:p w:rsidR="00337EF4" w:rsidRPr="009D54B9" w:rsidRDefault="00A510C5" w:rsidP="004E2818">
                  <w:pPr>
                    <w:spacing w:line="360" w:lineRule="auto"/>
                    <w:jc w:val="center"/>
                    <w:rPr>
                      <w:bCs/>
                      <w:szCs w:val="21"/>
                    </w:rPr>
                  </w:pPr>
                  <w:r w:rsidRPr="009D54B9">
                    <w:rPr>
                      <w:bCs/>
                      <w:szCs w:val="21"/>
                    </w:rPr>
                    <w:t>100</w:t>
                  </w:r>
                </w:p>
                <w:p w:rsidR="00337EF4" w:rsidRPr="009D54B9" w:rsidRDefault="00A510C5" w:rsidP="004E2818">
                  <w:pPr>
                    <w:spacing w:line="360" w:lineRule="auto"/>
                    <w:jc w:val="center"/>
                    <w:rPr>
                      <w:bCs/>
                      <w:szCs w:val="21"/>
                    </w:rPr>
                  </w:pPr>
                  <w:r w:rsidRPr="009D54B9">
                    <w:rPr>
                      <w:bCs/>
                      <w:szCs w:val="21"/>
                    </w:rPr>
                    <w:t>（</w:t>
                  </w:r>
                  <w:r w:rsidRPr="009D54B9">
                    <w:rPr>
                      <w:bCs/>
                      <w:szCs w:val="21"/>
                    </w:rPr>
                    <w:t>8</w:t>
                  </w:r>
                  <w:r w:rsidRPr="009D54B9">
                    <w:rPr>
                      <w:bCs/>
                      <w:szCs w:val="21"/>
                    </w:rPr>
                    <w:t>小时平均）</w:t>
                  </w:r>
                </w:p>
              </w:tc>
              <w:tc>
                <w:tcPr>
                  <w:tcW w:w="894" w:type="dxa"/>
                  <w:vAlign w:val="center"/>
                </w:tcPr>
                <w:p w:rsidR="00337EF4" w:rsidRPr="009D54B9" w:rsidRDefault="00A510C5" w:rsidP="004E2818">
                  <w:pPr>
                    <w:spacing w:line="360" w:lineRule="auto"/>
                    <w:jc w:val="center"/>
                    <w:rPr>
                      <w:bCs/>
                      <w:szCs w:val="21"/>
                    </w:rPr>
                  </w:pPr>
                  <w:r w:rsidRPr="009D54B9">
                    <w:rPr>
                      <w:bCs/>
                      <w:szCs w:val="21"/>
                    </w:rPr>
                    <w:t>—</w:t>
                  </w:r>
                </w:p>
              </w:tc>
              <w:tc>
                <w:tcPr>
                  <w:tcW w:w="2140" w:type="dxa"/>
                  <w:vMerge/>
                  <w:vAlign w:val="center"/>
                </w:tcPr>
                <w:p w:rsidR="00337EF4" w:rsidRPr="009D54B9" w:rsidRDefault="00337EF4">
                  <w:pPr>
                    <w:jc w:val="center"/>
                    <w:rPr>
                      <w:b/>
                      <w:bCs/>
                      <w:szCs w:val="21"/>
                    </w:rPr>
                  </w:pPr>
                </w:p>
              </w:tc>
            </w:tr>
          </w:tbl>
          <w:p w:rsidR="00337EF4" w:rsidRPr="009D54B9" w:rsidRDefault="00EA7F3B">
            <w:pPr>
              <w:spacing w:line="360" w:lineRule="auto"/>
              <w:ind w:firstLineChars="200" w:firstLine="480"/>
              <w:rPr>
                <w:snapToGrid w:val="0"/>
                <w:spacing w:val="10"/>
                <w:kern w:val="0"/>
                <w:sz w:val="24"/>
              </w:rPr>
            </w:pPr>
            <w:r w:rsidRPr="009D54B9">
              <w:rPr>
                <w:sz w:val="24"/>
              </w:rPr>
              <w:t>其他地区</w:t>
            </w:r>
            <w:r w:rsidR="00A510C5" w:rsidRPr="009D54B9">
              <w:rPr>
                <w:sz w:val="24"/>
              </w:rPr>
              <w:t>SO</w:t>
            </w:r>
            <w:r w:rsidR="00A510C5" w:rsidRPr="009D54B9">
              <w:rPr>
                <w:sz w:val="24"/>
                <w:vertAlign w:val="subscript"/>
              </w:rPr>
              <w:t>2</w:t>
            </w:r>
            <w:r w:rsidR="00A510C5" w:rsidRPr="009D54B9">
              <w:rPr>
                <w:sz w:val="24"/>
              </w:rPr>
              <w:t>、</w:t>
            </w:r>
            <w:r w:rsidR="00A510C5" w:rsidRPr="009D54B9">
              <w:rPr>
                <w:sz w:val="24"/>
              </w:rPr>
              <w:t>NO</w:t>
            </w:r>
            <w:r w:rsidR="00A510C5" w:rsidRPr="009D54B9">
              <w:rPr>
                <w:sz w:val="24"/>
                <w:vertAlign w:val="subscript"/>
              </w:rPr>
              <w:t>2</w:t>
            </w:r>
            <w:r w:rsidR="00A510C5" w:rsidRPr="009D54B9">
              <w:rPr>
                <w:sz w:val="24"/>
              </w:rPr>
              <w:t>、</w:t>
            </w:r>
            <w:r w:rsidR="00A510C5" w:rsidRPr="009D54B9">
              <w:rPr>
                <w:sz w:val="24"/>
              </w:rPr>
              <w:t>CO</w:t>
            </w:r>
            <w:r w:rsidR="00A510C5" w:rsidRPr="009D54B9">
              <w:rPr>
                <w:sz w:val="24"/>
              </w:rPr>
              <w:t>、</w:t>
            </w:r>
            <w:r w:rsidR="00A510C5" w:rsidRPr="009D54B9">
              <w:rPr>
                <w:sz w:val="24"/>
              </w:rPr>
              <w:t>O</w:t>
            </w:r>
            <w:r w:rsidR="00A510C5" w:rsidRPr="009D54B9">
              <w:rPr>
                <w:sz w:val="24"/>
                <w:vertAlign w:val="subscript"/>
              </w:rPr>
              <w:t>3</w:t>
            </w:r>
            <w:r w:rsidR="00A510C5" w:rsidRPr="009D54B9">
              <w:rPr>
                <w:sz w:val="24"/>
              </w:rPr>
              <w:t>、</w:t>
            </w:r>
            <w:r w:rsidR="00A510C5" w:rsidRPr="009D54B9">
              <w:rPr>
                <w:sz w:val="24"/>
              </w:rPr>
              <w:t>PM</w:t>
            </w:r>
            <w:r w:rsidR="00A510C5" w:rsidRPr="009D54B9">
              <w:rPr>
                <w:sz w:val="24"/>
                <w:vertAlign w:val="subscript"/>
              </w:rPr>
              <w:t>10</w:t>
            </w:r>
            <w:r w:rsidR="00A510C5" w:rsidRPr="009D54B9">
              <w:rPr>
                <w:sz w:val="24"/>
              </w:rPr>
              <w:t>、</w:t>
            </w:r>
            <w:r w:rsidR="00A510C5" w:rsidRPr="009D54B9">
              <w:rPr>
                <w:sz w:val="24"/>
              </w:rPr>
              <w:t>PM</w:t>
            </w:r>
            <w:r w:rsidR="00A510C5" w:rsidRPr="009D54B9">
              <w:rPr>
                <w:sz w:val="24"/>
                <w:vertAlign w:val="subscript"/>
              </w:rPr>
              <w:t>2.5</w:t>
            </w:r>
            <w:r w:rsidR="00A510C5" w:rsidRPr="009D54B9">
              <w:rPr>
                <w:sz w:val="24"/>
              </w:rPr>
              <w:t>执行《环境空气质量标准》（</w:t>
            </w:r>
            <w:r w:rsidR="00A510C5" w:rsidRPr="009D54B9">
              <w:rPr>
                <w:sz w:val="24"/>
              </w:rPr>
              <w:t>GB3095-2012</w:t>
            </w:r>
            <w:r w:rsidR="00A510C5" w:rsidRPr="009D54B9">
              <w:rPr>
                <w:sz w:val="24"/>
              </w:rPr>
              <w:t>）及其修改单的二级标准。</w:t>
            </w:r>
          </w:p>
          <w:p w:rsidR="00337EF4" w:rsidRPr="009D54B9" w:rsidRDefault="00A510C5" w:rsidP="00C478E1">
            <w:pPr>
              <w:adjustRightInd w:val="0"/>
              <w:jc w:val="center"/>
              <w:rPr>
                <w:b/>
                <w:szCs w:val="21"/>
              </w:rPr>
            </w:pPr>
            <w:r w:rsidRPr="009D54B9">
              <w:rPr>
                <w:b/>
                <w:szCs w:val="21"/>
              </w:rPr>
              <w:t>表</w:t>
            </w:r>
            <w:r w:rsidR="00B55F51" w:rsidRPr="009D54B9">
              <w:rPr>
                <w:b/>
                <w:szCs w:val="21"/>
              </w:rPr>
              <w:t>4-2</w:t>
            </w:r>
            <w:r w:rsidRPr="009D54B9">
              <w:rPr>
                <w:b/>
                <w:szCs w:val="21"/>
              </w:rPr>
              <w:t xml:space="preserve">   </w:t>
            </w:r>
            <w:r w:rsidRPr="009D54B9">
              <w:rPr>
                <w:b/>
                <w:szCs w:val="21"/>
              </w:rPr>
              <w:t>《环境空气质量标准》（</w:t>
            </w:r>
            <w:r w:rsidRPr="009D54B9">
              <w:rPr>
                <w:b/>
                <w:szCs w:val="21"/>
              </w:rPr>
              <w:t>GB3095-2012</w:t>
            </w:r>
            <w:r w:rsidRPr="009D54B9">
              <w:rPr>
                <w:b/>
                <w:szCs w:val="21"/>
              </w:rPr>
              <w:t>）</w:t>
            </w:r>
            <w:r w:rsidR="00613D74" w:rsidRPr="009D54B9">
              <w:rPr>
                <w:b/>
                <w:szCs w:val="21"/>
              </w:rPr>
              <w:t>及其修改单</w:t>
            </w:r>
            <w:r w:rsidRPr="009D54B9">
              <w:rPr>
                <w:b/>
                <w:szCs w:val="21"/>
              </w:rPr>
              <w:t>二级标准单位：</w:t>
            </w:r>
            <w:r w:rsidRPr="009D54B9">
              <w:rPr>
                <w:b/>
                <w:szCs w:val="21"/>
              </w:rPr>
              <w:t>μg/m</w:t>
            </w:r>
            <w:r w:rsidRPr="009D54B9">
              <w:rPr>
                <w:b/>
                <w:szCs w:val="21"/>
                <w:vertAlign w:val="superscript"/>
              </w:rPr>
              <w:t>3</w:t>
            </w:r>
          </w:p>
          <w:tbl>
            <w:tblPr>
              <w:tblW w:w="801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725"/>
              <w:gridCol w:w="962"/>
              <w:gridCol w:w="1309"/>
              <w:gridCol w:w="1984"/>
              <w:gridCol w:w="894"/>
              <w:gridCol w:w="2140"/>
            </w:tblGrid>
            <w:tr w:rsidR="00337EF4" w:rsidRPr="009D54B9" w:rsidTr="003F2B4F">
              <w:trPr>
                <w:trHeight w:val="20"/>
                <w:jc w:val="center"/>
              </w:trPr>
              <w:tc>
                <w:tcPr>
                  <w:tcW w:w="725" w:type="dxa"/>
                  <w:vMerge w:val="restart"/>
                  <w:vAlign w:val="center"/>
                </w:tcPr>
                <w:p w:rsidR="00337EF4" w:rsidRPr="009D54B9" w:rsidRDefault="00A510C5">
                  <w:pPr>
                    <w:jc w:val="center"/>
                    <w:rPr>
                      <w:b/>
                      <w:bCs/>
                      <w:szCs w:val="21"/>
                    </w:rPr>
                  </w:pPr>
                  <w:r w:rsidRPr="009D54B9">
                    <w:rPr>
                      <w:b/>
                      <w:bCs/>
                      <w:szCs w:val="21"/>
                    </w:rPr>
                    <w:t>序号</w:t>
                  </w:r>
                </w:p>
              </w:tc>
              <w:tc>
                <w:tcPr>
                  <w:tcW w:w="962" w:type="dxa"/>
                  <w:vMerge w:val="restart"/>
                  <w:vAlign w:val="center"/>
                </w:tcPr>
                <w:p w:rsidR="00337EF4" w:rsidRPr="009D54B9" w:rsidRDefault="00A510C5">
                  <w:pPr>
                    <w:jc w:val="center"/>
                    <w:rPr>
                      <w:b/>
                      <w:bCs/>
                      <w:szCs w:val="21"/>
                    </w:rPr>
                  </w:pPr>
                  <w:r w:rsidRPr="009D54B9">
                    <w:rPr>
                      <w:b/>
                      <w:bCs/>
                      <w:szCs w:val="21"/>
                    </w:rPr>
                    <w:t>污染物</w:t>
                  </w:r>
                </w:p>
              </w:tc>
              <w:tc>
                <w:tcPr>
                  <w:tcW w:w="4187" w:type="dxa"/>
                  <w:gridSpan w:val="3"/>
                  <w:vAlign w:val="center"/>
                </w:tcPr>
                <w:p w:rsidR="00337EF4" w:rsidRPr="009D54B9" w:rsidRDefault="00A510C5">
                  <w:pPr>
                    <w:jc w:val="center"/>
                    <w:rPr>
                      <w:b/>
                      <w:bCs/>
                      <w:szCs w:val="21"/>
                    </w:rPr>
                  </w:pPr>
                  <w:r w:rsidRPr="009D54B9">
                    <w:rPr>
                      <w:b/>
                      <w:szCs w:val="21"/>
                    </w:rPr>
                    <w:t>浓度限值（</w:t>
                  </w:r>
                  <w:r w:rsidRPr="009D54B9">
                    <w:rPr>
                      <w:b/>
                      <w:szCs w:val="21"/>
                    </w:rPr>
                    <w:t>μg/m</w:t>
                  </w:r>
                  <w:r w:rsidRPr="009D54B9">
                    <w:rPr>
                      <w:b/>
                      <w:szCs w:val="21"/>
                      <w:vertAlign w:val="superscript"/>
                    </w:rPr>
                    <w:t>3</w:t>
                  </w:r>
                  <w:r w:rsidRPr="009D54B9">
                    <w:rPr>
                      <w:b/>
                      <w:szCs w:val="21"/>
                    </w:rPr>
                    <w:t>）</w:t>
                  </w:r>
                </w:p>
              </w:tc>
              <w:tc>
                <w:tcPr>
                  <w:tcW w:w="2140" w:type="dxa"/>
                  <w:vMerge w:val="restart"/>
                  <w:vAlign w:val="center"/>
                </w:tcPr>
                <w:p w:rsidR="00337EF4" w:rsidRPr="009D54B9" w:rsidRDefault="00A510C5">
                  <w:pPr>
                    <w:jc w:val="center"/>
                    <w:rPr>
                      <w:b/>
                      <w:bCs/>
                      <w:szCs w:val="21"/>
                    </w:rPr>
                  </w:pPr>
                  <w:r w:rsidRPr="009D54B9">
                    <w:rPr>
                      <w:b/>
                      <w:szCs w:val="21"/>
                    </w:rPr>
                    <w:t>标准来源</w:t>
                  </w:r>
                </w:p>
              </w:tc>
            </w:tr>
            <w:tr w:rsidR="00337EF4" w:rsidRPr="009D54B9" w:rsidTr="003F2B4F">
              <w:trPr>
                <w:trHeight w:val="20"/>
                <w:jc w:val="center"/>
              </w:trPr>
              <w:tc>
                <w:tcPr>
                  <w:tcW w:w="725" w:type="dxa"/>
                  <w:vMerge/>
                  <w:vAlign w:val="center"/>
                </w:tcPr>
                <w:p w:rsidR="00337EF4" w:rsidRPr="009D54B9" w:rsidRDefault="00337EF4">
                  <w:pPr>
                    <w:jc w:val="center"/>
                    <w:rPr>
                      <w:b/>
                      <w:bCs/>
                      <w:szCs w:val="21"/>
                    </w:rPr>
                  </w:pPr>
                </w:p>
              </w:tc>
              <w:tc>
                <w:tcPr>
                  <w:tcW w:w="962" w:type="dxa"/>
                  <w:vMerge/>
                  <w:vAlign w:val="center"/>
                </w:tcPr>
                <w:p w:rsidR="00337EF4" w:rsidRPr="009D54B9" w:rsidRDefault="00337EF4">
                  <w:pPr>
                    <w:jc w:val="center"/>
                    <w:rPr>
                      <w:b/>
                      <w:bCs/>
                      <w:szCs w:val="21"/>
                    </w:rPr>
                  </w:pPr>
                </w:p>
              </w:tc>
              <w:tc>
                <w:tcPr>
                  <w:tcW w:w="1309" w:type="dxa"/>
                  <w:vAlign w:val="center"/>
                </w:tcPr>
                <w:p w:rsidR="00337EF4" w:rsidRPr="009D54B9" w:rsidRDefault="00A510C5">
                  <w:pPr>
                    <w:jc w:val="center"/>
                    <w:rPr>
                      <w:b/>
                      <w:bCs/>
                      <w:szCs w:val="21"/>
                    </w:rPr>
                  </w:pPr>
                  <w:r w:rsidRPr="009D54B9">
                    <w:rPr>
                      <w:b/>
                      <w:bCs/>
                      <w:szCs w:val="21"/>
                    </w:rPr>
                    <w:t>1</w:t>
                  </w:r>
                  <w:r w:rsidRPr="009D54B9">
                    <w:rPr>
                      <w:b/>
                      <w:bCs/>
                      <w:szCs w:val="21"/>
                    </w:rPr>
                    <w:t>小时平均</w:t>
                  </w:r>
                </w:p>
              </w:tc>
              <w:tc>
                <w:tcPr>
                  <w:tcW w:w="1984" w:type="dxa"/>
                  <w:vAlign w:val="center"/>
                </w:tcPr>
                <w:p w:rsidR="00337EF4" w:rsidRPr="009D54B9" w:rsidRDefault="00A510C5">
                  <w:pPr>
                    <w:jc w:val="center"/>
                    <w:rPr>
                      <w:b/>
                      <w:bCs/>
                      <w:szCs w:val="21"/>
                    </w:rPr>
                  </w:pPr>
                  <w:r w:rsidRPr="009D54B9">
                    <w:rPr>
                      <w:b/>
                      <w:bCs/>
                      <w:szCs w:val="21"/>
                    </w:rPr>
                    <w:t>24</w:t>
                  </w:r>
                  <w:r w:rsidRPr="009D54B9">
                    <w:rPr>
                      <w:b/>
                      <w:bCs/>
                      <w:szCs w:val="21"/>
                    </w:rPr>
                    <w:t>小时平均</w:t>
                  </w:r>
                </w:p>
              </w:tc>
              <w:tc>
                <w:tcPr>
                  <w:tcW w:w="894" w:type="dxa"/>
                  <w:vAlign w:val="center"/>
                </w:tcPr>
                <w:p w:rsidR="00337EF4" w:rsidRPr="009D54B9" w:rsidRDefault="00A510C5">
                  <w:pPr>
                    <w:jc w:val="center"/>
                    <w:rPr>
                      <w:b/>
                      <w:bCs/>
                      <w:szCs w:val="21"/>
                    </w:rPr>
                  </w:pPr>
                  <w:r w:rsidRPr="009D54B9">
                    <w:rPr>
                      <w:b/>
                      <w:bCs/>
                      <w:szCs w:val="21"/>
                    </w:rPr>
                    <w:t>年平均</w:t>
                  </w:r>
                </w:p>
              </w:tc>
              <w:tc>
                <w:tcPr>
                  <w:tcW w:w="2140" w:type="dxa"/>
                  <w:vMerge/>
                  <w:vAlign w:val="center"/>
                </w:tcPr>
                <w:p w:rsidR="00337EF4" w:rsidRPr="009D54B9" w:rsidRDefault="00337EF4">
                  <w:pPr>
                    <w:jc w:val="center"/>
                    <w:rPr>
                      <w:b/>
                      <w:bCs/>
                      <w:szCs w:val="21"/>
                    </w:rPr>
                  </w:pPr>
                </w:p>
              </w:tc>
            </w:tr>
            <w:tr w:rsidR="00337EF4" w:rsidRPr="009D54B9" w:rsidTr="003F2B4F">
              <w:trPr>
                <w:trHeight w:val="20"/>
                <w:jc w:val="center"/>
              </w:trPr>
              <w:tc>
                <w:tcPr>
                  <w:tcW w:w="725" w:type="dxa"/>
                  <w:vAlign w:val="center"/>
                </w:tcPr>
                <w:p w:rsidR="00337EF4" w:rsidRPr="009D54B9" w:rsidRDefault="00A510C5">
                  <w:pPr>
                    <w:jc w:val="center"/>
                    <w:rPr>
                      <w:bCs/>
                      <w:szCs w:val="21"/>
                    </w:rPr>
                  </w:pPr>
                  <w:r w:rsidRPr="009D54B9">
                    <w:rPr>
                      <w:bCs/>
                      <w:szCs w:val="21"/>
                    </w:rPr>
                    <w:t>1</w:t>
                  </w:r>
                </w:p>
              </w:tc>
              <w:tc>
                <w:tcPr>
                  <w:tcW w:w="962" w:type="dxa"/>
                  <w:vAlign w:val="center"/>
                </w:tcPr>
                <w:p w:rsidR="00337EF4" w:rsidRPr="009D54B9" w:rsidRDefault="00A510C5" w:rsidP="004E2818">
                  <w:pPr>
                    <w:spacing w:line="360" w:lineRule="auto"/>
                    <w:jc w:val="center"/>
                    <w:rPr>
                      <w:bCs/>
                      <w:szCs w:val="21"/>
                      <w:vertAlign w:val="subscript"/>
                    </w:rPr>
                  </w:pPr>
                  <w:r w:rsidRPr="009D54B9">
                    <w:rPr>
                      <w:bCs/>
                      <w:szCs w:val="21"/>
                    </w:rPr>
                    <w:t>SO</w:t>
                  </w:r>
                  <w:r w:rsidRPr="009D54B9">
                    <w:rPr>
                      <w:bCs/>
                      <w:szCs w:val="21"/>
                      <w:vertAlign w:val="subscript"/>
                    </w:rPr>
                    <w:t>2</w:t>
                  </w:r>
                </w:p>
              </w:tc>
              <w:tc>
                <w:tcPr>
                  <w:tcW w:w="1309" w:type="dxa"/>
                  <w:vAlign w:val="center"/>
                </w:tcPr>
                <w:p w:rsidR="00337EF4" w:rsidRPr="009D54B9" w:rsidRDefault="00A510C5" w:rsidP="004E2818">
                  <w:pPr>
                    <w:spacing w:line="360" w:lineRule="auto"/>
                    <w:jc w:val="center"/>
                    <w:rPr>
                      <w:bCs/>
                      <w:szCs w:val="21"/>
                    </w:rPr>
                  </w:pPr>
                  <w:r w:rsidRPr="009D54B9">
                    <w:rPr>
                      <w:bCs/>
                      <w:szCs w:val="21"/>
                    </w:rPr>
                    <w:t>500</w:t>
                  </w:r>
                </w:p>
              </w:tc>
              <w:tc>
                <w:tcPr>
                  <w:tcW w:w="1984" w:type="dxa"/>
                  <w:vAlign w:val="center"/>
                </w:tcPr>
                <w:p w:rsidR="00337EF4" w:rsidRPr="009D54B9" w:rsidRDefault="00A510C5" w:rsidP="004E2818">
                  <w:pPr>
                    <w:spacing w:line="360" w:lineRule="auto"/>
                    <w:jc w:val="center"/>
                    <w:rPr>
                      <w:bCs/>
                      <w:szCs w:val="21"/>
                    </w:rPr>
                  </w:pPr>
                  <w:r w:rsidRPr="009D54B9">
                    <w:rPr>
                      <w:bCs/>
                      <w:szCs w:val="21"/>
                    </w:rPr>
                    <w:t>150</w:t>
                  </w:r>
                </w:p>
              </w:tc>
              <w:tc>
                <w:tcPr>
                  <w:tcW w:w="894" w:type="dxa"/>
                  <w:vAlign w:val="center"/>
                </w:tcPr>
                <w:p w:rsidR="00337EF4" w:rsidRPr="009D54B9" w:rsidRDefault="00A510C5" w:rsidP="004E2818">
                  <w:pPr>
                    <w:spacing w:line="360" w:lineRule="auto"/>
                    <w:jc w:val="center"/>
                    <w:rPr>
                      <w:bCs/>
                      <w:szCs w:val="21"/>
                    </w:rPr>
                  </w:pPr>
                  <w:r w:rsidRPr="009D54B9">
                    <w:rPr>
                      <w:bCs/>
                      <w:szCs w:val="21"/>
                    </w:rPr>
                    <w:t>60</w:t>
                  </w:r>
                </w:p>
              </w:tc>
              <w:tc>
                <w:tcPr>
                  <w:tcW w:w="2140" w:type="dxa"/>
                  <w:vMerge w:val="restart"/>
                  <w:vAlign w:val="center"/>
                </w:tcPr>
                <w:p w:rsidR="00337EF4" w:rsidRPr="009D54B9" w:rsidRDefault="00A510C5">
                  <w:pPr>
                    <w:jc w:val="center"/>
                    <w:rPr>
                      <w:b/>
                      <w:bCs/>
                      <w:szCs w:val="21"/>
                    </w:rPr>
                  </w:pPr>
                  <w:r w:rsidRPr="009D54B9">
                    <w:rPr>
                      <w:szCs w:val="21"/>
                    </w:rPr>
                    <w:t>《环境空气质量标准》（</w:t>
                  </w:r>
                  <w:r w:rsidRPr="009D54B9">
                    <w:rPr>
                      <w:szCs w:val="21"/>
                    </w:rPr>
                    <w:t>GB3095-2012</w:t>
                  </w:r>
                  <w:r w:rsidRPr="009D54B9">
                    <w:rPr>
                      <w:szCs w:val="21"/>
                    </w:rPr>
                    <w:t>）</w:t>
                  </w:r>
                  <w:r w:rsidR="00613D74" w:rsidRPr="009D54B9">
                    <w:rPr>
                      <w:szCs w:val="21"/>
                    </w:rPr>
                    <w:t>及其修改单</w:t>
                  </w:r>
                  <w:r w:rsidRPr="009D54B9">
                    <w:rPr>
                      <w:szCs w:val="21"/>
                    </w:rPr>
                    <w:t>二级标准</w:t>
                  </w:r>
                </w:p>
              </w:tc>
            </w:tr>
            <w:tr w:rsidR="00337EF4" w:rsidRPr="009D54B9" w:rsidTr="003F2B4F">
              <w:trPr>
                <w:trHeight w:val="20"/>
                <w:jc w:val="center"/>
              </w:trPr>
              <w:tc>
                <w:tcPr>
                  <w:tcW w:w="725" w:type="dxa"/>
                  <w:vAlign w:val="center"/>
                </w:tcPr>
                <w:p w:rsidR="00337EF4" w:rsidRPr="009D54B9" w:rsidRDefault="00A510C5">
                  <w:pPr>
                    <w:jc w:val="center"/>
                    <w:rPr>
                      <w:bCs/>
                      <w:szCs w:val="21"/>
                    </w:rPr>
                  </w:pPr>
                  <w:r w:rsidRPr="009D54B9">
                    <w:rPr>
                      <w:bCs/>
                      <w:szCs w:val="21"/>
                    </w:rPr>
                    <w:t>2</w:t>
                  </w:r>
                </w:p>
              </w:tc>
              <w:tc>
                <w:tcPr>
                  <w:tcW w:w="962" w:type="dxa"/>
                  <w:vAlign w:val="center"/>
                </w:tcPr>
                <w:p w:rsidR="00337EF4" w:rsidRPr="009D54B9" w:rsidRDefault="00A510C5" w:rsidP="004E2818">
                  <w:pPr>
                    <w:spacing w:line="360" w:lineRule="auto"/>
                    <w:jc w:val="center"/>
                    <w:rPr>
                      <w:bCs/>
                      <w:szCs w:val="21"/>
                      <w:vertAlign w:val="subscript"/>
                    </w:rPr>
                  </w:pPr>
                  <w:r w:rsidRPr="009D54B9">
                    <w:rPr>
                      <w:bCs/>
                      <w:szCs w:val="21"/>
                    </w:rPr>
                    <w:t>NO</w:t>
                  </w:r>
                  <w:r w:rsidRPr="009D54B9">
                    <w:rPr>
                      <w:bCs/>
                      <w:szCs w:val="21"/>
                      <w:vertAlign w:val="subscript"/>
                    </w:rPr>
                    <w:t>2</w:t>
                  </w:r>
                </w:p>
              </w:tc>
              <w:tc>
                <w:tcPr>
                  <w:tcW w:w="1309" w:type="dxa"/>
                  <w:vAlign w:val="center"/>
                </w:tcPr>
                <w:p w:rsidR="00337EF4" w:rsidRPr="009D54B9" w:rsidRDefault="00A510C5" w:rsidP="004E2818">
                  <w:pPr>
                    <w:spacing w:line="360" w:lineRule="auto"/>
                    <w:jc w:val="center"/>
                    <w:rPr>
                      <w:bCs/>
                      <w:szCs w:val="21"/>
                    </w:rPr>
                  </w:pPr>
                  <w:r w:rsidRPr="009D54B9">
                    <w:rPr>
                      <w:szCs w:val="21"/>
                    </w:rPr>
                    <w:t>200</w:t>
                  </w:r>
                </w:p>
              </w:tc>
              <w:tc>
                <w:tcPr>
                  <w:tcW w:w="1984" w:type="dxa"/>
                  <w:vAlign w:val="center"/>
                </w:tcPr>
                <w:p w:rsidR="00337EF4" w:rsidRPr="009D54B9" w:rsidRDefault="00A510C5" w:rsidP="004E2818">
                  <w:pPr>
                    <w:spacing w:line="360" w:lineRule="auto"/>
                    <w:jc w:val="center"/>
                    <w:rPr>
                      <w:bCs/>
                      <w:szCs w:val="21"/>
                    </w:rPr>
                  </w:pPr>
                  <w:r w:rsidRPr="009D54B9">
                    <w:rPr>
                      <w:szCs w:val="21"/>
                    </w:rPr>
                    <w:t>80</w:t>
                  </w:r>
                </w:p>
              </w:tc>
              <w:tc>
                <w:tcPr>
                  <w:tcW w:w="894" w:type="dxa"/>
                  <w:vAlign w:val="center"/>
                </w:tcPr>
                <w:p w:rsidR="00337EF4" w:rsidRPr="009D54B9" w:rsidRDefault="00A510C5" w:rsidP="004E2818">
                  <w:pPr>
                    <w:spacing w:line="360" w:lineRule="auto"/>
                    <w:jc w:val="center"/>
                    <w:rPr>
                      <w:bCs/>
                      <w:szCs w:val="21"/>
                    </w:rPr>
                  </w:pPr>
                  <w:r w:rsidRPr="009D54B9">
                    <w:rPr>
                      <w:szCs w:val="21"/>
                    </w:rPr>
                    <w:t>40</w:t>
                  </w:r>
                </w:p>
              </w:tc>
              <w:tc>
                <w:tcPr>
                  <w:tcW w:w="2140" w:type="dxa"/>
                  <w:vMerge/>
                  <w:vAlign w:val="center"/>
                </w:tcPr>
                <w:p w:rsidR="00337EF4" w:rsidRPr="009D54B9" w:rsidRDefault="00337EF4">
                  <w:pPr>
                    <w:jc w:val="center"/>
                    <w:rPr>
                      <w:b/>
                      <w:bCs/>
                      <w:szCs w:val="21"/>
                    </w:rPr>
                  </w:pPr>
                </w:p>
              </w:tc>
            </w:tr>
            <w:tr w:rsidR="00337EF4" w:rsidRPr="009D54B9" w:rsidTr="003F2B4F">
              <w:trPr>
                <w:trHeight w:val="20"/>
                <w:jc w:val="center"/>
              </w:trPr>
              <w:tc>
                <w:tcPr>
                  <w:tcW w:w="725" w:type="dxa"/>
                  <w:vAlign w:val="center"/>
                </w:tcPr>
                <w:p w:rsidR="00337EF4" w:rsidRPr="009D54B9" w:rsidRDefault="00A510C5">
                  <w:pPr>
                    <w:jc w:val="center"/>
                    <w:rPr>
                      <w:bCs/>
                      <w:szCs w:val="21"/>
                    </w:rPr>
                  </w:pPr>
                  <w:r w:rsidRPr="009D54B9">
                    <w:rPr>
                      <w:bCs/>
                      <w:szCs w:val="21"/>
                    </w:rPr>
                    <w:t>3</w:t>
                  </w:r>
                </w:p>
              </w:tc>
              <w:tc>
                <w:tcPr>
                  <w:tcW w:w="962" w:type="dxa"/>
                  <w:vAlign w:val="center"/>
                </w:tcPr>
                <w:p w:rsidR="00337EF4" w:rsidRPr="009D54B9" w:rsidRDefault="00A510C5" w:rsidP="004E2818">
                  <w:pPr>
                    <w:spacing w:line="360" w:lineRule="auto"/>
                    <w:jc w:val="center"/>
                    <w:rPr>
                      <w:bCs/>
                      <w:szCs w:val="21"/>
                      <w:vertAlign w:val="subscript"/>
                    </w:rPr>
                  </w:pPr>
                  <w:r w:rsidRPr="009D54B9">
                    <w:rPr>
                      <w:bCs/>
                      <w:szCs w:val="21"/>
                    </w:rPr>
                    <w:t>PM</w:t>
                  </w:r>
                  <w:r w:rsidRPr="009D54B9">
                    <w:rPr>
                      <w:bCs/>
                      <w:szCs w:val="21"/>
                      <w:vertAlign w:val="subscript"/>
                    </w:rPr>
                    <w:t>10</w:t>
                  </w:r>
                </w:p>
              </w:tc>
              <w:tc>
                <w:tcPr>
                  <w:tcW w:w="1309" w:type="dxa"/>
                  <w:vAlign w:val="center"/>
                </w:tcPr>
                <w:p w:rsidR="00337EF4" w:rsidRPr="009D54B9" w:rsidRDefault="00A510C5" w:rsidP="004E2818">
                  <w:pPr>
                    <w:spacing w:line="360" w:lineRule="auto"/>
                    <w:jc w:val="center"/>
                    <w:rPr>
                      <w:bCs/>
                      <w:szCs w:val="21"/>
                    </w:rPr>
                  </w:pPr>
                  <w:r w:rsidRPr="009D54B9">
                    <w:rPr>
                      <w:bCs/>
                      <w:szCs w:val="21"/>
                    </w:rPr>
                    <w:t>—</w:t>
                  </w:r>
                </w:p>
              </w:tc>
              <w:tc>
                <w:tcPr>
                  <w:tcW w:w="1984" w:type="dxa"/>
                  <w:vAlign w:val="center"/>
                </w:tcPr>
                <w:p w:rsidR="00337EF4" w:rsidRPr="009D54B9" w:rsidRDefault="00A510C5" w:rsidP="004E2818">
                  <w:pPr>
                    <w:spacing w:line="360" w:lineRule="auto"/>
                    <w:jc w:val="center"/>
                    <w:rPr>
                      <w:bCs/>
                      <w:szCs w:val="21"/>
                    </w:rPr>
                  </w:pPr>
                  <w:r w:rsidRPr="009D54B9">
                    <w:rPr>
                      <w:bCs/>
                      <w:szCs w:val="21"/>
                    </w:rPr>
                    <w:t>150</w:t>
                  </w:r>
                </w:p>
              </w:tc>
              <w:tc>
                <w:tcPr>
                  <w:tcW w:w="894" w:type="dxa"/>
                  <w:vAlign w:val="center"/>
                </w:tcPr>
                <w:p w:rsidR="00337EF4" w:rsidRPr="009D54B9" w:rsidRDefault="00A510C5" w:rsidP="004E2818">
                  <w:pPr>
                    <w:spacing w:line="360" w:lineRule="auto"/>
                    <w:jc w:val="center"/>
                    <w:rPr>
                      <w:bCs/>
                      <w:szCs w:val="21"/>
                    </w:rPr>
                  </w:pPr>
                  <w:r w:rsidRPr="009D54B9">
                    <w:rPr>
                      <w:bCs/>
                      <w:szCs w:val="21"/>
                    </w:rPr>
                    <w:t>70</w:t>
                  </w:r>
                </w:p>
              </w:tc>
              <w:tc>
                <w:tcPr>
                  <w:tcW w:w="2140" w:type="dxa"/>
                  <w:vMerge/>
                  <w:vAlign w:val="center"/>
                </w:tcPr>
                <w:p w:rsidR="00337EF4" w:rsidRPr="009D54B9" w:rsidRDefault="00337EF4">
                  <w:pPr>
                    <w:jc w:val="center"/>
                    <w:rPr>
                      <w:b/>
                      <w:bCs/>
                      <w:szCs w:val="21"/>
                    </w:rPr>
                  </w:pPr>
                </w:p>
              </w:tc>
            </w:tr>
            <w:tr w:rsidR="00337EF4" w:rsidRPr="009D54B9" w:rsidTr="003F2B4F">
              <w:trPr>
                <w:trHeight w:val="20"/>
                <w:jc w:val="center"/>
              </w:trPr>
              <w:tc>
                <w:tcPr>
                  <w:tcW w:w="725" w:type="dxa"/>
                  <w:vAlign w:val="center"/>
                </w:tcPr>
                <w:p w:rsidR="00337EF4" w:rsidRPr="009D54B9" w:rsidRDefault="00A510C5">
                  <w:pPr>
                    <w:jc w:val="center"/>
                    <w:rPr>
                      <w:bCs/>
                      <w:szCs w:val="21"/>
                    </w:rPr>
                  </w:pPr>
                  <w:r w:rsidRPr="009D54B9">
                    <w:rPr>
                      <w:bCs/>
                      <w:szCs w:val="21"/>
                    </w:rPr>
                    <w:t>4</w:t>
                  </w:r>
                </w:p>
              </w:tc>
              <w:tc>
                <w:tcPr>
                  <w:tcW w:w="962" w:type="dxa"/>
                  <w:vAlign w:val="center"/>
                </w:tcPr>
                <w:p w:rsidR="00337EF4" w:rsidRPr="009D54B9" w:rsidRDefault="00A510C5" w:rsidP="004E2818">
                  <w:pPr>
                    <w:spacing w:line="360" w:lineRule="auto"/>
                    <w:jc w:val="center"/>
                    <w:rPr>
                      <w:bCs/>
                      <w:szCs w:val="21"/>
                    </w:rPr>
                  </w:pPr>
                  <w:r w:rsidRPr="009D54B9">
                    <w:rPr>
                      <w:bCs/>
                      <w:szCs w:val="21"/>
                    </w:rPr>
                    <w:t>PM</w:t>
                  </w:r>
                  <w:r w:rsidRPr="009D54B9">
                    <w:rPr>
                      <w:bCs/>
                      <w:szCs w:val="21"/>
                      <w:vertAlign w:val="subscript"/>
                    </w:rPr>
                    <w:t>2.5</w:t>
                  </w:r>
                </w:p>
              </w:tc>
              <w:tc>
                <w:tcPr>
                  <w:tcW w:w="1309" w:type="dxa"/>
                  <w:vAlign w:val="center"/>
                </w:tcPr>
                <w:p w:rsidR="00337EF4" w:rsidRPr="009D54B9" w:rsidRDefault="00A510C5" w:rsidP="004E2818">
                  <w:pPr>
                    <w:spacing w:line="360" w:lineRule="auto"/>
                    <w:jc w:val="center"/>
                    <w:rPr>
                      <w:bCs/>
                      <w:szCs w:val="21"/>
                    </w:rPr>
                  </w:pPr>
                  <w:r w:rsidRPr="009D54B9">
                    <w:rPr>
                      <w:bCs/>
                      <w:szCs w:val="21"/>
                    </w:rPr>
                    <w:t>—</w:t>
                  </w:r>
                </w:p>
              </w:tc>
              <w:tc>
                <w:tcPr>
                  <w:tcW w:w="1984" w:type="dxa"/>
                  <w:vAlign w:val="center"/>
                </w:tcPr>
                <w:p w:rsidR="00337EF4" w:rsidRPr="009D54B9" w:rsidRDefault="00A510C5" w:rsidP="004E2818">
                  <w:pPr>
                    <w:spacing w:line="360" w:lineRule="auto"/>
                    <w:jc w:val="center"/>
                    <w:rPr>
                      <w:bCs/>
                      <w:szCs w:val="21"/>
                    </w:rPr>
                  </w:pPr>
                  <w:r w:rsidRPr="009D54B9">
                    <w:rPr>
                      <w:bCs/>
                      <w:szCs w:val="21"/>
                    </w:rPr>
                    <w:t>75</w:t>
                  </w:r>
                </w:p>
              </w:tc>
              <w:tc>
                <w:tcPr>
                  <w:tcW w:w="894" w:type="dxa"/>
                  <w:vAlign w:val="center"/>
                </w:tcPr>
                <w:p w:rsidR="00337EF4" w:rsidRPr="009D54B9" w:rsidRDefault="00A510C5" w:rsidP="004E2818">
                  <w:pPr>
                    <w:spacing w:line="360" w:lineRule="auto"/>
                    <w:jc w:val="center"/>
                    <w:rPr>
                      <w:bCs/>
                      <w:szCs w:val="21"/>
                    </w:rPr>
                  </w:pPr>
                  <w:r w:rsidRPr="009D54B9">
                    <w:rPr>
                      <w:bCs/>
                      <w:szCs w:val="21"/>
                    </w:rPr>
                    <w:t>35</w:t>
                  </w:r>
                </w:p>
              </w:tc>
              <w:tc>
                <w:tcPr>
                  <w:tcW w:w="2140" w:type="dxa"/>
                  <w:vMerge/>
                  <w:vAlign w:val="center"/>
                </w:tcPr>
                <w:p w:rsidR="00337EF4" w:rsidRPr="009D54B9" w:rsidRDefault="00337EF4">
                  <w:pPr>
                    <w:jc w:val="center"/>
                    <w:rPr>
                      <w:b/>
                      <w:bCs/>
                      <w:szCs w:val="21"/>
                    </w:rPr>
                  </w:pPr>
                </w:p>
              </w:tc>
            </w:tr>
            <w:tr w:rsidR="00337EF4" w:rsidRPr="009D54B9" w:rsidTr="003F2B4F">
              <w:trPr>
                <w:trHeight w:val="20"/>
                <w:jc w:val="center"/>
              </w:trPr>
              <w:tc>
                <w:tcPr>
                  <w:tcW w:w="725" w:type="dxa"/>
                  <w:vAlign w:val="center"/>
                </w:tcPr>
                <w:p w:rsidR="00337EF4" w:rsidRPr="009D54B9" w:rsidRDefault="00A510C5">
                  <w:pPr>
                    <w:jc w:val="center"/>
                    <w:rPr>
                      <w:bCs/>
                      <w:szCs w:val="21"/>
                    </w:rPr>
                  </w:pPr>
                  <w:r w:rsidRPr="009D54B9">
                    <w:rPr>
                      <w:bCs/>
                      <w:szCs w:val="21"/>
                    </w:rPr>
                    <w:t>5</w:t>
                  </w:r>
                </w:p>
              </w:tc>
              <w:tc>
                <w:tcPr>
                  <w:tcW w:w="962" w:type="dxa"/>
                  <w:vAlign w:val="center"/>
                </w:tcPr>
                <w:p w:rsidR="00337EF4" w:rsidRPr="009D54B9" w:rsidRDefault="00A510C5" w:rsidP="004E2818">
                  <w:pPr>
                    <w:spacing w:line="360" w:lineRule="auto"/>
                    <w:jc w:val="center"/>
                    <w:rPr>
                      <w:bCs/>
                      <w:szCs w:val="21"/>
                    </w:rPr>
                  </w:pPr>
                  <w:r w:rsidRPr="009D54B9">
                    <w:rPr>
                      <w:bCs/>
                      <w:szCs w:val="21"/>
                    </w:rPr>
                    <w:t>CO</w:t>
                  </w:r>
                </w:p>
              </w:tc>
              <w:tc>
                <w:tcPr>
                  <w:tcW w:w="1309" w:type="dxa"/>
                  <w:vAlign w:val="center"/>
                </w:tcPr>
                <w:p w:rsidR="00337EF4" w:rsidRPr="009D54B9" w:rsidRDefault="00A510C5" w:rsidP="004E2818">
                  <w:pPr>
                    <w:spacing w:line="360" w:lineRule="auto"/>
                    <w:jc w:val="center"/>
                    <w:rPr>
                      <w:bCs/>
                      <w:szCs w:val="21"/>
                    </w:rPr>
                  </w:pPr>
                  <w:r w:rsidRPr="009D54B9">
                    <w:rPr>
                      <w:bCs/>
                      <w:szCs w:val="21"/>
                    </w:rPr>
                    <w:t>10000</w:t>
                  </w:r>
                </w:p>
              </w:tc>
              <w:tc>
                <w:tcPr>
                  <w:tcW w:w="1984" w:type="dxa"/>
                  <w:vAlign w:val="center"/>
                </w:tcPr>
                <w:p w:rsidR="00337EF4" w:rsidRPr="009D54B9" w:rsidRDefault="00A510C5" w:rsidP="004E2818">
                  <w:pPr>
                    <w:spacing w:line="360" w:lineRule="auto"/>
                    <w:jc w:val="center"/>
                    <w:rPr>
                      <w:bCs/>
                      <w:szCs w:val="21"/>
                    </w:rPr>
                  </w:pPr>
                  <w:r w:rsidRPr="009D54B9">
                    <w:rPr>
                      <w:bCs/>
                      <w:szCs w:val="21"/>
                    </w:rPr>
                    <w:t>4000</w:t>
                  </w:r>
                </w:p>
              </w:tc>
              <w:tc>
                <w:tcPr>
                  <w:tcW w:w="894" w:type="dxa"/>
                  <w:vAlign w:val="center"/>
                </w:tcPr>
                <w:p w:rsidR="00337EF4" w:rsidRPr="009D54B9" w:rsidRDefault="00A510C5" w:rsidP="004E2818">
                  <w:pPr>
                    <w:spacing w:line="360" w:lineRule="auto"/>
                    <w:jc w:val="center"/>
                    <w:rPr>
                      <w:bCs/>
                      <w:szCs w:val="21"/>
                    </w:rPr>
                  </w:pPr>
                  <w:r w:rsidRPr="009D54B9">
                    <w:rPr>
                      <w:bCs/>
                      <w:szCs w:val="21"/>
                    </w:rPr>
                    <w:t>—</w:t>
                  </w:r>
                </w:p>
              </w:tc>
              <w:tc>
                <w:tcPr>
                  <w:tcW w:w="2140" w:type="dxa"/>
                  <w:vMerge/>
                  <w:vAlign w:val="center"/>
                </w:tcPr>
                <w:p w:rsidR="00337EF4" w:rsidRPr="009D54B9" w:rsidRDefault="00337EF4">
                  <w:pPr>
                    <w:jc w:val="center"/>
                    <w:rPr>
                      <w:b/>
                      <w:bCs/>
                      <w:szCs w:val="21"/>
                    </w:rPr>
                  </w:pPr>
                </w:p>
              </w:tc>
            </w:tr>
            <w:tr w:rsidR="00337EF4" w:rsidRPr="009D54B9" w:rsidTr="003F2B4F">
              <w:trPr>
                <w:trHeight w:val="20"/>
                <w:jc w:val="center"/>
              </w:trPr>
              <w:tc>
                <w:tcPr>
                  <w:tcW w:w="725" w:type="dxa"/>
                  <w:vAlign w:val="center"/>
                </w:tcPr>
                <w:p w:rsidR="00337EF4" w:rsidRPr="009D54B9" w:rsidRDefault="00A510C5">
                  <w:pPr>
                    <w:jc w:val="center"/>
                    <w:rPr>
                      <w:bCs/>
                      <w:szCs w:val="21"/>
                    </w:rPr>
                  </w:pPr>
                  <w:r w:rsidRPr="009D54B9">
                    <w:rPr>
                      <w:bCs/>
                      <w:szCs w:val="21"/>
                    </w:rPr>
                    <w:t>6</w:t>
                  </w:r>
                </w:p>
              </w:tc>
              <w:tc>
                <w:tcPr>
                  <w:tcW w:w="962" w:type="dxa"/>
                  <w:vAlign w:val="center"/>
                </w:tcPr>
                <w:p w:rsidR="00337EF4" w:rsidRPr="009D54B9" w:rsidRDefault="00A510C5">
                  <w:pPr>
                    <w:jc w:val="center"/>
                    <w:rPr>
                      <w:bCs/>
                      <w:szCs w:val="21"/>
                    </w:rPr>
                  </w:pPr>
                  <w:r w:rsidRPr="009D54B9">
                    <w:rPr>
                      <w:bCs/>
                      <w:szCs w:val="21"/>
                    </w:rPr>
                    <w:t>O</w:t>
                  </w:r>
                  <w:r w:rsidRPr="009D54B9">
                    <w:rPr>
                      <w:bCs/>
                      <w:szCs w:val="21"/>
                      <w:vertAlign w:val="subscript"/>
                    </w:rPr>
                    <w:t>3</w:t>
                  </w:r>
                </w:p>
              </w:tc>
              <w:tc>
                <w:tcPr>
                  <w:tcW w:w="1309" w:type="dxa"/>
                  <w:vAlign w:val="center"/>
                </w:tcPr>
                <w:p w:rsidR="00337EF4" w:rsidRPr="009D54B9" w:rsidRDefault="00A510C5">
                  <w:pPr>
                    <w:jc w:val="center"/>
                    <w:rPr>
                      <w:bCs/>
                      <w:szCs w:val="21"/>
                    </w:rPr>
                  </w:pPr>
                  <w:r w:rsidRPr="009D54B9">
                    <w:rPr>
                      <w:bCs/>
                      <w:szCs w:val="21"/>
                    </w:rPr>
                    <w:t>200</w:t>
                  </w:r>
                </w:p>
              </w:tc>
              <w:tc>
                <w:tcPr>
                  <w:tcW w:w="1984" w:type="dxa"/>
                  <w:vAlign w:val="center"/>
                </w:tcPr>
                <w:p w:rsidR="00337EF4" w:rsidRPr="009D54B9" w:rsidRDefault="00A510C5">
                  <w:pPr>
                    <w:jc w:val="center"/>
                    <w:rPr>
                      <w:bCs/>
                      <w:szCs w:val="21"/>
                    </w:rPr>
                  </w:pPr>
                  <w:r w:rsidRPr="009D54B9">
                    <w:rPr>
                      <w:bCs/>
                      <w:szCs w:val="21"/>
                    </w:rPr>
                    <w:t>160</w:t>
                  </w:r>
                </w:p>
                <w:p w:rsidR="00337EF4" w:rsidRPr="009D54B9" w:rsidRDefault="00A510C5">
                  <w:pPr>
                    <w:jc w:val="center"/>
                    <w:rPr>
                      <w:bCs/>
                      <w:szCs w:val="21"/>
                    </w:rPr>
                  </w:pPr>
                  <w:r w:rsidRPr="009D54B9">
                    <w:rPr>
                      <w:bCs/>
                      <w:szCs w:val="21"/>
                    </w:rPr>
                    <w:t>（</w:t>
                  </w:r>
                  <w:r w:rsidRPr="009D54B9">
                    <w:rPr>
                      <w:bCs/>
                      <w:szCs w:val="21"/>
                    </w:rPr>
                    <w:t>8</w:t>
                  </w:r>
                  <w:r w:rsidRPr="009D54B9">
                    <w:rPr>
                      <w:bCs/>
                      <w:szCs w:val="21"/>
                    </w:rPr>
                    <w:t>小时平均）</w:t>
                  </w:r>
                </w:p>
              </w:tc>
              <w:tc>
                <w:tcPr>
                  <w:tcW w:w="894" w:type="dxa"/>
                  <w:vAlign w:val="center"/>
                </w:tcPr>
                <w:p w:rsidR="00337EF4" w:rsidRPr="009D54B9" w:rsidRDefault="00A510C5">
                  <w:pPr>
                    <w:jc w:val="center"/>
                    <w:rPr>
                      <w:bCs/>
                      <w:szCs w:val="21"/>
                    </w:rPr>
                  </w:pPr>
                  <w:r w:rsidRPr="009D54B9">
                    <w:rPr>
                      <w:bCs/>
                      <w:szCs w:val="21"/>
                    </w:rPr>
                    <w:t>—</w:t>
                  </w:r>
                </w:p>
              </w:tc>
              <w:tc>
                <w:tcPr>
                  <w:tcW w:w="2140" w:type="dxa"/>
                  <w:vMerge/>
                  <w:vAlign w:val="center"/>
                </w:tcPr>
                <w:p w:rsidR="00337EF4" w:rsidRPr="009D54B9" w:rsidRDefault="00337EF4">
                  <w:pPr>
                    <w:jc w:val="center"/>
                    <w:rPr>
                      <w:b/>
                      <w:bCs/>
                      <w:szCs w:val="21"/>
                    </w:rPr>
                  </w:pPr>
                </w:p>
              </w:tc>
            </w:tr>
          </w:tbl>
          <w:p w:rsidR="00337EF4" w:rsidRPr="009D54B9" w:rsidRDefault="00A510C5">
            <w:pPr>
              <w:spacing w:line="360" w:lineRule="auto"/>
              <w:rPr>
                <w:b/>
                <w:sz w:val="24"/>
              </w:rPr>
            </w:pPr>
            <w:r w:rsidRPr="009D54B9">
              <w:rPr>
                <w:b/>
                <w:bCs/>
                <w:sz w:val="24"/>
              </w:rPr>
              <w:t>2</w:t>
            </w:r>
            <w:r w:rsidRPr="009D54B9">
              <w:rPr>
                <w:b/>
                <w:bCs/>
                <w:sz w:val="24"/>
              </w:rPr>
              <w:t>、</w:t>
            </w:r>
            <w:r w:rsidRPr="009D54B9">
              <w:rPr>
                <w:b/>
                <w:sz w:val="24"/>
              </w:rPr>
              <w:t>地表水环境</w:t>
            </w:r>
          </w:p>
          <w:p w:rsidR="00337EF4" w:rsidRPr="009D54B9" w:rsidRDefault="00A510C5">
            <w:pPr>
              <w:spacing w:line="360" w:lineRule="auto"/>
              <w:ind w:firstLineChars="200" w:firstLine="480"/>
              <w:rPr>
                <w:sz w:val="24"/>
              </w:rPr>
            </w:pPr>
            <w:r w:rsidRPr="009D54B9">
              <w:rPr>
                <w:sz w:val="24"/>
              </w:rPr>
              <w:t>项目所在地地表水环境执行《地表水环境质量标准》（</w:t>
            </w:r>
            <w:r w:rsidRPr="009D54B9">
              <w:rPr>
                <w:sz w:val="24"/>
              </w:rPr>
              <w:t>GB3838-2002</w:t>
            </w:r>
            <w:r w:rsidRPr="009D54B9">
              <w:rPr>
                <w:sz w:val="24"/>
              </w:rPr>
              <w:t>）</w:t>
            </w:r>
            <w:r w:rsidRPr="009D54B9">
              <w:rPr>
                <w:szCs w:val="21"/>
              </w:rPr>
              <w:t>Ⅲ</w:t>
            </w:r>
            <w:r w:rsidRPr="009D54B9">
              <w:rPr>
                <w:sz w:val="24"/>
              </w:rPr>
              <w:t>类水体要求。</w:t>
            </w:r>
          </w:p>
          <w:p w:rsidR="00337EF4" w:rsidRPr="009D54B9" w:rsidRDefault="00A510C5" w:rsidP="00C478E1">
            <w:pPr>
              <w:adjustRightInd w:val="0"/>
              <w:jc w:val="center"/>
              <w:rPr>
                <w:b/>
                <w:szCs w:val="21"/>
              </w:rPr>
            </w:pPr>
            <w:r w:rsidRPr="009D54B9">
              <w:rPr>
                <w:b/>
                <w:szCs w:val="21"/>
              </w:rPr>
              <w:t>表</w:t>
            </w:r>
            <w:r w:rsidR="00B55F51" w:rsidRPr="009D54B9">
              <w:rPr>
                <w:b/>
                <w:szCs w:val="21"/>
              </w:rPr>
              <w:t>4-3</w:t>
            </w:r>
            <w:r w:rsidR="00C478E1" w:rsidRPr="009D54B9">
              <w:rPr>
                <w:b/>
                <w:szCs w:val="21"/>
              </w:rPr>
              <w:t xml:space="preserve">  </w:t>
            </w:r>
            <w:r w:rsidRPr="009D54B9">
              <w:rPr>
                <w:b/>
                <w:szCs w:val="21"/>
              </w:rPr>
              <w:t xml:space="preserve"> </w:t>
            </w:r>
            <w:r w:rsidRPr="009D54B9">
              <w:rPr>
                <w:b/>
                <w:szCs w:val="21"/>
              </w:rPr>
              <w:t>《地表水环境质量标准》（</w:t>
            </w:r>
            <w:r w:rsidRPr="009D54B9">
              <w:rPr>
                <w:b/>
                <w:szCs w:val="21"/>
              </w:rPr>
              <w:t>GB3838-2002</w:t>
            </w:r>
            <w:r w:rsidRPr="009D54B9">
              <w:rPr>
                <w:b/>
                <w:szCs w:val="21"/>
              </w:rPr>
              <w:t>）</w:t>
            </w:r>
            <w:r w:rsidRPr="009D54B9">
              <w:rPr>
                <w:b/>
                <w:szCs w:val="21"/>
              </w:rPr>
              <w:t>Ⅲ</w:t>
            </w:r>
            <w:r w:rsidRPr="009D54B9">
              <w:rPr>
                <w:b/>
                <w:szCs w:val="21"/>
              </w:rPr>
              <w:t>类水体要求</w:t>
            </w:r>
          </w:p>
          <w:tbl>
            <w:tblPr>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643"/>
              <w:gridCol w:w="1699"/>
              <w:gridCol w:w="3821"/>
              <w:gridCol w:w="1851"/>
            </w:tblGrid>
            <w:tr w:rsidR="00337EF4" w:rsidRPr="009D54B9" w:rsidTr="003F2B4F">
              <w:trPr>
                <w:tblHeader/>
                <w:jc w:val="center"/>
              </w:trPr>
              <w:tc>
                <w:tcPr>
                  <w:tcW w:w="401" w:type="pct"/>
                  <w:vMerge w:val="restart"/>
                  <w:vAlign w:val="center"/>
                </w:tcPr>
                <w:p w:rsidR="00337EF4" w:rsidRPr="009D54B9" w:rsidRDefault="00A510C5">
                  <w:pPr>
                    <w:jc w:val="center"/>
                    <w:rPr>
                      <w:b/>
                      <w:szCs w:val="21"/>
                    </w:rPr>
                  </w:pPr>
                  <w:r w:rsidRPr="009D54B9">
                    <w:rPr>
                      <w:b/>
                      <w:szCs w:val="21"/>
                    </w:rPr>
                    <w:t>序号</w:t>
                  </w:r>
                </w:p>
              </w:tc>
              <w:tc>
                <w:tcPr>
                  <w:tcW w:w="1060" w:type="pct"/>
                  <w:vMerge w:val="restart"/>
                  <w:vAlign w:val="center"/>
                </w:tcPr>
                <w:p w:rsidR="00337EF4" w:rsidRPr="009D54B9" w:rsidRDefault="00A510C5">
                  <w:pPr>
                    <w:jc w:val="center"/>
                    <w:rPr>
                      <w:b/>
                      <w:szCs w:val="21"/>
                    </w:rPr>
                  </w:pPr>
                  <w:r w:rsidRPr="009D54B9">
                    <w:rPr>
                      <w:b/>
                      <w:szCs w:val="21"/>
                    </w:rPr>
                    <w:t>污染物</w:t>
                  </w:r>
                </w:p>
              </w:tc>
              <w:tc>
                <w:tcPr>
                  <w:tcW w:w="2384" w:type="pct"/>
                  <w:vAlign w:val="center"/>
                </w:tcPr>
                <w:p w:rsidR="00337EF4" w:rsidRPr="009D54B9" w:rsidRDefault="00A510C5">
                  <w:pPr>
                    <w:jc w:val="center"/>
                    <w:rPr>
                      <w:b/>
                      <w:szCs w:val="21"/>
                    </w:rPr>
                  </w:pPr>
                  <w:r w:rsidRPr="009D54B9">
                    <w:rPr>
                      <w:b/>
                      <w:szCs w:val="21"/>
                    </w:rPr>
                    <w:t>浓度限值（</w:t>
                  </w:r>
                  <w:r w:rsidRPr="009D54B9">
                    <w:rPr>
                      <w:b/>
                      <w:kern w:val="0"/>
                      <w:szCs w:val="21"/>
                    </w:rPr>
                    <w:t>mg/L</w:t>
                  </w:r>
                  <w:r w:rsidRPr="009D54B9">
                    <w:rPr>
                      <w:b/>
                      <w:kern w:val="0"/>
                      <w:szCs w:val="21"/>
                    </w:rPr>
                    <w:t>，</w:t>
                  </w:r>
                  <w:r w:rsidRPr="009D54B9">
                    <w:rPr>
                      <w:b/>
                      <w:kern w:val="0"/>
                      <w:szCs w:val="21"/>
                    </w:rPr>
                    <w:t>pH</w:t>
                  </w:r>
                  <w:r w:rsidRPr="009D54B9">
                    <w:rPr>
                      <w:b/>
                      <w:kern w:val="0"/>
                      <w:szCs w:val="21"/>
                    </w:rPr>
                    <w:t>值：无量纲）</w:t>
                  </w:r>
                </w:p>
              </w:tc>
              <w:tc>
                <w:tcPr>
                  <w:tcW w:w="1155" w:type="pct"/>
                  <w:vMerge w:val="restart"/>
                  <w:vAlign w:val="center"/>
                </w:tcPr>
                <w:p w:rsidR="00337EF4" w:rsidRPr="009D54B9" w:rsidRDefault="00A510C5">
                  <w:pPr>
                    <w:jc w:val="center"/>
                    <w:rPr>
                      <w:b/>
                      <w:szCs w:val="21"/>
                    </w:rPr>
                  </w:pPr>
                  <w:r w:rsidRPr="009D54B9">
                    <w:rPr>
                      <w:b/>
                      <w:szCs w:val="21"/>
                    </w:rPr>
                    <w:t>标准来源</w:t>
                  </w:r>
                </w:p>
              </w:tc>
            </w:tr>
            <w:tr w:rsidR="007202A8" w:rsidRPr="009D54B9" w:rsidTr="007202A8">
              <w:trPr>
                <w:tblHeader/>
                <w:jc w:val="center"/>
              </w:trPr>
              <w:tc>
                <w:tcPr>
                  <w:tcW w:w="401" w:type="pct"/>
                  <w:vMerge/>
                  <w:vAlign w:val="center"/>
                </w:tcPr>
                <w:p w:rsidR="007202A8" w:rsidRPr="009D54B9" w:rsidRDefault="007202A8">
                  <w:pPr>
                    <w:jc w:val="center"/>
                    <w:rPr>
                      <w:b/>
                      <w:szCs w:val="21"/>
                    </w:rPr>
                  </w:pPr>
                </w:p>
              </w:tc>
              <w:tc>
                <w:tcPr>
                  <w:tcW w:w="1060" w:type="pct"/>
                  <w:vMerge/>
                  <w:vAlign w:val="center"/>
                </w:tcPr>
                <w:p w:rsidR="007202A8" w:rsidRPr="009D54B9" w:rsidRDefault="007202A8">
                  <w:pPr>
                    <w:jc w:val="center"/>
                    <w:rPr>
                      <w:b/>
                      <w:szCs w:val="21"/>
                    </w:rPr>
                  </w:pPr>
                </w:p>
              </w:tc>
              <w:tc>
                <w:tcPr>
                  <w:tcW w:w="2384" w:type="pct"/>
                  <w:vAlign w:val="center"/>
                </w:tcPr>
                <w:p w:rsidR="007202A8" w:rsidRPr="009D54B9" w:rsidRDefault="007202A8" w:rsidP="00803DCA">
                  <w:pPr>
                    <w:jc w:val="center"/>
                    <w:rPr>
                      <w:b/>
                      <w:szCs w:val="21"/>
                    </w:rPr>
                  </w:pPr>
                  <w:r w:rsidRPr="009D54B9">
                    <w:rPr>
                      <w:szCs w:val="21"/>
                    </w:rPr>
                    <w:t>Ⅲ</w:t>
                  </w:r>
                  <w:r w:rsidRPr="009D54B9">
                    <w:rPr>
                      <w:szCs w:val="21"/>
                    </w:rPr>
                    <w:t>类</w:t>
                  </w:r>
                </w:p>
              </w:tc>
              <w:tc>
                <w:tcPr>
                  <w:tcW w:w="1155" w:type="pct"/>
                  <w:vMerge/>
                  <w:vAlign w:val="center"/>
                </w:tcPr>
                <w:p w:rsidR="007202A8" w:rsidRPr="009D54B9" w:rsidRDefault="007202A8">
                  <w:pPr>
                    <w:jc w:val="center"/>
                    <w:rPr>
                      <w:b/>
                      <w:szCs w:val="21"/>
                    </w:rPr>
                  </w:pPr>
                </w:p>
              </w:tc>
            </w:tr>
            <w:tr w:rsidR="007202A8" w:rsidRPr="009D54B9" w:rsidTr="007202A8">
              <w:trPr>
                <w:trHeight w:val="442"/>
                <w:jc w:val="center"/>
              </w:trPr>
              <w:tc>
                <w:tcPr>
                  <w:tcW w:w="401" w:type="pct"/>
                  <w:vAlign w:val="center"/>
                </w:tcPr>
                <w:p w:rsidR="007202A8" w:rsidRPr="009D54B9" w:rsidRDefault="007202A8">
                  <w:pPr>
                    <w:jc w:val="center"/>
                    <w:rPr>
                      <w:szCs w:val="21"/>
                    </w:rPr>
                  </w:pPr>
                  <w:r w:rsidRPr="009D54B9">
                    <w:rPr>
                      <w:szCs w:val="21"/>
                    </w:rPr>
                    <w:t>1</w:t>
                  </w:r>
                </w:p>
              </w:tc>
              <w:tc>
                <w:tcPr>
                  <w:tcW w:w="1060" w:type="pct"/>
                  <w:vAlign w:val="center"/>
                </w:tcPr>
                <w:p w:rsidR="007202A8" w:rsidRPr="009D54B9" w:rsidRDefault="007202A8" w:rsidP="004E2818">
                  <w:pPr>
                    <w:pStyle w:val="aff7"/>
                    <w:adjustRightInd w:val="0"/>
                    <w:snapToGrid w:val="0"/>
                    <w:spacing w:line="360" w:lineRule="auto"/>
                    <w:rPr>
                      <w:rFonts w:cs="Times New Roman"/>
                      <w:szCs w:val="21"/>
                    </w:rPr>
                  </w:pPr>
                  <w:r w:rsidRPr="009D54B9">
                    <w:rPr>
                      <w:rFonts w:cs="Times New Roman"/>
                      <w:szCs w:val="21"/>
                    </w:rPr>
                    <w:t>pH</w:t>
                  </w:r>
                  <w:r w:rsidRPr="009D54B9">
                    <w:rPr>
                      <w:rFonts w:cs="Times New Roman"/>
                      <w:szCs w:val="21"/>
                    </w:rPr>
                    <w:t>值</w:t>
                  </w:r>
                </w:p>
              </w:tc>
              <w:tc>
                <w:tcPr>
                  <w:tcW w:w="2384" w:type="pct"/>
                  <w:vAlign w:val="center"/>
                </w:tcPr>
                <w:p w:rsidR="007202A8" w:rsidRPr="009D54B9" w:rsidRDefault="007202A8" w:rsidP="00803DCA">
                  <w:pPr>
                    <w:spacing w:line="360" w:lineRule="auto"/>
                    <w:jc w:val="center"/>
                    <w:rPr>
                      <w:szCs w:val="21"/>
                    </w:rPr>
                  </w:pPr>
                  <w:r w:rsidRPr="009D54B9">
                    <w:rPr>
                      <w:szCs w:val="21"/>
                    </w:rPr>
                    <w:t>6~9</w:t>
                  </w:r>
                </w:p>
              </w:tc>
              <w:tc>
                <w:tcPr>
                  <w:tcW w:w="1155" w:type="pct"/>
                  <w:vMerge w:val="restart"/>
                  <w:vAlign w:val="center"/>
                </w:tcPr>
                <w:p w:rsidR="007202A8" w:rsidRPr="009D54B9" w:rsidRDefault="007202A8">
                  <w:pPr>
                    <w:jc w:val="center"/>
                    <w:rPr>
                      <w:szCs w:val="21"/>
                    </w:rPr>
                  </w:pPr>
                  <w:r w:rsidRPr="009D54B9">
                    <w:rPr>
                      <w:szCs w:val="21"/>
                    </w:rPr>
                    <w:t>《地表水环</w:t>
                  </w:r>
                </w:p>
                <w:p w:rsidR="007202A8" w:rsidRPr="009D54B9" w:rsidRDefault="007202A8">
                  <w:pPr>
                    <w:jc w:val="center"/>
                    <w:rPr>
                      <w:szCs w:val="21"/>
                    </w:rPr>
                  </w:pPr>
                  <w:r w:rsidRPr="009D54B9">
                    <w:rPr>
                      <w:szCs w:val="21"/>
                    </w:rPr>
                    <w:t>境质量标准》</w:t>
                  </w:r>
                </w:p>
                <w:p w:rsidR="007202A8" w:rsidRPr="009D54B9" w:rsidRDefault="007202A8">
                  <w:pPr>
                    <w:jc w:val="center"/>
                    <w:rPr>
                      <w:szCs w:val="21"/>
                    </w:rPr>
                  </w:pPr>
                  <w:r w:rsidRPr="009D54B9">
                    <w:rPr>
                      <w:szCs w:val="21"/>
                    </w:rPr>
                    <w:t>（</w:t>
                  </w:r>
                  <w:r w:rsidRPr="009D54B9">
                    <w:rPr>
                      <w:szCs w:val="21"/>
                    </w:rPr>
                    <w:t>GB3838-2002</w:t>
                  </w:r>
                  <w:r w:rsidRPr="009D54B9">
                    <w:rPr>
                      <w:szCs w:val="21"/>
                    </w:rPr>
                    <w:t>）</w:t>
                  </w:r>
                </w:p>
                <w:p w:rsidR="007202A8" w:rsidRPr="009D54B9" w:rsidRDefault="007202A8" w:rsidP="007202A8">
                  <w:pPr>
                    <w:jc w:val="center"/>
                    <w:rPr>
                      <w:szCs w:val="21"/>
                    </w:rPr>
                  </w:pPr>
                  <w:r w:rsidRPr="009D54B9">
                    <w:rPr>
                      <w:szCs w:val="21"/>
                    </w:rPr>
                    <w:t>Ⅲ</w:t>
                  </w:r>
                  <w:r w:rsidRPr="009D54B9">
                    <w:rPr>
                      <w:szCs w:val="21"/>
                    </w:rPr>
                    <w:t>类</w:t>
                  </w:r>
                </w:p>
              </w:tc>
            </w:tr>
            <w:tr w:rsidR="007202A8" w:rsidRPr="009D54B9" w:rsidTr="007202A8">
              <w:trPr>
                <w:trHeight w:val="75"/>
                <w:jc w:val="center"/>
              </w:trPr>
              <w:tc>
                <w:tcPr>
                  <w:tcW w:w="401" w:type="pct"/>
                  <w:vAlign w:val="center"/>
                </w:tcPr>
                <w:p w:rsidR="007202A8" w:rsidRPr="009D54B9" w:rsidRDefault="007202A8">
                  <w:pPr>
                    <w:jc w:val="center"/>
                    <w:rPr>
                      <w:szCs w:val="21"/>
                    </w:rPr>
                  </w:pPr>
                  <w:r w:rsidRPr="009D54B9">
                    <w:rPr>
                      <w:szCs w:val="21"/>
                    </w:rPr>
                    <w:t>2</w:t>
                  </w:r>
                </w:p>
              </w:tc>
              <w:tc>
                <w:tcPr>
                  <w:tcW w:w="1060" w:type="pct"/>
                  <w:vAlign w:val="center"/>
                </w:tcPr>
                <w:p w:rsidR="007202A8" w:rsidRPr="009D54B9" w:rsidRDefault="007202A8" w:rsidP="004E2818">
                  <w:pPr>
                    <w:pStyle w:val="aff7"/>
                    <w:adjustRightInd w:val="0"/>
                    <w:snapToGrid w:val="0"/>
                    <w:spacing w:line="360" w:lineRule="auto"/>
                    <w:rPr>
                      <w:rFonts w:cs="Times New Roman"/>
                      <w:szCs w:val="21"/>
                    </w:rPr>
                  </w:pPr>
                  <w:r w:rsidRPr="009D54B9">
                    <w:rPr>
                      <w:rFonts w:cs="Times New Roman"/>
                      <w:szCs w:val="21"/>
                    </w:rPr>
                    <w:t>化学需氧量</w:t>
                  </w:r>
                </w:p>
              </w:tc>
              <w:tc>
                <w:tcPr>
                  <w:tcW w:w="2384" w:type="pct"/>
                  <w:vAlign w:val="center"/>
                </w:tcPr>
                <w:p w:rsidR="007202A8" w:rsidRPr="009D54B9" w:rsidRDefault="007202A8" w:rsidP="00803DCA">
                  <w:pPr>
                    <w:spacing w:line="360" w:lineRule="auto"/>
                    <w:jc w:val="center"/>
                    <w:rPr>
                      <w:szCs w:val="21"/>
                    </w:rPr>
                  </w:pPr>
                  <w:r w:rsidRPr="009D54B9">
                    <w:rPr>
                      <w:szCs w:val="21"/>
                    </w:rPr>
                    <w:t>20</w:t>
                  </w:r>
                </w:p>
              </w:tc>
              <w:tc>
                <w:tcPr>
                  <w:tcW w:w="1155" w:type="pct"/>
                  <w:vMerge/>
                  <w:vAlign w:val="center"/>
                </w:tcPr>
                <w:p w:rsidR="007202A8" w:rsidRPr="009D54B9" w:rsidRDefault="007202A8">
                  <w:pPr>
                    <w:jc w:val="center"/>
                    <w:rPr>
                      <w:szCs w:val="21"/>
                    </w:rPr>
                  </w:pPr>
                </w:p>
              </w:tc>
            </w:tr>
            <w:tr w:rsidR="007202A8" w:rsidRPr="009D54B9" w:rsidTr="007202A8">
              <w:trPr>
                <w:trHeight w:val="152"/>
                <w:jc w:val="center"/>
              </w:trPr>
              <w:tc>
                <w:tcPr>
                  <w:tcW w:w="401" w:type="pct"/>
                  <w:vAlign w:val="center"/>
                </w:tcPr>
                <w:p w:rsidR="007202A8" w:rsidRPr="009D54B9" w:rsidRDefault="007202A8">
                  <w:pPr>
                    <w:jc w:val="center"/>
                    <w:rPr>
                      <w:szCs w:val="21"/>
                    </w:rPr>
                  </w:pPr>
                  <w:r w:rsidRPr="009D54B9">
                    <w:rPr>
                      <w:szCs w:val="21"/>
                    </w:rPr>
                    <w:t>3</w:t>
                  </w:r>
                </w:p>
              </w:tc>
              <w:tc>
                <w:tcPr>
                  <w:tcW w:w="1060" w:type="pct"/>
                  <w:vAlign w:val="center"/>
                </w:tcPr>
                <w:p w:rsidR="007202A8" w:rsidRPr="009D54B9" w:rsidRDefault="007202A8" w:rsidP="004E2818">
                  <w:pPr>
                    <w:pStyle w:val="aff7"/>
                    <w:adjustRightInd w:val="0"/>
                    <w:snapToGrid w:val="0"/>
                    <w:spacing w:line="360" w:lineRule="auto"/>
                    <w:rPr>
                      <w:rFonts w:cs="Times New Roman"/>
                      <w:szCs w:val="21"/>
                    </w:rPr>
                  </w:pPr>
                  <w:r w:rsidRPr="009D54B9">
                    <w:rPr>
                      <w:rFonts w:cs="Times New Roman"/>
                      <w:szCs w:val="21"/>
                    </w:rPr>
                    <w:t>五日生化需氧量</w:t>
                  </w:r>
                </w:p>
              </w:tc>
              <w:tc>
                <w:tcPr>
                  <w:tcW w:w="2384" w:type="pct"/>
                  <w:vAlign w:val="center"/>
                </w:tcPr>
                <w:p w:rsidR="007202A8" w:rsidRPr="009D54B9" w:rsidRDefault="007202A8" w:rsidP="00803DCA">
                  <w:pPr>
                    <w:spacing w:line="360" w:lineRule="auto"/>
                    <w:jc w:val="center"/>
                    <w:rPr>
                      <w:szCs w:val="21"/>
                    </w:rPr>
                  </w:pPr>
                  <w:r w:rsidRPr="009D54B9">
                    <w:rPr>
                      <w:szCs w:val="21"/>
                    </w:rPr>
                    <w:t>4</w:t>
                  </w:r>
                </w:p>
              </w:tc>
              <w:tc>
                <w:tcPr>
                  <w:tcW w:w="1155" w:type="pct"/>
                  <w:vMerge/>
                  <w:vAlign w:val="center"/>
                </w:tcPr>
                <w:p w:rsidR="007202A8" w:rsidRPr="009D54B9" w:rsidRDefault="007202A8">
                  <w:pPr>
                    <w:jc w:val="center"/>
                    <w:rPr>
                      <w:szCs w:val="21"/>
                    </w:rPr>
                  </w:pPr>
                </w:p>
              </w:tc>
            </w:tr>
            <w:tr w:rsidR="007202A8" w:rsidRPr="009D54B9" w:rsidTr="007202A8">
              <w:trPr>
                <w:jc w:val="center"/>
              </w:trPr>
              <w:tc>
                <w:tcPr>
                  <w:tcW w:w="401" w:type="pct"/>
                  <w:vAlign w:val="center"/>
                </w:tcPr>
                <w:p w:rsidR="007202A8" w:rsidRPr="009D54B9" w:rsidRDefault="007202A8">
                  <w:pPr>
                    <w:jc w:val="center"/>
                    <w:rPr>
                      <w:szCs w:val="21"/>
                    </w:rPr>
                  </w:pPr>
                  <w:r w:rsidRPr="009D54B9">
                    <w:rPr>
                      <w:szCs w:val="21"/>
                    </w:rPr>
                    <w:t>4</w:t>
                  </w:r>
                </w:p>
              </w:tc>
              <w:tc>
                <w:tcPr>
                  <w:tcW w:w="1060" w:type="pct"/>
                  <w:vAlign w:val="center"/>
                </w:tcPr>
                <w:p w:rsidR="007202A8" w:rsidRPr="009D54B9" w:rsidRDefault="007202A8" w:rsidP="004E2818">
                  <w:pPr>
                    <w:pStyle w:val="aff7"/>
                    <w:adjustRightInd w:val="0"/>
                    <w:snapToGrid w:val="0"/>
                    <w:spacing w:line="360" w:lineRule="auto"/>
                    <w:rPr>
                      <w:rFonts w:cs="Times New Roman"/>
                      <w:szCs w:val="21"/>
                    </w:rPr>
                  </w:pPr>
                  <w:r w:rsidRPr="009D54B9">
                    <w:rPr>
                      <w:rFonts w:cs="Times New Roman"/>
                      <w:szCs w:val="21"/>
                    </w:rPr>
                    <w:t>氨氮</w:t>
                  </w:r>
                </w:p>
              </w:tc>
              <w:tc>
                <w:tcPr>
                  <w:tcW w:w="2384" w:type="pct"/>
                  <w:vAlign w:val="center"/>
                </w:tcPr>
                <w:p w:rsidR="007202A8" w:rsidRPr="009D54B9" w:rsidRDefault="007202A8" w:rsidP="00803DCA">
                  <w:pPr>
                    <w:spacing w:line="360" w:lineRule="auto"/>
                    <w:jc w:val="center"/>
                    <w:rPr>
                      <w:szCs w:val="21"/>
                    </w:rPr>
                  </w:pPr>
                  <w:r w:rsidRPr="009D54B9">
                    <w:rPr>
                      <w:szCs w:val="21"/>
                    </w:rPr>
                    <w:t>1.0</w:t>
                  </w:r>
                </w:p>
              </w:tc>
              <w:tc>
                <w:tcPr>
                  <w:tcW w:w="1155" w:type="pct"/>
                  <w:vMerge/>
                  <w:vAlign w:val="center"/>
                </w:tcPr>
                <w:p w:rsidR="007202A8" w:rsidRPr="009D54B9" w:rsidRDefault="007202A8">
                  <w:pPr>
                    <w:jc w:val="center"/>
                    <w:rPr>
                      <w:szCs w:val="21"/>
                    </w:rPr>
                  </w:pPr>
                </w:p>
              </w:tc>
            </w:tr>
            <w:tr w:rsidR="007202A8" w:rsidRPr="009D54B9" w:rsidTr="007202A8">
              <w:trPr>
                <w:jc w:val="center"/>
              </w:trPr>
              <w:tc>
                <w:tcPr>
                  <w:tcW w:w="401" w:type="pct"/>
                  <w:vAlign w:val="center"/>
                </w:tcPr>
                <w:p w:rsidR="007202A8" w:rsidRPr="009D54B9" w:rsidRDefault="007202A8">
                  <w:pPr>
                    <w:jc w:val="center"/>
                    <w:rPr>
                      <w:szCs w:val="21"/>
                    </w:rPr>
                  </w:pPr>
                  <w:r w:rsidRPr="009D54B9">
                    <w:rPr>
                      <w:szCs w:val="21"/>
                    </w:rPr>
                    <w:t>5</w:t>
                  </w:r>
                </w:p>
              </w:tc>
              <w:tc>
                <w:tcPr>
                  <w:tcW w:w="1060" w:type="pct"/>
                  <w:vAlign w:val="center"/>
                </w:tcPr>
                <w:p w:rsidR="007202A8" w:rsidRPr="009D54B9" w:rsidRDefault="007202A8" w:rsidP="004E2818">
                  <w:pPr>
                    <w:pStyle w:val="aff7"/>
                    <w:adjustRightInd w:val="0"/>
                    <w:snapToGrid w:val="0"/>
                    <w:spacing w:line="360" w:lineRule="auto"/>
                    <w:rPr>
                      <w:rFonts w:cs="Times New Roman"/>
                      <w:szCs w:val="21"/>
                    </w:rPr>
                  </w:pPr>
                  <w:r w:rsidRPr="009D54B9">
                    <w:rPr>
                      <w:rFonts w:cs="Times New Roman"/>
                      <w:szCs w:val="21"/>
                    </w:rPr>
                    <w:t>总磷</w:t>
                  </w:r>
                </w:p>
              </w:tc>
              <w:tc>
                <w:tcPr>
                  <w:tcW w:w="2384" w:type="pct"/>
                  <w:vAlign w:val="center"/>
                </w:tcPr>
                <w:p w:rsidR="007202A8" w:rsidRPr="009D54B9" w:rsidRDefault="007202A8" w:rsidP="00F45DDF">
                  <w:pPr>
                    <w:jc w:val="center"/>
                    <w:rPr>
                      <w:szCs w:val="21"/>
                    </w:rPr>
                  </w:pPr>
                  <w:r w:rsidRPr="009D54B9">
                    <w:rPr>
                      <w:szCs w:val="21"/>
                    </w:rPr>
                    <w:t>0.2</w:t>
                  </w:r>
                  <w:r w:rsidRPr="009D54B9">
                    <w:rPr>
                      <w:szCs w:val="21"/>
                    </w:rPr>
                    <w:t>（湖、库</w:t>
                  </w:r>
                  <w:r w:rsidRPr="009D54B9">
                    <w:rPr>
                      <w:szCs w:val="21"/>
                    </w:rPr>
                    <w:t>0.05</w:t>
                  </w:r>
                  <w:r w:rsidRPr="009D54B9">
                    <w:rPr>
                      <w:szCs w:val="21"/>
                    </w:rPr>
                    <w:t>）</w:t>
                  </w:r>
                </w:p>
              </w:tc>
              <w:tc>
                <w:tcPr>
                  <w:tcW w:w="1155" w:type="pct"/>
                  <w:vMerge/>
                  <w:vAlign w:val="center"/>
                </w:tcPr>
                <w:p w:rsidR="007202A8" w:rsidRPr="009D54B9" w:rsidRDefault="007202A8">
                  <w:pPr>
                    <w:jc w:val="center"/>
                    <w:rPr>
                      <w:szCs w:val="21"/>
                    </w:rPr>
                  </w:pPr>
                </w:p>
              </w:tc>
            </w:tr>
            <w:tr w:rsidR="007202A8" w:rsidRPr="009D54B9" w:rsidTr="007202A8">
              <w:trPr>
                <w:jc w:val="center"/>
              </w:trPr>
              <w:tc>
                <w:tcPr>
                  <w:tcW w:w="401" w:type="pct"/>
                  <w:vAlign w:val="center"/>
                </w:tcPr>
                <w:p w:rsidR="007202A8" w:rsidRPr="009D54B9" w:rsidRDefault="007202A8">
                  <w:pPr>
                    <w:jc w:val="center"/>
                    <w:rPr>
                      <w:szCs w:val="21"/>
                    </w:rPr>
                  </w:pPr>
                  <w:r w:rsidRPr="009D54B9">
                    <w:rPr>
                      <w:szCs w:val="21"/>
                    </w:rPr>
                    <w:t>6</w:t>
                  </w:r>
                </w:p>
              </w:tc>
              <w:tc>
                <w:tcPr>
                  <w:tcW w:w="1060" w:type="pct"/>
                  <w:vAlign w:val="center"/>
                </w:tcPr>
                <w:p w:rsidR="007202A8" w:rsidRPr="009D54B9" w:rsidRDefault="007202A8" w:rsidP="003E0BBF">
                  <w:pPr>
                    <w:spacing w:line="360" w:lineRule="auto"/>
                    <w:jc w:val="center"/>
                    <w:rPr>
                      <w:szCs w:val="21"/>
                    </w:rPr>
                  </w:pPr>
                  <w:r w:rsidRPr="009D54B9">
                    <w:rPr>
                      <w:szCs w:val="21"/>
                    </w:rPr>
                    <w:t>总氮</w:t>
                  </w:r>
                </w:p>
              </w:tc>
              <w:tc>
                <w:tcPr>
                  <w:tcW w:w="2384" w:type="pct"/>
                  <w:vAlign w:val="center"/>
                </w:tcPr>
                <w:p w:rsidR="007202A8" w:rsidRPr="009D54B9" w:rsidRDefault="007202A8" w:rsidP="00803DCA">
                  <w:pPr>
                    <w:spacing w:line="360" w:lineRule="auto"/>
                    <w:jc w:val="center"/>
                    <w:rPr>
                      <w:szCs w:val="21"/>
                    </w:rPr>
                  </w:pPr>
                  <w:r w:rsidRPr="009D54B9">
                    <w:rPr>
                      <w:szCs w:val="21"/>
                    </w:rPr>
                    <w:t>1.0</w:t>
                  </w:r>
                </w:p>
              </w:tc>
              <w:tc>
                <w:tcPr>
                  <w:tcW w:w="1155" w:type="pct"/>
                  <w:vMerge/>
                  <w:vAlign w:val="center"/>
                </w:tcPr>
                <w:p w:rsidR="007202A8" w:rsidRPr="009D54B9" w:rsidRDefault="007202A8">
                  <w:pPr>
                    <w:jc w:val="center"/>
                    <w:rPr>
                      <w:szCs w:val="21"/>
                    </w:rPr>
                  </w:pPr>
                </w:p>
              </w:tc>
            </w:tr>
            <w:tr w:rsidR="007202A8" w:rsidRPr="009D54B9" w:rsidTr="007202A8">
              <w:trPr>
                <w:jc w:val="center"/>
              </w:trPr>
              <w:tc>
                <w:tcPr>
                  <w:tcW w:w="401" w:type="pct"/>
                  <w:vAlign w:val="center"/>
                </w:tcPr>
                <w:p w:rsidR="007202A8" w:rsidRPr="009D54B9" w:rsidRDefault="007202A8">
                  <w:pPr>
                    <w:jc w:val="center"/>
                    <w:rPr>
                      <w:szCs w:val="21"/>
                    </w:rPr>
                  </w:pPr>
                  <w:r w:rsidRPr="009D54B9">
                    <w:rPr>
                      <w:szCs w:val="21"/>
                    </w:rPr>
                    <w:t>7</w:t>
                  </w:r>
                </w:p>
              </w:tc>
              <w:tc>
                <w:tcPr>
                  <w:tcW w:w="1060" w:type="pct"/>
                  <w:vAlign w:val="center"/>
                </w:tcPr>
                <w:p w:rsidR="007202A8" w:rsidRPr="009D54B9" w:rsidRDefault="007202A8" w:rsidP="003E0BBF">
                  <w:pPr>
                    <w:spacing w:line="360" w:lineRule="auto"/>
                    <w:jc w:val="center"/>
                    <w:rPr>
                      <w:szCs w:val="21"/>
                    </w:rPr>
                  </w:pPr>
                  <w:r w:rsidRPr="009D54B9">
                    <w:rPr>
                      <w:szCs w:val="21"/>
                    </w:rPr>
                    <w:t>石油类</w:t>
                  </w:r>
                </w:p>
              </w:tc>
              <w:tc>
                <w:tcPr>
                  <w:tcW w:w="2384" w:type="pct"/>
                  <w:vAlign w:val="center"/>
                </w:tcPr>
                <w:p w:rsidR="007202A8" w:rsidRPr="009D54B9" w:rsidRDefault="007202A8" w:rsidP="00803DCA">
                  <w:pPr>
                    <w:spacing w:line="360" w:lineRule="auto"/>
                    <w:jc w:val="center"/>
                    <w:rPr>
                      <w:szCs w:val="21"/>
                    </w:rPr>
                  </w:pPr>
                  <w:r w:rsidRPr="009D54B9">
                    <w:rPr>
                      <w:szCs w:val="21"/>
                    </w:rPr>
                    <w:t>0.05</w:t>
                  </w:r>
                </w:p>
              </w:tc>
              <w:tc>
                <w:tcPr>
                  <w:tcW w:w="1155" w:type="pct"/>
                  <w:vMerge/>
                  <w:vAlign w:val="center"/>
                </w:tcPr>
                <w:p w:rsidR="007202A8" w:rsidRPr="009D54B9" w:rsidRDefault="007202A8">
                  <w:pPr>
                    <w:jc w:val="center"/>
                    <w:rPr>
                      <w:szCs w:val="21"/>
                    </w:rPr>
                  </w:pPr>
                </w:p>
              </w:tc>
            </w:tr>
            <w:tr w:rsidR="007202A8" w:rsidRPr="009D54B9" w:rsidTr="007202A8">
              <w:trPr>
                <w:jc w:val="center"/>
              </w:trPr>
              <w:tc>
                <w:tcPr>
                  <w:tcW w:w="401" w:type="pct"/>
                  <w:vAlign w:val="center"/>
                </w:tcPr>
                <w:p w:rsidR="007202A8" w:rsidRPr="009D54B9" w:rsidRDefault="007202A8">
                  <w:pPr>
                    <w:jc w:val="center"/>
                    <w:rPr>
                      <w:szCs w:val="21"/>
                    </w:rPr>
                  </w:pPr>
                  <w:r w:rsidRPr="009D54B9">
                    <w:rPr>
                      <w:szCs w:val="21"/>
                    </w:rPr>
                    <w:t>8</w:t>
                  </w:r>
                </w:p>
              </w:tc>
              <w:tc>
                <w:tcPr>
                  <w:tcW w:w="1060" w:type="pct"/>
                  <w:vAlign w:val="center"/>
                </w:tcPr>
                <w:p w:rsidR="007202A8" w:rsidRPr="009D54B9" w:rsidRDefault="007202A8" w:rsidP="003E0BBF">
                  <w:pPr>
                    <w:pStyle w:val="aff7"/>
                    <w:adjustRightInd w:val="0"/>
                    <w:snapToGrid w:val="0"/>
                    <w:spacing w:line="360" w:lineRule="auto"/>
                    <w:rPr>
                      <w:rFonts w:cs="Times New Roman"/>
                      <w:szCs w:val="21"/>
                    </w:rPr>
                  </w:pPr>
                  <w:r w:rsidRPr="009D54B9">
                    <w:rPr>
                      <w:rFonts w:cs="Times New Roman"/>
                      <w:szCs w:val="21"/>
                    </w:rPr>
                    <w:t>SS</w:t>
                  </w:r>
                </w:p>
              </w:tc>
              <w:tc>
                <w:tcPr>
                  <w:tcW w:w="2384" w:type="pct"/>
                  <w:vAlign w:val="center"/>
                </w:tcPr>
                <w:p w:rsidR="007202A8" w:rsidRPr="009D54B9" w:rsidRDefault="007202A8" w:rsidP="00803DCA">
                  <w:pPr>
                    <w:spacing w:line="360" w:lineRule="auto"/>
                    <w:jc w:val="center"/>
                    <w:rPr>
                      <w:szCs w:val="21"/>
                    </w:rPr>
                  </w:pPr>
                  <w:r w:rsidRPr="009D54B9">
                    <w:rPr>
                      <w:szCs w:val="21"/>
                    </w:rPr>
                    <w:t>/</w:t>
                  </w:r>
                </w:p>
              </w:tc>
              <w:tc>
                <w:tcPr>
                  <w:tcW w:w="1155" w:type="pct"/>
                  <w:vMerge/>
                  <w:vAlign w:val="center"/>
                </w:tcPr>
                <w:p w:rsidR="007202A8" w:rsidRPr="009D54B9" w:rsidRDefault="007202A8">
                  <w:pPr>
                    <w:jc w:val="center"/>
                    <w:rPr>
                      <w:szCs w:val="21"/>
                    </w:rPr>
                  </w:pPr>
                </w:p>
              </w:tc>
            </w:tr>
          </w:tbl>
          <w:p w:rsidR="00337EF4" w:rsidRPr="009D54B9" w:rsidRDefault="00A510C5">
            <w:pPr>
              <w:spacing w:line="360" w:lineRule="auto"/>
              <w:ind w:firstLineChars="9" w:firstLine="22"/>
              <w:rPr>
                <w:b/>
                <w:sz w:val="24"/>
              </w:rPr>
            </w:pPr>
            <w:r w:rsidRPr="009D54B9">
              <w:rPr>
                <w:b/>
                <w:sz w:val="24"/>
              </w:rPr>
              <w:t>3</w:t>
            </w:r>
            <w:r w:rsidRPr="009D54B9">
              <w:rPr>
                <w:b/>
                <w:sz w:val="24"/>
              </w:rPr>
              <w:t>、声环境</w:t>
            </w:r>
          </w:p>
          <w:p w:rsidR="00DE0EB0" w:rsidRPr="00413718" w:rsidRDefault="00DE0EB0" w:rsidP="00DE0EB0">
            <w:pPr>
              <w:spacing w:line="360" w:lineRule="auto"/>
              <w:ind w:firstLineChars="209" w:firstLine="502"/>
              <w:rPr>
                <w:sz w:val="24"/>
                <w:u w:val="single"/>
              </w:rPr>
            </w:pPr>
            <w:r w:rsidRPr="00413718">
              <w:rPr>
                <w:rFonts w:hint="eastAsia"/>
                <w:sz w:val="24"/>
                <w:u w:val="single"/>
              </w:rPr>
              <w:t>各泵站虽位于农村地区，但因人类活动较频繁，</w:t>
            </w:r>
            <w:r>
              <w:rPr>
                <w:rFonts w:hint="eastAsia"/>
                <w:sz w:val="24"/>
                <w:u w:val="single"/>
              </w:rPr>
              <w:t>但不是康复疗养区、居民住宅、医疗卫生、文化教育、科研设计、行政办公为主要功能的区域，部分</w:t>
            </w:r>
            <w:r w:rsidRPr="00413718">
              <w:rPr>
                <w:rFonts w:hint="eastAsia"/>
                <w:sz w:val="24"/>
                <w:u w:val="single"/>
              </w:rPr>
              <w:t>以商业金融、集市贸易为主要功能，因此</w:t>
            </w:r>
            <w:r w:rsidRPr="00413718">
              <w:rPr>
                <w:sz w:val="24"/>
                <w:u w:val="single"/>
              </w:rPr>
              <w:t>评价范围内执行《声环境质量标准》（</w:t>
            </w:r>
            <w:r w:rsidRPr="00413718">
              <w:rPr>
                <w:sz w:val="24"/>
                <w:u w:val="single"/>
              </w:rPr>
              <w:t>GB3096-2008</w:t>
            </w:r>
            <w:r w:rsidRPr="00413718">
              <w:rPr>
                <w:sz w:val="24"/>
                <w:u w:val="single"/>
              </w:rPr>
              <w:t>）中</w:t>
            </w:r>
            <w:r w:rsidRPr="00413718">
              <w:rPr>
                <w:sz w:val="24"/>
                <w:u w:val="single"/>
              </w:rPr>
              <w:t>2</w:t>
            </w:r>
            <w:r w:rsidRPr="00413718">
              <w:rPr>
                <w:sz w:val="24"/>
                <w:u w:val="single"/>
              </w:rPr>
              <w:t>类标准。</w:t>
            </w:r>
          </w:p>
          <w:p w:rsidR="005E0BE8" w:rsidRPr="009D54B9" w:rsidRDefault="005E0BE8" w:rsidP="005E0BE8">
            <w:pPr>
              <w:adjustRightInd w:val="0"/>
              <w:jc w:val="center"/>
              <w:rPr>
                <w:b/>
                <w:szCs w:val="21"/>
              </w:rPr>
            </w:pPr>
            <w:r w:rsidRPr="009D54B9">
              <w:rPr>
                <w:b/>
                <w:szCs w:val="21"/>
              </w:rPr>
              <w:t>表</w:t>
            </w:r>
            <w:r w:rsidRPr="009D54B9">
              <w:rPr>
                <w:b/>
                <w:szCs w:val="21"/>
              </w:rPr>
              <w:t xml:space="preserve">4-4  </w:t>
            </w:r>
            <w:r w:rsidRPr="009D54B9">
              <w:rPr>
                <w:b/>
                <w:szCs w:val="21"/>
              </w:rPr>
              <w:t>《声环境质量标准》（</w:t>
            </w:r>
            <w:r w:rsidRPr="009D54B9">
              <w:rPr>
                <w:b/>
                <w:szCs w:val="21"/>
              </w:rPr>
              <w:t>GB3096-2008</w:t>
            </w:r>
            <w:r w:rsidRPr="009D54B9">
              <w:rPr>
                <w:b/>
                <w:szCs w:val="21"/>
              </w:rPr>
              <w:t>）标准单位：</w:t>
            </w:r>
            <w:r w:rsidRPr="009D54B9">
              <w:rPr>
                <w:b/>
                <w:szCs w:val="21"/>
              </w:rPr>
              <w:t>dB(A)</w:t>
            </w:r>
          </w:p>
          <w:tbl>
            <w:tblPr>
              <w:tblW w:w="801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2241"/>
              <w:gridCol w:w="1521"/>
              <w:gridCol w:w="1521"/>
              <w:gridCol w:w="2731"/>
            </w:tblGrid>
            <w:tr w:rsidR="005E0BE8" w:rsidRPr="009D54B9" w:rsidTr="003F2B4F">
              <w:tc>
                <w:tcPr>
                  <w:tcW w:w="2241" w:type="dxa"/>
                  <w:vAlign w:val="center"/>
                </w:tcPr>
                <w:p w:rsidR="005E0BE8" w:rsidRPr="009D54B9" w:rsidRDefault="005E0BE8" w:rsidP="00F75F83">
                  <w:pPr>
                    <w:pStyle w:val="ac"/>
                    <w:spacing w:line="360" w:lineRule="auto"/>
                    <w:jc w:val="center"/>
                    <w:rPr>
                      <w:rFonts w:ascii="Times New Roman"/>
                      <w:b/>
                      <w:bCs/>
                      <w:sz w:val="21"/>
                      <w:szCs w:val="21"/>
                    </w:rPr>
                  </w:pPr>
                  <w:r w:rsidRPr="009D54B9">
                    <w:rPr>
                      <w:rFonts w:ascii="Times New Roman"/>
                      <w:b/>
                      <w:bCs/>
                      <w:sz w:val="21"/>
                      <w:szCs w:val="21"/>
                    </w:rPr>
                    <w:t>声环境功能区类别</w:t>
                  </w:r>
                </w:p>
              </w:tc>
              <w:tc>
                <w:tcPr>
                  <w:tcW w:w="1521" w:type="dxa"/>
                  <w:vAlign w:val="center"/>
                </w:tcPr>
                <w:p w:rsidR="005E0BE8" w:rsidRPr="009D54B9" w:rsidRDefault="005E0BE8" w:rsidP="00F75F83">
                  <w:pPr>
                    <w:pStyle w:val="ac"/>
                    <w:spacing w:line="360" w:lineRule="auto"/>
                    <w:jc w:val="center"/>
                    <w:rPr>
                      <w:rFonts w:ascii="Times New Roman"/>
                      <w:b/>
                      <w:bCs/>
                      <w:sz w:val="21"/>
                      <w:szCs w:val="21"/>
                    </w:rPr>
                  </w:pPr>
                  <w:r w:rsidRPr="009D54B9">
                    <w:rPr>
                      <w:rFonts w:ascii="Times New Roman"/>
                      <w:b/>
                      <w:bCs/>
                      <w:sz w:val="21"/>
                      <w:szCs w:val="21"/>
                    </w:rPr>
                    <w:t>昼间</w:t>
                  </w:r>
                  <w:r w:rsidRPr="009D54B9">
                    <w:rPr>
                      <w:rFonts w:ascii="Times New Roman"/>
                      <w:b/>
                      <w:bCs/>
                      <w:sz w:val="21"/>
                      <w:szCs w:val="21"/>
                    </w:rPr>
                    <w:t xml:space="preserve"> dB(A)</w:t>
                  </w:r>
                </w:p>
              </w:tc>
              <w:tc>
                <w:tcPr>
                  <w:tcW w:w="1521" w:type="dxa"/>
                  <w:tcBorders>
                    <w:right w:val="single" w:sz="2" w:space="0" w:color="auto"/>
                  </w:tcBorders>
                  <w:vAlign w:val="center"/>
                </w:tcPr>
                <w:p w:rsidR="005E0BE8" w:rsidRPr="009D54B9" w:rsidRDefault="005E0BE8" w:rsidP="00F75F83">
                  <w:pPr>
                    <w:pStyle w:val="ac"/>
                    <w:spacing w:line="360" w:lineRule="auto"/>
                    <w:jc w:val="center"/>
                    <w:rPr>
                      <w:rFonts w:ascii="Times New Roman"/>
                      <w:b/>
                      <w:bCs/>
                      <w:sz w:val="21"/>
                      <w:szCs w:val="21"/>
                    </w:rPr>
                  </w:pPr>
                  <w:r w:rsidRPr="009D54B9">
                    <w:rPr>
                      <w:rFonts w:ascii="Times New Roman"/>
                      <w:b/>
                      <w:bCs/>
                      <w:sz w:val="21"/>
                      <w:szCs w:val="21"/>
                    </w:rPr>
                    <w:t>夜间</w:t>
                  </w:r>
                  <w:r w:rsidRPr="009D54B9">
                    <w:rPr>
                      <w:rFonts w:ascii="Times New Roman"/>
                      <w:b/>
                      <w:bCs/>
                      <w:sz w:val="21"/>
                      <w:szCs w:val="21"/>
                    </w:rPr>
                    <w:t xml:space="preserve"> dB(A)</w:t>
                  </w:r>
                </w:p>
              </w:tc>
              <w:tc>
                <w:tcPr>
                  <w:tcW w:w="2731" w:type="dxa"/>
                  <w:tcBorders>
                    <w:left w:val="single" w:sz="2" w:space="0" w:color="auto"/>
                  </w:tcBorders>
                  <w:vAlign w:val="center"/>
                </w:tcPr>
                <w:p w:rsidR="005E0BE8" w:rsidRPr="009D54B9" w:rsidRDefault="005E0BE8" w:rsidP="00F75F83">
                  <w:pPr>
                    <w:pStyle w:val="ac"/>
                    <w:spacing w:line="360" w:lineRule="auto"/>
                    <w:jc w:val="center"/>
                    <w:rPr>
                      <w:rFonts w:ascii="Times New Roman"/>
                      <w:b/>
                      <w:bCs/>
                      <w:sz w:val="21"/>
                      <w:szCs w:val="21"/>
                    </w:rPr>
                  </w:pPr>
                  <w:r w:rsidRPr="009D54B9">
                    <w:rPr>
                      <w:rFonts w:ascii="Times New Roman"/>
                      <w:b/>
                      <w:bCs/>
                      <w:sz w:val="21"/>
                      <w:szCs w:val="21"/>
                    </w:rPr>
                    <w:t>备注</w:t>
                  </w:r>
                </w:p>
              </w:tc>
            </w:tr>
            <w:tr w:rsidR="005E0BE8" w:rsidRPr="009D54B9" w:rsidTr="003F2B4F">
              <w:tc>
                <w:tcPr>
                  <w:tcW w:w="2241" w:type="dxa"/>
                  <w:vAlign w:val="center"/>
                </w:tcPr>
                <w:p w:rsidR="005E0BE8" w:rsidRPr="009D54B9" w:rsidRDefault="005E0BE8" w:rsidP="00F75F83">
                  <w:pPr>
                    <w:pStyle w:val="ac"/>
                    <w:spacing w:line="360" w:lineRule="auto"/>
                    <w:jc w:val="center"/>
                    <w:rPr>
                      <w:rFonts w:ascii="Times New Roman"/>
                      <w:bCs/>
                      <w:sz w:val="21"/>
                      <w:szCs w:val="21"/>
                    </w:rPr>
                  </w:pPr>
                  <w:r w:rsidRPr="009D54B9">
                    <w:rPr>
                      <w:rFonts w:ascii="Times New Roman"/>
                      <w:bCs/>
                      <w:sz w:val="21"/>
                      <w:szCs w:val="21"/>
                    </w:rPr>
                    <w:t>2</w:t>
                  </w:r>
                  <w:r w:rsidRPr="009D54B9">
                    <w:rPr>
                      <w:rFonts w:ascii="Times New Roman"/>
                      <w:bCs/>
                      <w:sz w:val="21"/>
                      <w:szCs w:val="21"/>
                    </w:rPr>
                    <w:t>类</w:t>
                  </w:r>
                </w:p>
              </w:tc>
              <w:tc>
                <w:tcPr>
                  <w:tcW w:w="1521" w:type="dxa"/>
                  <w:vAlign w:val="center"/>
                </w:tcPr>
                <w:p w:rsidR="005E0BE8" w:rsidRPr="009D54B9" w:rsidRDefault="005E0BE8" w:rsidP="00F75F83">
                  <w:pPr>
                    <w:pStyle w:val="ac"/>
                    <w:spacing w:line="360" w:lineRule="auto"/>
                    <w:jc w:val="center"/>
                    <w:rPr>
                      <w:rFonts w:ascii="Times New Roman"/>
                      <w:bCs/>
                      <w:sz w:val="21"/>
                      <w:szCs w:val="21"/>
                    </w:rPr>
                  </w:pPr>
                  <w:r w:rsidRPr="009D54B9">
                    <w:rPr>
                      <w:rFonts w:ascii="Times New Roman"/>
                      <w:bCs/>
                      <w:sz w:val="21"/>
                      <w:szCs w:val="21"/>
                    </w:rPr>
                    <w:t>60</w:t>
                  </w:r>
                </w:p>
              </w:tc>
              <w:tc>
                <w:tcPr>
                  <w:tcW w:w="1521" w:type="dxa"/>
                  <w:tcBorders>
                    <w:right w:val="single" w:sz="2" w:space="0" w:color="auto"/>
                  </w:tcBorders>
                  <w:vAlign w:val="center"/>
                </w:tcPr>
                <w:p w:rsidR="005E0BE8" w:rsidRPr="009D54B9" w:rsidRDefault="005E0BE8" w:rsidP="00F75F83">
                  <w:pPr>
                    <w:pStyle w:val="ac"/>
                    <w:spacing w:line="360" w:lineRule="auto"/>
                    <w:jc w:val="center"/>
                    <w:rPr>
                      <w:rFonts w:ascii="Times New Roman"/>
                      <w:bCs/>
                      <w:sz w:val="21"/>
                      <w:szCs w:val="21"/>
                    </w:rPr>
                  </w:pPr>
                  <w:r w:rsidRPr="009D54B9">
                    <w:rPr>
                      <w:rFonts w:ascii="Times New Roman"/>
                      <w:bCs/>
                      <w:sz w:val="21"/>
                      <w:szCs w:val="21"/>
                    </w:rPr>
                    <w:t>50</w:t>
                  </w:r>
                </w:p>
              </w:tc>
              <w:tc>
                <w:tcPr>
                  <w:tcW w:w="2731" w:type="dxa"/>
                  <w:tcBorders>
                    <w:left w:val="single" w:sz="2" w:space="0" w:color="auto"/>
                  </w:tcBorders>
                  <w:vAlign w:val="center"/>
                </w:tcPr>
                <w:p w:rsidR="005E0BE8" w:rsidRPr="009D54B9" w:rsidRDefault="00DC6D60" w:rsidP="00F75F83">
                  <w:pPr>
                    <w:pStyle w:val="ac"/>
                    <w:spacing w:line="360" w:lineRule="auto"/>
                    <w:jc w:val="center"/>
                    <w:rPr>
                      <w:rFonts w:ascii="Times New Roman"/>
                      <w:bCs/>
                      <w:sz w:val="21"/>
                      <w:szCs w:val="21"/>
                    </w:rPr>
                  </w:pPr>
                  <w:r w:rsidRPr="009D54B9">
                    <w:rPr>
                      <w:rFonts w:ascii="Times New Roman"/>
                      <w:bCs/>
                      <w:sz w:val="21"/>
                      <w:szCs w:val="21"/>
                    </w:rPr>
                    <w:t>-</w:t>
                  </w:r>
                </w:p>
              </w:tc>
            </w:tr>
          </w:tbl>
          <w:p w:rsidR="00D0727F" w:rsidRPr="009D54B9" w:rsidRDefault="00D0727F">
            <w:pPr>
              <w:spacing w:line="360" w:lineRule="auto"/>
              <w:ind w:firstLineChars="150" w:firstLine="360"/>
              <w:rPr>
                <w:sz w:val="24"/>
              </w:rPr>
            </w:pPr>
          </w:p>
        </w:tc>
      </w:tr>
      <w:tr w:rsidR="00337EF4" w:rsidRPr="009D54B9" w:rsidTr="003F2B4F">
        <w:trPr>
          <w:trHeight w:val="411"/>
        </w:trPr>
        <w:tc>
          <w:tcPr>
            <w:tcW w:w="959" w:type="dxa"/>
            <w:vAlign w:val="center"/>
          </w:tcPr>
          <w:p w:rsidR="00337EF4" w:rsidRPr="009D54B9" w:rsidRDefault="00A510C5">
            <w:pPr>
              <w:pStyle w:val="22"/>
              <w:jc w:val="center"/>
              <w:rPr>
                <w:sz w:val="24"/>
              </w:rPr>
            </w:pPr>
            <w:r w:rsidRPr="009D54B9">
              <w:rPr>
                <w:sz w:val="24"/>
              </w:rPr>
              <w:lastRenderedPageBreak/>
              <w:t>污</w:t>
            </w:r>
          </w:p>
          <w:p w:rsidR="00337EF4" w:rsidRPr="009D54B9" w:rsidRDefault="00A510C5">
            <w:pPr>
              <w:pStyle w:val="22"/>
              <w:jc w:val="center"/>
              <w:rPr>
                <w:sz w:val="24"/>
              </w:rPr>
            </w:pPr>
            <w:r w:rsidRPr="009D54B9">
              <w:rPr>
                <w:sz w:val="24"/>
              </w:rPr>
              <w:t>染</w:t>
            </w:r>
          </w:p>
          <w:p w:rsidR="00337EF4" w:rsidRPr="009D54B9" w:rsidRDefault="00A510C5">
            <w:pPr>
              <w:pStyle w:val="22"/>
              <w:jc w:val="center"/>
              <w:rPr>
                <w:sz w:val="24"/>
              </w:rPr>
            </w:pPr>
            <w:r w:rsidRPr="009D54B9">
              <w:rPr>
                <w:sz w:val="24"/>
              </w:rPr>
              <w:t>物</w:t>
            </w:r>
          </w:p>
          <w:p w:rsidR="00337EF4" w:rsidRPr="009D54B9" w:rsidRDefault="00A510C5">
            <w:pPr>
              <w:pStyle w:val="22"/>
              <w:jc w:val="center"/>
              <w:rPr>
                <w:sz w:val="24"/>
              </w:rPr>
            </w:pPr>
            <w:r w:rsidRPr="009D54B9">
              <w:rPr>
                <w:sz w:val="24"/>
              </w:rPr>
              <w:t>排</w:t>
            </w:r>
          </w:p>
          <w:p w:rsidR="00337EF4" w:rsidRPr="009D54B9" w:rsidRDefault="00A510C5">
            <w:pPr>
              <w:pStyle w:val="22"/>
              <w:jc w:val="center"/>
              <w:rPr>
                <w:sz w:val="24"/>
              </w:rPr>
            </w:pPr>
            <w:r w:rsidRPr="009D54B9">
              <w:rPr>
                <w:sz w:val="24"/>
              </w:rPr>
              <w:t>放</w:t>
            </w:r>
          </w:p>
          <w:p w:rsidR="00337EF4" w:rsidRPr="009D54B9" w:rsidRDefault="00A510C5">
            <w:pPr>
              <w:pStyle w:val="22"/>
              <w:jc w:val="center"/>
              <w:rPr>
                <w:sz w:val="24"/>
              </w:rPr>
            </w:pPr>
            <w:r w:rsidRPr="009D54B9">
              <w:rPr>
                <w:sz w:val="24"/>
              </w:rPr>
              <w:t>标</w:t>
            </w:r>
          </w:p>
          <w:p w:rsidR="00337EF4" w:rsidRPr="009D54B9" w:rsidRDefault="00A510C5">
            <w:pPr>
              <w:pStyle w:val="22"/>
              <w:jc w:val="center"/>
              <w:rPr>
                <w:sz w:val="24"/>
              </w:rPr>
            </w:pPr>
            <w:r w:rsidRPr="009D54B9">
              <w:rPr>
                <w:sz w:val="24"/>
              </w:rPr>
              <w:t>准</w:t>
            </w:r>
          </w:p>
        </w:tc>
        <w:tc>
          <w:tcPr>
            <w:tcW w:w="8260" w:type="dxa"/>
            <w:vAlign w:val="center"/>
          </w:tcPr>
          <w:p w:rsidR="00337EF4" w:rsidRPr="009D54B9" w:rsidRDefault="00A510C5" w:rsidP="00E7495D">
            <w:pPr>
              <w:tabs>
                <w:tab w:val="left" w:pos="503"/>
                <w:tab w:val="left" w:pos="683"/>
              </w:tabs>
              <w:spacing w:line="440" w:lineRule="exact"/>
              <w:rPr>
                <w:b/>
                <w:snapToGrid w:val="0"/>
                <w:spacing w:val="10"/>
                <w:kern w:val="0"/>
                <w:sz w:val="24"/>
              </w:rPr>
            </w:pPr>
            <w:r w:rsidRPr="009D54B9">
              <w:rPr>
                <w:b/>
                <w:sz w:val="24"/>
              </w:rPr>
              <w:t>1</w:t>
            </w:r>
            <w:r w:rsidRPr="009D54B9">
              <w:rPr>
                <w:b/>
                <w:sz w:val="24"/>
              </w:rPr>
              <w:t>、废水</w:t>
            </w:r>
            <w:r w:rsidR="00E7495D">
              <w:rPr>
                <w:rFonts w:hint="eastAsia"/>
                <w:b/>
                <w:sz w:val="24"/>
              </w:rPr>
              <w:t xml:space="preserve">  </w:t>
            </w:r>
            <w:r w:rsidR="0087606B" w:rsidRPr="009D54B9">
              <w:rPr>
                <w:sz w:val="24"/>
              </w:rPr>
              <w:t>项目运营期无废水产生。</w:t>
            </w:r>
          </w:p>
          <w:p w:rsidR="00337EF4" w:rsidRPr="009D54B9" w:rsidRDefault="00A510C5" w:rsidP="00E7495D">
            <w:pPr>
              <w:spacing w:line="360" w:lineRule="auto"/>
              <w:rPr>
                <w:sz w:val="24"/>
              </w:rPr>
            </w:pPr>
            <w:r w:rsidRPr="009D54B9">
              <w:rPr>
                <w:b/>
                <w:snapToGrid w:val="0"/>
                <w:spacing w:val="10"/>
                <w:kern w:val="0"/>
                <w:sz w:val="24"/>
              </w:rPr>
              <w:t>2</w:t>
            </w:r>
            <w:r w:rsidRPr="009D54B9">
              <w:rPr>
                <w:b/>
                <w:snapToGrid w:val="0"/>
                <w:spacing w:val="10"/>
                <w:kern w:val="0"/>
                <w:sz w:val="24"/>
              </w:rPr>
              <w:t>、废气</w:t>
            </w:r>
            <w:r w:rsidR="00E7495D">
              <w:rPr>
                <w:rFonts w:hint="eastAsia"/>
                <w:b/>
                <w:snapToGrid w:val="0"/>
                <w:spacing w:val="10"/>
                <w:kern w:val="0"/>
                <w:sz w:val="24"/>
              </w:rPr>
              <w:t xml:space="preserve">  </w:t>
            </w:r>
            <w:r w:rsidR="0087606B" w:rsidRPr="009D54B9">
              <w:rPr>
                <w:sz w:val="24"/>
              </w:rPr>
              <w:t>项目运营期无废气产生。</w:t>
            </w:r>
          </w:p>
          <w:p w:rsidR="00337EF4" w:rsidRPr="009D54B9" w:rsidRDefault="00A510C5">
            <w:pPr>
              <w:spacing w:line="360" w:lineRule="auto"/>
              <w:rPr>
                <w:b/>
                <w:sz w:val="24"/>
                <w:szCs w:val="28"/>
              </w:rPr>
            </w:pPr>
            <w:r w:rsidRPr="009D54B9">
              <w:rPr>
                <w:b/>
                <w:sz w:val="24"/>
              </w:rPr>
              <w:t>3</w:t>
            </w:r>
            <w:r w:rsidRPr="009D54B9">
              <w:rPr>
                <w:b/>
                <w:sz w:val="24"/>
                <w:szCs w:val="28"/>
              </w:rPr>
              <w:t>、噪声</w:t>
            </w:r>
          </w:p>
          <w:p w:rsidR="00337EF4" w:rsidRPr="009D54B9" w:rsidRDefault="00A510C5">
            <w:pPr>
              <w:spacing w:line="360" w:lineRule="auto"/>
              <w:ind w:firstLineChars="200" w:firstLine="480"/>
              <w:rPr>
                <w:sz w:val="24"/>
              </w:rPr>
            </w:pPr>
            <w:r w:rsidRPr="009D54B9">
              <w:rPr>
                <w:sz w:val="24"/>
              </w:rPr>
              <w:t>施工期噪声执行《建筑施工场界环境噪声排放标准》（</w:t>
            </w:r>
            <w:r w:rsidRPr="009D54B9">
              <w:rPr>
                <w:sz w:val="24"/>
              </w:rPr>
              <w:t>GB12523-2011</w:t>
            </w:r>
            <w:r w:rsidRPr="009D54B9">
              <w:rPr>
                <w:sz w:val="24"/>
              </w:rPr>
              <w:t>）。</w:t>
            </w:r>
          </w:p>
          <w:p w:rsidR="00337EF4" w:rsidRPr="009D54B9" w:rsidRDefault="00A510C5">
            <w:pPr>
              <w:adjustRightInd w:val="0"/>
              <w:jc w:val="center"/>
              <w:rPr>
                <w:b/>
                <w:sz w:val="24"/>
              </w:rPr>
            </w:pPr>
            <w:r w:rsidRPr="009D54B9">
              <w:rPr>
                <w:b/>
                <w:szCs w:val="21"/>
              </w:rPr>
              <w:t>表</w:t>
            </w:r>
            <w:r w:rsidRPr="009D54B9">
              <w:rPr>
                <w:b/>
                <w:szCs w:val="21"/>
              </w:rPr>
              <w:t>4-</w:t>
            </w:r>
            <w:r w:rsidR="00D96C5E">
              <w:rPr>
                <w:rFonts w:hint="eastAsia"/>
                <w:b/>
                <w:szCs w:val="21"/>
              </w:rPr>
              <w:t>5</w:t>
            </w:r>
            <w:r w:rsidR="00B55F51" w:rsidRPr="009D54B9">
              <w:rPr>
                <w:b/>
                <w:szCs w:val="21"/>
              </w:rPr>
              <w:t xml:space="preserve">  </w:t>
            </w:r>
            <w:r w:rsidRPr="009D54B9">
              <w:rPr>
                <w:b/>
                <w:szCs w:val="21"/>
              </w:rPr>
              <w:t>噪声排放标准限值单位：</w:t>
            </w:r>
            <w:r w:rsidRPr="009D54B9">
              <w:rPr>
                <w:b/>
                <w:szCs w:val="21"/>
              </w:rPr>
              <w:t>dB</w:t>
            </w:r>
            <w:r w:rsidRPr="009D54B9">
              <w:rPr>
                <w:b/>
                <w:szCs w:val="21"/>
              </w:rPr>
              <w:t>（</w:t>
            </w:r>
            <w:r w:rsidRPr="009D54B9">
              <w:rPr>
                <w:b/>
                <w:szCs w:val="21"/>
              </w:rPr>
              <w:t>A</w:t>
            </w:r>
            <w:r w:rsidRPr="009D54B9">
              <w:rPr>
                <w:b/>
                <w:szCs w:val="21"/>
              </w:rPr>
              <w:t>）</w:t>
            </w:r>
          </w:p>
          <w:tbl>
            <w:tblPr>
              <w:tblW w:w="801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shd w:val="clear" w:color="auto" w:fill="FFFFFF"/>
              <w:tblCellMar>
                <w:left w:w="0" w:type="dxa"/>
                <w:right w:w="0" w:type="dxa"/>
              </w:tblCellMar>
              <w:tblLook w:val="04A0"/>
            </w:tblPr>
            <w:tblGrid>
              <w:gridCol w:w="4555"/>
              <w:gridCol w:w="1842"/>
              <w:gridCol w:w="1617"/>
            </w:tblGrid>
            <w:tr w:rsidR="00337EF4" w:rsidRPr="009D54B9" w:rsidTr="003F2B4F">
              <w:trPr>
                <w:cantSplit/>
                <w:jc w:val="center"/>
              </w:trPr>
              <w:tc>
                <w:tcPr>
                  <w:tcW w:w="4555" w:type="dxa"/>
                  <w:shd w:val="clear" w:color="auto" w:fill="FFFFFF"/>
                  <w:vAlign w:val="center"/>
                </w:tcPr>
                <w:p w:rsidR="00337EF4" w:rsidRPr="009D54B9" w:rsidRDefault="00A510C5">
                  <w:pPr>
                    <w:jc w:val="center"/>
                    <w:rPr>
                      <w:b/>
                    </w:rPr>
                  </w:pPr>
                  <w:r w:rsidRPr="009D54B9">
                    <w:rPr>
                      <w:b/>
                    </w:rPr>
                    <w:t>标准名称及代号</w:t>
                  </w:r>
                </w:p>
              </w:tc>
              <w:tc>
                <w:tcPr>
                  <w:tcW w:w="1842" w:type="dxa"/>
                  <w:shd w:val="clear" w:color="auto" w:fill="FFFFFF"/>
                  <w:vAlign w:val="center"/>
                </w:tcPr>
                <w:p w:rsidR="00337EF4" w:rsidRPr="009D54B9" w:rsidRDefault="00A510C5">
                  <w:pPr>
                    <w:jc w:val="center"/>
                    <w:rPr>
                      <w:b/>
                    </w:rPr>
                  </w:pPr>
                  <w:r w:rsidRPr="009D54B9">
                    <w:rPr>
                      <w:b/>
                    </w:rPr>
                    <w:t>昼间</w:t>
                  </w:r>
                </w:p>
              </w:tc>
              <w:tc>
                <w:tcPr>
                  <w:tcW w:w="1617" w:type="dxa"/>
                  <w:shd w:val="clear" w:color="auto" w:fill="FFFFFF"/>
                  <w:vAlign w:val="center"/>
                </w:tcPr>
                <w:p w:rsidR="00337EF4" w:rsidRPr="009D54B9" w:rsidRDefault="00A510C5">
                  <w:pPr>
                    <w:jc w:val="center"/>
                    <w:rPr>
                      <w:b/>
                    </w:rPr>
                  </w:pPr>
                  <w:r w:rsidRPr="009D54B9">
                    <w:rPr>
                      <w:b/>
                    </w:rPr>
                    <w:t>夜间</w:t>
                  </w:r>
                </w:p>
              </w:tc>
            </w:tr>
            <w:tr w:rsidR="00337EF4" w:rsidRPr="009D54B9" w:rsidTr="003F2B4F">
              <w:trPr>
                <w:cantSplit/>
                <w:jc w:val="center"/>
              </w:trPr>
              <w:tc>
                <w:tcPr>
                  <w:tcW w:w="4555" w:type="dxa"/>
                  <w:shd w:val="clear" w:color="auto" w:fill="FFFFFF"/>
                  <w:vAlign w:val="center"/>
                </w:tcPr>
                <w:p w:rsidR="00337EF4" w:rsidRPr="009D54B9" w:rsidRDefault="00A510C5">
                  <w:pPr>
                    <w:jc w:val="center"/>
                  </w:pPr>
                  <w:r w:rsidRPr="009D54B9">
                    <w:t>《建筑施工场界环境噪声排放标准》（</w:t>
                  </w:r>
                  <w:r w:rsidRPr="009D54B9">
                    <w:t>GB12523-2011</w:t>
                  </w:r>
                  <w:r w:rsidRPr="009D54B9">
                    <w:t>）</w:t>
                  </w:r>
                </w:p>
              </w:tc>
              <w:tc>
                <w:tcPr>
                  <w:tcW w:w="1842" w:type="dxa"/>
                  <w:shd w:val="clear" w:color="auto" w:fill="FFFFFF"/>
                  <w:vAlign w:val="center"/>
                </w:tcPr>
                <w:p w:rsidR="00337EF4" w:rsidRPr="009D54B9" w:rsidRDefault="00A510C5">
                  <w:pPr>
                    <w:jc w:val="center"/>
                  </w:pPr>
                  <w:r w:rsidRPr="009D54B9">
                    <w:t>70</w:t>
                  </w:r>
                </w:p>
              </w:tc>
              <w:tc>
                <w:tcPr>
                  <w:tcW w:w="1617" w:type="dxa"/>
                  <w:shd w:val="clear" w:color="auto" w:fill="FFFFFF"/>
                  <w:vAlign w:val="center"/>
                </w:tcPr>
                <w:p w:rsidR="00337EF4" w:rsidRPr="009D54B9" w:rsidRDefault="00A510C5">
                  <w:pPr>
                    <w:jc w:val="center"/>
                  </w:pPr>
                  <w:r w:rsidRPr="009D54B9">
                    <w:t>55</w:t>
                  </w:r>
                </w:p>
              </w:tc>
            </w:tr>
          </w:tbl>
          <w:p w:rsidR="00337EF4" w:rsidRPr="009D54B9" w:rsidRDefault="00A510C5">
            <w:pPr>
              <w:tabs>
                <w:tab w:val="left" w:pos="1302"/>
              </w:tabs>
              <w:spacing w:line="360" w:lineRule="auto"/>
              <w:rPr>
                <w:b/>
                <w:sz w:val="24"/>
              </w:rPr>
            </w:pPr>
            <w:r w:rsidRPr="009D54B9">
              <w:rPr>
                <w:b/>
                <w:sz w:val="24"/>
              </w:rPr>
              <w:t>4</w:t>
            </w:r>
            <w:r w:rsidRPr="009D54B9">
              <w:rPr>
                <w:b/>
                <w:sz w:val="24"/>
              </w:rPr>
              <w:t>、固废</w:t>
            </w:r>
          </w:p>
          <w:p w:rsidR="000055AC" w:rsidRPr="009D54B9" w:rsidRDefault="00A510C5" w:rsidP="00E7495D">
            <w:pPr>
              <w:spacing w:line="360" w:lineRule="auto"/>
              <w:ind w:firstLineChars="200" w:firstLine="480"/>
              <w:rPr>
                <w:sz w:val="24"/>
              </w:rPr>
            </w:pPr>
            <w:r w:rsidRPr="009D54B9">
              <w:rPr>
                <w:sz w:val="24"/>
              </w:rPr>
              <w:t>一般固废执行</w:t>
            </w:r>
            <w:r w:rsidRPr="009D54B9">
              <w:rPr>
                <w:sz w:val="24"/>
              </w:rPr>
              <w:t>GB18599-2001</w:t>
            </w:r>
            <w:r w:rsidRPr="009D54B9">
              <w:rPr>
                <w:sz w:val="24"/>
              </w:rPr>
              <w:t>《</w:t>
            </w:r>
            <w:r w:rsidR="000055AC">
              <w:rPr>
                <w:sz w:val="24"/>
              </w:rPr>
              <w:t>一般工业固体废物贮存、处置场污染控制标准》及其修改单的相关标准；</w:t>
            </w:r>
            <w:r w:rsidR="000055AC" w:rsidRPr="00E7495D">
              <w:rPr>
                <w:sz w:val="24"/>
              </w:rPr>
              <w:t>危险废物执行《危险废物贮存污染控制标准》（</w:t>
            </w:r>
            <w:r w:rsidR="000055AC" w:rsidRPr="00E7495D">
              <w:rPr>
                <w:sz w:val="24"/>
              </w:rPr>
              <w:t>GB18597-2001</w:t>
            </w:r>
            <w:r w:rsidR="000055AC" w:rsidRPr="00E7495D">
              <w:rPr>
                <w:sz w:val="24"/>
              </w:rPr>
              <w:t>）及其</w:t>
            </w:r>
            <w:r w:rsidR="000055AC" w:rsidRPr="00E7495D">
              <w:rPr>
                <w:sz w:val="24"/>
              </w:rPr>
              <w:t xml:space="preserve"> 2013 </w:t>
            </w:r>
            <w:r w:rsidR="000055AC" w:rsidRPr="00E7495D">
              <w:rPr>
                <w:sz w:val="24"/>
              </w:rPr>
              <w:t>年修改单</w:t>
            </w:r>
            <w:r w:rsidR="000055AC" w:rsidRPr="00E7495D">
              <w:rPr>
                <w:rFonts w:hint="eastAsia"/>
                <w:sz w:val="24"/>
              </w:rPr>
              <w:t>。</w:t>
            </w:r>
          </w:p>
        </w:tc>
      </w:tr>
      <w:tr w:rsidR="00337EF4" w:rsidRPr="009D54B9" w:rsidTr="003F2B4F">
        <w:trPr>
          <w:trHeight w:val="297"/>
        </w:trPr>
        <w:tc>
          <w:tcPr>
            <w:tcW w:w="959" w:type="dxa"/>
            <w:vAlign w:val="center"/>
          </w:tcPr>
          <w:p w:rsidR="003A6109" w:rsidRPr="009D54B9" w:rsidRDefault="00A510C5" w:rsidP="004E2818">
            <w:pPr>
              <w:pStyle w:val="22"/>
              <w:spacing w:after="0" w:line="120" w:lineRule="atLeast"/>
              <w:rPr>
                <w:sz w:val="24"/>
              </w:rPr>
            </w:pPr>
            <w:r w:rsidRPr="009D54B9">
              <w:rPr>
                <w:sz w:val="24"/>
              </w:rPr>
              <w:t>总量</w:t>
            </w:r>
          </w:p>
          <w:p w:rsidR="00337EF4" w:rsidRPr="009D54B9" w:rsidRDefault="00A510C5" w:rsidP="003A6109">
            <w:pPr>
              <w:pStyle w:val="22"/>
              <w:spacing w:after="0" w:line="120" w:lineRule="atLeast"/>
              <w:rPr>
                <w:sz w:val="24"/>
              </w:rPr>
            </w:pPr>
            <w:r w:rsidRPr="009D54B9">
              <w:rPr>
                <w:sz w:val="24"/>
              </w:rPr>
              <w:t>控制</w:t>
            </w:r>
          </w:p>
        </w:tc>
        <w:tc>
          <w:tcPr>
            <w:tcW w:w="8260" w:type="dxa"/>
            <w:vAlign w:val="center"/>
          </w:tcPr>
          <w:p w:rsidR="005A4A81" w:rsidRPr="009D54B9" w:rsidRDefault="00A510C5" w:rsidP="00E7495D">
            <w:pPr>
              <w:spacing w:line="360" w:lineRule="auto"/>
              <w:ind w:firstLineChars="200" w:firstLine="480"/>
              <w:rPr>
                <w:sz w:val="24"/>
              </w:rPr>
            </w:pPr>
            <w:r w:rsidRPr="009D54B9">
              <w:rPr>
                <w:sz w:val="24"/>
              </w:rPr>
              <w:t>本项目不设总量控制指标</w:t>
            </w:r>
            <w:r w:rsidRPr="009D54B9">
              <w:rPr>
                <w:kern w:val="0"/>
                <w:sz w:val="24"/>
              </w:rPr>
              <w:t>。</w:t>
            </w:r>
          </w:p>
        </w:tc>
      </w:tr>
    </w:tbl>
    <w:p w:rsidR="00337EF4" w:rsidRPr="009D54B9" w:rsidRDefault="00337EF4">
      <w:pPr>
        <w:outlineLvl w:val="0"/>
        <w:rPr>
          <w:b/>
          <w:bCs/>
          <w:sz w:val="28"/>
        </w:rPr>
        <w:sectPr w:rsidR="00337EF4" w:rsidRPr="009D54B9">
          <w:pgSz w:w="11906" w:h="16838"/>
          <w:pgMar w:top="1440" w:right="1106" w:bottom="1440" w:left="1797" w:header="851" w:footer="1077" w:gutter="0"/>
          <w:pgNumType w:fmt="numberInDash"/>
          <w:cols w:space="720"/>
          <w:docGrid w:type="lines" w:linePitch="312"/>
        </w:sectPr>
      </w:pPr>
    </w:p>
    <w:p w:rsidR="00337EF4" w:rsidRPr="009D54B9" w:rsidRDefault="00A510C5">
      <w:pPr>
        <w:outlineLvl w:val="0"/>
        <w:rPr>
          <w:b/>
          <w:bCs/>
          <w:sz w:val="28"/>
        </w:rPr>
      </w:pPr>
      <w:r w:rsidRPr="009D54B9">
        <w:rPr>
          <w:b/>
          <w:bCs/>
          <w:sz w:val="28"/>
        </w:rPr>
        <w:lastRenderedPageBreak/>
        <w:t>五、建设项目工程分析：</w:t>
      </w:r>
    </w:p>
    <w:tbl>
      <w:tblPr>
        <w:tblW w:w="9111" w:type="dxa"/>
        <w:tblInd w:w="108" w:type="dxa"/>
        <w:tblBorders>
          <w:top w:val="single" w:sz="12" w:space="0" w:color="auto"/>
          <w:left w:val="single" w:sz="12" w:space="0" w:color="auto"/>
          <w:bottom w:val="single" w:sz="12" w:space="0" w:color="auto"/>
          <w:right w:val="single" w:sz="12" w:space="0" w:color="auto"/>
          <w:insideH w:val="single" w:sz="6" w:space="0" w:color="auto"/>
          <w:insideV w:val="single" w:sz="12" w:space="0" w:color="auto"/>
        </w:tblBorders>
        <w:tblLook w:val="04A0"/>
      </w:tblPr>
      <w:tblGrid>
        <w:gridCol w:w="9111"/>
      </w:tblGrid>
      <w:tr w:rsidR="00337EF4" w:rsidRPr="009D54B9" w:rsidTr="00EF1CC5">
        <w:trPr>
          <w:trHeight w:val="1702"/>
        </w:trPr>
        <w:tc>
          <w:tcPr>
            <w:tcW w:w="9111" w:type="dxa"/>
            <w:tcBorders>
              <w:bottom w:val="single" w:sz="12" w:space="0" w:color="auto"/>
            </w:tcBorders>
          </w:tcPr>
          <w:p w:rsidR="00337EF4" w:rsidRPr="009D54B9" w:rsidRDefault="00A510C5">
            <w:pPr>
              <w:spacing w:line="360" w:lineRule="auto"/>
              <w:rPr>
                <w:b/>
                <w:sz w:val="30"/>
              </w:rPr>
            </w:pPr>
            <w:r w:rsidRPr="009D54B9">
              <w:rPr>
                <w:b/>
                <w:sz w:val="30"/>
              </w:rPr>
              <w:t>工艺流程简述（图示）：</w:t>
            </w:r>
          </w:p>
          <w:p w:rsidR="00337EF4" w:rsidRPr="009D54B9" w:rsidRDefault="00A510C5" w:rsidP="00F76BC2">
            <w:pPr>
              <w:numPr>
                <w:ilvl w:val="0"/>
                <w:numId w:val="9"/>
              </w:numPr>
              <w:spacing w:line="360" w:lineRule="auto"/>
              <w:rPr>
                <w:b/>
                <w:sz w:val="24"/>
              </w:rPr>
            </w:pPr>
            <w:r w:rsidRPr="009D54B9">
              <w:rPr>
                <w:b/>
                <w:sz w:val="24"/>
              </w:rPr>
              <w:t>施工期工艺流程及产污节点</w:t>
            </w:r>
          </w:p>
          <w:p w:rsidR="00F76BC2" w:rsidRPr="009D54B9" w:rsidRDefault="00F76BC2" w:rsidP="00F76BC2">
            <w:pPr>
              <w:spacing w:line="360" w:lineRule="auto"/>
              <w:ind w:left="480"/>
              <w:rPr>
                <w:sz w:val="24"/>
              </w:rPr>
            </w:pPr>
            <w:r w:rsidRPr="009D54B9">
              <w:rPr>
                <w:rFonts w:hint="eastAsia"/>
                <w:sz w:val="24"/>
              </w:rPr>
              <w:t>项目泵站及进水渠清淤的施工工艺如下图所示。</w:t>
            </w:r>
          </w:p>
          <w:p w:rsidR="00536E28" w:rsidRPr="009D54B9" w:rsidRDefault="004360EF" w:rsidP="00536E28">
            <w:pPr>
              <w:ind w:left="432"/>
            </w:pPr>
            <w:r w:rsidRPr="004360EF">
              <w:rPr>
                <w:b/>
                <w:noProof/>
                <w:sz w:val="30"/>
              </w:rPr>
              <w:pict>
                <v:rect id="_x0000_s1096" style="position:absolute;left:0;text-align:left;margin-left:379.3pt;margin-top:7.25pt;width:57.7pt;height:23.75pt;z-index:251695104">
                  <v:textbox style="mso-next-textbox:#_x0000_s1096">
                    <w:txbxContent>
                      <w:p w:rsidR="003C19F2" w:rsidRDefault="003C19F2" w:rsidP="00536E28">
                        <w:pPr>
                          <w:jc w:val="center"/>
                        </w:pPr>
                        <w:r>
                          <w:rPr>
                            <w:rFonts w:hint="eastAsia"/>
                          </w:rPr>
                          <w:t>试运行</w:t>
                        </w:r>
                      </w:p>
                    </w:txbxContent>
                  </v:textbox>
                </v:rect>
              </w:pict>
            </w:r>
            <w:r>
              <w:rPr>
                <w:noProof/>
              </w:rPr>
              <w:pict>
                <v:rect id="Rectangle 1030" o:spid="_x0000_s1077" style="position:absolute;left:0;text-align:left;margin-left:302.55pt;margin-top:7.25pt;width:57.7pt;height:23.75pt;z-index:251675648">
                  <v:textbox style="mso-next-textbox:#Rectangle 1030">
                    <w:txbxContent>
                      <w:p w:rsidR="003C19F2" w:rsidRDefault="003C19F2" w:rsidP="00536E28">
                        <w:pPr>
                          <w:jc w:val="center"/>
                        </w:pPr>
                        <w:r>
                          <w:rPr>
                            <w:rFonts w:hint="eastAsia"/>
                          </w:rPr>
                          <w:t>设备安装</w:t>
                        </w:r>
                      </w:p>
                    </w:txbxContent>
                  </v:textbox>
                </v:rect>
              </w:pict>
            </w:r>
            <w:r>
              <w:rPr>
                <w:noProof/>
              </w:rPr>
              <w:pict>
                <v:rect id="Rectangle 1013" o:spid="_x0000_s1068" style="position:absolute;left:0;text-align:left;margin-left:214.2pt;margin-top:7.25pt;width:71.95pt;height:23.75pt;z-index:251666432">
                  <v:textbox style="mso-next-textbox:#Rectangle 1013">
                    <w:txbxContent>
                      <w:p w:rsidR="003C19F2" w:rsidRDefault="003C19F2" w:rsidP="00536E28">
                        <w:pPr>
                          <w:jc w:val="center"/>
                        </w:pPr>
                        <w:r>
                          <w:rPr>
                            <w:rFonts w:hint="eastAsia"/>
                          </w:rPr>
                          <w:t>结构工程</w:t>
                        </w:r>
                      </w:p>
                    </w:txbxContent>
                  </v:textbox>
                </v:rect>
              </w:pict>
            </w:r>
            <w:r>
              <w:rPr>
                <w:noProof/>
              </w:rPr>
              <w:pict>
                <v:line id="Line 1016" o:spid="_x0000_s1070" style="position:absolute;left:0;text-align:left;z-index:251668480" from="195.65pt,17.95pt" to="211.3pt,17.95pt">
                  <v:stroke endarrow="block"/>
                </v:line>
              </w:pict>
            </w:r>
            <w:r>
              <w:rPr>
                <w:noProof/>
              </w:rPr>
              <w:pict>
                <v:rect id="Rectangle 1012" o:spid="_x0000_s1067" style="position:absolute;left:0;text-align:left;margin-left:122.5pt;margin-top:7.25pt;width:71.9pt;height:23.75pt;z-index:251665408">
                  <v:textbox style="mso-next-textbox:#Rectangle 1012">
                    <w:txbxContent>
                      <w:p w:rsidR="003C19F2" w:rsidRDefault="003C19F2" w:rsidP="00536E28">
                        <w:pPr>
                          <w:jc w:val="center"/>
                        </w:pPr>
                        <w:r>
                          <w:rPr>
                            <w:rFonts w:hint="eastAsia"/>
                          </w:rPr>
                          <w:t>基础工程</w:t>
                        </w:r>
                      </w:p>
                    </w:txbxContent>
                  </v:textbox>
                </v:rect>
              </w:pict>
            </w:r>
            <w:r>
              <w:rPr>
                <w:noProof/>
              </w:rPr>
              <w:pict>
                <v:rect id="_x0000_s1074" style="position:absolute;left:0;text-align:left;margin-left:112.35pt;margin-top:62.2pt;width:98.95pt;height:41.75pt;z-index:251672576" stroked="f">
                  <v:fill opacity="0"/>
                  <v:textbox style="mso-next-textbox:#_x0000_s1074">
                    <w:txbxContent>
                      <w:p w:rsidR="003C19F2" w:rsidRDefault="003C19F2" w:rsidP="00536E28">
                        <w:pPr>
                          <w:jc w:val="center"/>
                        </w:pPr>
                        <w:r>
                          <w:rPr>
                            <w:rFonts w:hint="eastAsia"/>
                          </w:rPr>
                          <w:t>施工废水、粉尘、弃渣</w:t>
                        </w:r>
                      </w:p>
                    </w:txbxContent>
                  </v:textbox>
                </v:rect>
              </w:pict>
            </w:r>
            <w:r>
              <w:rPr>
                <w:noProof/>
              </w:rPr>
              <w:pict>
                <v:rect id="Rectangle 1011" o:spid="_x0000_s1066" style="position:absolute;left:0;text-align:left;margin-left:22.9pt;margin-top:7.95pt;width:81pt;height:23.75pt;z-index:251664384">
                  <v:textbox style="mso-next-textbox:#Rectangle 1011">
                    <w:txbxContent>
                      <w:p w:rsidR="003C19F2" w:rsidRDefault="003C19F2" w:rsidP="00536E28">
                        <w:pPr>
                          <w:jc w:val="center"/>
                        </w:pPr>
                        <w:r>
                          <w:rPr>
                            <w:rFonts w:hint="eastAsia"/>
                          </w:rPr>
                          <w:t>土石方工程</w:t>
                        </w:r>
                      </w:p>
                    </w:txbxContent>
                  </v:textbox>
                </v:rect>
              </w:pict>
            </w:r>
            <w:r>
              <w:rPr>
                <w:noProof/>
              </w:rPr>
              <w:pict>
                <v:line id="Line 1019" o:spid="_x0000_s1071" style="position:absolute;left:0;text-align:left;z-index:251669504" from="65.75pt,31pt" to="65.8pt,62.2pt" strokeweight="1pt">
                  <v:stroke dashstyle="dash" endarrow="block"/>
                </v:line>
              </w:pict>
            </w:r>
          </w:p>
          <w:p w:rsidR="00536E28" w:rsidRPr="009D54B9" w:rsidRDefault="004360EF" w:rsidP="00536E28">
            <w:pPr>
              <w:ind w:left="432"/>
            </w:pPr>
            <w:r w:rsidRPr="004360EF">
              <w:rPr>
                <w:b/>
                <w:noProof/>
                <w:sz w:val="30"/>
              </w:rPr>
              <w:pict>
                <v:line id="_x0000_s1097" style="position:absolute;left:0;text-align:left;z-index:251696128" from="331.3pt,13.7pt" to="331.35pt,44.9pt" strokeweight="1pt">
                  <v:stroke dashstyle="dash" endarrow="block"/>
                </v:line>
              </w:pict>
            </w:r>
            <w:r w:rsidRPr="004360EF">
              <w:rPr>
                <w:b/>
                <w:noProof/>
                <w:sz w:val="30"/>
              </w:rPr>
              <w:pict>
                <v:line id="_x0000_s1095" style="position:absolute;left:0;text-align:left;z-index:251694080" from="360.25pt,3.25pt" to="379.3pt,3.3pt">
                  <v:stroke endarrow="block"/>
                </v:line>
              </w:pict>
            </w:r>
            <w:r>
              <w:rPr>
                <w:noProof/>
              </w:rPr>
              <w:pict>
                <v:line id="_x0000_s1076" style="position:absolute;left:0;text-align:left;z-index:251674624" from="286.15pt,3.15pt" to="300.65pt,3.3pt">
                  <v:stroke endarrow="block"/>
                </v:line>
              </w:pict>
            </w:r>
            <w:r>
              <w:rPr>
                <w:noProof/>
              </w:rPr>
              <w:pict>
                <v:line id="Line 1015" o:spid="_x0000_s1069" style="position:absolute;left:0;text-align:left;z-index:251667456" from="103.95pt,3.2pt" to="121.4pt,3.3pt">
                  <v:stroke endarrow="block"/>
                </v:line>
              </w:pict>
            </w:r>
          </w:p>
          <w:p w:rsidR="00536E28" w:rsidRPr="009D54B9" w:rsidRDefault="004360EF" w:rsidP="00536E28">
            <w:pPr>
              <w:ind w:left="432"/>
            </w:pPr>
            <w:r>
              <w:rPr>
                <w:noProof/>
              </w:rPr>
              <w:pict>
                <v:line id="Line 1021" o:spid="_x0000_s1073" style="position:absolute;left:0;text-align:left;z-index:251671552" from="250.15pt,-.2pt" to="250.2pt,31pt" strokeweight="1pt">
                  <v:stroke dashstyle="dash" endarrow="block"/>
                </v:line>
              </w:pict>
            </w:r>
            <w:r>
              <w:rPr>
                <w:noProof/>
              </w:rPr>
              <w:pict>
                <v:line id="Line 1020" o:spid="_x0000_s1072" style="position:absolute;left:0;text-align:left;z-index:251670528" from="159.65pt,-.2pt" to="159.7pt,25.9pt" strokeweight="1pt">
                  <v:stroke dashstyle="dash" endarrow="block"/>
                </v:line>
              </w:pict>
            </w:r>
          </w:p>
          <w:p w:rsidR="00536E28" w:rsidRPr="009D54B9" w:rsidRDefault="004360EF" w:rsidP="00536E28">
            <w:pPr>
              <w:ind w:left="432"/>
            </w:pPr>
            <w:r>
              <w:rPr>
                <w:noProof/>
              </w:rPr>
              <w:pict>
                <v:rect id="Rectangle 1022" o:spid="_x0000_s1065" style="position:absolute;left:0;text-align:left;margin-left:14.4pt;margin-top:14.55pt;width:98.95pt;height:41.75pt;z-index:251663360" stroked="f">
                  <v:fill opacity="0"/>
                  <v:textbox style="mso-next-textbox:#Rectangle 1022">
                    <w:txbxContent>
                      <w:p w:rsidR="003C19F2" w:rsidRDefault="003C19F2" w:rsidP="00536E28">
                        <w:pPr>
                          <w:jc w:val="center"/>
                        </w:pPr>
                        <w:r>
                          <w:rPr>
                            <w:rFonts w:hint="eastAsia"/>
                          </w:rPr>
                          <w:t>施工废水、粉尘、弃土</w:t>
                        </w:r>
                      </w:p>
                    </w:txbxContent>
                  </v:textbox>
                </v:rect>
              </w:pict>
            </w:r>
            <w:r>
              <w:rPr>
                <w:noProof/>
              </w:rPr>
              <w:pict>
                <v:rect id="_x0000_s1075" style="position:absolute;left:0;text-align:left;margin-left:201.7pt;margin-top:13.7pt;width:98.95pt;height:41.75pt;z-index:251673600" stroked="f">
                  <v:fill opacity="0"/>
                  <v:textbox style="mso-next-textbox:#_x0000_s1075">
                    <w:txbxContent>
                      <w:p w:rsidR="003C19F2" w:rsidRDefault="003C19F2" w:rsidP="00536E28">
                        <w:pPr>
                          <w:jc w:val="center"/>
                        </w:pPr>
                        <w:r>
                          <w:rPr>
                            <w:rFonts w:hint="eastAsia"/>
                          </w:rPr>
                          <w:t>施工废水、粉尘、弃渣</w:t>
                        </w:r>
                      </w:p>
                    </w:txbxContent>
                  </v:textbox>
                </v:rect>
              </w:pict>
            </w:r>
          </w:p>
          <w:p w:rsidR="00536E28" w:rsidRPr="009D54B9" w:rsidRDefault="004360EF" w:rsidP="00536E28">
            <w:pPr>
              <w:ind w:left="432"/>
            </w:pPr>
            <w:r w:rsidRPr="004360EF">
              <w:rPr>
                <w:b/>
                <w:noProof/>
                <w:sz w:val="30"/>
              </w:rPr>
              <w:pict>
                <v:rect id="_x0000_s1098" style="position:absolute;left:0;text-align:left;margin-left:286.15pt;margin-top:5.55pt;width:98.95pt;height:41.75pt;z-index:251697152" stroked="f">
                  <v:fill opacity="0"/>
                  <v:textbox style="mso-next-textbox:#_x0000_s1098">
                    <w:txbxContent>
                      <w:p w:rsidR="003C19F2" w:rsidRDefault="003C19F2" w:rsidP="00536E28">
                        <w:pPr>
                          <w:jc w:val="center"/>
                        </w:pPr>
                        <w:r>
                          <w:rPr>
                            <w:rFonts w:hint="eastAsia"/>
                          </w:rPr>
                          <w:t>噪声</w:t>
                        </w:r>
                      </w:p>
                    </w:txbxContent>
                  </v:textbox>
                </v:rect>
              </w:pict>
            </w:r>
          </w:p>
          <w:p w:rsidR="00536E28" w:rsidRPr="009D54B9" w:rsidRDefault="00536E28" w:rsidP="00536E28">
            <w:pPr>
              <w:ind w:left="432"/>
            </w:pPr>
          </w:p>
          <w:p w:rsidR="00536E28" w:rsidRPr="009D54B9" w:rsidRDefault="004360EF" w:rsidP="00536E28">
            <w:pPr>
              <w:ind w:firstLineChars="200" w:firstLine="420"/>
              <w:rPr>
                <w:bCs/>
              </w:rPr>
            </w:pPr>
            <w:r w:rsidRPr="004360EF">
              <w:rPr>
                <w:noProof/>
              </w:rPr>
              <w:pict>
                <v:rect id="矩形 871" o:spid="_x0000_s1078" style="position:absolute;left:0;text-align:left;margin-left:81.75pt;margin-top:3.3pt;width:290.95pt;height:24.9pt;z-index:251676672" stroked="f">
                  <v:textbox style="mso-next-textbox:#矩形 871">
                    <w:txbxContent>
                      <w:p w:rsidR="003C19F2" w:rsidRPr="002F266A" w:rsidRDefault="003C19F2" w:rsidP="00536E28">
                        <w:pPr>
                          <w:jc w:val="center"/>
                          <w:rPr>
                            <w:b/>
                            <w:bCs/>
                            <w:u w:val="single"/>
                          </w:rPr>
                        </w:pPr>
                        <w:r w:rsidRPr="002F266A">
                          <w:rPr>
                            <w:b/>
                            <w:bCs/>
                            <w:u w:val="single"/>
                          </w:rPr>
                          <w:t>图</w:t>
                        </w:r>
                        <w:r w:rsidRPr="002F266A">
                          <w:rPr>
                            <w:rFonts w:hint="eastAsia"/>
                            <w:b/>
                            <w:bCs/>
                            <w:u w:val="single"/>
                          </w:rPr>
                          <w:t>3-1</w:t>
                        </w:r>
                        <w:r w:rsidRPr="002F266A">
                          <w:rPr>
                            <w:b/>
                            <w:bCs/>
                            <w:u w:val="single"/>
                          </w:rPr>
                          <w:t xml:space="preserve">   </w:t>
                        </w:r>
                        <w:r w:rsidRPr="002F266A">
                          <w:rPr>
                            <w:rFonts w:hint="eastAsia"/>
                            <w:b/>
                            <w:bCs/>
                            <w:u w:val="single"/>
                          </w:rPr>
                          <w:t>项目泵站施工工艺及</w:t>
                        </w:r>
                        <w:r w:rsidRPr="002F266A">
                          <w:rPr>
                            <w:b/>
                            <w:bCs/>
                            <w:u w:val="single"/>
                          </w:rPr>
                          <w:t>产污节点图</w:t>
                        </w:r>
                      </w:p>
                    </w:txbxContent>
                  </v:textbox>
                </v:rect>
              </w:pict>
            </w:r>
          </w:p>
          <w:p w:rsidR="00A85B07" w:rsidRPr="009D54B9" w:rsidRDefault="00A85B07" w:rsidP="00A85B07">
            <w:pPr>
              <w:pStyle w:val="ae"/>
            </w:pPr>
          </w:p>
          <w:p w:rsidR="00A85B07" w:rsidRPr="009D54B9" w:rsidRDefault="004360EF" w:rsidP="00A85B07">
            <w:pPr>
              <w:pStyle w:val="ae"/>
            </w:pPr>
            <w:r>
              <w:rPr>
                <w:noProof/>
              </w:rPr>
              <w:pict>
                <v:shapetype id="_x0000_t32" coordsize="21600,21600" o:spt="32" o:oned="t" path="m,l21600,21600e" filled="f">
                  <v:path arrowok="t" fillok="f" o:connecttype="none"/>
                  <o:lock v:ext="edit" shapetype="t"/>
                </v:shapetype>
                <v:shape id="_x0000_s1093" type="#_x0000_t32" style="position:absolute;margin-left:246.3pt;margin-top:181.6pt;width:36.1pt;height:0;z-index:251692032" o:connectortype="straight">
                  <v:stroke dashstyle="dash" endarrow="block"/>
                </v:shape>
              </w:pict>
            </w:r>
            <w:r>
              <w:rPr>
                <w:noProof/>
              </w:rPr>
              <w:pict>
                <v:shapetype id="_x0000_t202" coordsize="21600,21600" o:spt="202" path="m,l,21600r21600,l21600,xe">
                  <v:stroke joinstyle="miter"/>
                  <v:path gradientshapeok="t" o:connecttype="rect"/>
                </v:shapetype>
                <v:shape id="_x0000_s1092" type="#_x0000_t202" style="position:absolute;margin-left:152.65pt;margin-top:169.1pt;width:93.65pt;height:23.65pt;z-index:251691008;mso-width-relative:margin;mso-height-relative:margin">
                  <v:textbox style="mso-next-textbox:#_x0000_s1092">
                    <w:txbxContent>
                      <w:p w:rsidR="003C19F2" w:rsidRDefault="003C19F2" w:rsidP="00A85B07">
                        <w:pPr>
                          <w:jc w:val="center"/>
                        </w:pPr>
                        <w:r>
                          <w:t>拆除围堰</w:t>
                        </w:r>
                      </w:p>
                      <w:p w:rsidR="003C19F2" w:rsidRPr="005943F4" w:rsidRDefault="003C19F2" w:rsidP="00A85B07"/>
                    </w:txbxContent>
                  </v:textbox>
                </v:shape>
              </w:pict>
            </w:r>
            <w:r>
              <w:rPr>
                <w:noProof/>
              </w:rPr>
              <w:pict>
                <v:shape id="_x0000_s1087" type="#_x0000_t32" style="position:absolute;margin-left:248.1pt;margin-top:76.6pt;width:36.1pt;height:0;z-index:251685888" o:connectortype="straight">
                  <v:stroke dashstyle="dash" endarrow="block"/>
                </v:shape>
              </w:pict>
            </w:r>
            <w:r>
              <w:rPr>
                <w:noProof/>
              </w:rPr>
              <w:pict>
                <v:shape id="_x0000_s1083" type="#_x0000_t202" style="position:absolute;margin-left:154.45pt;margin-top:65.6pt;width:93.65pt;height:23.65pt;z-index:251681792;mso-width-relative:margin;mso-height-relative:margin">
                  <v:textbox style="mso-next-textbox:#_x0000_s1083">
                    <w:txbxContent>
                      <w:p w:rsidR="003C19F2" w:rsidRDefault="003C19F2" w:rsidP="00A85B07">
                        <w:pPr>
                          <w:jc w:val="center"/>
                        </w:pPr>
                        <w:r>
                          <w:t>排水</w:t>
                        </w:r>
                      </w:p>
                    </w:txbxContent>
                  </v:textbox>
                </v:shape>
              </w:pict>
            </w:r>
            <w:r>
              <w:rPr>
                <w:noProof/>
              </w:rPr>
              <w:pict>
                <v:shape id="_x0000_s1082" type="#_x0000_t32" style="position:absolute;margin-left:200.4pt;margin-top:37.1pt;width:0;height:28.5pt;z-index:251680768" o:connectortype="straight">
                  <v:stroke endarrow="block"/>
                </v:shape>
              </w:pict>
            </w:r>
            <w:r>
              <w:rPr>
                <w:noProof/>
              </w:rPr>
              <w:pict>
                <v:shape id="_x0000_s1081" type="#_x0000_t202" style="position:absolute;margin-left:153.7pt;margin-top:13.4pt;width:93.65pt;height:23.65pt;z-index:251679744;mso-width-relative:margin;mso-height-relative:margin">
                  <v:textbox style="mso-next-textbox:#_x0000_s1081">
                    <w:txbxContent>
                      <w:p w:rsidR="003C19F2" w:rsidRDefault="003C19F2" w:rsidP="00A85B07">
                        <w:pPr>
                          <w:jc w:val="center"/>
                        </w:pPr>
                        <w:r>
                          <w:rPr>
                            <w:rFonts w:hint="eastAsia"/>
                          </w:rPr>
                          <w:t>围堰</w:t>
                        </w:r>
                      </w:p>
                    </w:txbxContent>
                  </v:textbox>
                </v:shape>
              </w:pict>
            </w:r>
          </w:p>
          <w:p w:rsidR="00A85B07" w:rsidRPr="009D54B9" w:rsidRDefault="00A85B07" w:rsidP="00A85B07">
            <w:pPr>
              <w:ind w:left="432"/>
            </w:pPr>
          </w:p>
          <w:p w:rsidR="00A85B07" w:rsidRPr="009D54B9" w:rsidRDefault="00A85B07" w:rsidP="00A85B07">
            <w:pPr>
              <w:ind w:left="432"/>
            </w:pPr>
          </w:p>
          <w:p w:rsidR="00A85B07" w:rsidRPr="009D54B9" w:rsidRDefault="00A85B07" w:rsidP="00A85B07">
            <w:pPr>
              <w:ind w:left="432"/>
            </w:pPr>
          </w:p>
          <w:p w:rsidR="00A85B07" w:rsidRPr="009D54B9" w:rsidRDefault="004360EF" w:rsidP="00A85B07">
            <w:pPr>
              <w:ind w:left="432"/>
            </w:pPr>
            <w:r>
              <w:rPr>
                <w:noProof/>
              </w:rPr>
              <w:pict>
                <v:shape id="_x0000_s1086" type="#_x0000_t202" style="position:absolute;left:0;text-align:left;margin-left:251.3pt;margin-top:11.3pt;width:125.8pt;height:23.65pt;z-index:251684864;mso-width-relative:margin;mso-height-relative:margin" filled="f" stroked="f">
                  <v:textbox style="mso-next-textbox:#_x0000_s1086">
                    <w:txbxContent>
                      <w:p w:rsidR="003C19F2" w:rsidRDefault="003C19F2" w:rsidP="00A85B07">
                        <w:pPr>
                          <w:jc w:val="center"/>
                        </w:pPr>
                        <w:r>
                          <w:rPr>
                            <w:rFonts w:hint="eastAsia"/>
                          </w:rPr>
                          <w:t>噪声</w:t>
                        </w:r>
                      </w:p>
                    </w:txbxContent>
                  </v:textbox>
                </v:shape>
              </w:pict>
            </w:r>
          </w:p>
          <w:p w:rsidR="00A85B07" w:rsidRPr="009D54B9" w:rsidRDefault="00A85B07" w:rsidP="00A85B07">
            <w:pPr>
              <w:ind w:left="432"/>
            </w:pPr>
          </w:p>
          <w:p w:rsidR="00A85B07" w:rsidRPr="009D54B9" w:rsidRDefault="004360EF" w:rsidP="00A85B07">
            <w:pPr>
              <w:ind w:left="432"/>
            </w:pPr>
            <w:r>
              <w:rPr>
                <w:noProof/>
              </w:rPr>
              <w:pict>
                <v:shape id="_x0000_s1084" type="#_x0000_t32" style="position:absolute;left:0;text-align:left;margin-left:200.4pt;margin-top:.9pt;width:.05pt;height:20.25pt;z-index:251682816" o:connectortype="straight">
                  <v:stroke endarrow="block"/>
                </v:shape>
              </w:pict>
            </w:r>
          </w:p>
          <w:p w:rsidR="00A85B07" w:rsidRPr="009D54B9" w:rsidRDefault="004360EF" w:rsidP="00A85B07">
            <w:pPr>
              <w:ind w:left="432"/>
            </w:pPr>
            <w:r>
              <w:rPr>
                <w:noProof/>
              </w:rPr>
              <w:pict>
                <v:shape id="_x0000_s1085" type="#_x0000_t202" style="position:absolute;left:0;text-align:left;margin-left:146.3pt;margin-top:6.7pt;width:106.3pt;height:38.1pt;z-index:251683840;mso-width-relative:margin;mso-height-relative:margin">
                  <v:textbox style="mso-next-textbox:#_x0000_s1085">
                    <w:txbxContent>
                      <w:p w:rsidR="003C19F2" w:rsidRPr="00824CB7" w:rsidRDefault="003C19F2" w:rsidP="0081046E">
                        <w:pPr>
                          <w:rPr>
                            <w:szCs w:val="21"/>
                          </w:rPr>
                        </w:pPr>
                        <w:r w:rsidRPr="00824CB7">
                          <w:rPr>
                            <w:rFonts w:hint="eastAsia"/>
                            <w:szCs w:val="21"/>
                          </w:rPr>
                          <w:t>清淤、</w:t>
                        </w:r>
                        <w:r>
                          <w:rPr>
                            <w:rFonts w:hint="eastAsia"/>
                            <w:szCs w:val="21"/>
                          </w:rPr>
                          <w:t>边坡</w:t>
                        </w:r>
                        <w:r w:rsidRPr="00824CB7">
                          <w:rPr>
                            <w:szCs w:val="21"/>
                          </w:rPr>
                          <w:t>护砌、挡墙护岸、底板加固</w:t>
                        </w:r>
                      </w:p>
                      <w:p w:rsidR="003C19F2" w:rsidRPr="00824CB7" w:rsidRDefault="003C19F2" w:rsidP="00A85B07">
                        <w:pPr>
                          <w:rPr>
                            <w:szCs w:val="21"/>
                          </w:rPr>
                        </w:pPr>
                      </w:p>
                    </w:txbxContent>
                  </v:textbox>
                </v:shape>
              </w:pict>
            </w:r>
          </w:p>
          <w:p w:rsidR="00A85B07" w:rsidRPr="009D54B9" w:rsidRDefault="004360EF" w:rsidP="00A85B07">
            <w:pPr>
              <w:ind w:left="432"/>
            </w:pPr>
            <w:r>
              <w:rPr>
                <w:noProof/>
              </w:rPr>
              <w:pict>
                <v:shape id="_x0000_s1088" type="#_x0000_t32" style="position:absolute;left:0;text-align:left;margin-left:252.6pt;margin-top:9.4pt;width:30.55pt;height:.05pt;z-index:251686912" o:connectortype="straight">
                  <v:stroke dashstyle="dash" endarrow="block"/>
                </v:shape>
              </w:pict>
            </w:r>
            <w:r>
              <w:rPr>
                <w:noProof/>
              </w:rPr>
              <w:pict>
                <v:shape id="_x0000_s1089" type="#_x0000_t202" style="position:absolute;left:0;text-align:left;margin-left:269.35pt;margin-top:.55pt;width:91.75pt;height:23.65pt;z-index:251687936;mso-width-relative:margin;mso-height-relative:margin" filled="f" stroked="f">
                  <v:textbox style="mso-next-textbox:#_x0000_s1089">
                    <w:txbxContent>
                      <w:p w:rsidR="003C19F2" w:rsidRDefault="003C19F2" w:rsidP="00A85B07">
                        <w:pPr>
                          <w:jc w:val="center"/>
                        </w:pPr>
                        <w:r>
                          <w:rPr>
                            <w:rFonts w:hint="eastAsia"/>
                          </w:rPr>
                          <w:t>固废、噪声</w:t>
                        </w:r>
                      </w:p>
                    </w:txbxContent>
                  </v:textbox>
                </v:shape>
              </w:pict>
            </w:r>
          </w:p>
          <w:p w:rsidR="00A85B07" w:rsidRPr="009D54B9" w:rsidRDefault="004360EF" w:rsidP="00A85B07">
            <w:pPr>
              <w:ind w:left="432"/>
            </w:pPr>
            <w:r>
              <w:rPr>
                <w:noProof/>
              </w:rPr>
              <w:pict>
                <v:shape id="_x0000_s1091" type="#_x0000_t32" style="position:absolute;left:0;text-align:left;margin-left:200.4pt;margin-top:13.6pt;width:.05pt;height:20.35pt;z-index:251689984" o:connectortype="straight">
                  <v:stroke endarrow="block"/>
                </v:shape>
              </w:pict>
            </w:r>
          </w:p>
          <w:p w:rsidR="00A85B07" w:rsidRPr="009D54B9" w:rsidRDefault="00A85B07" w:rsidP="00A85B07">
            <w:pPr>
              <w:ind w:left="432"/>
            </w:pPr>
          </w:p>
          <w:p w:rsidR="00A85B07" w:rsidRPr="009D54B9" w:rsidRDefault="004360EF" w:rsidP="00A85B07">
            <w:pPr>
              <w:spacing w:line="360" w:lineRule="auto"/>
              <w:ind w:right="210" w:firstLineChars="200" w:firstLine="420"/>
              <w:jc w:val="left"/>
              <w:rPr>
                <w:sz w:val="24"/>
              </w:rPr>
            </w:pPr>
            <w:r w:rsidRPr="004360EF">
              <w:rPr>
                <w:noProof/>
              </w:rPr>
              <w:pict>
                <v:shape id="_x0000_s1094" type="#_x0000_t202" style="position:absolute;left:0;text-align:left;margin-left:268.1pt;margin-top:1.1pt;width:91.75pt;height:23.65pt;z-index:251693056;mso-width-relative:margin;mso-height-relative:margin" filled="f" stroked="f">
                  <v:textbox style="mso-next-textbox:#_x0000_s1094">
                    <w:txbxContent>
                      <w:p w:rsidR="003C19F2" w:rsidRDefault="003C19F2" w:rsidP="00A85B07">
                        <w:pPr>
                          <w:jc w:val="center"/>
                        </w:pPr>
                        <w:r>
                          <w:rPr>
                            <w:rFonts w:hint="eastAsia"/>
                          </w:rPr>
                          <w:t>固废、噪声</w:t>
                        </w:r>
                      </w:p>
                    </w:txbxContent>
                  </v:textbox>
                </v:shape>
              </w:pict>
            </w:r>
          </w:p>
          <w:p w:rsidR="00A85B07" w:rsidRPr="009D54B9" w:rsidRDefault="004360EF" w:rsidP="00A85B07">
            <w:pPr>
              <w:spacing w:line="360" w:lineRule="auto"/>
              <w:ind w:right="210" w:firstLineChars="200" w:firstLine="420"/>
              <w:jc w:val="left"/>
              <w:rPr>
                <w:sz w:val="24"/>
              </w:rPr>
            </w:pPr>
            <w:r w:rsidRPr="004360EF">
              <w:rPr>
                <w:noProof/>
              </w:rPr>
              <w:pict>
                <v:rect id="_x0000_s1090" style="position:absolute;left:0;text-align:left;margin-left:89.05pt;margin-top:3pt;width:290.95pt;height:24.9pt;z-index:251688960" stroked="f">
                  <v:textbox style="mso-next-textbox:#_x0000_s1090">
                    <w:txbxContent>
                      <w:p w:rsidR="003C19F2" w:rsidRPr="002F266A" w:rsidRDefault="003C19F2" w:rsidP="00A85B07">
                        <w:pPr>
                          <w:jc w:val="center"/>
                          <w:rPr>
                            <w:b/>
                            <w:bCs/>
                            <w:u w:val="single"/>
                          </w:rPr>
                        </w:pPr>
                        <w:r w:rsidRPr="002F266A">
                          <w:rPr>
                            <w:b/>
                            <w:bCs/>
                            <w:u w:val="single"/>
                          </w:rPr>
                          <w:t>图</w:t>
                        </w:r>
                        <w:r w:rsidRPr="002F266A">
                          <w:rPr>
                            <w:rFonts w:hint="eastAsia"/>
                            <w:b/>
                            <w:bCs/>
                            <w:u w:val="single"/>
                          </w:rPr>
                          <w:t>3-2</w:t>
                        </w:r>
                        <w:r w:rsidRPr="002F266A">
                          <w:rPr>
                            <w:b/>
                            <w:bCs/>
                            <w:u w:val="single"/>
                          </w:rPr>
                          <w:t xml:space="preserve">   </w:t>
                        </w:r>
                        <w:r w:rsidRPr="002F266A">
                          <w:rPr>
                            <w:rFonts w:hint="eastAsia"/>
                            <w:b/>
                            <w:bCs/>
                            <w:u w:val="single"/>
                          </w:rPr>
                          <w:t>项目进水渠清淤工艺</w:t>
                        </w:r>
                        <w:r w:rsidRPr="002F266A">
                          <w:rPr>
                            <w:b/>
                            <w:bCs/>
                            <w:u w:val="single"/>
                          </w:rPr>
                          <w:t>及产污节点图</w:t>
                        </w:r>
                      </w:p>
                    </w:txbxContent>
                  </v:textbox>
                </v:rect>
              </w:pict>
            </w:r>
          </w:p>
          <w:p w:rsidR="004F688D" w:rsidRPr="009D54B9" w:rsidRDefault="004F688D" w:rsidP="005164A4">
            <w:pPr>
              <w:numPr>
                <w:ilvl w:val="0"/>
                <w:numId w:val="10"/>
              </w:numPr>
              <w:spacing w:line="360" w:lineRule="auto"/>
              <w:ind w:right="210"/>
              <w:jc w:val="left"/>
              <w:rPr>
                <w:sz w:val="24"/>
              </w:rPr>
            </w:pPr>
            <w:r w:rsidRPr="009D54B9">
              <w:rPr>
                <w:rFonts w:hint="eastAsia"/>
                <w:sz w:val="24"/>
              </w:rPr>
              <w:t>泵站</w:t>
            </w:r>
            <w:r w:rsidR="00803244" w:rsidRPr="009D54B9">
              <w:rPr>
                <w:rFonts w:hint="eastAsia"/>
                <w:sz w:val="24"/>
              </w:rPr>
              <w:t>更新改造工程</w:t>
            </w:r>
          </w:p>
          <w:p w:rsidR="005164A4" w:rsidRPr="009D54B9" w:rsidRDefault="00803244" w:rsidP="0002051A">
            <w:pPr>
              <w:spacing w:line="360" w:lineRule="auto"/>
              <w:ind w:right="210" w:firstLineChars="200" w:firstLine="480"/>
              <w:jc w:val="left"/>
              <w:rPr>
                <w:sz w:val="24"/>
              </w:rPr>
            </w:pPr>
            <w:r w:rsidRPr="009D54B9">
              <w:rPr>
                <w:rFonts w:hint="eastAsia"/>
                <w:sz w:val="24"/>
              </w:rPr>
              <w:t>本次泵站更新改造工程对一门闸泵站、釆桑湖泵站、桑园泵站、文家湾泵站、和丰泵站、团北泵站、团南泵站</w:t>
            </w:r>
            <w:r w:rsidRPr="009D54B9">
              <w:rPr>
                <w:rFonts w:hint="eastAsia"/>
                <w:sz w:val="24"/>
              </w:rPr>
              <w:t>7</w:t>
            </w:r>
            <w:r w:rsidRPr="009D54B9">
              <w:rPr>
                <w:rFonts w:hint="eastAsia"/>
                <w:sz w:val="24"/>
              </w:rPr>
              <w:t>座泵站进行拆除重建；对三支渠泵站、四支渠泵站、五支渠泵站、六支渠泵站、北站泵站、矮围泵站、钱口泵站、</w:t>
            </w:r>
            <w:r w:rsidR="00540FC8" w:rsidRPr="009D54B9">
              <w:rPr>
                <w:rFonts w:hint="eastAsia"/>
                <w:sz w:val="24"/>
              </w:rPr>
              <w:t>团东泵站</w:t>
            </w:r>
            <w:r w:rsidR="000D409B">
              <w:rPr>
                <w:rFonts w:hint="eastAsia"/>
                <w:sz w:val="24"/>
              </w:rPr>
              <w:t>8</w:t>
            </w:r>
            <w:r w:rsidRPr="009D54B9">
              <w:rPr>
                <w:rFonts w:hint="eastAsia"/>
                <w:sz w:val="24"/>
              </w:rPr>
              <w:t>座泵站进行维修改造或更换部分设备。</w:t>
            </w:r>
            <w:r w:rsidR="00803C9F" w:rsidRPr="009D54B9">
              <w:rPr>
                <w:rFonts w:hint="eastAsia"/>
                <w:sz w:val="24"/>
              </w:rPr>
              <w:t>泵站施工包括土石方工程、基础工程、结构工程</w:t>
            </w:r>
            <w:r w:rsidR="00E46075" w:rsidRPr="009D54B9">
              <w:rPr>
                <w:rFonts w:hint="eastAsia"/>
                <w:sz w:val="24"/>
              </w:rPr>
              <w:t>、设备安装</w:t>
            </w:r>
            <w:r w:rsidR="00A8731E" w:rsidRPr="009D54B9">
              <w:rPr>
                <w:rFonts w:hint="eastAsia"/>
                <w:sz w:val="24"/>
              </w:rPr>
              <w:t>等，</w:t>
            </w:r>
            <w:r w:rsidR="007E71A2" w:rsidRPr="009D54B9">
              <w:rPr>
                <w:rFonts w:hint="eastAsia"/>
                <w:sz w:val="24"/>
              </w:rPr>
              <w:t>具体施工内容详见</w:t>
            </w:r>
            <w:r w:rsidR="007E71A2" w:rsidRPr="009D54B9">
              <w:rPr>
                <w:rFonts w:hint="eastAsia"/>
                <w:sz w:val="24"/>
              </w:rPr>
              <w:t>2.2.3</w:t>
            </w:r>
            <w:r w:rsidR="00F06AA5" w:rsidRPr="009D54B9">
              <w:rPr>
                <w:rFonts w:hint="eastAsia"/>
                <w:sz w:val="24"/>
              </w:rPr>
              <w:t>。</w:t>
            </w:r>
          </w:p>
          <w:p w:rsidR="00F76BC2" w:rsidRPr="009D54B9" w:rsidRDefault="004F688D" w:rsidP="00F76BC2">
            <w:pPr>
              <w:spacing w:line="360" w:lineRule="auto"/>
              <w:ind w:right="210" w:firstLineChars="200" w:firstLine="480"/>
              <w:jc w:val="left"/>
              <w:rPr>
                <w:sz w:val="24"/>
              </w:rPr>
            </w:pPr>
            <w:r w:rsidRPr="009D54B9">
              <w:rPr>
                <w:rFonts w:hint="eastAsia"/>
                <w:sz w:val="24"/>
              </w:rPr>
              <w:t>（</w:t>
            </w:r>
            <w:r w:rsidRPr="009D54B9">
              <w:rPr>
                <w:rFonts w:hint="eastAsia"/>
                <w:sz w:val="24"/>
              </w:rPr>
              <w:t>2</w:t>
            </w:r>
            <w:r w:rsidRPr="009D54B9">
              <w:rPr>
                <w:rFonts w:hint="eastAsia"/>
                <w:sz w:val="24"/>
              </w:rPr>
              <w:t>）进水渠</w:t>
            </w:r>
            <w:r w:rsidR="0098693B" w:rsidRPr="009D54B9">
              <w:rPr>
                <w:rFonts w:hint="eastAsia"/>
                <w:sz w:val="24"/>
              </w:rPr>
              <w:t>清淤</w:t>
            </w:r>
            <w:r w:rsidR="00F76BC2" w:rsidRPr="009D54B9">
              <w:rPr>
                <w:rFonts w:hint="eastAsia"/>
                <w:sz w:val="24"/>
              </w:rPr>
              <w:t>工程设计原则</w:t>
            </w:r>
          </w:p>
          <w:p w:rsidR="00337EF4" w:rsidRPr="009D54B9" w:rsidRDefault="00F76BC2" w:rsidP="0002051A">
            <w:pPr>
              <w:spacing w:line="360" w:lineRule="auto"/>
              <w:ind w:right="210" w:firstLineChars="200" w:firstLine="480"/>
              <w:jc w:val="left"/>
              <w:rPr>
                <w:sz w:val="24"/>
              </w:rPr>
            </w:pPr>
            <w:r w:rsidRPr="009D54B9">
              <w:rPr>
                <w:rFonts w:hint="eastAsia"/>
                <w:sz w:val="24"/>
              </w:rPr>
              <w:t>结合</w:t>
            </w:r>
            <w:r w:rsidR="00D25040" w:rsidRPr="009D54B9">
              <w:rPr>
                <w:rFonts w:hint="eastAsia"/>
                <w:sz w:val="24"/>
              </w:rPr>
              <w:t>进水渠</w:t>
            </w:r>
            <w:r w:rsidRPr="009D54B9">
              <w:rPr>
                <w:rFonts w:hint="eastAsia"/>
                <w:sz w:val="24"/>
              </w:rPr>
              <w:t>护坡基础对</w:t>
            </w:r>
            <w:r w:rsidR="00D25040" w:rsidRPr="009D54B9">
              <w:rPr>
                <w:rFonts w:hint="eastAsia"/>
                <w:sz w:val="24"/>
              </w:rPr>
              <w:t>进水渠</w:t>
            </w:r>
            <w:r w:rsidRPr="009D54B9">
              <w:rPr>
                <w:rFonts w:hint="eastAsia"/>
                <w:sz w:val="24"/>
              </w:rPr>
              <w:t>进行</w:t>
            </w:r>
            <w:r w:rsidR="003F2C95" w:rsidRPr="009D54B9">
              <w:rPr>
                <w:rFonts w:hint="eastAsia"/>
                <w:sz w:val="24"/>
              </w:rPr>
              <w:t>清淤</w:t>
            </w:r>
            <w:r w:rsidRPr="009D54B9">
              <w:rPr>
                <w:rFonts w:hint="eastAsia"/>
                <w:sz w:val="24"/>
              </w:rPr>
              <w:t>，恢复过水断面</w:t>
            </w:r>
            <w:r w:rsidR="00B859EE" w:rsidRPr="009D54B9">
              <w:rPr>
                <w:rFonts w:hint="eastAsia"/>
                <w:sz w:val="24"/>
              </w:rPr>
              <w:t>，</w:t>
            </w:r>
            <w:r w:rsidR="006A3558" w:rsidRPr="009D54B9">
              <w:rPr>
                <w:rFonts w:hint="eastAsia"/>
                <w:sz w:val="24"/>
              </w:rPr>
              <w:t>不调整进水渠现状的纵坡。</w:t>
            </w:r>
            <w:r w:rsidR="00B859EE" w:rsidRPr="009D54B9">
              <w:rPr>
                <w:rFonts w:hint="eastAsia"/>
                <w:sz w:val="24"/>
              </w:rPr>
              <w:t>根据现场调查情况，清淤深度为</w:t>
            </w:r>
            <w:r w:rsidR="00B859EE" w:rsidRPr="009D54B9">
              <w:rPr>
                <w:rFonts w:hint="eastAsia"/>
                <w:sz w:val="24"/>
              </w:rPr>
              <w:t>0.1</w:t>
            </w:r>
            <w:r w:rsidR="000656FF" w:rsidRPr="009D54B9">
              <w:rPr>
                <w:rFonts w:hint="eastAsia"/>
                <w:sz w:val="24"/>
              </w:rPr>
              <w:t>-</w:t>
            </w:r>
            <w:r w:rsidR="00B859EE" w:rsidRPr="009D54B9">
              <w:rPr>
                <w:rFonts w:hint="eastAsia"/>
                <w:sz w:val="24"/>
              </w:rPr>
              <w:t>0.8m</w:t>
            </w:r>
            <w:r w:rsidR="006A3558" w:rsidRPr="009D54B9">
              <w:rPr>
                <w:rFonts w:hint="eastAsia"/>
                <w:sz w:val="24"/>
              </w:rPr>
              <w:t>。</w:t>
            </w:r>
            <w:r w:rsidR="00D21BDE" w:rsidRPr="009D54B9">
              <w:rPr>
                <w:rFonts w:hint="eastAsia"/>
                <w:sz w:val="24"/>
              </w:rPr>
              <w:t>此外</w:t>
            </w:r>
            <w:r w:rsidR="008B1893" w:rsidRPr="009D54B9">
              <w:rPr>
                <w:rFonts w:hint="eastAsia"/>
                <w:sz w:val="24"/>
              </w:rPr>
              <w:t>根据各泵站</w:t>
            </w:r>
            <w:r w:rsidR="00B859EE" w:rsidRPr="009D54B9">
              <w:rPr>
                <w:rFonts w:hint="eastAsia"/>
                <w:sz w:val="24"/>
              </w:rPr>
              <w:t>现状</w:t>
            </w:r>
            <w:r w:rsidR="00B42BC6" w:rsidRPr="009D54B9">
              <w:rPr>
                <w:rFonts w:hint="eastAsia"/>
                <w:sz w:val="24"/>
              </w:rPr>
              <w:t>进水渠的</w:t>
            </w:r>
            <w:r w:rsidR="00B859EE" w:rsidRPr="009D54B9">
              <w:rPr>
                <w:rFonts w:hint="eastAsia"/>
                <w:sz w:val="24"/>
              </w:rPr>
              <w:t>情况，对</w:t>
            </w:r>
            <w:r w:rsidR="000656FF" w:rsidRPr="009D54B9">
              <w:rPr>
                <w:rFonts w:hint="eastAsia"/>
                <w:sz w:val="24"/>
              </w:rPr>
              <w:t>进水前池进行边坡护砌、挡墙护岸、底板加固</w:t>
            </w:r>
            <w:r w:rsidR="00D21BDE" w:rsidRPr="009D54B9">
              <w:rPr>
                <w:rFonts w:hint="eastAsia"/>
                <w:sz w:val="24"/>
              </w:rPr>
              <w:t>。</w:t>
            </w:r>
          </w:p>
        </w:tc>
      </w:tr>
      <w:tr w:rsidR="00337EF4" w:rsidRPr="009D54B9" w:rsidTr="00EF1CC5">
        <w:trPr>
          <w:trHeight w:val="13689"/>
        </w:trPr>
        <w:tc>
          <w:tcPr>
            <w:tcW w:w="9111" w:type="dxa"/>
            <w:tcBorders>
              <w:top w:val="single" w:sz="12" w:space="0" w:color="auto"/>
              <w:bottom w:val="single" w:sz="12" w:space="0" w:color="auto"/>
            </w:tcBorders>
          </w:tcPr>
          <w:p w:rsidR="00337EF4" w:rsidRPr="009D54B9" w:rsidRDefault="00A510C5">
            <w:pPr>
              <w:spacing w:line="360" w:lineRule="auto"/>
              <w:rPr>
                <w:b/>
                <w:sz w:val="24"/>
              </w:rPr>
            </w:pPr>
            <w:r w:rsidRPr="009D54B9">
              <w:rPr>
                <w:b/>
                <w:sz w:val="30"/>
              </w:rPr>
              <w:lastRenderedPageBreak/>
              <w:t>主要污染工序：</w:t>
            </w:r>
          </w:p>
          <w:p w:rsidR="00337EF4" w:rsidRPr="009D54B9" w:rsidRDefault="00A510C5">
            <w:pPr>
              <w:widowControl/>
              <w:spacing w:line="360" w:lineRule="auto"/>
              <w:textAlignment w:val="baseline"/>
              <w:rPr>
                <w:b/>
                <w:sz w:val="24"/>
              </w:rPr>
            </w:pPr>
            <w:r w:rsidRPr="009D54B9">
              <w:rPr>
                <w:b/>
                <w:sz w:val="24"/>
              </w:rPr>
              <w:t>一、施工期主要污染工序</w:t>
            </w:r>
          </w:p>
          <w:p w:rsidR="00CF7B44" w:rsidRPr="008A531B" w:rsidRDefault="00443105" w:rsidP="00D35905">
            <w:pPr>
              <w:pStyle w:val="a6"/>
              <w:kinsoku w:val="0"/>
              <w:overflowPunct w:val="0"/>
              <w:spacing w:after="0" w:line="360" w:lineRule="auto"/>
              <w:ind w:firstLine="480"/>
              <w:rPr>
                <w:b/>
                <w:sz w:val="24"/>
              </w:rPr>
            </w:pPr>
            <w:r w:rsidRPr="008A531B">
              <w:rPr>
                <w:rFonts w:hint="eastAsia"/>
                <w:b/>
                <w:sz w:val="24"/>
              </w:rPr>
              <w:t>（</w:t>
            </w:r>
            <w:r w:rsidR="00CF7B44" w:rsidRPr="008A531B">
              <w:rPr>
                <w:rFonts w:hint="eastAsia"/>
                <w:b/>
                <w:sz w:val="24"/>
              </w:rPr>
              <w:t>1</w:t>
            </w:r>
            <w:r w:rsidR="00CF7B44" w:rsidRPr="008A531B">
              <w:rPr>
                <w:rFonts w:hint="eastAsia"/>
                <w:b/>
                <w:sz w:val="24"/>
              </w:rPr>
              <w:t>）施工废水</w:t>
            </w:r>
          </w:p>
          <w:p w:rsidR="00CF7B44" w:rsidRPr="009D54B9" w:rsidRDefault="00CF7B44" w:rsidP="00D35905">
            <w:pPr>
              <w:pStyle w:val="a6"/>
              <w:kinsoku w:val="0"/>
              <w:overflowPunct w:val="0"/>
              <w:spacing w:after="0" w:line="360" w:lineRule="auto"/>
              <w:ind w:firstLine="480"/>
              <w:rPr>
                <w:sz w:val="24"/>
              </w:rPr>
            </w:pPr>
            <w:r w:rsidRPr="009D54B9">
              <w:rPr>
                <w:rFonts w:hint="eastAsia"/>
                <w:sz w:val="24"/>
              </w:rPr>
              <w:t>施工废水包括机械冲洗废水、基坑排水</w:t>
            </w:r>
            <w:r w:rsidR="006B0427">
              <w:rPr>
                <w:rFonts w:hint="eastAsia"/>
                <w:sz w:val="24"/>
              </w:rPr>
              <w:t>、</w:t>
            </w:r>
            <w:r w:rsidR="007C2059">
              <w:rPr>
                <w:rFonts w:hint="eastAsia"/>
                <w:sz w:val="24"/>
              </w:rPr>
              <w:t>清淤及</w:t>
            </w:r>
            <w:r w:rsidR="006B0427">
              <w:rPr>
                <w:rFonts w:hint="eastAsia"/>
                <w:sz w:val="24"/>
              </w:rPr>
              <w:t>淤泥干化</w:t>
            </w:r>
            <w:r w:rsidR="002D38E8">
              <w:rPr>
                <w:rFonts w:hint="eastAsia"/>
                <w:sz w:val="24"/>
              </w:rPr>
              <w:t>过程产生的</w:t>
            </w:r>
            <w:r w:rsidR="006B0427">
              <w:rPr>
                <w:rFonts w:hint="eastAsia"/>
                <w:sz w:val="24"/>
              </w:rPr>
              <w:t>废水</w:t>
            </w:r>
            <w:r w:rsidRPr="009D54B9">
              <w:rPr>
                <w:rFonts w:hint="eastAsia"/>
                <w:sz w:val="24"/>
              </w:rPr>
              <w:t>。</w:t>
            </w:r>
          </w:p>
          <w:p w:rsidR="00CF7B44" w:rsidRPr="009D54B9" w:rsidRDefault="00CF7B44" w:rsidP="00D35905">
            <w:pPr>
              <w:pStyle w:val="a6"/>
              <w:kinsoku w:val="0"/>
              <w:overflowPunct w:val="0"/>
              <w:spacing w:after="0" w:line="360" w:lineRule="auto"/>
              <w:ind w:firstLineChars="200" w:firstLine="480"/>
              <w:rPr>
                <w:sz w:val="24"/>
              </w:rPr>
            </w:pPr>
            <w:r w:rsidRPr="009D54B9">
              <w:rPr>
                <w:rFonts w:hint="eastAsia"/>
                <w:sz w:val="24"/>
              </w:rPr>
              <w:t>①机械冲洗废水</w:t>
            </w:r>
          </w:p>
          <w:p w:rsidR="00CF7B44" w:rsidRPr="009D54B9" w:rsidRDefault="00CF7B44" w:rsidP="00D35905">
            <w:pPr>
              <w:pStyle w:val="a6"/>
              <w:kinsoku w:val="0"/>
              <w:overflowPunct w:val="0"/>
              <w:spacing w:after="0" w:line="360" w:lineRule="auto"/>
              <w:ind w:firstLineChars="200" w:firstLine="480"/>
              <w:rPr>
                <w:sz w:val="24"/>
              </w:rPr>
            </w:pPr>
            <w:r w:rsidRPr="009D54B9">
              <w:rPr>
                <w:rFonts w:hint="eastAsia"/>
                <w:sz w:val="24"/>
              </w:rPr>
              <w:t>类比调查施工废水含有石油类污染物和大量</w:t>
            </w:r>
            <w:r w:rsidRPr="009D54B9">
              <w:rPr>
                <w:rFonts w:hint="eastAsia"/>
                <w:sz w:val="24"/>
              </w:rPr>
              <w:t>SS</w:t>
            </w:r>
            <w:r w:rsidRPr="009D54B9">
              <w:rPr>
                <w:rFonts w:hint="eastAsia"/>
                <w:sz w:val="24"/>
              </w:rPr>
              <w:t>，</w:t>
            </w:r>
            <w:r w:rsidRPr="009D54B9">
              <w:rPr>
                <w:rFonts w:hint="eastAsia"/>
                <w:sz w:val="24"/>
              </w:rPr>
              <w:t>SS</w:t>
            </w:r>
            <w:r w:rsidRPr="009D54B9">
              <w:rPr>
                <w:rFonts w:hint="eastAsia"/>
                <w:sz w:val="24"/>
              </w:rPr>
              <w:t>浓度约为</w:t>
            </w:r>
            <w:r w:rsidRPr="009D54B9">
              <w:rPr>
                <w:rFonts w:hint="eastAsia"/>
                <w:sz w:val="24"/>
              </w:rPr>
              <w:t>1000~6000mg/L</w:t>
            </w:r>
            <w:r w:rsidRPr="009D54B9">
              <w:rPr>
                <w:rFonts w:hint="eastAsia"/>
                <w:sz w:val="24"/>
              </w:rPr>
              <w:t>，石油类浓度约为</w:t>
            </w:r>
            <w:r w:rsidRPr="009D54B9">
              <w:rPr>
                <w:rFonts w:hint="eastAsia"/>
                <w:sz w:val="24"/>
              </w:rPr>
              <w:t>15mg/L</w:t>
            </w:r>
            <w:r w:rsidRPr="009D54B9">
              <w:rPr>
                <w:rFonts w:hint="eastAsia"/>
                <w:sz w:val="24"/>
              </w:rPr>
              <w:t>。施工废水量与施工设备的数量、混凝土工程量有直接关系，施工高峰时废水量最大可达</w:t>
            </w:r>
            <w:r w:rsidRPr="009D54B9">
              <w:rPr>
                <w:rFonts w:hint="eastAsia"/>
                <w:sz w:val="24"/>
              </w:rPr>
              <w:t>5.0m</w:t>
            </w:r>
            <w:r w:rsidRPr="009D54B9">
              <w:rPr>
                <w:rFonts w:hint="eastAsia"/>
                <w:sz w:val="24"/>
                <w:vertAlign w:val="superscript"/>
              </w:rPr>
              <w:t>3</w:t>
            </w:r>
            <w:r w:rsidRPr="009D54B9">
              <w:rPr>
                <w:rFonts w:hint="eastAsia"/>
                <w:sz w:val="24"/>
              </w:rPr>
              <w:t>/d</w:t>
            </w:r>
            <w:r w:rsidRPr="009D54B9">
              <w:rPr>
                <w:rFonts w:hint="eastAsia"/>
                <w:sz w:val="24"/>
              </w:rPr>
              <w:t>，则</w:t>
            </w:r>
            <w:r w:rsidRPr="009D54B9">
              <w:rPr>
                <w:rFonts w:hint="eastAsia"/>
                <w:sz w:val="24"/>
              </w:rPr>
              <w:t>SS</w:t>
            </w:r>
            <w:r w:rsidRPr="009D54B9">
              <w:rPr>
                <w:rFonts w:hint="eastAsia"/>
                <w:sz w:val="24"/>
              </w:rPr>
              <w:t>、石油类产生量为</w:t>
            </w:r>
            <w:r w:rsidRPr="009D54B9">
              <w:rPr>
                <w:rFonts w:hint="eastAsia"/>
                <w:sz w:val="24"/>
              </w:rPr>
              <w:t>30kg/d</w:t>
            </w:r>
            <w:r w:rsidRPr="009D54B9">
              <w:rPr>
                <w:rFonts w:hint="eastAsia"/>
                <w:sz w:val="24"/>
              </w:rPr>
              <w:t>、</w:t>
            </w:r>
            <w:r w:rsidRPr="009D54B9">
              <w:rPr>
                <w:rFonts w:hint="eastAsia"/>
                <w:sz w:val="24"/>
              </w:rPr>
              <w:t>0.075kg/d</w:t>
            </w:r>
            <w:r w:rsidRPr="009D54B9">
              <w:rPr>
                <w:rFonts w:hint="eastAsia"/>
                <w:sz w:val="24"/>
              </w:rPr>
              <w:t>。</w:t>
            </w:r>
          </w:p>
          <w:p w:rsidR="00CF7B44" w:rsidRPr="009D54B9" w:rsidRDefault="00CF7B44" w:rsidP="00D35905">
            <w:pPr>
              <w:pStyle w:val="a6"/>
              <w:kinsoku w:val="0"/>
              <w:overflowPunct w:val="0"/>
              <w:spacing w:after="0" w:line="360" w:lineRule="auto"/>
              <w:ind w:firstLineChars="200" w:firstLine="480"/>
              <w:rPr>
                <w:sz w:val="24"/>
              </w:rPr>
            </w:pPr>
            <w:r w:rsidRPr="009D54B9">
              <w:rPr>
                <w:rFonts w:hint="eastAsia"/>
                <w:sz w:val="24"/>
              </w:rPr>
              <w:t>②基坑排水</w:t>
            </w:r>
          </w:p>
          <w:p w:rsidR="00CF7B44" w:rsidRPr="009D54B9" w:rsidRDefault="0062291E" w:rsidP="0062291E">
            <w:pPr>
              <w:pStyle w:val="a6"/>
              <w:spacing w:after="0" w:line="360" w:lineRule="auto"/>
              <w:ind w:firstLineChars="200" w:firstLine="480"/>
              <w:rPr>
                <w:sz w:val="24"/>
              </w:rPr>
            </w:pPr>
            <w:r w:rsidRPr="009D54B9">
              <w:rPr>
                <w:sz w:val="24"/>
                <w:lang w:val="zh-CN"/>
              </w:rPr>
              <w:t>各泵站拦污检修闸、护坡护脚等均需修</w:t>
            </w:r>
            <w:r w:rsidR="004C545F" w:rsidRPr="009D54B9">
              <w:rPr>
                <w:sz w:val="24"/>
                <w:lang w:val="zh-CN"/>
              </w:rPr>
              <w:t>建</w:t>
            </w:r>
            <w:r w:rsidRPr="009D54B9">
              <w:rPr>
                <w:sz w:val="24"/>
                <w:lang w:val="zh-CN"/>
              </w:rPr>
              <w:t>围堰，</w:t>
            </w:r>
            <w:r w:rsidR="00CF7B44" w:rsidRPr="009D54B9">
              <w:rPr>
                <w:rFonts w:hint="eastAsia"/>
                <w:spacing w:val="-4"/>
                <w:sz w:val="24"/>
              </w:rPr>
              <w:t>抽水形成干地基坑后进行后续施工。施工期间基坑排</w:t>
            </w:r>
            <w:r w:rsidR="00CF7B44" w:rsidRPr="009D54B9">
              <w:rPr>
                <w:rFonts w:hint="eastAsia"/>
                <w:sz w:val="24"/>
              </w:rPr>
              <w:t>水分为初期排水和经常性排水，基坑初期排水主要污染物为</w:t>
            </w:r>
            <w:r w:rsidR="00CF7B44" w:rsidRPr="009D54B9">
              <w:rPr>
                <w:sz w:val="24"/>
              </w:rPr>
              <w:t>SS</w:t>
            </w:r>
            <w:r w:rsidR="00CF7B44" w:rsidRPr="009D54B9">
              <w:rPr>
                <w:rFonts w:hint="eastAsia"/>
                <w:sz w:val="24"/>
              </w:rPr>
              <w:t>，悬浮物浓度相对较低；基坑经常性排水主要来自围堰渗水及雨水等，主要污染物为</w:t>
            </w:r>
            <w:r w:rsidR="00CF7B44" w:rsidRPr="009D54B9">
              <w:rPr>
                <w:sz w:val="24"/>
              </w:rPr>
              <w:t>SS</w:t>
            </w:r>
            <w:r w:rsidR="00CF7B44" w:rsidRPr="009D54B9">
              <w:rPr>
                <w:rFonts w:hint="eastAsia"/>
                <w:sz w:val="24"/>
              </w:rPr>
              <w:t>。本工程采用小型水泵抽排基坑废水，基坑经常性排水的悬浮物浓度为</w:t>
            </w:r>
            <w:r w:rsidR="00CF7B44" w:rsidRPr="009D54B9">
              <w:rPr>
                <w:spacing w:val="-62"/>
                <w:sz w:val="24"/>
              </w:rPr>
              <w:t xml:space="preserve"> </w:t>
            </w:r>
            <w:r w:rsidR="00CF7B44" w:rsidRPr="009D54B9">
              <w:rPr>
                <w:sz w:val="24"/>
              </w:rPr>
              <w:t>2000mg/L</w:t>
            </w:r>
            <w:r w:rsidR="00CF7B44" w:rsidRPr="009D54B9">
              <w:rPr>
                <w:rFonts w:hint="eastAsia"/>
                <w:sz w:val="24"/>
              </w:rPr>
              <w:t>左右。</w:t>
            </w:r>
          </w:p>
          <w:p w:rsidR="00CF7B44" w:rsidRPr="009D54B9" w:rsidRDefault="00CF7B44" w:rsidP="00D35905">
            <w:pPr>
              <w:pStyle w:val="a6"/>
              <w:kinsoku w:val="0"/>
              <w:overflowPunct w:val="0"/>
              <w:spacing w:after="0" w:line="360" w:lineRule="auto"/>
              <w:ind w:firstLineChars="200" w:firstLine="480"/>
              <w:rPr>
                <w:sz w:val="24"/>
              </w:rPr>
            </w:pPr>
            <w:r w:rsidRPr="009D54B9">
              <w:rPr>
                <w:rFonts w:hint="eastAsia"/>
                <w:sz w:val="24"/>
              </w:rPr>
              <w:t>③清淤</w:t>
            </w:r>
            <w:r w:rsidR="007C2059">
              <w:rPr>
                <w:rFonts w:hint="eastAsia"/>
                <w:sz w:val="24"/>
              </w:rPr>
              <w:t>及淤泥干化</w:t>
            </w:r>
            <w:r w:rsidRPr="009D54B9">
              <w:rPr>
                <w:rFonts w:hint="eastAsia"/>
                <w:sz w:val="24"/>
              </w:rPr>
              <w:t>对地表水的影响</w:t>
            </w:r>
          </w:p>
          <w:p w:rsidR="00AD7994" w:rsidRDefault="00A1388D" w:rsidP="00D35905">
            <w:pPr>
              <w:pStyle w:val="a6"/>
              <w:kinsoku w:val="0"/>
              <w:overflowPunct w:val="0"/>
              <w:spacing w:after="0" w:line="360" w:lineRule="auto"/>
              <w:ind w:firstLine="482"/>
              <w:rPr>
                <w:sz w:val="24"/>
              </w:rPr>
            </w:pPr>
            <w:r w:rsidRPr="009D54B9">
              <w:rPr>
                <w:rFonts w:hint="eastAsia"/>
                <w:spacing w:val="-4"/>
                <w:sz w:val="24"/>
              </w:rPr>
              <w:t>泵站前池</w:t>
            </w:r>
            <w:r w:rsidR="00CF7B44" w:rsidRPr="009D54B9">
              <w:rPr>
                <w:rFonts w:hint="eastAsia"/>
                <w:spacing w:val="-4"/>
                <w:sz w:val="24"/>
              </w:rPr>
              <w:t>清淤</w:t>
            </w:r>
            <w:r w:rsidR="00F74FF5" w:rsidRPr="009D54B9">
              <w:rPr>
                <w:rFonts w:hint="eastAsia"/>
                <w:spacing w:val="-4"/>
                <w:sz w:val="24"/>
              </w:rPr>
              <w:t>时</w:t>
            </w:r>
            <w:r w:rsidRPr="009D54B9">
              <w:rPr>
                <w:rFonts w:hint="eastAsia"/>
                <w:spacing w:val="-4"/>
                <w:sz w:val="24"/>
              </w:rPr>
              <w:t>，</w:t>
            </w:r>
            <w:r w:rsidR="00CF7B44" w:rsidRPr="009D54B9">
              <w:rPr>
                <w:rFonts w:hint="eastAsia"/>
                <w:spacing w:val="-4"/>
                <w:sz w:val="24"/>
              </w:rPr>
              <w:t>将</w:t>
            </w:r>
            <w:r w:rsidR="00C362EF" w:rsidRPr="009D54B9">
              <w:rPr>
                <w:rFonts w:hint="eastAsia"/>
                <w:spacing w:val="-4"/>
                <w:sz w:val="24"/>
              </w:rPr>
              <w:t>前池内</w:t>
            </w:r>
            <w:r w:rsidR="00282DFD" w:rsidRPr="009D54B9">
              <w:rPr>
                <w:rFonts w:hint="eastAsia"/>
                <w:spacing w:val="-4"/>
                <w:sz w:val="24"/>
              </w:rPr>
              <w:t>淤泥、水草及塌方石块等清出前池</w:t>
            </w:r>
            <w:r w:rsidR="00CF7B44" w:rsidRPr="009D54B9">
              <w:rPr>
                <w:rFonts w:hint="eastAsia"/>
                <w:spacing w:val="-4"/>
                <w:sz w:val="24"/>
              </w:rPr>
              <w:t>，对</w:t>
            </w:r>
            <w:r w:rsidR="00282DFD" w:rsidRPr="009D54B9">
              <w:rPr>
                <w:rFonts w:hint="eastAsia"/>
                <w:spacing w:val="-4"/>
                <w:sz w:val="24"/>
              </w:rPr>
              <w:t>进水渠水体</w:t>
            </w:r>
            <w:r w:rsidR="00CF7B44" w:rsidRPr="009D54B9">
              <w:rPr>
                <w:rFonts w:hint="eastAsia"/>
                <w:spacing w:val="-4"/>
                <w:sz w:val="24"/>
              </w:rPr>
              <w:t>有扰动，造成地表水局部悬浮物含量短时增加，对水质产生一</w:t>
            </w:r>
            <w:r w:rsidR="00CF7B44" w:rsidRPr="009D54B9">
              <w:rPr>
                <w:rFonts w:hint="eastAsia"/>
                <w:sz w:val="24"/>
              </w:rPr>
              <w:t>定影响。</w:t>
            </w:r>
            <w:r w:rsidR="007729FB" w:rsidRPr="009D54B9">
              <w:rPr>
                <w:rFonts w:hint="eastAsia"/>
                <w:sz w:val="24"/>
              </w:rPr>
              <w:t>因项目施工期为枯水期，</w:t>
            </w:r>
            <w:r w:rsidR="00C11244" w:rsidRPr="009D54B9">
              <w:rPr>
                <w:rFonts w:hint="eastAsia"/>
                <w:sz w:val="24"/>
              </w:rPr>
              <w:t>泵站排涝为丰水期，</w:t>
            </w:r>
            <w:r w:rsidR="0092066C" w:rsidRPr="009D54B9">
              <w:rPr>
                <w:rFonts w:hint="eastAsia"/>
                <w:sz w:val="24"/>
              </w:rPr>
              <w:t>项目施工期泵站不运行，</w:t>
            </w:r>
            <w:r w:rsidR="008D1C08" w:rsidRPr="009D54B9">
              <w:rPr>
                <w:rFonts w:hint="eastAsia"/>
                <w:sz w:val="24"/>
              </w:rPr>
              <w:t>因此</w:t>
            </w:r>
            <w:r w:rsidR="0092066C" w:rsidRPr="009D54B9">
              <w:rPr>
                <w:rFonts w:hint="eastAsia"/>
                <w:sz w:val="24"/>
              </w:rPr>
              <w:t>施工期对地表水的影响主要为</w:t>
            </w:r>
            <w:r w:rsidR="008D1C08" w:rsidRPr="009D54B9">
              <w:rPr>
                <w:rFonts w:hint="eastAsia"/>
                <w:sz w:val="24"/>
              </w:rPr>
              <w:t>对</w:t>
            </w:r>
            <w:r w:rsidR="0092066C" w:rsidRPr="009D54B9">
              <w:rPr>
                <w:rFonts w:hint="eastAsia"/>
                <w:sz w:val="24"/>
              </w:rPr>
              <w:t>进水渠水质的影响，不会对长江、东洞庭湖及华容河水质产生影响。</w:t>
            </w:r>
            <w:r w:rsidR="00CF7B44" w:rsidRPr="009D54B9">
              <w:rPr>
                <w:rFonts w:hint="eastAsia"/>
                <w:sz w:val="24"/>
              </w:rPr>
              <w:t>清淤施工</w:t>
            </w:r>
            <w:r w:rsidR="00CF7B44" w:rsidRPr="009D54B9">
              <w:rPr>
                <w:rFonts w:hint="eastAsia"/>
                <w:sz w:val="24"/>
              </w:rPr>
              <w:t>SS</w:t>
            </w:r>
            <w:r w:rsidR="00CF7B44" w:rsidRPr="009D54B9">
              <w:rPr>
                <w:sz w:val="24"/>
              </w:rPr>
              <w:t>产生浓度</w:t>
            </w:r>
            <w:r w:rsidR="00CF7B44" w:rsidRPr="009D54B9">
              <w:rPr>
                <w:rFonts w:hint="eastAsia"/>
                <w:sz w:val="24"/>
              </w:rPr>
              <w:t>类比同类工程情况</w:t>
            </w:r>
            <w:r w:rsidR="00CF7B44" w:rsidRPr="009D54B9">
              <w:rPr>
                <w:rFonts w:hint="eastAsia"/>
                <w:sz w:val="24"/>
              </w:rPr>
              <w:t>1000mg/L</w:t>
            </w:r>
            <w:r w:rsidR="00CF7B44" w:rsidRPr="009D54B9">
              <w:rPr>
                <w:rFonts w:hint="eastAsia"/>
                <w:sz w:val="24"/>
              </w:rPr>
              <w:t>。</w:t>
            </w:r>
          </w:p>
          <w:p w:rsidR="00CF7B44" w:rsidRPr="00CB1E78" w:rsidRDefault="00AD7994" w:rsidP="00D35905">
            <w:pPr>
              <w:pStyle w:val="a6"/>
              <w:kinsoku w:val="0"/>
              <w:overflowPunct w:val="0"/>
              <w:spacing w:after="0" w:line="360" w:lineRule="auto"/>
              <w:ind w:firstLine="482"/>
              <w:rPr>
                <w:sz w:val="24"/>
                <w:u w:val="single"/>
              </w:rPr>
            </w:pPr>
            <w:r>
              <w:rPr>
                <w:rFonts w:hint="eastAsia"/>
                <w:sz w:val="24"/>
              </w:rPr>
              <w:t>淤泥干化过程如不采取有效的导流措施</w:t>
            </w:r>
            <w:r w:rsidR="00DA1DA5">
              <w:rPr>
                <w:rFonts w:hint="eastAsia"/>
                <w:sz w:val="24"/>
              </w:rPr>
              <w:t>收集渗出废水</w:t>
            </w:r>
            <w:r>
              <w:rPr>
                <w:rFonts w:hint="eastAsia"/>
                <w:sz w:val="24"/>
              </w:rPr>
              <w:t>，</w:t>
            </w:r>
            <w:r w:rsidR="00491358">
              <w:rPr>
                <w:rFonts w:hint="eastAsia"/>
                <w:sz w:val="24"/>
              </w:rPr>
              <w:t>其主要污染物为</w:t>
            </w:r>
            <w:r w:rsidR="00491358">
              <w:rPr>
                <w:rFonts w:hint="eastAsia"/>
                <w:sz w:val="24"/>
              </w:rPr>
              <w:t>SS</w:t>
            </w:r>
            <w:r w:rsidR="00491358">
              <w:rPr>
                <w:rFonts w:hint="eastAsia"/>
                <w:sz w:val="24"/>
              </w:rPr>
              <w:t>，</w:t>
            </w:r>
            <w:r>
              <w:rPr>
                <w:rFonts w:hint="eastAsia"/>
                <w:sz w:val="24"/>
              </w:rPr>
              <w:t>渗出水溢流</w:t>
            </w:r>
            <w:r w:rsidR="00F85C98">
              <w:rPr>
                <w:rFonts w:hint="eastAsia"/>
                <w:sz w:val="24"/>
              </w:rPr>
              <w:t>不仅加重水土流失，而且</w:t>
            </w:r>
            <w:r w:rsidR="00DA1DA5">
              <w:rPr>
                <w:rFonts w:hint="eastAsia"/>
                <w:sz w:val="24"/>
              </w:rPr>
              <w:t>可能导致地表水体受污染，</w:t>
            </w:r>
            <w:r w:rsidR="00DA1DA5" w:rsidRPr="00CB1E78">
              <w:rPr>
                <w:rFonts w:hint="eastAsia"/>
                <w:sz w:val="24"/>
                <w:u w:val="single"/>
              </w:rPr>
              <w:t>因此</w:t>
            </w:r>
            <w:r w:rsidR="00F068B8" w:rsidRPr="00CB1E78">
              <w:rPr>
                <w:rFonts w:hint="eastAsia"/>
                <w:sz w:val="24"/>
                <w:u w:val="single"/>
              </w:rPr>
              <w:t>淤泥堆场需按水土保持相关措施建设挡土板及导流沟，收集渗出废水，渗出废水经絮凝沉淀后用于洒水抑尘。</w:t>
            </w:r>
          </w:p>
          <w:p w:rsidR="00CF7B44" w:rsidRPr="009D54B9" w:rsidRDefault="00CF7B44" w:rsidP="00D35905">
            <w:pPr>
              <w:pStyle w:val="a6"/>
              <w:kinsoku w:val="0"/>
              <w:overflowPunct w:val="0"/>
              <w:spacing w:after="0" w:line="360" w:lineRule="auto"/>
              <w:ind w:firstLineChars="200" w:firstLine="480"/>
              <w:rPr>
                <w:sz w:val="24"/>
              </w:rPr>
            </w:pPr>
            <w:r w:rsidRPr="009D54B9">
              <w:rPr>
                <w:rFonts w:hint="eastAsia"/>
                <w:sz w:val="24"/>
              </w:rPr>
              <w:t>④生活污水</w:t>
            </w:r>
          </w:p>
          <w:p w:rsidR="00CF7B44" w:rsidRPr="009D54B9" w:rsidRDefault="00CF7B44" w:rsidP="00D35905">
            <w:pPr>
              <w:pStyle w:val="a6"/>
              <w:topLinePunct/>
              <w:spacing w:after="0" w:line="360" w:lineRule="auto"/>
              <w:ind w:firstLineChars="200" w:firstLine="480"/>
              <w:rPr>
                <w:sz w:val="24"/>
              </w:rPr>
            </w:pPr>
            <w:r w:rsidRPr="009D54B9">
              <w:rPr>
                <w:rFonts w:hint="eastAsia"/>
                <w:sz w:val="24"/>
              </w:rPr>
              <w:t>本项目施工</w:t>
            </w:r>
            <w:r w:rsidRPr="0016221C">
              <w:rPr>
                <w:rFonts w:hint="eastAsia"/>
                <w:sz w:val="24"/>
              </w:rPr>
              <w:t>高峰期人数为</w:t>
            </w:r>
            <w:r w:rsidR="0002051A" w:rsidRPr="0016221C">
              <w:rPr>
                <w:rFonts w:hint="eastAsia"/>
                <w:sz w:val="24"/>
              </w:rPr>
              <w:t>240</w:t>
            </w:r>
            <w:r w:rsidRPr="0016221C">
              <w:rPr>
                <w:rFonts w:hint="eastAsia"/>
                <w:sz w:val="24"/>
              </w:rPr>
              <w:t>人</w:t>
            </w:r>
            <w:r w:rsidRPr="0016221C">
              <w:rPr>
                <w:rFonts w:hint="eastAsia"/>
                <w:sz w:val="24"/>
              </w:rPr>
              <w:t>/d</w:t>
            </w:r>
            <w:r w:rsidR="00B86B37" w:rsidRPr="0016221C">
              <w:rPr>
                <w:rFonts w:hint="eastAsia"/>
                <w:sz w:val="24"/>
              </w:rPr>
              <w:t>（平均每</w:t>
            </w:r>
            <w:r w:rsidR="00B86B37">
              <w:rPr>
                <w:rFonts w:hint="eastAsia"/>
                <w:sz w:val="24"/>
              </w:rPr>
              <w:t>个泵站约</w:t>
            </w:r>
            <w:r w:rsidR="00307D76">
              <w:rPr>
                <w:rFonts w:hint="eastAsia"/>
                <w:sz w:val="24"/>
              </w:rPr>
              <w:t>16</w:t>
            </w:r>
            <w:r w:rsidR="00B86B37">
              <w:rPr>
                <w:rFonts w:hint="eastAsia"/>
                <w:sz w:val="24"/>
              </w:rPr>
              <w:t>人）</w:t>
            </w:r>
            <w:r w:rsidRPr="009D54B9">
              <w:rPr>
                <w:rFonts w:hint="eastAsia"/>
                <w:sz w:val="24"/>
              </w:rPr>
              <w:t>，根据</w:t>
            </w:r>
            <w:r w:rsidR="004E5375" w:rsidRPr="009D54B9">
              <w:rPr>
                <w:sz w:val="24"/>
              </w:rPr>
              <w:t>《用水定额》（</w:t>
            </w:r>
            <w:r w:rsidR="004E5375" w:rsidRPr="009D54B9">
              <w:rPr>
                <w:sz w:val="24"/>
              </w:rPr>
              <w:t>DB43/T388-2020</w:t>
            </w:r>
            <w:r w:rsidR="004E5375" w:rsidRPr="009D54B9">
              <w:rPr>
                <w:sz w:val="24"/>
              </w:rPr>
              <w:t>）</w:t>
            </w:r>
            <w:r w:rsidRPr="009D54B9">
              <w:rPr>
                <w:rFonts w:hint="eastAsia"/>
                <w:sz w:val="24"/>
              </w:rPr>
              <w:t>，施工人员用水量按</w:t>
            </w:r>
            <w:r w:rsidRPr="009D54B9">
              <w:rPr>
                <w:rFonts w:hint="eastAsia"/>
                <w:sz w:val="24"/>
              </w:rPr>
              <w:t>1</w:t>
            </w:r>
            <w:r w:rsidR="004E5375" w:rsidRPr="009D54B9">
              <w:rPr>
                <w:rFonts w:hint="eastAsia"/>
                <w:sz w:val="24"/>
              </w:rPr>
              <w:t>00</w:t>
            </w:r>
            <w:r w:rsidRPr="009D54B9">
              <w:rPr>
                <w:rFonts w:hint="eastAsia"/>
                <w:sz w:val="24"/>
              </w:rPr>
              <w:t>L/</w:t>
            </w:r>
            <w:r w:rsidRPr="009D54B9">
              <w:rPr>
                <w:rFonts w:hint="eastAsia"/>
                <w:sz w:val="24"/>
              </w:rPr>
              <w:t>人·</w:t>
            </w:r>
            <w:r w:rsidRPr="009D54B9">
              <w:rPr>
                <w:rFonts w:hint="eastAsia"/>
                <w:sz w:val="24"/>
              </w:rPr>
              <w:t>d</w:t>
            </w:r>
            <w:r w:rsidRPr="009D54B9">
              <w:rPr>
                <w:rFonts w:hint="eastAsia"/>
                <w:sz w:val="24"/>
              </w:rPr>
              <w:t>计，排水系数按</w:t>
            </w:r>
            <w:r w:rsidRPr="009D54B9">
              <w:rPr>
                <w:rFonts w:hint="eastAsia"/>
                <w:sz w:val="24"/>
              </w:rPr>
              <w:t>0.8</w:t>
            </w:r>
            <w:r w:rsidRPr="009D54B9">
              <w:rPr>
                <w:rFonts w:hint="eastAsia"/>
                <w:sz w:val="24"/>
              </w:rPr>
              <w:t>计，则施工人员生活污水产生量为</w:t>
            </w:r>
            <w:r w:rsidRPr="009D54B9">
              <w:rPr>
                <w:rFonts w:hint="eastAsia"/>
                <w:sz w:val="24"/>
              </w:rPr>
              <w:t>1</w:t>
            </w:r>
            <w:r w:rsidR="004E5375" w:rsidRPr="009D54B9">
              <w:rPr>
                <w:rFonts w:hint="eastAsia"/>
                <w:sz w:val="24"/>
              </w:rPr>
              <w:t>9.2</w:t>
            </w:r>
            <w:r w:rsidRPr="009D54B9">
              <w:rPr>
                <w:rFonts w:hint="eastAsia"/>
                <w:sz w:val="24"/>
              </w:rPr>
              <w:t>t/d</w:t>
            </w:r>
            <w:r w:rsidR="00307D76">
              <w:rPr>
                <w:rFonts w:hint="eastAsia"/>
                <w:sz w:val="24"/>
              </w:rPr>
              <w:t>（平均每个泵站约</w:t>
            </w:r>
            <w:r w:rsidR="00307D76">
              <w:rPr>
                <w:rFonts w:hint="eastAsia"/>
                <w:sz w:val="24"/>
              </w:rPr>
              <w:t>1.2t/d</w:t>
            </w:r>
            <w:r w:rsidR="00307D76">
              <w:rPr>
                <w:rFonts w:hint="eastAsia"/>
                <w:sz w:val="24"/>
              </w:rPr>
              <w:t>）</w:t>
            </w:r>
            <w:r w:rsidRPr="009D54B9">
              <w:rPr>
                <w:rFonts w:hint="eastAsia"/>
                <w:sz w:val="24"/>
              </w:rPr>
              <w:t>，主要污染物为</w:t>
            </w:r>
            <w:r w:rsidRPr="009D54B9">
              <w:rPr>
                <w:rFonts w:hint="eastAsia"/>
                <w:sz w:val="24"/>
              </w:rPr>
              <w:t>COD</w:t>
            </w:r>
            <w:r w:rsidRPr="009D54B9">
              <w:rPr>
                <w:rFonts w:hint="eastAsia"/>
                <w:sz w:val="24"/>
              </w:rPr>
              <w:t>、</w:t>
            </w:r>
            <w:r w:rsidRPr="009D54B9">
              <w:rPr>
                <w:rFonts w:hint="eastAsia"/>
                <w:sz w:val="24"/>
              </w:rPr>
              <w:t>BOD</w:t>
            </w:r>
            <w:r w:rsidRPr="009D54B9">
              <w:rPr>
                <w:rFonts w:hint="eastAsia"/>
                <w:sz w:val="24"/>
                <w:vertAlign w:val="subscript"/>
              </w:rPr>
              <w:t>5</w:t>
            </w:r>
            <w:r w:rsidRPr="009D54B9">
              <w:rPr>
                <w:rFonts w:hint="eastAsia"/>
                <w:sz w:val="24"/>
              </w:rPr>
              <w:t>、</w:t>
            </w:r>
            <w:r w:rsidRPr="009D54B9">
              <w:rPr>
                <w:rFonts w:hint="eastAsia"/>
                <w:sz w:val="24"/>
              </w:rPr>
              <w:t>SS</w:t>
            </w:r>
            <w:r w:rsidRPr="009D54B9">
              <w:rPr>
                <w:rFonts w:hint="eastAsia"/>
                <w:sz w:val="24"/>
              </w:rPr>
              <w:t>、氨氮，产生浓度分别为</w:t>
            </w:r>
            <w:r w:rsidRPr="009D54B9">
              <w:rPr>
                <w:rFonts w:hint="eastAsia"/>
                <w:sz w:val="24"/>
              </w:rPr>
              <w:t>350mg/L</w:t>
            </w:r>
            <w:r w:rsidRPr="009D54B9">
              <w:rPr>
                <w:rFonts w:hint="eastAsia"/>
                <w:sz w:val="24"/>
              </w:rPr>
              <w:t>、</w:t>
            </w:r>
            <w:r w:rsidRPr="009D54B9">
              <w:rPr>
                <w:rFonts w:hint="eastAsia"/>
                <w:sz w:val="24"/>
              </w:rPr>
              <w:t>200mg/L</w:t>
            </w:r>
            <w:r w:rsidRPr="009D54B9">
              <w:rPr>
                <w:rFonts w:hint="eastAsia"/>
                <w:sz w:val="24"/>
              </w:rPr>
              <w:t>、</w:t>
            </w:r>
            <w:r w:rsidRPr="009D54B9">
              <w:rPr>
                <w:rFonts w:hint="eastAsia"/>
                <w:sz w:val="24"/>
              </w:rPr>
              <w:t>150mg/L</w:t>
            </w:r>
            <w:r w:rsidRPr="009D54B9">
              <w:rPr>
                <w:rFonts w:hint="eastAsia"/>
                <w:sz w:val="24"/>
              </w:rPr>
              <w:t>、</w:t>
            </w:r>
            <w:r w:rsidRPr="009D54B9">
              <w:rPr>
                <w:rFonts w:hint="eastAsia"/>
                <w:sz w:val="24"/>
              </w:rPr>
              <w:t>30mg/L</w:t>
            </w:r>
            <w:r w:rsidRPr="009D54B9">
              <w:rPr>
                <w:rFonts w:hint="eastAsia"/>
                <w:sz w:val="24"/>
              </w:rPr>
              <w:t>，产生量</w:t>
            </w:r>
            <w:r w:rsidR="00A32E21" w:rsidRPr="009D54B9">
              <w:rPr>
                <w:rFonts w:hint="eastAsia"/>
                <w:sz w:val="24"/>
              </w:rPr>
              <w:t>分别为</w:t>
            </w:r>
            <w:r w:rsidR="003D58D9">
              <w:rPr>
                <w:rFonts w:hint="eastAsia"/>
                <w:sz w:val="24"/>
              </w:rPr>
              <w:t>6.72k</w:t>
            </w:r>
            <w:r w:rsidR="006F00CB" w:rsidRPr="009D54B9">
              <w:rPr>
                <w:rFonts w:hint="eastAsia"/>
                <w:sz w:val="24"/>
              </w:rPr>
              <w:t>g/d</w:t>
            </w:r>
            <w:r w:rsidR="006F00CB" w:rsidRPr="009D54B9">
              <w:rPr>
                <w:rFonts w:hint="eastAsia"/>
                <w:sz w:val="24"/>
              </w:rPr>
              <w:t>、</w:t>
            </w:r>
            <w:r w:rsidR="006F00CB" w:rsidRPr="009D54B9">
              <w:rPr>
                <w:rFonts w:hint="eastAsia"/>
                <w:sz w:val="24"/>
              </w:rPr>
              <w:t>3.</w:t>
            </w:r>
            <w:r w:rsidR="00A32E21" w:rsidRPr="009D54B9">
              <w:rPr>
                <w:rFonts w:hint="eastAsia"/>
                <w:sz w:val="24"/>
              </w:rPr>
              <w:t>84</w:t>
            </w:r>
            <w:r w:rsidR="006F00CB" w:rsidRPr="009D54B9">
              <w:rPr>
                <w:rFonts w:hint="eastAsia"/>
                <w:sz w:val="24"/>
              </w:rPr>
              <w:t>kg/d</w:t>
            </w:r>
            <w:r w:rsidR="006F00CB" w:rsidRPr="009D54B9">
              <w:rPr>
                <w:rFonts w:hint="eastAsia"/>
                <w:sz w:val="24"/>
              </w:rPr>
              <w:t>、</w:t>
            </w:r>
            <w:r w:rsidR="006F00CB" w:rsidRPr="009D54B9">
              <w:rPr>
                <w:rFonts w:hint="eastAsia"/>
                <w:sz w:val="24"/>
              </w:rPr>
              <w:t>2.</w:t>
            </w:r>
            <w:r w:rsidR="00A32E21" w:rsidRPr="009D54B9">
              <w:rPr>
                <w:rFonts w:hint="eastAsia"/>
                <w:sz w:val="24"/>
              </w:rPr>
              <w:t>88</w:t>
            </w:r>
            <w:r w:rsidR="006F00CB" w:rsidRPr="009D54B9">
              <w:rPr>
                <w:rFonts w:hint="eastAsia"/>
                <w:sz w:val="24"/>
              </w:rPr>
              <w:t>kg/d</w:t>
            </w:r>
            <w:r w:rsidR="006F00CB" w:rsidRPr="009D54B9">
              <w:rPr>
                <w:rFonts w:hint="eastAsia"/>
                <w:sz w:val="24"/>
              </w:rPr>
              <w:t>、</w:t>
            </w:r>
            <w:r w:rsidR="006F00CB" w:rsidRPr="009D54B9">
              <w:rPr>
                <w:rFonts w:hint="eastAsia"/>
                <w:sz w:val="24"/>
              </w:rPr>
              <w:t>0.</w:t>
            </w:r>
            <w:r w:rsidR="00A32E21" w:rsidRPr="009D54B9">
              <w:rPr>
                <w:rFonts w:hint="eastAsia"/>
                <w:sz w:val="24"/>
              </w:rPr>
              <w:t>58</w:t>
            </w:r>
            <w:r w:rsidR="006F00CB" w:rsidRPr="009D54B9">
              <w:rPr>
                <w:rFonts w:hint="eastAsia"/>
                <w:sz w:val="24"/>
              </w:rPr>
              <w:t>kg/d</w:t>
            </w:r>
            <w:r w:rsidR="006F00CB" w:rsidRPr="009D54B9">
              <w:rPr>
                <w:rFonts w:hint="eastAsia"/>
                <w:sz w:val="24"/>
              </w:rPr>
              <w:t>。</w:t>
            </w:r>
          </w:p>
          <w:p w:rsidR="00CF7B44" w:rsidRPr="008A531B" w:rsidRDefault="00CF7B44" w:rsidP="008A531B">
            <w:pPr>
              <w:pStyle w:val="a6"/>
              <w:kinsoku w:val="0"/>
              <w:overflowPunct w:val="0"/>
              <w:spacing w:after="0" w:line="360" w:lineRule="auto"/>
              <w:ind w:firstLineChars="200" w:firstLine="482"/>
              <w:rPr>
                <w:b/>
                <w:sz w:val="24"/>
              </w:rPr>
            </w:pPr>
            <w:r w:rsidRPr="008A531B">
              <w:rPr>
                <w:rFonts w:hint="eastAsia"/>
                <w:b/>
                <w:sz w:val="24"/>
              </w:rPr>
              <w:lastRenderedPageBreak/>
              <w:t>（</w:t>
            </w:r>
            <w:r w:rsidRPr="008A531B">
              <w:rPr>
                <w:rFonts w:hint="eastAsia"/>
                <w:b/>
                <w:sz w:val="24"/>
              </w:rPr>
              <w:t>2</w:t>
            </w:r>
            <w:r w:rsidRPr="008A531B">
              <w:rPr>
                <w:rFonts w:hint="eastAsia"/>
                <w:b/>
                <w:sz w:val="24"/>
              </w:rPr>
              <w:t>）</w:t>
            </w:r>
            <w:r w:rsidRPr="008A531B">
              <w:rPr>
                <w:b/>
                <w:sz w:val="24"/>
              </w:rPr>
              <w:t>施工</w:t>
            </w:r>
            <w:r w:rsidRPr="008A531B">
              <w:rPr>
                <w:rFonts w:hint="eastAsia"/>
                <w:b/>
                <w:sz w:val="24"/>
              </w:rPr>
              <w:t>废气</w:t>
            </w:r>
          </w:p>
          <w:p w:rsidR="00CF7B44" w:rsidRPr="009D54B9" w:rsidRDefault="00CF7B44" w:rsidP="00D35905">
            <w:pPr>
              <w:pStyle w:val="af9"/>
              <w:ind w:firstLine="480"/>
              <w:rPr>
                <w:kern w:val="0"/>
                <w:szCs w:val="24"/>
              </w:rPr>
            </w:pPr>
            <w:r w:rsidRPr="009D54B9">
              <w:rPr>
                <w:rFonts w:hint="eastAsia"/>
                <w:kern w:val="0"/>
                <w:szCs w:val="24"/>
              </w:rPr>
              <w:t>施工期大气污染物主要有施工扬尘，施工车辆、动力机械燃油时排放的少量二氧化硫、二氧化氮、</w:t>
            </w:r>
            <w:r w:rsidRPr="009D54B9">
              <w:rPr>
                <w:rFonts w:hint="eastAsia"/>
                <w:kern w:val="0"/>
                <w:szCs w:val="24"/>
              </w:rPr>
              <w:t>CO</w:t>
            </w:r>
            <w:r w:rsidRPr="009D54B9">
              <w:rPr>
                <w:rFonts w:hint="eastAsia"/>
                <w:kern w:val="0"/>
                <w:szCs w:val="24"/>
              </w:rPr>
              <w:t>、烃类等污染物，其中施工扬尘是本工程施工时产生的主要污染物。</w:t>
            </w:r>
          </w:p>
          <w:p w:rsidR="00CF7B44" w:rsidRPr="009D54B9" w:rsidRDefault="004360EF" w:rsidP="00FD085C">
            <w:pPr>
              <w:pStyle w:val="af9"/>
              <w:ind w:firstLine="480"/>
              <w:rPr>
                <w:kern w:val="0"/>
                <w:szCs w:val="24"/>
              </w:rPr>
            </w:pPr>
            <w:r>
              <w:rPr>
                <w:rFonts w:ascii="Calibri" w:hAnsi="Calibri" w:cs="Calibri"/>
                <w:szCs w:val="24"/>
              </w:rPr>
              <w:fldChar w:fldCharType="begin"/>
            </w:r>
            <w:r w:rsidR="00520D00">
              <w:rPr>
                <w:rFonts w:ascii="Calibri" w:hAnsi="Calibri" w:cs="Calibri"/>
                <w:szCs w:val="24"/>
              </w:rPr>
              <w:instrText xml:space="preserve"> </w:instrText>
            </w:r>
            <w:r w:rsidR="00520D00">
              <w:rPr>
                <w:rFonts w:ascii="Calibri" w:hAnsi="Calibri" w:cs="Calibri" w:hint="eastAsia"/>
                <w:szCs w:val="24"/>
              </w:rPr>
              <w:instrText>= 1 \* GB3</w:instrText>
            </w:r>
            <w:r w:rsidR="00520D00">
              <w:rPr>
                <w:rFonts w:ascii="Calibri" w:hAnsi="Calibri" w:cs="Calibri"/>
                <w:szCs w:val="24"/>
              </w:rPr>
              <w:instrText xml:space="preserve"> </w:instrText>
            </w:r>
            <w:r>
              <w:rPr>
                <w:rFonts w:ascii="Calibri" w:hAnsi="Calibri" w:cs="Calibri"/>
                <w:szCs w:val="24"/>
              </w:rPr>
              <w:fldChar w:fldCharType="separate"/>
            </w:r>
            <w:r w:rsidR="00520D00">
              <w:rPr>
                <w:rFonts w:ascii="Calibri" w:hAnsi="Calibri" w:cs="Calibri" w:hint="eastAsia"/>
                <w:noProof/>
                <w:szCs w:val="24"/>
              </w:rPr>
              <w:t>①</w:t>
            </w:r>
            <w:r>
              <w:rPr>
                <w:rFonts w:ascii="Calibri" w:hAnsi="Calibri" w:cs="Calibri"/>
                <w:szCs w:val="24"/>
              </w:rPr>
              <w:fldChar w:fldCharType="end"/>
            </w:r>
            <w:r w:rsidR="00FD085C">
              <w:rPr>
                <w:rFonts w:hint="eastAsia"/>
                <w:szCs w:val="24"/>
              </w:rPr>
              <w:t>施</w:t>
            </w:r>
            <w:r w:rsidR="00CF7B44" w:rsidRPr="009D54B9">
              <w:rPr>
                <w:rFonts w:hint="eastAsia"/>
                <w:szCs w:val="24"/>
              </w:rPr>
              <w:t>工扬尘</w:t>
            </w:r>
          </w:p>
          <w:p w:rsidR="00CF7B44" w:rsidRPr="009D54B9" w:rsidRDefault="00CF7B44" w:rsidP="00D35905">
            <w:pPr>
              <w:pStyle w:val="af9"/>
              <w:ind w:firstLine="480"/>
              <w:rPr>
                <w:szCs w:val="24"/>
              </w:rPr>
            </w:pPr>
            <w:r w:rsidRPr="009D54B9">
              <w:rPr>
                <w:rFonts w:hint="eastAsia"/>
                <w:szCs w:val="24"/>
              </w:rPr>
              <w:t>施工扬尘</w:t>
            </w:r>
            <w:r w:rsidRPr="009D54B9">
              <w:rPr>
                <w:kern w:val="0"/>
                <w:szCs w:val="24"/>
              </w:rPr>
              <w:t>是指土石方挖填、施工过程和建筑材料运输过程中所产生的大量含泥、沙尘埃。建设阶段的大气污染源主要来自基础施工、建筑垃圾搬运、露天堆场和裸露场地的风力扬尘，建筑材料运输所产生的动力道路扬尘。</w:t>
            </w:r>
            <w:r w:rsidRPr="009D54B9">
              <w:rPr>
                <w:szCs w:val="24"/>
              </w:rPr>
              <w:t>混凝土浇铸期间，大量混凝土搅拌车频繁驶入现场，在物料转接口处，每辆车都有不同程度</w:t>
            </w:r>
            <w:r w:rsidR="001C0B03">
              <w:rPr>
                <w:rFonts w:hint="eastAsia"/>
                <w:szCs w:val="24"/>
              </w:rPr>
              <w:t>的</w:t>
            </w:r>
            <w:r w:rsidRPr="009D54B9">
              <w:rPr>
                <w:szCs w:val="24"/>
              </w:rPr>
              <w:t>物料散落</w:t>
            </w:r>
            <w:r w:rsidR="001C0B03">
              <w:rPr>
                <w:szCs w:val="24"/>
              </w:rPr>
              <w:t>现象，</w:t>
            </w:r>
            <w:r w:rsidR="00FD085C">
              <w:rPr>
                <w:szCs w:val="24"/>
              </w:rPr>
              <w:t>经车辆碾压，在工地周边形成大面积水泥路面或扬尘</w:t>
            </w:r>
            <w:r w:rsidR="009D3FB8">
              <w:rPr>
                <w:rFonts w:hint="eastAsia"/>
                <w:szCs w:val="24"/>
              </w:rPr>
              <w:t>。</w:t>
            </w:r>
          </w:p>
          <w:p w:rsidR="00CF7B44" w:rsidRPr="009D54B9" w:rsidRDefault="00CF7B44" w:rsidP="00D35905">
            <w:pPr>
              <w:pStyle w:val="af9"/>
              <w:widowControl/>
              <w:ind w:firstLine="480"/>
              <w:rPr>
                <w:szCs w:val="24"/>
              </w:rPr>
            </w:pPr>
            <w:r w:rsidRPr="009D54B9">
              <w:rPr>
                <w:szCs w:val="24"/>
              </w:rPr>
              <w:t>施工期场地内扬尘主要由以下因素产生：</w:t>
            </w:r>
          </w:p>
          <w:p w:rsidR="00CF7B44" w:rsidRPr="009D54B9" w:rsidRDefault="00CF7B44" w:rsidP="00D35905">
            <w:pPr>
              <w:pStyle w:val="af9"/>
              <w:widowControl/>
              <w:ind w:firstLine="480"/>
              <w:rPr>
                <w:szCs w:val="24"/>
              </w:rPr>
            </w:pPr>
            <w:r w:rsidRPr="009D54B9">
              <w:rPr>
                <w:rFonts w:hint="eastAsia"/>
                <w:szCs w:val="24"/>
              </w:rPr>
              <w:t>a</w:t>
            </w:r>
            <w:r w:rsidRPr="009D54B9">
              <w:rPr>
                <w:szCs w:val="24"/>
              </w:rPr>
              <w:t>）施工场地地表的挖掘与重整</w:t>
            </w:r>
            <w:r w:rsidR="009D3FB8">
              <w:rPr>
                <w:rFonts w:hint="eastAsia"/>
                <w:szCs w:val="24"/>
              </w:rPr>
              <w:t>，以及</w:t>
            </w:r>
            <w:r w:rsidRPr="009D54B9">
              <w:rPr>
                <w:szCs w:val="24"/>
              </w:rPr>
              <w:t>建材的运输等。</w:t>
            </w:r>
          </w:p>
          <w:p w:rsidR="00CF7B44" w:rsidRPr="009D54B9" w:rsidRDefault="00CF7B44" w:rsidP="00D35905">
            <w:pPr>
              <w:pStyle w:val="af9"/>
              <w:widowControl/>
              <w:ind w:firstLine="480"/>
              <w:rPr>
                <w:szCs w:val="24"/>
              </w:rPr>
            </w:pPr>
            <w:r w:rsidRPr="009D54B9">
              <w:rPr>
                <w:rFonts w:hint="eastAsia"/>
                <w:szCs w:val="24"/>
              </w:rPr>
              <w:t>b</w:t>
            </w:r>
            <w:r w:rsidRPr="009D54B9">
              <w:rPr>
                <w:szCs w:val="24"/>
              </w:rPr>
              <w:t>）干燥有风的天气，运输车辆在施工场地内的道路和裸露施工面行使。</w:t>
            </w:r>
          </w:p>
          <w:p w:rsidR="00CF7B44" w:rsidRPr="009D54B9" w:rsidRDefault="00CF7B44" w:rsidP="00D35905">
            <w:pPr>
              <w:pStyle w:val="a6"/>
              <w:kinsoku w:val="0"/>
              <w:overflowPunct w:val="0"/>
              <w:spacing w:after="0" w:line="360" w:lineRule="auto"/>
              <w:ind w:firstLineChars="200" w:firstLine="480"/>
              <w:rPr>
                <w:sz w:val="24"/>
              </w:rPr>
            </w:pPr>
            <w:r w:rsidRPr="009D54B9">
              <w:rPr>
                <w:rFonts w:hint="eastAsia"/>
                <w:sz w:val="24"/>
              </w:rPr>
              <w:t>②机械废气</w:t>
            </w:r>
          </w:p>
          <w:p w:rsidR="00CF7B44" w:rsidRPr="009D54B9" w:rsidRDefault="00CF7B44" w:rsidP="00D35905">
            <w:pPr>
              <w:pStyle w:val="a6"/>
              <w:kinsoku w:val="0"/>
              <w:overflowPunct w:val="0"/>
              <w:spacing w:after="0" w:line="360" w:lineRule="auto"/>
              <w:ind w:firstLineChars="200" w:firstLine="480"/>
              <w:rPr>
                <w:sz w:val="24"/>
              </w:rPr>
            </w:pPr>
            <w:r w:rsidRPr="009D54B9">
              <w:rPr>
                <w:rFonts w:hint="eastAsia"/>
                <w:sz w:val="24"/>
              </w:rPr>
              <w:t>施工时使用的施工机械和建筑材料运输车辆一般都以柴油为燃料，柴油燃烧产的尾气中主要含有颗粒物和碳氢化合物等废气，对施工环境会产生一定的影响。</w:t>
            </w:r>
          </w:p>
          <w:p w:rsidR="00CF7B44" w:rsidRPr="008A531B" w:rsidRDefault="00CF7B44" w:rsidP="008A531B">
            <w:pPr>
              <w:pStyle w:val="a6"/>
              <w:kinsoku w:val="0"/>
              <w:overflowPunct w:val="0"/>
              <w:spacing w:after="0" w:line="360" w:lineRule="auto"/>
              <w:ind w:firstLineChars="200" w:firstLine="482"/>
              <w:rPr>
                <w:b/>
                <w:sz w:val="24"/>
              </w:rPr>
            </w:pPr>
            <w:r w:rsidRPr="008A531B">
              <w:rPr>
                <w:rFonts w:hint="eastAsia"/>
                <w:b/>
                <w:sz w:val="24"/>
              </w:rPr>
              <w:t>（</w:t>
            </w:r>
            <w:r w:rsidRPr="008A531B">
              <w:rPr>
                <w:rFonts w:hint="eastAsia"/>
                <w:b/>
                <w:sz w:val="24"/>
              </w:rPr>
              <w:t>3</w:t>
            </w:r>
            <w:r w:rsidRPr="008A531B">
              <w:rPr>
                <w:rFonts w:hint="eastAsia"/>
                <w:b/>
                <w:sz w:val="24"/>
              </w:rPr>
              <w:t>）施工噪声</w:t>
            </w:r>
          </w:p>
          <w:p w:rsidR="00CF7B44" w:rsidRPr="009D54B9" w:rsidRDefault="00CF7B44" w:rsidP="00D35905">
            <w:pPr>
              <w:pStyle w:val="a6"/>
              <w:kinsoku w:val="0"/>
              <w:overflowPunct w:val="0"/>
              <w:spacing w:after="0" w:line="360" w:lineRule="auto"/>
              <w:ind w:firstLineChars="200" w:firstLine="480"/>
              <w:rPr>
                <w:sz w:val="24"/>
              </w:rPr>
            </w:pPr>
            <w:r w:rsidRPr="009D54B9">
              <w:rPr>
                <w:rFonts w:hint="eastAsia"/>
                <w:sz w:val="24"/>
              </w:rPr>
              <w:t>根据本项目施工内容可知，项目施工噪声主要是建筑工地机械设备噪声和运输车辆的交通噪声。</w:t>
            </w:r>
          </w:p>
          <w:p w:rsidR="00CF7B44" w:rsidRPr="009D54B9" w:rsidRDefault="00CF7B44" w:rsidP="00D35905">
            <w:pPr>
              <w:pStyle w:val="af9"/>
              <w:ind w:firstLine="480"/>
              <w:rPr>
                <w:kern w:val="0"/>
                <w:szCs w:val="24"/>
              </w:rPr>
            </w:pPr>
            <w:r w:rsidRPr="009D54B9">
              <w:rPr>
                <w:rFonts w:hint="eastAsia"/>
                <w:szCs w:val="24"/>
              </w:rPr>
              <w:t>①施工机械噪声</w:t>
            </w:r>
          </w:p>
          <w:p w:rsidR="00CF7B44" w:rsidRPr="009D54B9" w:rsidRDefault="00CF7B44" w:rsidP="00D35905">
            <w:pPr>
              <w:pStyle w:val="a6"/>
              <w:topLinePunct/>
              <w:spacing w:after="0" w:line="360" w:lineRule="auto"/>
              <w:ind w:firstLineChars="200" w:firstLine="480"/>
              <w:rPr>
                <w:sz w:val="24"/>
              </w:rPr>
            </w:pPr>
            <w:r w:rsidRPr="009D54B9">
              <w:rPr>
                <w:rFonts w:hint="eastAsia"/>
                <w:sz w:val="24"/>
              </w:rPr>
              <w:t>建筑工地机械设备产生的噪声主要为推土机、挖掘机、振动碾、压路机、风钻、压缩机、搅灌机、灌浆机等，根据类比资料，典型施工机械作业期间产生噪声声级见下表。</w:t>
            </w:r>
          </w:p>
          <w:p w:rsidR="00CF7B44" w:rsidRPr="009D54B9" w:rsidRDefault="00CF7B44" w:rsidP="00D35905">
            <w:pPr>
              <w:pStyle w:val="a8"/>
              <w:spacing w:line="360" w:lineRule="auto"/>
              <w:ind w:firstLineChars="0" w:firstLine="0"/>
              <w:jc w:val="center"/>
              <w:rPr>
                <w:sz w:val="21"/>
                <w:szCs w:val="21"/>
              </w:rPr>
            </w:pPr>
            <w:r w:rsidRPr="009D54B9">
              <w:rPr>
                <w:rFonts w:hint="eastAsia"/>
                <w:b/>
                <w:bCs/>
                <w:sz w:val="21"/>
                <w:szCs w:val="21"/>
              </w:rPr>
              <w:t>表</w:t>
            </w:r>
            <w:r w:rsidRPr="009D54B9">
              <w:rPr>
                <w:rFonts w:hint="eastAsia"/>
                <w:b/>
                <w:bCs/>
                <w:spacing w:val="-73"/>
                <w:sz w:val="21"/>
                <w:szCs w:val="21"/>
              </w:rPr>
              <w:t xml:space="preserve"> </w:t>
            </w:r>
            <w:r w:rsidR="00D96C5E">
              <w:rPr>
                <w:rFonts w:hint="eastAsia"/>
                <w:b/>
                <w:bCs/>
                <w:sz w:val="21"/>
                <w:szCs w:val="21"/>
              </w:rPr>
              <w:t>5-</w:t>
            </w:r>
            <w:r w:rsidRPr="009D54B9">
              <w:rPr>
                <w:rFonts w:hint="eastAsia"/>
                <w:b/>
                <w:bCs/>
                <w:sz w:val="21"/>
                <w:szCs w:val="21"/>
              </w:rPr>
              <w:t>1  工程主要施工机械设备源强表</w:t>
            </w:r>
          </w:p>
          <w:tbl>
            <w:tblPr>
              <w:tblW w:w="8897" w:type="dxa"/>
              <w:jc w:val="center"/>
              <w:tblCellMar>
                <w:left w:w="0" w:type="dxa"/>
                <w:right w:w="0" w:type="dxa"/>
              </w:tblCellMar>
              <w:tblLook w:val="0000"/>
            </w:tblPr>
            <w:tblGrid>
              <w:gridCol w:w="538"/>
              <w:gridCol w:w="2749"/>
              <w:gridCol w:w="1340"/>
              <w:gridCol w:w="1304"/>
              <w:gridCol w:w="1482"/>
              <w:gridCol w:w="1484"/>
            </w:tblGrid>
            <w:tr w:rsidR="00CF7B44"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pStyle w:val="TableParagraph"/>
                    <w:topLinePunct/>
                    <w:spacing w:line="360" w:lineRule="auto"/>
                    <w:jc w:val="center"/>
                    <w:rPr>
                      <w:sz w:val="21"/>
                      <w:szCs w:val="21"/>
                    </w:rPr>
                  </w:pPr>
                  <w:r w:rsidRPr="009D54B9">
                    <w:rPr>
                      <w:rFonts w:ascii="宋体" w:hint="eastAsia"/>
                      <w:sz w:val="21"/>
                      <w:szCs w:val="21"/>
                    </w:rPr>
                    <w:t>序号</w:t>
                  </w:r>
                </w:p>
              </w:tc>
              <w:tc>
                <w:tcPr>
                  <w:tcW w:w="1545"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pStyle w:val="TableParagraph"/>
                    <w:topLinePunct/>
                    <w:spacing w:line="360" w:lineRule="auto"/>
                    <w:jc w:val="center"/>
                    <w:rPr>
                      <w:sz w:val="21"/>
                      <w:szCs w:val="21"/>
                    </w:rPr>
                  </w:pPr>
                  <w:r w:rsidRPr="009D54B9">
                    <w:rPr>
                      <w:rFonts w:ascii="宋体" w:hint="eastAsia"/>
                      <w:sz w:val="21"/>
                      <w:szCs w:val="21"/>
                    </w:rPr>
                    <w:t>设备名称</w:t>
                  </w:r>
                </w:p>
              </w:tc>
              <w:tc>
                <w:tcPr>
                  <w:tcW w:w="753"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pStyle w:val="TableParagraph"/>
                    <w:topLinePunct/>
                    <w:spacing w:line="360" w:lineRule="auto"/>
                    <w:jc w:val="center"/>
                    <w:rPr>
                      <w:sz w:val="21"/>
                      <w:szCs w:val="21"/>
                    </w:rPr>
                  </w:pPr>
                  <w:r w:rsidRPr="009D54B9">
                    <w:rPr>
                      <w:rFonts w:ascii="宋体" w:hint="eastAsia"/>
                      <w:sz w:val="21"/>
                      <w:szCs w:val="21"/>
                    </w:rPr>
                    <w:t>规模与型号</w:t>
                  </w:r>
                </w:p>
              </w:tc>
              <w:tc>
                <w:tcPr>
                  <w:tcW w:w="733"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F7B44" w:rsidP="00D35905">
                  <w:pPr>
                    <w:pStyle w:val="TableParagraph"/>
                    <w:topLinePunct/>
                    <w:spacing w:line="360" w:lineRule="auto"/>
                    <w:jc w:val="center"/>
                    <w:rPr>
                      <w:sz w:val="21"/>
                      <w:szCs w:val="21"/>
                    </w:rPr>
                  </w:pPr>
                  <w:r w:rsidRPr="008D1C8C">
                    <w:rPr>
                      <w:sz w:val="21"/>
                      <w:szCs w:val="21"/>
                    </w:rPr>
                    <w:t>单位</w:t>
                  </w:r>
                </w:p>
              </w:tc>
              <w:tc>
                <w:tcPr>
                  <w:tcW w:w="833"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F7B44" w:rsidP="00D35905">
                  <w:pPr>
                    <w:pStyle w:val="TableParagraph"/>
                    <w:topLinePunct/>
                    <w:spacing w:line="360" w:lineRule="auto"/>
                    <w:jc w:val="center"/>
                    <w:rPr>
                      <w:sz w:val="21"/>
                      <w:szCs w:val="21"/>
                    </w:rPr>
                  </w:pPr>
                  <w:r w:rsidRPr="008D1C8C">
                    <w:rPr>
                      <w:sz w:val="21"/>
                      <w:szCs w:val="21"/>
                    </w:rPr>
                    <w:t>数量</w:t>
                  </w:r>
                </w:p>
              </w:tc>
              <w:tc>
                <w:tcPr>
                  <w:tcW w:w="834"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F7B44" w:rsidP="00D35905">
                  <w:pPr>
                    <w:pStyle w:val="TableParagraph"/>
                    <w:topLinePunct/>
                    <w:spacing w:line="360" w:lineRule="auto"/>
                    <w:jc w:val="center"/>
                    <w:rPr>
                      <w:sz w:val="21"/>
                      <w:szCs w:val="21"/>
                    </w:rPr>
                  </w:pPr>
                  <w:r w:rsidRPr="008D1C8C">
                    <w:rPr>
                      <w:sz w:val="21"/>
                      <w:szCs w:val="21"/>
                    </w:rPr>
                    <w:t>声压级</w:t>
                  </w:r>
                  <w:r w:rsidRPr="008D1C8C">
                    <w:rPr>
                      <w:sz w:val="21"/>
                      <w:szCs w:val="21"/>
                    </w:rPr>
                    <w:t>[dB(A)]</w:t>
                  </w:r>
                </w:p>
              </w:tc>
            </w:tr>
            <w:tr w:rsidR="00CF7B44"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pStyle w:val="TableParagraph"/>
                    <w:topLinePunct/>
                    <w:spacing w:line="360" w:lineRule="auto"/>
                    <w:jc w:val="center"/>
                    <w:rPr>
                      <w:sz w:val="21"/>
                      <w:szCs w:val="21"/>
                    </w:rPr>
                  </w:pPr>
                  <w:r w:rsidRPr="009D54B9">
                    <w:rPr>
                      <w:w w:val="99"/>
                      <w:sz w:val="21"/>
                      <w:szCs w:val="21"/>
                    </w:rPr>
                    <w:t>1</w:t>
                  </w:r>
                </w:p>
              </w:tc>
              <w:tc>
                <w:tcPr>
                  <w:tcW w:w="1545"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高压水泵</w:t>
                  </w:r>
                </w:p>
              </w:tc>
              <w:tc>
                <w:tcPr>
                  <w:tcW w:w="75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22AB9" w:rsidP="00D35905">
                  <w:pPr>
                    <w:pStyle w:val="TableParagraph"/>
                    <w:topLinePunct/>
                    <w:spacing w:line="360" w:lineRule="auto"/>
                    <w:jc w:val="center"/>
                    <w:rPr>
                      <w:sz w:val="21"/>
                      <w:szCs w:val="21"/>
                    </w:rPr>
                  </w:pPr>
                  <w:r w:rsidRPr="00FA18E4">
                    <w:rPr>
                      <w:sz w:val="21"/>
                      <w:szCs w:val="21"/>
                    </w:rPr>
                    <w:t>IS65-50-125</w:t>
                  </w:r>
                  <w:r w:rsidRPr="00FA18E4">
                    <w:rPr>
                      <w:spacing w:val="-51"/>
                      <w:sz w:val="21"/>
                      <w:szCs w:val="21"/>
                    </w:rPr>
                    <w:t xml:space="preserve"> </w:t>
                  </w:r>
                  <w:r w:rsidRPr="00FA18E4">
                    <w:rPr>
                      <w:rFonts w:hAnsi="宋体"/>
                      <w:spacing w:val="-3"/>
                      <w:sz w:val="21"/>
                      <w:szCs w:val="21"/>
                    </w:rPr>
                    <w:t>型</w:t>
                  </w:r>
                </w:p>
              </w:tc>
              <w:tc>
                <w:tcPr>
                  <w:tcW w:w="733"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F7B44" w:rsidP="00D35905">
                  <w:pPr>
                    <w:pStyle w:val="TableParagraph"/>
                    <w:topLinePunct/>
                    <w:spacing w:line="360" w:lineRule="auto"/>
                    <w:jc w:val="center"/>
                    <w:rPr>
                      <w:sz w:val="21"/>
                      <w:szCs w:val="21"/>
                    </w:rPr>
                  </w:pPr>
                  <w:r w:rsidRPr="008D1C8C">
                    <w:rPr>
                      <w:w w:val="99"/>
                      <w:sz w:val="21"/>
                      <w:szCs w:val="21"/>
                    </w:rPr>
                    <w:t>台</w:t>
                  </w:r>
                </w:p>
              </w:tc>
              <w:tc>
                <w:tcPr>
                  <w:tcW w:w="833"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22AB9" w:rsidP="00D35905">
                  <w:pPr>
                    <w:pStyle w:val="TableParagraph"/>
                    <w:topLinePunct/>
                    <w:spacing w:line="360" w:lineRule="auto"/>
                    <w:jc w:val="center"/>
                    <w:rPr>
                      <w:sz w:val="21"/>
                      <w:szCs w:val="21"/>
                    </w:rPr>
                  </w:pPr>
                  <w:r w:rsidRPr="008D1C8C">
                    <w:rPr>
                      <w:w w:val="99"/>
                      <w:sz w:val="21"/>
                      <w:szCs w:val="21"/>
                    </w:rPr>
                    <w:t>20</w:t>
                  </w:r>
                </w:p>
              </w:tc>
              <w:tc>
                <w:tcPr>
                  <w:tcW w:w="834"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F7B44" w:rsidP="00D35905">
                  <w:pPr>
                    <w:topLinePunct/>
                    <w:spacing w:line="360" w:lineRule="auto"/>
                    <w:jc w:val="center"/>
                    <w:rPr>
                      <w:szCs w:val="21"/>
                    </w:rPr>
                  </w:pPr>
                  <w:r w:rsidRPr="008D1C8C">
                    <w:rPr>
                      <w:szCs w:val="21"/>
                    </w:rPr>
                    <w:t>95</w:t>
                  </w:r>
                </w:p>
              </w:tc>
            </w:tr>
            <w:tr w:rsidR="00CF7B44"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pStyle w:val="TableParagraph"/>
                    <w:topLinePunct/>
                    <w:spacing w:line="360" w:lineRule="auto"/>
                    <w:jc w:val="center"/>
                    <w:rPr>
                      <w:sz w:val="21"/>
                      <w:szCs w:val="21"/>
                    </w:rPr>
                  </w:pPr>
                  <w:r w:rsidRPr="009D54B9">
                    <w:rPr>
                      <w:w w:val="99"/>
                      <w:sz w:val="21"/>
                      <w:szCs w:val="21"/>
                    </w:rPr>
                    <w:t>2</w:t>
                  </w:r>
                </w:p>
              </w:tc>
              <w:tc>
                <w:tcPr>
                  <w:tcW w:w="1545"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反铲挖掘机</w:t>
                  </w:r>
                </w:p>
              </w:tc>
              <w:tc>
                <w:tcPr>
                  <w:tcW w:w="75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1m</w:t>
                  </w:r>
                  <w:r w:rsidR="004C4716" w:rsidRPr="004C4716">
                    <w:rPr>
                      <w:sz w:val="21"/>
                      <w:szCs w:val="21"/>
                      <w:vertAlign w:val="superscript"/>
                    </w:rPr>
                    <w:t>3</w:t>
                  </w:r>
                </w:p>
              </w:tc>
              <w:tc>
                <w:tcPr>
                  <w:tcW w:w="733"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F7B44" w:rsidP="00D35905">
                  <w:pPr>
                    <w:pStyle w:val="TableParagraph"/>
                    <w:topLinePunct/>
                    <w:spacing w:line="360" w:lineRule="auto"/>
                    <w:jc w:val="center"/>
                    <w:rPr>
                      <w:sz w:val="21"/>
                      <w:szCs w:val="21"/>
                    </w:rPr>
                  </w:pPr>
                  <w:r w:rsidRPr="008D1C8C">
                    <w:rPr>
                      <w:w w:val="99"/>
                      <w:sz w:val="21"/>
                      <w:szCs w:val="21"/>
                    </w:rPr>
                    <w:t>台</w:t>
                  </w:r>
                </w:p>
              </w:tc>
              <w:tc>
                <w:tcPr>
                  <w:tcW w:w="833"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F46886" w:rsidP="00D35905">
                  <w:pPr>
                    <w:pStyle w:val="TableParagraph"/>
                    <w:topLinePunct/>
                    <w:spacing w:line="360" w:lineRule="auto"/>
                    <w:jc w:val="center"/>
                    <w:rPr>
                      <w:sz w:val="21"/>
                      <w:szCs w:val="21"/>
                    </w:rPr>
                  </w:pPr>
                  <w:r w:rsidRPr="008D1C8C">
                    <w:rPr>
                      <w:w w:val="99"/>
                      <w:sz w:val="21"/>
                      <w:szCs w:val="21"/>
                    </w:rPr>
                    <w:t>8</w:t>
                  </w:r>
                </w:p>
              </w:tc>
              <w:tc>
                <w:tcPr>
                  <w:tcW w:w="834"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F7B44" w:rsidP="00D35905">
                  <w:pPr>
                    <w:topLinePunct/>
                    <w:spacing w:line="360" w:lineRule="auto"/>
                    <w:jc w:val="center"/>
                    <w:rPr>
                      <w:szCs w:val="21"/>
                    </w:rPr>
                  </w:pPr>
                  <w:r w:rsidRPr="008D1C8C">
                    <w:rPr>
                      <w:szCs w:val="21"/>
                    </w:rPr>
                    <w:t>90</w:t>
                  </w:r>
                </w:p>
              </w:tc>
            </w:tr>
            <w:tr w:rsidR="00CF7B44"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pStyle w:val="TableParagraph"/>
                    <w:topLinePunct/>
                    <w:spacing w:line="360" w:lineRule="auto"/>
                    <w:jc w:val="center"/>
                    <w:rPr>
                      <w:sz w:val="21"/>
                      <w:szCs w:val="21"/>
                    </w:rPr>
                  </w:pPr>
                  <w:r w:rsidRPr="009D54B9">
                    <w:rPr>
                      <w:w w:val="99"/>
                      <w:sz w:val="21"/>
                      <w:szCs w:val="21"/>
                    </w:rPr>
                    <w:t>3</w:t>
                  </w:r>
                </w:p>
              </w:tc>
              <w:tc>
                <w:tcPr>
                  <w:tcW w:w="1545"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推土机</w:t>
                  </w:r>
                </w:p>
              </w:tc>
              <w:tc>
                <w:tcPr>
                  <w:tcW w:w="75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55/74kw</w:t>
                  </w:r>
                </w:p>
              </w:tc>
              <w:tc>
                <w:tcPr>
                  <w:tcW w:w="733"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F7B44" w:rsidP="00D35905">
                  <w:pPr>
                    <w:pStyle w:val="TableParagraph"/>
                    <w:topLinePunct/>
                    <w:spacing w:line="360" w:lineRule="auto"/>
                    <w:jc w:val="center"/>
                    <w:rPr>
                      <w:sz w:val="21"/>
                      <w:szCs w:val="21"/>
                    </w:rPr>
                  </w:pPr>
                  <w:r w:rsidRPr="008D1C8C">
                    <w:rPr>
                      <w:w w:val="99"/>
                      <w:sz w:val="21"/>
                      <w:szCs w:val="21"/>
                    </w:rPr>
                    <w:t>台</w:t>
                  </w:r>
                </w:p>
              </w:tc>
              <w:tc>
                <w:tcPr>
                  <w:tcW w:w="833"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22AB9" w:rsidP="00D35905">
                  <w:pPr>
                    <w:pStyle w:val="TableParagraph"/>
                    <w:topLinePunct/>
                    <w:spacing w:line="360" w:lineRule="auto"/>
                    <w:jc w:val="center"/>
                    <w:rPr>
                      <w:sz w:val="21"/>
                      <w:szCs w:val="21"/>
                    </w:rPr>
                  </w:pPr>
                  <w:r w:rsidRPr="008D1C8C">
                    <w:rPr>
                      <w:w w:val="99"/>
                      <w:sz w:val="21"/>
                      <w:szCs w:val="21"/>
                    </w:rPr>
                    <w:t>8</w:t>
                  </w:r>
                </w:p>
              </w:tc>
              <w:tc>
                <w:tcPr>
                  <w:tcW w:w="834"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F7B44" w:rsidP="00D35905">
                  <w:pPr>
                    <w:topLinePunct/>
                    <w:spacing w:line="360" w:lineRule="auto"/>
                    <w:jc w:val="center"/>
                    <w:rPr>
                      <w:szCs w:val="21"/>
                    </w:rPr>
                  </w:pPr>
                  <w:r w:rsidRPr="008D1C8C">
                    <w:rPr>
                      <w:szCs w:val="21"/>
                    </w:rPr>
                    <w:t>90</w:t>
                  </w:r>
                </w:p>
              </w:tc>
            </w:tr>
            <w:tr w:rsidR="00CF7B44"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pStyle w:val="TableParagraph"/>
                    <w:topLinePunct/>
                    <w:spacing w:line="360" w:lineRule="auto"/>
                    <w:jc w:val="center"/>
                    <w:rPr>
                      <w:sz w:val="21"/>
                      <w:szCs w:val="21"/>
                    </w:rPr>
                  </w:pPr>
                  <w:r w:rsidRPr="009D54B9">
                    <w:rPr>
                      <w:w w:val="99"/>
                      <w:sz w:val="21"/>
                      <w:szCs w:val="21"/>
                    </w:rPr>
                    <w:t>4</w:t>
                  </w:r>
                </w:p>
              </w:tc>
              <w:tc>
                <w:tcPr>
                  <w:tcW w:w="1545"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振动碾</w:t>
                  </w:r>
                </w:p>
              </w:tc>
              <w:tc>
                <w:tcPr>
                  <w:tcW w:w="75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13</w:t>
                  </w:r>
                  <w:r w:rsidRPr="00FA18E4">
                    <w:rPr>
                      <w:sz w:val="21"/>
                      <w:szCs w:val="21"/>
                    </w:rPr>
                    <w:t>～</w:t>
                  </w:r>
                  <w:r w:rsidRPr="00FA18E4">
                    <w:rPr>
                      <w:sz w:val="21"/>
                      <w:szCs w:val="21"/>
                    </w:rPr>
                    <w:t>14t</w:t>
                  </w:r>
                </w:p>
              </w:tc>
              <w:tc>
                <w:tcPr>
                  <w:tcW w:w="733"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F7B44" w:rsidP="00D35905">
                  <w:pPr>
                    <w:pStyle w:val="TableParagraph"/>
                    <w:topLinePunct/>
                    <w:spacing w:line="360" w:lineRule="auto"/>
                    <w:jc w:val="center"/>
                    <w:rPr>
                      <w:sz w:val="21"/>
                      <w:szCs w:val="21"/>
                    </w:rPr>
                  </w:pPr>
                  <w:r w:rsidRPr="008D1C8C">
                    <w:rPr>
                      <w:w w:val="99"/>
                      <w:sz w:val="21"/>
                      <w:szCs w:val="21"/>
                    </w:rPr>
                    <w:t>台</w:t>
                  </w:r>
                </w:p>
              </w:tc>
              <w:tc>
                <w:tcPr>
                  <w:tcW w:w="833"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22AB9" w:rsidP="00D35905">
                  <w:pPr>
                    <w:pStyle w:val="TableParagraph"/>
                    <w:topLinePunct/>
                    <w:spacing w:line="360" w:lineRule="auto"/>
                    <w:jc w:val="center"/>
                    <w:rPr>
                      <w:sz w:val="21"/>
                      <w:szCs w:val="21"/>
                    </w:rPr>
                  </w:pPr>
                  <w:r w:rsidRPr="008D1C8C">
                    <w:rPr>
                      <w:w w:val="99"/>
                      <w:sz w:val="21"/>
                      <w:szCs w:val="21"/>
                    </w:rPr>
                    <w:t>3</w:t>
                  </w:r>
                </w:p>
              </w:tc>
              <w:tc>
                <w:tcPr>
                  <w:tcW w:w="834"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F7B44" w:rsidP="00D35905">
                  <w:pPr>
                    <w:topLinePunct/>
                    <w:spacing w:line="360" w:lineRule="auto"/>
                    <w:jc w:val="center"/>
                    <w:rPr>
                      <w:szCs w:val="21"/>
                    </w:rPr>
                  </w:pPr>
                  <w:r w:rsidRPr="008D1C8C">
                    <w:rPr>
                      <w:szCs w:val="21"/>
                    </w:rPr>
                    <w:t>90</w:t>
                  </w:r>
                </w:p>
              </w:tc>
            </w:tr>
            <w:tr w:rsidR="00CF7B44"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pStyle w:val="TableParagraph"/>
                    <w:topLinePunct/>
                    <w:spacing w:line="360" w:lineRule="auto"/>
                    <w:jc w:val="center"/>
                    <w:rPr>
                      <w:sz w:val="21"/>
                      <w:szCs w:val="21"/>
                    </w:rPr>
                  </w:pPr>
                  <w:r w:rsidRPr="009D54B9">
                    <w:rPr>
                      <w:w w:val="99"/>
                      <w:sz w:val="21"/>
                      <w:szCs w:val="21"/>
                    </w:rPr>
                    <w:t>5</w:t>
                  </w:r>
                </w:p>
              </w:tc>
              <w:tc>
                <w:tcPr>
                  <w:tcW w:w="1545"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蛙式打夯机</w:t>
                  </w:r>
                </w:p>
              </w:tc>
              <w:tc>
                <w:tcPr>
                  <w:tcW w:w="75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2.8kW</w:t>
                  </w:r>
                </w:p>
              </w:tc>
              <w:tc>
                <w:tcPr>
                  <w:tcW w:w="733"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F7B44" w:rsidP="00D35905">
                  <w:pPr>
                    <w:pStyle w:val="TableParagraph"/>
                    <w:topLinePunct/>
                    <w:spacing w:line="360" w:lineRule="auto"/>
                    <w:jc w:val="center"/>
                    <w:rPr>
                      <w:sz w:val="21"/>
                      <w:szCs w:val="21"/>
                    </w:rPr>
                  </w:pPr>
                  <w:r w:rsidRPr="008D1C8C">
                    <w:rPr>
                      <w:w w:val="99"/>
                      <w:sz w:val="21"/>
                      <w:szCs w:val="21"/>
                    </w:rPr>
                    <w:t>台</w:t>
                  </w:r>
                </w:p>
              </w:tc>
              <w:tc>
                <w:tcPr>
                  <w:tcW w:w="833"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22AB9" w:rsidP="00D35905">
                  <w:pPr>
                    <w:pStyle w:val="TableParagraph"/>
                    <w:topLinePunct/>
                    <w:spacing w:line="360" w:lineRule="auto"/>
                    <w:jc w:val="center"/>
                    <w:rPr>
                      <w:sz w:val="21"/>
                      <w:szCs w:val="21"/>
                    </w:rPr>
                  </w:pPr>
                  <w:r w:rsidRPr="008D1C8C">
                    <w:rPr>
                      <w:w w:val="99"/>
                      <w:sz w:val="21"/>
                      <w:szCs w:val="21"/>
                    </w:rPr>
                    <w:t>16</w:t>
                  </w:r>
                </w:p>
              </w:tc>
              <w:tc>
                <w:tcPr>
                  <w:tcW w:w="834" w:type="pct"/>
                  <w:tcBorders>
                    <w:top w:val="single" w:sz="4" w:space="0" w:color="000000"/>
                    <w:left w:val="single" w:sz="4" w:space="0" w:color="000000"/>
                    <w:bottom w:val="single" w:sz="4" w:space="0" w:color="000000"/>
                    <w:right w:val="single" w:sz="4" w:space="0" w:color="000000"/>
                  </w:tcBorders>
                  <w:vAlign w:val="center"/>
                </w:tcPr>
                <w:p w:rsidR="00CF7B44" w:rsidRPr="008D1C8C" w:rsidRDefault="00CF7B44" w:rsidP="00D35905">
                  <w:pPr>
                    <w:topLinePunct/>
                    <w:spacing w:line="360" w:lineRule="auto"/>
                    <w:jc w:val="center"/>
                    <w:rPr>
                      <w:szCs w:val="21"/>
                    </w:rPr>
                  </w:pPr>
                  <w:r w:rsidRPr="008D1C8C">
                    <w:rPr>
                      <w:szCs w:val="21"/>
                    </w:rPr>
                    <w:t>75</w:t>
                  </w:r>
                </w:p>
              </w:tc>
            </w:tr>
            <w:tr w:rsidR="00CF7B44"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pStyle w:val="TableParagraph"/>
                    <w:topLinePunct/>
                    <w:spacing w:line="360" w:lineRule="auto"/>
                    <w:jc w:val="center"/>
                    <w:rPr>
                      <w:sz w:val="21"/>
                      <w:szCs w:val="21"/>
                    </w:rPr>
                  </w:pPr>
                  <w:r w:rsidRPr="009D54B9">
                    <w:rPr>
                      <w:w w:val="99"/>
                      <w:sz w:val="21"/>
                      <w:szCs w:val="21"/>
                    </w:rPr>
                    <w:lastRenderedPageBreak/>
                    <w:t>6</w:t>
                  </w:r>
                </w:p>
              </w:tc>
              <w:tc>
                <w:tcPr>
                  <w:tcW w:w="1545"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内燃压路机</w:t>
                  </w:r>
                </w:p>
              </w:tc>
              <w:tc>
                <w:tcPr>
                  <w:tcW w:w="75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12</w:t>
                  </w:r>
                  <w:r w:rsidRPr="00FA18E4">
                    <w:rPr>
                      <w:sz w:val="21"/>
                      <w:szCs w:val="21"/>
                    </w:rPr>
                    <w:t>～</w:t>
                  </w:r>
                  <w:r w:rsidRPr="00FA18E4">
                    <w:rPr>
                      <w:sz w:val="21"/>
                      <w:szCs w:val="21"/>
                    </w:rPr>
                    <w:t>15t</w:t>
                  </w:r>
                </w:p>
              </w:tc>
              <w:tc>
                <w:tcPr>
                  <w:tcW w:w="73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w w:val="99"/>
                      <w:sz w:val="21"/>
                      <w:szCs w:val="21"/>
                    </w:rPr>
                    <w:t>台</w:t>
                  </w:r>
                </w:p>
              </w:tc>
              <w:tc>
                <w:tcPr>
                  <w:tcW w:w="83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22AB9" w:rsidP="00D35905">
                  <w:pPr>
                    <w:pStyle w:val="TableParagraph"/>
                    <w:topLinePunct/>
                    <w:spacing w:line="360" w:lineRule="auto"/>
                    <w:jc w:val="center"/>
                    <w:rPr>
                      <w:sz w:val="21"/>
                      <w:szCs w:val="21"/>
                    </w:rPr>
                  </w:pPr>
                  <w:r w:rsidRPr="00FA18E4">
                    <w:rPr>
                      <w:w w:val="99"/>
                      <w:sz w:val="21"/>
                      <w:szCs w:val="21"/>
                    </w:rPr>
                    <w:t>3</w:t>
                  </w:r>
                </w:p>
              </w:tc>
              <w:tc>
                <w:tcPr>
                  <w:tcW w:w="834"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topLinePunct/>
                    <w:spacing w:line="360" w:lineRule="auto"/>
                    <w:jc w:val="center"/>
                    <w:rPr>
                      <w:szCs w:val="21"/>
                    </w:rPr>
                  </w:pPr>
                  <w:r w:rsidRPr="009D54B9">
                    <w:rPr>
                      <w:rFonts w:hint="eastAsia"/>
                      <w:szCs w:val="21"/>
                    </w:rPr>
                    <w:t>90</w:t>
                  </w:r>
                </w:p>
              </w:tc>
            </w:tr>
            <w:tr w:rsidR="00CF7B44"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pStyle w:val="TableParagraph"/>
                    <w:topLinePunct/>
                    <w:spacing w:line="360" w:lineRule="auto"/>
                    <w:jc w:val="center"/>
                    <w:rPr>
                      <w:sz w:val="21"/>
                      <w:szCs w:val="21"/>
                    </w:rPr>
                  </w:pPr>
                  <w:r w:rsidRPr="009D54B9">
                    <w:rPr>
                      <w:w w:val="99"/>
                      <w:sz w:val="21"/>
                      <w:szCs w:val="21"/>
                    </w:rPr>
                    <w:t>7</w:t>
                  </w:r>
                </w:p>
              </w:tc>
              <w:tc>
                <w:tcPr>
                  <w:tcW w:w="1545"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单斗挖掘机</w:t>
                  </w:r>
                </w:p>
              </w:tc>
              <w:tc>
                <w:tcPr>
                  <w:tcW w:w="75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74kW</w:t>
                  </w:r>
                </w:p>
              </w:tc>
              <w:tc>
                <w:tcPr>
                  <w:tcW w:w="73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w w:val="99"/>
                      <w:sz w:val="21"/>
                      <w:szCs w:val="21"/>
                    </w:rPr>
                    <w:t>台</w:t>
                  </w:r>
                </w:p>
              </w:tc>
              <w:tc>
                <w:tcPr>
                  <w:tcW w:w="83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22AB9" w:rsidP="00D35905">
                  <w:pPr>
                    <w:pStyle w:val="TableParagraph"/>
                    <w:topLinePunct/>
                    <w:spacing w:line="360" w:lineRule="auto"/>
                    <w:jc w:val="center"/>
                    <w:rPr>
                      <w:sz w:val="21"/>
                      <w:szCs w:val="21"/>
                    </w:rPr>
                  </w:pPr>
                  <w:r w:rsidRPr="00FA18E4">
                    <w:rPr>
                      <w:w w:val="99"/>
                      <w:sz w:val="21"/>
                      <w:szCs w:val="21"/>
                    </w:rPr>
                    <w:t>8</w:t>
                  </w:r>
                </w:p>
              </w:tc>
              <w:tc>
                <w:tcPr>
                  <w:tcW w:w="834"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topLinePunct/>
                    <w:spacing w:line="360" w:lineRule="auto"/>
                    <w:jc w:val="center"/>
                    <w:rPr>
                      <w:szCs w:val="21"/>
                    </w:rPr>
                  </w:pPr>
                  <w:r w:rsidRPr="009D54B9">
                    <w:rPr>
                      <w:rFonts w:hint="eastAsia"/>
                      <w:szCs w:val="21"/>
                    </w:rPr>
                    <w:t>90</w:t>
                  </w:r>
                </w:p>
              </w:tc>
            </w:tr>
            <w:tr w:rsidR="00CF7B44"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pStyle w:val="TableParagraph"/>
                    <w:topLinePunct/>
                    <w:spacing w:line="360" w:lineRule="auto"/>
                    <w:jc w:val="center"/>
                    <w:rPr>
                      <w:sz w:val="21"/>
                      <w:szCs w:val="21"/>
                    </w:rPr>
                  </w:pPr>
                  <w:r w:rsidRPr="009D54B9">
                    <w:rPr>
                      <w:w w:val="99"/>
                      <w:sz w:val="21"/>
                      <w:szCs w:val="21"/>
                    </w:rPr>
                    <w:t>8</w:t>
                  </w:r>
                </w:p>
              </w:tc>
              <w:tc>
                <w:tcPr>
                  <w:tcW w:w="1545"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手持式风钻</w:t>
                  </w:r>
                </w:p>
              </w:tc>
              <w:tc>
                <w:tcPr>
                  <w:tcW w:w="75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20kW</w:t>
                  </w:r>
                </w:p>
              </w:tc>
              <w:tc>
                <w:tcPr>
                  <w:tcW w:w="73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w w:val="99"/>
                      <w:sz w:val="21"/>
                      <w:szCs w:val="21"/>
                    </w:rPr>
                    <w:t>把</w:t>
                  </w:r>
                </w:p>
              </w:tc>
              <w:tc>
                <w:tcPr>
                  <w:tcW w:w="83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3F2E0B" w:rsidP="00D35905">
                  <w:pPr>
                    <w:pStyle w:val="TableParagraph"/>
                    <w:topLinePunct/>
                    <w:spacing w:line="360" w:lineRule="auto"/>
                    <w:jc w:val="center"/>
                    <w:rPr>
                      <w:sz w:val="21"/>
                      <w:szCs w:val="21"/>
                    </w:rPr>
                  </w:pPr>
                  <w:r w:rsidRPr="00FA18E4">
                    <w:rPr>
                      <w:w w:val="99"/>
                      <w:sz w:val="21"/>
                      <w:szCs w:val="21"/>
                    </w:rPr>
                    <w:t>8</w:t>
                  </w:r>
                </w:p>
              </w:tc>
              <w:tc>
                <w:tcPr>
                  <w:tcW w:w="834"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topLinePunct/>
                    <w:spacing w:line="360" w:lineRule="auto"/>
                    <w:jc w:val="center"/>
                    <w:rPr>
                      <w:szCs w:val="21"/>
                    </w:rPr>
                  </w:pPr>
                  <w:r w:rsidRPr="009D54B9">
                    <w:rPr>
                      <w:rFonts w:hint="eastAsia"/>
                      <w:szCs w:val="21"/>
                    </w:rPr>
                    <w:t>95</w:t>
                  </w:r>
                </w:p>
              </w:tc>
            </w:tr>
            <w:tr w:rsidR="00CF7B44"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pStyle w:val="TableParagraph"/>
                    <w:topLinePunct/>
                    <w:spacing w:line="360" w:lineRule="auto"/>
                    <w:jc w:val="center"/>
                    <w:rPr>
                      <w:sz w:val="21"/>
                      <w:szCs w:val="21"/>
                    </w:rPr>
                  </w:pPr>
                  <w:r w:rsidRPr="009D54B9">
                    <w:rPr>
                      <w:w w:val="99"/>
                      <w:sz w:val="21"/>
                      <w:szCs w:val="21"/>
                    </w:rPr>
                    <w:t>9</w:t>
                  </w:r>
                </w:p>
              </w:tc>
              <w:tc>
                <w:tcPr>
                  <w:tcW w:w="1545"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单级离心泵</w:t>
                  </w:r>
                </w:p>
              </w:tc>
              <w:tc>
                <w:tcPr>
                  <w:tcW w:w="75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sz w:val="21"/>
                      <w:szCs w:val="21"/>
                    </w:rPr>
                    <w:t>5.5kW</w:t>
                  </w:r>
                </w:p>
              </w:tc>
              <w:tc>
                <w:tcPr>
                  <w:tcW w:w="73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CF7B44" w:rsidP="00D35905">
                  <w:pPr>
                    <w:pStyle w:val="TableParagraph"/>
                    <w:topLinePunct/>
                    <w:spacing w:line="360" w:lineRule="auto"/>
                    <w:jc w:val="center"/>
                    <w:rPr>
                      <w:sz w:val="21"/>
                      <w:szCs w:val="21"/>
                    </w:rPr>
                  </w:pPr>
                  <w:r w:rsidRPr="00FA18E4">
                    <w:rPr>
                      <w:w w:val="99"/>
                      <w:sz w:val="21"/>
                      <w:szCs w:val="21"/>
                    </w:rPr>
                    <w:t>台</w:t>
                  </w:r>
                </w:p>
              </w:tc>
              <w:tc>
                <w:tcPr>
                  <w:tcW w:w="833" w:type="pct"/>
                  <w:tcBorders>
                    <w:top w:val="single" w:sz="4" w:space="0" w:color="000000"/>
                    <w:left w:val="single" w:sz="4" w:space="0" w:color="000000"/>
                    <w:bottom w:val="single" w:sz="4" w:space="0" w:color="000000"/>
                    <w:right w:val="single" w:sz="4" w:space="0" w:color="000000"/>
                  </w:tcBorders>
                  <w:vAlign w:val="center"/>
                </w:tcPr>
                <w:p w:rsidR="00CF7B44" w:rsidRPr="00FA18E4" w:rsidRDefault="003F2E0B" w:rsidP="00D35905">
                  <w:pPr>
                    <w:pStyle w:val="TableParagraph"/>
                    <w:topLinePunct/>
                    <w:spacing w:line="360" w:lineRule="auto"/>
                    <w:jc w:val="center"/>
                    <w:rPr>
                      <w:sz w:val="21"/>
                      <w:szCs w:val="21"/>
                    </w:rPr>
                  </w:pPr>
                  <w:r w:rsidRPr="00FA18E4">
                    <w:rPr>
                      <w:w w:val="99"/>
                      <w:sz w:val="21"/>
                      <w:szCs w:val="21"/>
                    </w:rPr>
                    <w:t>8</w:t>
                  </w:r>
                </w:p>
              </w:tc>
              <w:tc>
                <w:tcPr>
                  <w:tcW w:w="834" w:type="pct"/>
                  <w:tcBorders>
                    <w:top w:val="single" w:sz="4" w:space="0" w:color="000000"/>
                    <w:left w:val="single" w:sz="4" w:space="0" w:color="000000"/>
                    <w:bottom w:val="single" w:sz="4" w:space="0" w:color="000000"/>
                    <w:right w:val="single" w:sz="4" w:space="0" w:color="000000"/>
                  </w:tcBorders>
                  <w:vAlign w:val="center"/>
                </w:tcPr>
                <w:p w:rsidR="00CF7B44" w:rsidRPr="009D54B9" w:rsidRDefault="00CF7B44" w:rsidP="00D35905">
                  <w:pPr>
                    <w:topLinePunct/>
                    <w:spacing w:line="360" w:lineRule="auto"/>
                    <w:jc w:val="center"/>
                    <w:rPr>
                      <w:szCs w:val="21"/>
                    </w:rPr>
                  </w:pPr>
                  <w:r w:rsidRPr="009D54B9">
                    <w:rPr>
                      <w:rFonts w:hint="eastAsia"/>
                      <w:szCs w:val="21"/>
                    </w:rPr>
                    <w:t>95</w:t>
                  </w:r>
                </w:p>
              </w:tc>
            </w:tr>
            <w:tr w:rsidR="003F2E0B"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3F2E0B" w:rsidRPr="009D54B9" w:rsidRDefault="003F2E0B" w:rsidP="00D35905">
                  <w:pPr>
                    <w:pStyle w:val="TableParagraph"/>
                    <w:topLinePunct/>
                    <w:spacing w:line="360" w:lineRule="auto"/>
                    <w:jc w:val="center"/>
                    <w:rPr>
                      <w:sz w:val="21"/>
                      <w:szCs w:val="21"/>
                    </w:rPr>
                  </w:pPr>
                  <w:r w:rsidRPr="009D54B9">
                    <w:rPr>
                      <w:sz w:val="21"/>
                      <w:szCs w:val="21"/>
                    </w:rPr>
                    <w:t>10</w:t>
                  </w:r>
                </w:p>
              </w:tc>
              <w:tc>
                <w:tcPr>
                  <w:tcW w:w="1545"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sz w:val="21"/>
                      <w:szCs w:val="21"/>
                    </w:rPr>
                  </w:pPr>
                  <w:r w:rsidRPr="00FA18E4">
                    <w:rPr>
                      <w:sz w:val="21"/>
                      <w:szCs w:val="21"/>
                    </w:rPr>
                    <w:t>搅灌机</w:t>
                  </w:r>
                </w:p>
              </w:tc>
              <w:tc>
                <w:tcPr>
                  <w:tcW w:w="75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topLinePunct/>
                    <w:spacing w:line="360" w:lineRule="auto"/>
                    <w:jc w:val="center"/>
                    <w:rPr>
                      <w:szCs w:val="21"/>
                    </w:rPr>
                  </w:pPr>
                  <w:r w:rsidRPr="00FA18E4">
                    <w:rPr>
                      <w:szCs w:val="21"/>
                    </w:rPr>
                    <w:t>/</w:t>
                  </w:r>
                </w:p>
              </w:tc>
              <w:tc>
                <w:tcPr>
                  <w:tcW w:w="73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sz w:val="21"/>
                      <w:szCs w:val="21"/>
                    </w:rPr>
                  </w:pPr>
                  <w:r w:rsidRPr="00FA18E4">
                    <w:rPr>
                      <w:w w:val="99"/>
                      <w:sz w:val="21"/>
                      <w:szCs w:val="21"/>
                    </w:rPr>
                    <w:t>台</w:t>
                  </w:r>
                </w:p>
              </w:tc>
              <w:tc>
                <w:tcPr>
                  <w:tcW w:w="83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sz w:val="21"/>
                      <w:szCs w:val="21"/>
                    </w:rPr>
                  </w:pPr>
                  <w:r w:rsidRPr="00FA18E4">
                    <w:rPr>
                      <w:w w:val="99"/>
                      <w:sz w:val="21"/>
                      <w:szCs w:val="21"/>
                    </w:rPr>
                    <w:t>8</w:t>
                  </w:r>
                </w:p>
              </w:tc>
              <w:tc>
                <w:tcPr>
                  <w:tcW w:w="834" w:type="pct"/>
                  <w:tcBorders>
                    <w:top w:val="single" w:sz="4" w:space="0" w:color="000000"/>
                    <w:left w:val="single" w:sz="4" w:space="0" w:color="000000"/>
                    <w:bottom w:val="single" w:sz="4" w:space="0" w:color="000000"/>
                    <w:right w:val="single" w:sz="4" w:space="0" w:color="000000"/>
                  </w:tcBorders>
                  <w:vAlign w:val="center"/>
                </w:tcPr>
                <w:p w:rsidR="003F2E0B" w:rsidRPr="009D54B9" w:rsidRDefault="003F2E0B" w:rsidP="00C20F74">
                  <w:pPr>
                    <w:topLinePunct/>
                    <w:spacing w:line="360" w:lineRule="auto"/>
                    <w:jc w:val="center"/>
                    <w:rPr>
                      <w:szCs w:val="21"/>
                    </w:rPr>
                  </w:pPr>
                  <w:r w:rsidRPr="009D54B9">
                    <w:rPr>
                      <w:rFonts w:hint="eastAsia"/>
                      <w:szCs w:val="21"/>
                    </w:rPr>
                    <w:t>85</w:t>
                  </w:r>
                </w:p>
              </w:tc>
            </w:tr>
            <w:tr w:rsidR="003F2E0B"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3F2E0B" w:rsidRPr="009D54B9" w:rsidRDefault="003F2E0B" w:rsidP="00D35905">
                  <w:pPr>
                    <w:pStyle w:val="TableParagraph"/>
                    <w:topLinePunct/>
                    <w:spacing w:line="360" w:lineRule="auto"/>
                    <w:jc w:val="center"/>
                    <w:rPr>
                      <w:sz w:val="21"/>
                      <w:szCs w:val="21"/>
                    </w:rPr>
                  </w:pPr>
                  <w:r w:rsidRPr="009D54B9">
                    <w:rPr>
                      <w:sz w:val="21"/>
                      <w:szCs w:val="21"/>
                    </w:rPr>
                    <w:t>11</w:t>
                  </w:r>
                </w:p>
              </w:tc>
              <w:tc>
                <w:tcPr>
                  <w:tcW w:w="1545"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sz w:val="21"/>
                      <w:szCs w:val="21"/>
                    </w:rPr>
                  </w:pPr>
                  <w:r w:rsidRPr="00FA18E4">
                    <w:rPr>
                      <w:sz w:val="21"/>
                      <w:szCs w:val="21"/>
                    </w:rPr>
                    <w:t>螺旋输送机</w:t>
                  </w:r>
                </w:p>
              </w:tc>
              <w:tc>
                <w:tcPr>
                  <w:tcW w:w="75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sz w:val="21"/>
                      <w:szCs w:val="21"/>
                    </w:rPr>
                  </w:pPr>
                  <w:r w:rsidRPr="00FA18E4">
                    <w:rPr>
                      <w:sz w:val="21"/>
                      <w:szCs w:val="21"/>
                    </w:rPr>
                    <w:t>75kW</w:t>
                  </w:r>
                </w:p>
              </w:tc>
              <w:tc>
                <w:tcPr>
                  <w:tcW w:w="73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sz w:val="21"/>
                      <w:szCs w:val="21"/>
                    </w:rPr>
                  </w:pPr>
                  <w:r w:rsidRPr="00FA18E4">
                    <w:rPr>
                      <w:w w:val="99"/>
                      <w:sz w:val="21"/>
                      <w:szCs w:val="21"/>
                    </w:rPr>
                    <w:t>台</w:t>
                  </w:r>
                </w:p>
              </w:tc>
              <w:tc>
                <w:tcPr>
                  <w:tcW w:w="83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sz w:val="21"/>
                      <w:szCs w:val="21"/>
                    </w:rPr>
                  </w:pPr>
                  <w:r w:rsidRPr="00FA18E4">
                    <w:rPr>
                      <w:w w:val="99"/>
                      <w:sz w:val="21"/>
                      <w:szCs w:val="21"/>
                    </w:rPr>
                    <w:t>8</w:t>
                  </w:r>
                </w:p>
              </w:tc>
              <w:tc>
                <w:tcPr>
                  <w:tcW w:w="834" w:type="pct"/>
                  <w:tcBorders>
                    <w:top w:val="single" w:sz="4" w:space="0" w:color="000000"/>
                    <w:left w:val="single" w:sz="4" w:space="0" w:color="000000"/>
                    <w:bottom w:val="single" w:sz="4" w:space="0" w:color="000000"/>
                    <w:right w:val="single" w:sz="4" w:space="0" w:color="000000"/>
                  </w:tcBorders>
                  <w:vAlign w:val="center"/>
                </w:tcPr>
                <w:p w:rsidR="003F2E0B" w:rsidRPr="009D54B9" w:rsidRDefault="003F2E0B" w:rsidP="00C20F74">
                  <w:pPr>
                    <w:topLinePunct/>
                    <w:spacing w:line="360" w:lineRule="auto"/>
                    <w:jc w:val="center"/>
                    <w:rPr>
                      <w:szCs w:val="21"/>
                    </w:rPr>
                  </w:pPr>
                  <w:r w:rsidRPr="009D54B9">
                    <w:rPr>
                      <w:rFonts w:hint="eastAsia"/>
                      <w:szCs w:val="21"/>
                    </w:rPr>
                    <w:t>85</w:t>
                  </w:r>
                </w:p>
              </w:tc>
            </w:tr>
            <w:tr w:rsidR="003F2E0B"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3F2E0B" w:rsidRPr="009D54B9" w:rsidRDefault="003F2E0B" w:rsidP="00D35905">
                  <w:pPr>
                    <w:pStyle w:val="TableParagraph"/>
                    <w:topLinePunct/>
                    <w:spacing w:line="360" w:lineRule="auto"/>
                    <w:jc w:val="center"/>
                    <w:rPr>
                      <w:sz w:val="21"/>
                      <w:szCs w:val="21"/>
                    </w:rPr>
                  </w:pPr>
                  <w:r w:rsidRPr="009D54B9">
                    <w:rPr>
                      <w:sz w:val="21"/>
                      <w:szCs w:val="21"/>
                    </w:rPr>
                    <w:t>12</w:t>
                  </w:r>
                </w:p>
              </w:tc>
              <w:tc>
                <w:tcPr>
                  <w:tcW w:w="1545"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sz w:val="21"/>
                      <w:szCs w:val="21"/>
                    </w:rPr>
                  </w:pPr>
                  <w:r w:rsidRPr="00FA18E4">
                    <w:rPr>
                      <w:sz w:val="21"/>
                      <w:szCs w:val="21"/>
                    </w:rPr>
                    <w:t>压力式高压灌浆机</w:t>
                  </w:r>
                </w:p>
              </w:tc>
              <w:tc>
                <w:tcPr>
                  <w:tcW w:w="75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sz w:val="21"/>
                      <w:szCs w:val="21"/>
                    </w:rPr>
                  </w:pPr>
                  <w:r w:rsidRPr="00FA18E4">
                    <w:rPr>
                      <w:sz w:val="21"/>
                      <w:szCs w:val="21"/>
                    </w:rPr>
                    <w:t>800mm</w:t>
                  </w:r>
                </w:p>
              </w:tc>
              <w:tc>
                <w:tcPr>
                  <w:tcW w:w="73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w w:val="99"/>
                      <w:sz w:val="21"/>
                      <w:szCs w:val="21"/>
                    </w:rPr>
                  </w:pPr>
                  <w:r w:rsidRPr="00FA18E4">
                    <w:rPr>
                      <w:w w:val="99"/>
                      <w:sz w:val="21"/>
                      <w:szCs w:val="21"/>
                    </w:rPr>
                    <w:t>套</w:t>
                  </w:r>
                </w:p>
              </w:tc>
              <w:tc>
                <w:tcPr>
                  <w:tcW w:w="83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w w:val="99"/>
                      <w:sz w:val="21"/>
                      <w:szCs w:val="21"/>
                    </w:rPr>
                  </w:pPr>
                  <w:r w:rsidRPr="00FA18E4">
                    <w:rPr>
                      <w:w w:val="99"/>
                      <w:sz w:val="21"/>
                      <w:szCs w:val="21"/>
                    </w:rPr>
                    <w:t>8</w:t>
                  </w:r>
                </w:p>
              </w:tc>
              <w:tc>
                <w:tcPr>
                  <w:tcW w:w="834" w:type="pct"/>
                  <w:tcBorders>
                    <w:top w:val="single" w:sz="4" w:space="0" w:color="000000"/>
                    <w:left w:val="single" w:sz="4" w:space="0" w:color="000000"/>
                    <w:bottom w:val="single" w:sz="4" w:space="0" w:color="000000"/>
                    <w:right w:val="single" w:sz="4" w:space="0" w:color="000000"/>
                  </w:tcBorders>
                  <w:vAlign w:val="center"/>
                </w:tcPr>
                <w:p w:rsidR="003F2E0B" w:rsidRPr="009D54B9" w:rsidRDefault="003F2E0B" w:rsidP="00C20F74">
                  <w:pPr>
                    <w:topLinePunct/>
                    <w:spacing w:line="360" w:lineRule="auto"/>
                    <w:jc w:val="center"/>
                    <w:rPr>
                      <w:szCs w:val="21"/>
                    </w:rPr>
                  </w:pPr>
                  <w:r w:rsidRPr="009D54B9">
                    <w:rPr>
                      <w:rFonts w:hint="eastAsia"/>
                      <w:szCs w:val="21"/>
                    </w:rPr>
                    <w:t>95</w:t>
                  </w:r>
                </w:p>
              </w:tc>
            </w:tr>
            <w:tr w:rsidR="003F2E0B"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3F2E0B" w:rsidRPr="009D54B9" w:rsidRDefault="003F2E0B" w:rsidP="00D35905">
                  <w:pPr>
                    <w:pStyle w:val="TableParagraph"/>
                    <w:topLinePunct/>
                    <w:spacing w:line="360" w:lineRule="auto"/>
                    <w:jc w:val="center"/>
                    <w:rPr>
                      <w:sz w:val="21"/>
                      <w:szCs w:val="21"/>
                    </w:rPr>
                  </w:pPr>
                  <w:r w:rsidRPr="009D54B9">
                    <w:rPr>
                      <w:rFonts w:hint="eastAsia"/>
                      <w:sz w:val="21"/>
                      <w:szCs w:val="21"/>
                    </w:rPr>
                    <w:t>13</w:t>
                  </w:r>
                </w:p>
              </w:tc>
              <w:tc>
                <w:tcPr>
                  <w:tcW w:w="1545"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sz w:val="21"/>
                      <w:szCs w:val="21"/>
                    </w:rPr>
                  </w:pPr>
                  <w:r w:rsidRPr="00FA18E4">
                    <w:rPr>
                      <w:rFonts w:hAnsi="宋体"/>
                      <w:sz w:val="21"/>
                      <w:szCs w:val="21"/>
                    </w:rPr>
                    <w:t>液压岩石破碎机</w:t>
                  </w:r>
                </w:p>
              </w:tc>
              <w:tc>
                <w:tcPr>
                  <w:tcW w:w="75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sz w:val="21"/>
                      <w:szCs w:val="21"/>
                    </w:rPr>
                  </w:pPr>
                  <w:r w:rsidRPr="00FA18E4">
                    <w:rPr>
                      <w:sz w:val="21"/>
                      <w:szCs w:val="21"/>
                    </w:rPr>
                    <w:t>-</w:t>
                  </w:r>
                </w:p>
              </w:tc>
              <w:tc>
                <w:tcPr>
                  <w:tcW w:w="73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w w:val="99"/>
                      <w:sz w:val="21"/>
                      <w:szCs w:val="21"/>
                    </w:rPr>
                  </w:pPr>
                  <w:r w:rsidRPr="00FA18E4">
                    <w:rPr>
                      <w:w w:val="99"/>
                      <w:sz w:val="21"/>
                      <w:szCs w:val="21"/>
                    </w:rPr>
                    <w:t>台</w:t>
                  </w:r>
                </w:p>
              </w:tc>
              <w:tc>
                <w:tcPr>
                  <w:tcW w:w="83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w w:val="99"/>
                      <w:sz w:val="21"/>
                      <w:szCs w:val="21"/>
                    </w:rPr>
                  </w:pPr>
                  <w:r w:rsidRPr="00FA18E4">
                    <w:rPr>
                      <w:w w:val="99"/>
                      <w:sz w:val="21"/>
                      <w:szCs w:val="21"/>
                    </w:rPr>
                    <w:t>3</w:t>
                  </w:r>
                </w:p>
              </w:tc>
              <w:tc>
                <w:tcPr>
                  <w:tcW w:w="834" w:type="pct"/>
                  <w:tcBorders>
                    <w:top w:val="single" w:sz="4" w:space="0" w:color="000000"/>
                    <w:left w:val="single" w:sz="4" w:space="0" w:color="000000"/>
                    <w:bottom w:val="single" w:sz="4" w:space="0" w:color="000000"/>
                    <w:right w:val="single" w:sz="4" w:space="0" w:color="000000"/>
                  </w:tcBorders>
                  <w:vAlign w:val="center"/>
                </w:tcPr>
                <w:p w:rsidR="003F2E0B" w:rsidRPr="009D54B9" w:rsidRDefault="003F2E0B" w:rsidP="00C20F74">
                  <w:pPr>
                    <w:topLinePunct/>
                    <w:spacing w:line="360" w:lineRule="auto"/>
                    <w:jc w:val="center"/>
                    <w:rPr>
                      <w:szCs w:val="21"/>
                    </w:rPr>
                  </w:pPr>
                  <w:r w:rsidRPr="009D54B9">
                    <w:rPr>
                      <w:rFonts w:hint="eastAsia"/>
                      <w:szCs w:val="21"/>
                    </w:rPr>
                    <w:t>95</w:t>
                  </w:r>
                </w:p>
              </w:tc>
            </w:tr>
            <w:tr w:rsidR="003F2E0B"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3F2E0B" w:rsidRPr="009D54B9" w:rsidRDefault="003F2E0B" w:rsidP="00D35905">
                  <w:pPr>
                    <w:pStyle w:val="TableParagraph"/>
                    <w:topLinePunct/>
                    <w:spacing w:line="360" w:lineRule="auto"/>
                    <w:jc w:val="center"/>
                    <w:rPr>
                      <w:sz w:val="21"/>
                      <w:szCs w:val="21"/>
                    </w:rPr>
                  </w:pPr>
                  <w:r w:rsidRPr="009D54B9">
                    <w:rPr>
                      <w:rFonts w:hint="eastAsia"/>
                      <w:sz w:val="21"/>
                      <w:szCs w:val="21"/>
                    </w:rPr>
                    <w:t>14</w:t>
                  </w:r>
                </w:p>
              </w:tc>
              <w:tc>
                <w:tcPr>
                  <w:tcW w:w="1545"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sz w:val="21"/>
                      <w:szCs w:val="21"/>
                    </w:rPr>
                  </w:pPr>
                  <w:r w:rsidRPr="00FA18E4">
                    <w:rPr>
                      <w:sz w:val="21"/>
                      <w:szCs w:val="21"/>
                    </w:rPr>
                    <w:t>移动式空压机</w:t>
                  </w:r>
                </w:p>
              </w:tc>
              <w:tc>
                <w:tcPr>
                  <w:tcW w:w="75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sz w:val="21"/>
                      <w:szCs w:val="21"/>
                    </w:rPr>
                  </w:pPr>
                  <w:r w:rsidRPr="00FA18E4">
                    <w:rPr>
                      <w:sz w:val="21"/>
                      <w:szCs w:val="21"/>
                    </w:rPr>
                    <w:t>3m</w:t>
                  </w:r>
                  <w:r w:rsidRPr="004C4716">
                    <w:rPr>
                      <w:sz w:val="21"/>
                      <w:szCs w:val="21"/>
                      <w:vertAlign w:val="superscript"/>
                    </w:rPr>
                    <w:t>3</w:t>
                  </w:r>
                  <w:r w:rsidRPr="00FA18E4">
                    <w:rPr>
                      <w:sz w:val="21"/>
                      <w:szCs w:val="21"/>
                    </w:rPr>
                    <w:t>/min</w:t>
                  </w:r>
                </w:p>
              </w:tc>
              <w:tc>
                <w:tcPr>
                  <w:tcW w:w="73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w w:val="99"/>
                      <w:sz w:val="21"/>
                      <w:szCs w:val="21"/>
                    </w:rPr>
                  </w:pPr>
                  <w:r w:rsidRPr="00FA18E4">
                    <w:rPr>
                      <w:w w:val="99"/>
                      <w:sz w:val="21"/>
                      <w:szCs w:val="21"/>
                    </w:rPr>
                    <w:t>台</w:t>
                  </w:r>
                </w:p>
              </w:tc>
              <w:tc>
                <w:tcPr>
                  <w:tcW w:w="83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w w:val="99"/>
                      <w:sz w:val="21"/>
                      <w:szCs w:val="21"/>
                    </w:rPr>
                  </w:pPr>
                  <w:r w:rsidRPr="00FA18E4">
                    <w:rPr>
                      <w:w w:val="99"/>
                      <w:sz w:val="21"/>
                      <w:szCs w:val="21"/>
                    </w:rPr>
                    <w:t>8</w:t>
                  </w:r>
                </w:p>
              </w:tc>
              <w:tc>
                <w:tcPr>
                  <w:tcW w:w="834" w:type="pct"/>
                  <w:tcBorders>
                    <w:top w:val="single" w:sz="4" w:space="0" w:color="000000"/>
                    <w:left w:val="single" w:sz="4" w:space="0" w:color="000000"/>
                    <w:bottom w:val="single" w:sz="4" w:space="0" w:color="000000"/>
                    <w:right w:val="single" w:sz="4" w:space="0" w:color="000000"/>
                  </w:tcBorders>
                  <w:vAlign w:val="center"/>
                </w:tcPr>
                <w:p w:rsidR="003F2E0B" w:rsidRPr="009D54B9" w:rsidRDefault="003F2E0B" w:rsidP="00C20F74">
                  <w:pPr>
                    <w:topLinePunct/>
                    <w:spacing w:line="360" w:lineRule="auto"/>
                    <w:jc w:val="center"/>
                    <w:rPr>
                      <w:szCs w:val="21"/>
                    </w:rPr>
                  </w:pPr>
                  <w:r w:rsidRPr="009D54B9">
                    <w:rPr>
                      <w:rFonts w:hint="eastAsia"/>
                      <w:szCs w:val="21"/>
                    </w:rPr>
                    <w:t>95</w:t>
                  </w:r>
                </w:p>
              </w:tc>
            </w:tr>
            <w:tr w:rsidR="003F2E0B" w:rsidRPr="009D54B9" w:rsidTr="00EF1CC5">
              <w:trPr>
                <w:trHeight w:hRule="exact" w:val="422"/>
                <w:jc w:val="center"/>
              </w:trPr>
              <w:tc>
                <w:tcPr>
                  <w:tcW w:w="302" w:type="pct"/>
                  <w:tcBorders>
                    <w:top w:val="single" w:sz="4" w:space="0" w:color="000000"/>
                    <w:left w:val="single" w:sz="4" w:space="0" w:color="000000"/>
                    <w:bottom w:val="single" w:sz="4" w:space="0" w:color="000000"/>
                    <w:right w:val="single" w:sz="4" w:space="0" w:color="000000"/>
                  </w:tcBorders>
                  <w:vAlign w:val="center"/>
                </w:tcPr>
                <w:p w:rsidR="003F2E0B" w:rsidRPr="009D54B9" w:rsidRDefault="003F2E0B" w:rsidP="00D35905">
                  <w:pPr>
                    <w:pStyle w:val="TableParagraph"/>
                    <w:topLinePunct/>
                    <w:spacing w:line="360" w:lineRule="auto"/>
                    <w:jc w:val="center"/>
                    <w:rPr>
                      <w:sz w:val="21"/>
                      <w:szCs w:val="21"/>
                    </w:rPr>
                  </w:pPr>
                  <w:r w:rsidRPr="009D54B9">
                    <w:rPr>
                      <w:rFonts w:hint="eastAsia"/>
                      <w:sz w:val="21"/>
                      <w:szCs w:val="21"/>
                    </w:rPr>
                    <w:t>15</w:t>
                  </w:r>
                </w:p>
              </w:tc>
              <w:tc>
                <w:tcPr>
                  <w:tcW w:w="1545"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sz w:val="21"/>
                      <w:szCs w:val="21"/>
                    </w:rPr>
                  </w:pPr>
                  <w:r w:rsidRPr="00FA18E4">
                    <w:rPr>
                      <w:rFonts w:hAnsi="宋体"/>
                      <w:sz w:val="21"/>
                      <w:szCs w:val="21"/>
                    </w:rPr>
                    <w:t>地质钻机</w:t>
                  </w:r>
                </w:p>
              </w:tc>
              <w:tc>
                <w:tcPr>
                  <w:tcW w:w="75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sz w:val="21"/>
                      <w:szCs w:val="21"/>
                    </w:rPr>
                  </w:pPr>
                  <w:r w:rsidRPr="00FA18E4">
                    <w:rPr>
                      <w:sz w:val="21"/>
                      <w:szCs w:val="21"/>
                    </w:rPr>
                    <w:t xml:space="preserve">150 </w:t>
                  </w:r>
                  <w:r w:rsidRPr="00FA18E4">
                    <w:rPr>
                      <w:sz w:val="21"/>
                      <w:szCs w:val="21"/>
                    </w:rPr>
                    <w:t>型</w:t>
                  </w:r>
                </w:p>
              </w:tc>
              <w:tc>
                <w:tcPr>
                  <w:tcW w:w="73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w w:val="99"/>
                      <w:sz w:val="21"/>
                      <w:szCs w:val="21"/>
                    </w:rPr>
                  </w:pPr>
                  <w:r w:rsidRPr="00FA18E4">
                    <w:rPr>
                      <w:w w:val="99"/>
                      <w:sz w:val="21"/>
                      <w:szCs w:val="21"/>
                    </w:rPr>
                    <w:t>台</w:t>
                  </w:r>
                </w:p>
              </w:tc>
              <w:tc>
                <w:tcPr>
                  <w:tcW w:w="833" w:type="pct"/>
                  <w:tcBorders>
                    <w:top w:val="single" w:sz="4" w:space="0" w:color="000000"/>
                    <w:left w:val="single" w:sz="4" w:space="0" w:color="000000"/>
                    <w:bottom w:val="single" w:sz="4" w:space="0" w:color="000000"/>
                    <w:right w:val="single" w:sz="4" w:space="0" w:color="000000"/>
                  </w:tcBorders>
                  <w:vAlign w:val="center"/>
                </w:tcPr>
                <w:p w:rsidR="003F2E0B" w:rsidRPr="00FA18E4" w:rsidRDefault="003F2E0B" w:rsidP="00C20F74">
                  <w:pPr>
                    <w:pStyle w:val="TableParagraph"/>
                    <w:topLinePunct/>
                    <w:spacing w:line="360" w:lineRule="auto"/>
                    <w:jc w:val="center"/>
                    <w:rPr>
                      <w:w w:val="99"/>
                      <w:sz w:val="21"/>
                      <w:szCs w:val="21"/>
                    </w:rPr>
                  </w:pPr>
                  <w:r w:rsidRPr="00FA18E4">
                    <w:rPr>
                      <w:w w:val="99"/>
                      <w:sz w:val="21"/>
                      <w:szCs w:val="21"/>
                    </w:rPr>
                    <w:t>8</w:t>
                  </w:r>
                </w:p>
              </w:tc>
              <w:tc>
                <w:tcPr>
                  <w:tcW w:w="834" w:type="pct"/>
                  <w:tcBorders>
                    <w:top w:val="single" w:sz="4" w:space="0" w:color="000000"/>
                    <w:left w:val="single" w:sz="4" w:space="0" w:color="000000"/>
                    <w:bottom w:val="single" w:sz="4" w:space="0" w:color="000000"/>
                    <w:right w:val="single" w:sz="4" w:space="0" w:color="000000"/>
                  </w:tcBorders>
                  <w:vAlign w:val="center"/>
                </w:tcPr>
                <w:p w:rsidR="003F2E0B" w:rsidRPr="009D54B9" w:rsidRDefault="003F2E0B" w:rsidP="00C20F74">
                  <w:pPr>
                    <w:topLinePunct/>
                    <w:spacing w:line="360" w:lineRule="auto"/>
                    <w:jc w:val="center"/>
                    <w:rPr>
                      <w:szCs w:val="21"/>
                    </w:rPr>
                  </w:pPr>
                  <w:r w:rsidRPr="009D54B9">
                    <w:rPr>
                      <w:rFonts w:hint="eastAsia"/>
                      <w:szCs w:val="21"/>
                    </w:rPr>
                    <w:t>90</w:t>
                  </w:r>
                </w:p>
              </w:tc>
            </w:tr>
          </w:tbl>
          <w:p w:rsidR="00CF7B44" w:rsidRPr="009D54B9" w:rsidRDefault="00CF7B44" w:rsidP="00D35905">
            <w:pPr>
              <w:pStyle w:val="a6"/>
              <w:kinsoku w:val="0"/>
              <w:overflowPunct w:val="0"/>
              <w:spacing w:after="0" w:line="360" w:lineRule="auto"/>
              <w:ind w:firstLineChars="200" w:firstLine="480"/>
              <w:rPr>
                <w:sz w:val="24"/>
              </w:rPr>
            </w:pPr>
            <w:r w:rsidRPr="009D54B9">
              <w:rPr>
                <w:rFonts w:hint="eastAsia"/>
                <w:sz w:val="24"/>
              </w:rPr>
              <w:t>②交通噪声</w:t>
            </w:r>
          </w:p>
          <w:p w:rsidR="00CF7B44" w:rsidRPr="009D54B9" w:rsidRDefault="00CF7B44" w:rsidP="00D35905">
            <w:pPr>
              <w:pStyle w:val="a6"/>
              <w:kinsoku w:val="0"/>
              <w:overflowPunct w:val="0"/>
              <w:spacing w:after="0" w:line="360" w:lineRule="auto"/>
              <w:ind w:firstLineChars="200" w:firstLine="480"/>
              <w:rPr>
                <w:sz w:val="24"/>
              </w:rPr>
            </w:pPr>
            <w:r w:rsidRPr="009D54B9">
              <w:rPr>
                <w:rFonts w:hint="eastAsia"/>
                <w:sz w:val="24"/>
              </w:rPr>
              <w:t>本项目施工时采用</w:t>
            </w:r>
            <w:r w:rsidR="00B21BF0" w:rsidRPr="009D54B9">
              <w:rPr>
                <w:rFonts w:hint="eastAsia"/>
                <w:sz w:val="24"/>
              </w:rPr>
              <w:t>8</w:t>
            </w:r>
            <w:r w:rsidRPr="009D54B9">
              <w:rPr>
                <w:rFonts w:hint="eastAsia"/>
                <w:sz w:val="24"/>
              </w:rPr>
              <w:t>t</w:t>
            </w:r>
            <w:r w:rsidRPr="009D54B9">
              <w:rPr>
                <w:rFonts w:hint="eastAsia"/>
                <w:sz w:val="24"/>
              </w:rPr>
              <w:t>自卸汽车进行物料及土石方运输，运输车辆会产生一定的交通噪声，会对</w:t>
            </w:r>
            <w:r w:rsidR="003C11AD">
              <w:rPr>
                <w:rFonts w:hint="eastAsia"/>
                <w:sz w:val="24"/>
              </w:rPr>
              <w:t>运输路线两侧</w:t>
            </w:r>
            <w:r w:rsidRPr="009D54B9">
              <w:rPr>
                <w:rFonts w:hint="eastAsia"/>
                <w:sz w:val="24"/>
              </w:rPr>
              <w:t>居民造成一定不利影响。</w:t>
            </w:r>
          </w:p>
          <w:p w:rsidR="00CF7B44" w:rsidRPr="008A531B" w:rsidRDefault="00CF7B44" w:rsidP="008A531B">
            <w:pPr>
              <w:pStyle w:val="a6"/>
              <w:kinsoku w:val="0"/>
              <w:overflowPunct w:val="0"/>
              <w:spacing w:after="0" w:line="360" w:lineRule="auto"/>
              <w:ind w:firstLineChars="200" w:firstLine="482"/>
              <w:rPr>
                <w:b/>
                <w:sz w:val="24"/>
              </w:rPr>
            </w:pPr>
            <w:r w:rsidRPr="008A531B">
              <w:rPr>
                <w:rFonts w:hint="eastAsia"/>
                <w:b/>
                <w:sz w:val="24"/>
              </w:rPr>
              <w:t>（</w:t>
            </w:r>
            <w:r w:rsidRPr="008A531B">
              <w:rPr>
                <w:rFonts w:hint="eastAsia"/>
                <w:b/>
                <w:sz w:val="24"/>
              </w:rPr>
              <w:t>4</w:t>
            </w:r>
            <w:r w:rsidRPr="008A531B">
              <w:rPr>
                <w:rFonts w:hint="eastAsia"/>
                <w:b/>
                <w:sz w:val="24"/>
              </w:rPr>
              <w:t>）施工固废</w:t>
            </w:r>
          </w:p>
          <w:p w:rsidR="00CF7B44" w:rsidRPr="009D54B9" w:rsidRDefault="00CF7B44" w:rsidP="00D35905">
            <w:pPr>
              <w:pStyle w:val="a6"/>
              <w:kinsoku w:val="0"/>
              <w:overflowPunct w:val="0"/>
              <w:spacing w:after="0" w:line="360" w:lineRule="auto"/>
              <w:ind w:firstLineChars="200" w:firstLine="480"/>
              <w:rPr>
                <w:sz w:val="24"/>
              </w:rPr>
            </w:pPr>
            <w:r w:rsidRPr="009D54B9">
              <w:rPr>
                <w:rFonts w:hint="eastAsia"/>
                <w:sz w:val="24"/>
              </w:rPr>
              <w:t>施工固废包括</w:t>
            </w:r>
            <w:r w:rsidR="005D7B1F">
              <w:rPr>
                <w:rFonts w:hint="eastAsia"/>
                <w:sz w:val="24"/>
              </w:rPr>
              <w:t>土石方、</w:t>
            </w:r>
            <w:r w:rsidRPr="009D54B9">
              <w:rPr>
                <w:rFonts w:hint="eastAsia"/>
                <w:sz w:val="24"/>
              </w:rPr>
              <w:t>建筑垃圾和施工人员的生活垃圾等。</w:t>
            </w:r>
          </w:p>
          <w:p w:rsidR="005D7B1F" w:rsidRDefault="004360EF" w:rsidP="0049364C">
            <w:pPr>
              <w:pStyle w:val="a6"/>
              <w:kinsoku w:val="0"/>
              <w:overflowPunct w:val="0"/>
              <w:spacing w:after="0" w:line="360" w:lineRule="auto"/>
              <w:ind w:firstLineChars="200" w:firstLine="480"/>
              <w:rPr>
                <w:sz w:val="24"/>
              </w:rPr>
            </w:pPr>
            <w:r>
              <w:rPr>
                <w:rFonts w:ascii="Calibri" w:hAnsi="Calibri" w:cs="Calibri"/>
                <w:sz w:val="24"/>
              </w:rPr>
              <w:fldChar w:fldCharType="begin"/>
            </w:r>
            <w:r w:rsidR="0049364C">
              <w:rPr>
                <w:rFonts w:ascii="Calibri" w:hAnsi="Calibri" w:cs="Calibri"/>
                <w:sz w:val="24"/>
              </w:rPr>
              <w:instrText xml:space="preserve"> </w:instrText>
            </w:r>
            <w:r w:rsidR="0049364C">
              <w:rPr>
                <w:rFonts w:ascii="Calibri" w:hAnsi="Calibri" w:cs="Calibri" w:hint="eastAsia"/>
                <w:sz w:val="24"/>
              </w:rPr>
              <w:instrText>= 1 \* GB3</w:instrText>
            </w:r>
            <w:r w:rsidR="0049364C">
              <w:rPr>
                <w:rFonts w:ascii="Calibri" w:hAnsi="Calibri" w:cs="Calibri"/>
                <w:sz w:val="24"/>
              </w:rPr>
              <w:instrText xml:space="preserve"> </w:instrText>
            </w:r>
            <w:r>
              <w:rPr>
                <w:rFonts w:ascii="Calibri" w:hAnsi="Calibri" w:cs="Calibri"/>
                <w:sz w:val="24"/>
              </w:rPr>
              <w:fldChar w:fldCharType="separate"/>
            </w:r>
            <w:r w:rsidR="0049364C">
              <w:rPr>
                <w:rFonts w:ascii="Calibri" w:hAnsi="Calibri" w:cs="Calibri" w:hint="eastAsia"/>
                <w:noProof/>
                <w:sz w:val="24"/>
              </w:rPr>
              <w:t>①</w:t>
            </w:r>
            <w:r>
              <w:rPr>
                <w:rFonts w:ascii="Calibri" w:hAnsi="Calibri" w:cs="Calibri"/>
                <w:sz w:val="24"/>
              </w:rPr>
              <w:fldChar w:fldCharType="end"/>
            </w:r>
            <w:r w:rsidR="005D7B1F">
              <w:rPr>
                <w:rFonts w:hint="eastAsia"/>
                <w:sz w:val="24"/>
              </w:rPr>
              <w:t>土石方</w:t>
            </w:r>
          </w:p>
          <w:p w:rsidR="005D7B1F" w:rsidRPr="00094CD9" w:rsidRDefault="005D7B1F" w:rsidP="0049364C">
            <w:pPr>
              <w:pStyle w:val="a6"/>
              <w:kinsoku w:val="0"/>
              <w:overflowPunct w:val="0"/>
              <w:spacing w:after="0" w:line="360" w:lineRule="auto"/>
              <w:ind w:firstLineChars="200" w:firstLine="480"/>
              <w:rPr>
                <w:rFonts w:ascii="Calibri" w:hAnsi="Calibri" w:cs="Calibri"/>
                <w:sz w:val="24"/>
              </w:rPr>
            </w:pPr>
            <w:r>
              <w:rPr>
                <w:rFonts w:hint="eastAsia"/>
                <w:sz w:val="24"/>
              </w:rPr>
              <w:t>根据土石方平衡表可知，项目</w:t>
            </w:r>
            <w:r w:rsidR="008967D8">
              <w:rPr>
                <w:rFonts w:hint="eastAsia"/>
                <w:sz w:val="24"/>
              </w:rPr>
              <w:t>挖方均</w:t>
            </w:r>
            <w:r w:rsidR="005A1B3F">
              <w:rPr>
                <w:rFonts w:hint="eastAsia"/>
                <w:sz w:val="24"/>
              </w:rPr>
              <w:t>用于</w:t>
            </w:r>
            <w:r w:rsidR="008967D8">
              <w:rPr>
                <w:rFonts w:hint="eastAsia"/>
                <w:sz w:val="24"/>
              </w:rPr>
              <w:t>填</w:t>
            </w:r>
            <w:r w:rsidR="005A1B3F">
              <w:rPr>
                <w:rFonts w:hint="eastAsia"/>
                <w:sz w:val="24"/>
              </w:rPr>
              <w:t>方</w:t>
            </w:r>
            <w:r w:rsidR="008967D8">
              <w:rPr>
                <w:rFonts w:hint="eastAsia"/>
                <w:sz w:val="24"/>
              </w:rPr>
              <w:t>，</w:t>
            </w:r>
            <w:r w:rsidR="005A1B3F">
              <w:rPr>
                <w:rFonts w:hint="eastAsia"/>
                <w:sz w:val="24"/>
              </w:rPr>
              <w:t>清淤淤泥</w:t>
            </w:r>
            <w:r w:rsidR="00094CD9">
              <w:rPr>
                <w:rFonts w:hAnsi="宋体"/>
                <w:sz w:val="24"/>
              </w:rPr>
              <w:t>用于</w:t>
            </w:r>
            <w:r w:rsidR="004B7DB9">
              <w:rPr>
                <w:rFonts w:hAnsi="宋体"/>
                <w:sz w:val="24"/>
              </w:rPr>
              <w:t>临时占地</w:t>
            </w:r>
            <w:r w:rsidR="00094CD9">
              <w:rPr>
                <w:rFonts w:hAnsi="宋体"/>
                <w:sz w:val="24"/>
              </w:rPr>
              <w:t>植被恢复过程绿化覆土，因此项目无弃方产生。</w:t>
            </w:r>
          </w:p>
          <w:p w:rsidR="00CF7B44" w:rsidRPr="009D54B9" w:rsidRDefault="005D7B1F" w:rsidP="0049364C">
            <w:pPr>
              <w:pStyle w:val="a6"/>
              <w:kinsoku w:val="0"/>
              <w:overflowPunct w:val="0"/>
              <w:spacing w:after="0" w:line="360" w:lineRule="auto"/>
              <w:ind w:firstLineChars="200" w:firstLine="480"/>
              <w:rPr>
                <w:sz w:val="24"/>
              </w:rPr>
            </w:pPr>
            <w:r w:rsidRPr="009D54B9">
              <w:rPr>
                <w:rFonts w:hint="eastAsia"/>
                <w:sz w:val="24"/>
              </w:rPr>
              <w:t>②</w:t>
            </w:r>
            <w:r w:rsidR="00CF7B44" w:rsidRPr="009D54B9">
              <w:rPr>
                <w:rFonts w:hint="eastAsia"/>
                <w:sz w:val="24"/>
              </w:rPr>
              <w:t>建筑垃圾</w:t>
            </w:r>
          </w:p>
          <w:p w:rsidR="00F2266B" w:rsidRDefault="00CF7B44" w:rsidP="00D35905">
            <w:pPr>
              <w:pStyle w:val="a6"/>
              <w:kinsoku w:val="0"/>
              <w:overflowPunct w:val="0"/>
              <w:spacing w:after="0" w:line="360" w:lineRule="auto"/>
              <w:ind w:firstLineChars="200" w:firstLine="480"/>
              <w:rPr>
                <w:sz w:val="24"/>
              </w:rPr>
            </w:pPr>
            <w:r w:rsidRPr="009D54B9">
              <w:rPr>
                <w:rFonts w:hint="eastAsia"/>
                <w:sz w:val="24"/>
              </w:rPr>
              <w:t>根据项目初步设计可知，本</w:t>
            </w:r>
            <w:r w:rsidR="0049364C">
              <w:rPr>
                <w:rFonts w:hint="eastAsia"/>
                <w:sz w:val="24"/>
              </w:rPr>
              <w:t>项目</w:t>
            </w:r>
            <w:r w:rsidR="00521338">
              <w:rPr>
                <w:rFonts w:hint="eastAsia"/>
                <w:sz w:val="24"/>
              </w:rPr>
              <w:t>无弃方，</w:t>
            </w:r>
            <w:r w:rsidR="00F2266B">
              <w:rPr>
                <w:rFonts w:hint="eastAsia"/>
                <w:sz w:val="24"/>
              </w:rPr>
              <w:t>项目拆除原泵站面积</w:t>
            </w:r>
            <w:r w:rsidR="00816694">
              <w:rPr>
                <w:rFonts w:hint="eastAsia"/>
                <w:sz w:val="24"/>
              </w:rPr>
              <w:t>共</w:t>
            </w:r>
            <w:r w:rsidR="00F2266B">
              <w:rPr>
                <w:rFonts w:hint="eastAsia"/>
                <w:sz w:val="24"/>
              </w:rPr>
              <w:t>为</w:t>
            </w:r>
            <w:r w:rsidR="00F2266B">
              <w:rPr>
                <w:rFonts w:hint="eastAsia"/>
                <w:sz w:val="24"/>
              </w:rPr>
              <w:t>1117m</w:t>
            </w:r>
            <w:r w:rsidR="00F2266B" w:rsidRPr="00F2266B">
              <w:rPr>
                <w:rFonts w:hint="eastAsia"/>
                <w:sz w:val="24"/>
                <w:vertAlign w:val="superscript"/>
              </w:rPr>
              <w:t>2</w:t>
            </w:r>
            <w:r w:rsidR="00F2266B" w:rsidRPr="009D54B9">
              <w:rPr>
                <w:rFonts w:hint="eastAsia"/>
                <w:sz w:val="24"/>
              </w:rPr>
              <w:t>，</w:t>
            </w:r>
            <w:r w:rsidR="00C61601">
              <w:rPr>
                <w:sz w:val="24"/>
              </w:rPr>
              <w:t>拆毁建筑</w:t>
            </w:r>
            <w:r w:rsidR="008E0E21">
              <w:rPr>
                <w:sz w:val="24"/>
              </w:rPr>
              <w:t>产生</w:t>
            </w:r>
            <w:r w:rsidR="00C61601">
              <w:rPr>
                <w:sz w:val="24"/>
              </w:rPr>
              <w:t>垃圾</w:t>
            </w:r>
            <w:r w:rsidR="008E0E21">
              <w:rPr>
                <w:sz w:val="24"/>
              </w:rPr>
              <w:t>的</w:t>
            </w:r>
            <w:r w:rsidR="00C61601">
              <w:rPr>
                <w:sz w:val="24"/>
              </w:rPr>
              <w:t>量</w:t>
            </w:r>
            <w:r w:rsidR="009F5BAE">
              <w:rPr>
                <w:sz w:val="24"/>
              </w:rPr>
              <w:t>按</w:t>
            </w:r>
            <w:r w:rsidR="00C61601">
              <w:rPr>
                <w:sz w:val="24"/>
              </w:rPr>
              <w:t>1.45t/m</w:t>
            </w:r>
            <w:r w:rsidR="00C61601">
              <w:rPr>
                <w:sz w:val="24"/>
                <w:vertAlign w:val="superscript"/>
              </w:rPr>
              <w:t>2</w:t>
            </w:r>
            <w:r w:rsidR="009F5BAE">
              <w:rPr>
                <w:sz w:val="24"/>
              </w:rPr>
              <w:t>计，</w:t>
            </w:r>
            <w:r w:rsidR="008612AB">
              <w:rPr>
                <w:sz w:val="24"/>
              </w:rPr>
              <w:t>则项目产生建筑垃圾的量为</w:t>
            </w:r>
            <w:r w:rsidR="008612AB">
              <w:rPr>
                <w:rFonts w:hint="eastAsia"/>
                <w:sz w:val="24"/>
              </w:rPr>
              <w:t>1619.65t</w:t>
            </w:r>
            <w:r w:rsidR="008612AB">
              <w:rPr>
                <w:rFonts w:hint="eastAsia"/>
                <w:sz w:val="24"/>
              </w:rPr>
              <w:t>。</w:t>
            </w:r>
          </w:p>
          <w:p w:rsidR="00CF7B44" w:rsidRPr="009D54B9" w:rsidRDefault="004360EF" w:rsidP="00D35905">
            <w:pPr>
              <w:pStyle w:val="a6"/>
              <w:kinsoku w:val="0"/>
              <w:overflowPunct w:val="0"/>
              <w:spacing w:after="0" w:line="360" w:lineRule="auto"/>
              <w:ind w:firstLineChars="200" w:firstLine="480"/>
              <w:rPr>
                <w:sz w:val="24"/>
              </w:rPr>
            </w:pPr>
            <w:r>
              <w:rPr>
                <w:sz w:val="24"/>
              </w:rPr>
              <w:fldChar w:fldCharType="begin"/>
            </w:r>
            <w:r w:rsidR="005D7B1F">
              <w:rPr>
                <w:sz w:val="24"/>
              </w:rPr>
              <w:instrText xml:space="preserve"> </w:instrText>
            </w:r>
            <w:r w:rsidR="005D7B1F">
              <w:rPr>
                <w:rFonts w:hint="eastAsia"/>
                <w:sz w:val="24"/>
              </w:rPr>
              <w:instrText>= 3 \* GB3</w:instrText>
            </w:r>
            <w:r w:rsidR="005D7B1F">
              <w:rPr>
                <w:sz w:val="24"/>
              </w:rPr>
              <w:instrText xml:space="preserve"> </w:instrText>
            </w:r>
            <w:r>
              <w:rPr>
                <w:sz w:val="24"/>
              </w:rPr>
              <w:fldChar w:fldCharType="separate"/>
            </w:r>
            <w:r w:rsidR="005D7B1F">
              <w:rPr>
                <w:rFonts w:hint="eastAsia"/>
                <w:noProof/>
                <w:sz w:val="24"/>
              </w:rPr>
              <w:t>③</w:t>
            </w:r>
            <w:r>
              <w:rPr>
                <w:sz w:val="24"/>
              </w:rPr>
              <w:fldChar w:fldCharType="end"/>
            </w:r>
            <w:r w:rsidR="00CF7B44" w:rsidRPr="009D54B9">
              <w:rPr>
                <w:rFonts w:hint="eastAsia"/>
                <w:sz w:val="24"/>
              </w:rPr>
              <w:t>生活垃圾</w:t>
            </w:r>
          </w:p>
          <w:p w:rsidR="00CF7B44" w:rsidRPr="009D54B9" w:rsidRDefault="00CF7B44" w:rsidP="00D35905">
            <w:pPr>
              <w:pStyle w:val="a6"/>
              <w:kinsoku w:val="0"/>
              <w:overflowPunct w:val="0"/>
              <w:spacing w:after="0" w:line="360" w:lineRule="auto"/>
              <w:ind w:firstLineChars="200" w:firstLine="468"/>
              <w:rPr>
                <w:spacing w:val="-5"/>
                <w:sz w:val="24"/>
              </w:rPr>
            </w:pPr>
            <w:r w:rsidRPr="009D54B9">
              <w:rPr>
                <w:rFonts w:hint="eastAsia"/>
                <w:spacing w:val="-3"/>
                <w:sz w:val="24"/>
              </w:rPr>
              <w:t>施工高峰期人数为</w:t>
            </w:r>
            <w:r w:rsidR="008612AB">
              <w:rPr>
                <w:rFonts w:hint="eastAsia"/>
                <w:sz w:val="24"/>
              </w:rPr>
              <w:t>24</w:t>
            </w:r>
            <w:r w:rsidRPr="009D54B9">
              <w:rPr>
                <w:sz w:val="24"/>
              </w:rPr>
              <w:t>0</w:t>
            </w:r>
            <w:r w:rsidRPr="009D54B9">
              <w:rPr>
                <w:rFonts w:hint="eastAsia"/>
                <w:spacing w:val="-7"/>
                <w:sz w:val="24"/>
              </w:rPr>
              <w:t>人，以</w:t>
            </w:r>
            <w:r w:rsidRPr="009D54B9">
              <w:rPr>
                <w:rFonts w:hint="eastAsia"/>
                <w:sz w:val="24"/>
              </w:rPr>
              <w:t>每人每天产生生活垃圾</w:t>
            </w:r>
            <w:r w:rsidRPr="009D54B9">
              <w:rPr>
                <w:rFonts w:hint="eastAsia"/>
                <w:sz w:val="24"/>
              </w:rPr>
              <w:t>0.5</w:t>
            </w:r>
            <w:r w:rsidRPr="009D54B9">
              <w:rPr>
                <w:sz w:val="24"/>
              </w:rPr>
              <w:t>kg</w:t>
            </w:r>
            <w:r w:rsidR="0033125E">
              <w:rPr>
                <w:rFonts w:hint="eastAsia"/>
                <w:sz w:val="24"/>
              </w:rPr>
              <w:t>/d</w:t>
            </w:r>
            <w:r w:rsidRPr="009D54B9">
              <w:rPr>
                <w:rFonts w:hint="eastAsia"/>
                <w:spacing w:val="-3"/>
                <w:sz w:val="24"/>
              </w:rPr>
              <w:t>计算，高峰期间施工人员每天将产生</w:t>
            </w:r>
            <w:r w:rsidRPr="009D54B9">
              <w:rPr>
                <w:rFonts w:hint="eastAsia"/>
                <w:sz w:val="24"/>
              </w:rPr>
              <w:t>0.</w:t>
            </w:r>
            <w:r w:rsidR="008612AB">
              <w:rPr>
                <w:rFonts w:hint="eastAsia"/>
                <w:sz w:val="24"/>
              </w:rPr>
              <w:t>12</w:t>
            </w:r>
            <w:r w:rsidRPr="009D54B9">
              <w:rPr>
                <w:rFonts w:hint="eastAsia"/>
                <w:sz w:val="24"/>
              </w:rPr>
              <w:t>t</w:t>
            </w:r>
            <w:r w:rsidR="0033125E">
              <w:rPr>
                <w:rFonts w:hint="eastAsia"/>
                <w:sz w:val="24"/>
              </w:rPr>
              <w:t>/d</w:t>
            </w:r>
            <w:r w:rsidRPr="009D54B9">
              <w:rPr>
                <w:rFonts w:hint="eastAsia"/>
                <w:spacing w:val="-5"/>
                <w:sz w:val="24"/>
              </w:rPr>
              <w:t>生活垃圾，经收集后交环卫部门清运。</w:t>
            </w:r>
          </w:p>
          <w:p w:rsidR="000D26FF" w:rsidRPr="00D96C5E" w:rsidRDefault="00CF7B44" w:rsidP="000D26FF">
            <w:pPr>
              <w:spacing w:line="360" w:lineRule="auto"/>
              <w:ind w:firstLineChars="200" w:firstLine="482"/>
              <w:rPr>
                <w:b/>
                <w:sz w:val="24"/>
              </w:rPr>
            </w:pPr>
            <w:r w:rsidRPr="00443105">
              <w:rPr>
                <w:rFonts w:hint="eastAsia"/>
                <w:b/>
                <w:sz w:val="24"/>
              </w:rPr>
              <w:t>（</w:t>
            </w:r>
            <w:r w:rsidRPr="00443105">
              <w:rPr>
                <w:rFonts w:hint="eastAsia"/>
                <w:b/>
                <w:sz w:val="24"/>
              </w:rPr>
              <w:t>5</w:t>
            </w:r>
            <w:r w:rsidRPr="00443105">
              <w:rPr>
                <w:rFonts w:hint="eastAsia"/>
                <w:b/>
                <w:sz w:val="24"/>
              </w:rPr>
              <w:t>）</w:t>
            </w:r>
            <w:r w:rsidR="000D26FF" w:rsidRPr="009D54B9">
              <w:rPr>
                <w:b/>
                <w:sz w:val="24"/>
              </w:rPr>
              <w:t>水土流</w:t>
            </w:r>
            <w:r w:rsidR="000D26FF" w:rsidRPr="00D96C5E">
              <w:rPr>
                <w:b/>
                <w:sz w:val="24"/>
              </w:rPr>
              <w:t>失预测</w:t>
            </w:r>
          </w:p>
          <w:p w:rsidR="000D26FF" w:rsidRPr="00D96C5E" w:rsidRDefault="000D26FF" w:rsidP="000D26FF">
            <w:pPr>
              <w:pStyle w:val="a6"/>
              <w:topLinePunct/>
              <w:spacing w:after="0" w:line="360" w:lineRule="auto"/>
              <w:ind w:firstLineChars="200" w:firstLine="480"/>
              <w:rPr>
                <w:sz w:val="24"/>
              </w:rPr>
            </w:pPr>
            <w:r w:rsidRPr="00D96C5E">
              <w:rPr>
                <w:sz w:val="24"/>
              </w:rPr>
              <w:t>本项目总工期为</w:t>
            </w:r>
            <w:r w:rsidRPr="00D96C5E">
              <w:rPr>
                <w:sz w:val="24"/>
              </w:rPr>
              <w:t>1</w:t>
            </w:r>
            <w:r w:rsidRPr="00D96C5E">
              <w:rPr>
                <w:rFonts w:hint="eastAsia"/>
                <w:sz w:val="24"/>
              </w:rPr>
              <w:t>4</w:t>
            </w:r>
            <w:r w:rsidRPr="00D96C5E">
              <w:rPr>
                <w:sz w:val="24"/>
              </w:rPr>
              <w:t>个月，为有效防治工程建设可能造成的水土流失，水土保持措施布置应与主体工程施工进度保持同步。工程扰动原地貌面积</w:t>
            </w:r>
            <w:r w:rsidR="00D96C5E" w:rsidRPr="00D96C5E">
              <w:rPr>
                <w:sz w:val="24"/>
              </w:rPr>
              <w:t>按</w:t>
            </w:r>
            <w:r w:rsidR="00D96C5E" w:rsidRPr="00D96C5E">
              <w:rPr>
                <w:rFonts w:hint="eastAsia"/>
                <w:sz w:val="24"/>
              </w:rPr>
              <w:t>0.013</w:t>
            </w:r>
            <w:r w:rsidR="002B6722">
              <w:rPr>
                <w:rFonts w:hint="eastAsia"/>
                <w:sz w:val="24"/>
              </w:rPr>
              <w:t>15</w:t>
            </w:r>
            <w:r w:rsidRPr="00D96C5E">
              <w:rPr>
                <w:sz w:val="24"/>
              </w:rPr>
              <w:t>km</w:t>
            </w:r>
            <w:r w:rsidRPr="00D96C5E">
              <w:rPr>
                <w:sz w:val="24"/>
                <w:vertAlign w:val="superscript"/>
              </w:rPr>
              <w:t>2</w:t>
            </w:r>
            <w:r w:rsidRPr="00D96C5E">
              <w:rPr>
                <w:sz w:val="24"/>
              </w:rPr>
              <w:t>（</w:t>
            </w:r>
            <w:r w:rsidR="002B6722">
              <w:rPr>
                <w:rFonts w:hint="eastAsia"/>
                <w:sz w:val="24"/>
              </w:rPr>
              <w:t>13150</w:t>
            </w:r>
            <w:r w:rsidRPr="00D96C5E">
              <w:rPr>
                <w:sz w:val="24"/>
              </w:rPr>
              <w:t>m</w:t>
            </w:r>
            <w:r w:rsidRPr="00D96C5E">
              <w:rPr>
                <w:sz w:val="24"/>
                <w:vertAlign w:val="superscript"/>
              </w:rPr>
              <w:t>2</w:t>
            </w:r>
            <w:r w:rsidRPr="00D96C5E">
              <w:rPr>
                <w:sz w:val="24"/>
              </w:rPr>
              <w:t>）</w:t>
            </w:r>
            <w:r w:rsidR="00D96C5E" w:rsidRPr="00D96C5E">
              <w:rPr>
                <w:sz w:val="24"/>
              </w:rPr>
              <w:t>计</w:t>
            </w:r>
            <w:r w:rsidRPr="00D96C5E">
              <w:rPr>
                <w:sz w:val="24"/>
              </w:rPr>
              <w:t>；根据湖南省第二次土壤侵蚀遥感调查成果，区域水土流失侵蚀类型主要以水力侵蚀为主，属于轻度水力侵蚀，侵蚀模数背景值平均为</w:t>
            </w:r>
            <w:r w:rsidRPr="00D96C5E">
              <w:rPr>
                <w:sz w:val="24"/>
              </w:rPr>
              <w:t>200t/km</w:t>
            </w:r>
            <w:r w:rsidRPr="00D96C5E">
              <w:rPr>
                <w:sz w:val="24"/>
                <w:vertAlign w:val="superscript"/>
              </w:rPr>
              <w:t>2</w:t>
            </w:r>
            <w:r w:rsidRPr="00D96C5E">
              <w:rPr>
                <w:spacing w:val="-9"/>
                <w:sz w:val="24"/>
              </w:rPr>
              <w:t>·</w:t>
            </w:r>
            <w:r w:rsidRPr="00D96C5E">
              <w:rPr>
                <w:sz w:val="24"/>
              </w:rPr>
              <w:t>a</w:t>
            </w:r>
            <w:r w:rsidRPr="00D96C5E">
              <w:rPr>
                <w:sz w:val="24"/>
              </w:rPr>
              <w:t>左右，扰动后侵蚀模数按</w:t>
            </w:r>
            <w:r w:rsidRPr="00D96C5E">
              <w:rPr>
                <w:sz w:val="24"/>
              </w:rPr>
              <w:t>27000</w:t>
            </w:r>
            <w:r w:rsidRPr="00D96C5E">
              <w:rPr>
                <w:spacing w:val="-9"/>
                <w:sz w:val="24"/>
              </w:rPr>
              <w:t xml:space="preserve"> t/km</w:t>
            </w:r>
            <w:r w:rsidRPr="00D96C5E">
              <w:rPr>
                <w:spacing w:val="-9"/>
                <w:sz w:val="24"/>
                <w:vertAlign w:val="superscript"/>
              </w:rPr>
              <w:t>2</w:t>
            </w:r>
            <w:r w:rsidRPr="00D96C5E">
              <w:rPr>
                <w:spacing w:val="-9"/>
                <w:sz w:val="24"/>
              </w:rPr>
              <w:t>·a</w:t>
            </w:r>
            <w:r w:rsidRPr="00D96C5E">
              <w:rPr>
                <w:spacing w:val="-9"/>
                <w:sz w:val="24"/>
              </w:rPr>
              <w:t>计。</w:t>
            </w:r>
          </w:p>
          <w:p w:rsidR="000D26FF" w:rsidRPr="00D96C5E" w:rsidRDefault="000D26FF" w:rsidP="000D26FF">
            <w:pPr>
              <w:pStyle w:val="a6"/>
              <w:topLinePunct/>
              <w:spacing w:after="0" w:line="360" w:lineRule="auto"/>
              <w:ind w:firstLineChars="200" w:firstLine="480"/>
              <w:rPr>
                <w:sz w:val="24"/>
              </w:rPr>
            </w:pPr>
            <w:r w:rsidRPr="00D96C5E">
              <w:rPr>
                <w:sz w:val="24"/>
              </w:rPr>
              <w:lastRenderedPageBreak/>
              <w:t>通过经验公式预测，工程建设在无任何水土保持防护措施下可能产生的水土流失总量为</w:t>
            </w:r>
            <w:r w:rsidR="000D409B">
              <w:rPr>
                <w:rFonts w:hint="eastAsia"/>
                <w:sz w:val="24"/>
              </w:rPr>
              <w:t>410.67</w:t>
            </w:r>
            <w:r w:rsidRPr="00D96C5E">
              <w:rPr>
                <w:sz w:val="24"/>
              </w:rPr>
              <w:t>t</w:t>
            </w:r>
            <w:r w:rsidRPr="00D96C5E">
              <w:rPr>
                <w:sz w:val="24"/>
              </w:rPr>
              <w:t>，新增水土流失总量为</w:t>
            </w:r>
            <w:r w:rsidR="000D409B">
              <w:rPr>
                <w:rFonts w:hint="eastAsia"/>
                <w:sz w:val="24"/>
              </w:rPr>
              <w:t>407.63</w:t>
            </w:r>
            <w:r w:rsidRPr="00D96C5E">
              <w:rPr>
                <w:sz w:val="24"/>
              </w:rPr>
              <w:t>t</w:t>
            </w:r>
            <w:r w:rsidRPr="00D96C5E">
              <w:rPr>
                <w:sz w:val="24"/>
              </w:rPr>
              <w:t>。</w:t>
            </w:r>
          </w:p>
          <w:p w:rsidR="000D26FF" w:rsidRPr="00D96C5E" w:rsidRDefault="000D26FF" w:rsidP="000D26FF">
            <w:pPr>
              <w:pStyle w:val="a5"/>
              <w:spacing w:line="240" w:lineRule="auto"/>
              <w:ind w:firstLine="241"/>
              <w:jc w:val="center"/>
              <w:rPr>
                <w:b/>
                <w:sz w:val="21"/>
                <w:szCs w:val="21"/>
              </w:rPr>
            </w:pPr>
            <w:r w:rsidRPr="00D96C5E">
              <w:rPr>
                <w:b/>
                <w:sz w:val="21"/>
                <w:szCs w:val="21"/>
              </w:rPr>
              <w:t>表</w:t>
            </w:r>
            <w:r w:rsidR="00D96C5E" w:rsidRPr="00D96C5E">
              <w:rPr>
                <w:b/>
                <w:sz w:val="21"/>
                <w:szCs w:val="21"/>
              </w:rPr>
              <w:t>5-</w:t>
            </w:r>
            <w:r w:rsidR="00D96C5E" w:rsidRPr="00D96C5E">
              <w:rPr>
                <w:rFonts w:hint="eastAsia"/>
                <w:b/>
                <w:sz w:val="21"/>
                <w:szCs w:val="21"/>
              </w:rPr>
              <w:t>2</w:t>
            </w:r>
            <w:r w:rsidRPr="00D96C5E">
              <w:rPr>
                <w:b/>
                <w:sz w:val="21"/>
                <w:szCs w:val="21"/>
              </w:rPr>
              <w:t xml:space="preserve">  </w:t>
            </w:r>
            <w:r w:rsidRPr="00D96C5E">
              <w:rPr>
                <w:b/>
                <w:sz w:val="21"/>
                <w:szCs w:val="21"/>
              </w:rPr>
              <w:t>水土流失量预测表</w:t>
            </w:r>
          </w:p>
          <w:tbl>
            <w:tblPr>
              <w:tblW w:w="5000" w:type="pct"/>
              <w:jc w:val="center"/>
              <w:tblCellMar>
                <w:left w:w="0" w:type="dxa"/>
                <w:right w:w="0" w:type="dxa"/>
              </w:tblCellMar>
              <w:tblLook w:val="0000"/>
            </w:tblPr>
            <w:tblGrid>
              <w:gridCol w:w="843"/>
              <w:gridCol w:w="1254"/>
              <w:gridCol w:w="974"/>
              <w:gridCol w:w="1256"/>
              <w:gridCol w:w="974"/>
              <w:gridCol w:w="896"/>
              <w:gridCol w:w="892"/>
              <w:gridCol w:w="904"/>
              <w:gridCol w:w="892"/>
            </w:tblGrid>
            <w:tr w:rsidR="000D26FF" w:rsidRPr="00D96C5E" w:rsidTr="00EF1CC5">
              <w:trPr>
                <w:trHeight w:hRule="exact" w:val="1004"/>
                <w:jc w:val="center"/>
              </w:trPr>
              <w:tc>
                <w:tcPr>
                  <w:tcW w:w="474"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0D26FF" w:rsidP="00C20F74">
                  <w:pPr>
                    <w:pStyle w:val="TableParagraph"/>
                    <w:kinsoku w:val="0"/>
                    <w:overflowPunct w:val="0"/>
                    <w:jc w:val="center"/>
                    <w:rPr>
                      <w:sz w:val="21"/>
                      <w:szCs w:val="21"/>
                    </w:rPr>
                  </w:pPr>
                  <w:r w:rsidRPr="00D96C5E">
                    <w:rPr>
                      <w:sz w:val="21"/>
                      <w:szCs w:val="21"/>
                    </w:rPr>
                    <w:t>预测</w:t>
                  </w:r>
                </w:p>
                <w:p w:rsidR="000D26FF" w:rsidRPr="00D96C5E" w:rsidRDefault="000D26FF" w:rsidP="00C20F74">
                  <w:pPr>
                    <w:pStyle w:val="TableParagraph"/>
                    <w:kinsoku w:val="0"/>
                    <w:overflowPunct w:val="0"/>
                    <w:jc w:val="center"/>
                    <w:rPr>
                      <w:sz w:val="21"/>
                      <w:szCs w:val="21"/>
                    </w:rPr>
                  </w:pPr>
                  <w:r w:rsidRPr="00D96C5E">
                    <w:rPr>
                      <w:sz w:val="21"/>
                      <w:szCs w:val="21"/>
                    </w:rPr>
                    <w:t>单元</w:t>
                  </w:r>
                </w:p>
              </w:tc>
              <w:tc>
                <w:tcPr>
                  <w:tcW w:w="705"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0D26FF" w:rsidP="00C20F74">
                  <w:pPr>
                    <w:pStyle w:val="TableParagraph"/>
                    <w:kinsoku w:val="0"/>
                    <w:overflowPunct w:val="0"/>
                    <w:jc w:val="center"/>
                    <w:rPr>
                      <w:sz w:val="21"/>
                      <w:szCs w:val="21"/>
                    </w:rPr>
                  </w:pPr>
                  <w:r w:rsidRPr="00D96C5E">
                    <w:rPr>
                      <w:sz w:val="21"/>
                      <w:szCs w:val="21"/>
                    </w:rPr>
                    <w:t>预测时段</w:t>
                  </w:r>
                </w:p>
              </w:tc>
              <w:tc>
                <w:tcPr>
                  <w:tcW w:w="548"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0D26FF" w:rsidP="00C20F74">
                  <w:pPr>
                    <w:pStyle w:val="TableParagraph"/>
                    <w:kinsoku w:val="0"/>
                    <w:overflowPunct w:val="0"/>
                    <w:jc w:val="center"/>
                    <w:rPr>
                      <w:sz w:val="21"/>
                      <w:szCs w:val="21"/>
                    </w:rPr>
                  </w:pPr>
                  <w:r w:rsidRPr="00D96C5E">
                    <w:rPr>
                      <w:sz w:val="21"/>
                      <w:szCs w:val="21"/>
                    </w:rPr>
                    <w:t>侵蚀背</w:t>
                  </w:r>
                </w:p>
                <w:p w:rsidR="000D26FF" w:rsidRPr="00D96C5E" w:rsidRDefault="000D26FF" w:rsidP="00C20F74">
                  <w:pPr>
                    <w:pStyle w:val="TableParagraph"/>
                    <w:kinsoku w:val="0"/>
                    <w:overflowPunct w:val="0"/>
                    <w:jc w:val="center"/>
                    <w:rPr>
                      <w:spacing w:val="-9"/>
                      <w:sz w:val="21"/>
                      <w:szCs w:val="21"/>
                    </w:rPr>
                  </w:pPr>
                  <w:r w:rsidRPr="00D96C5E">
                    <w:rPr>
                      <w:sz w:val="21"/>
                      <w:szCs w:val="21"/>
                    </w:rPr>
                    <w:t>景</w:t>
                  </w:r>
                  <w:r w:rsidRPr="00D96C5E">
                    <w:rPr>
                      <w:sz w:val="21"/>
                      <w:szCs w:val="21"/>
                    </w:rPr>
                    <w:t xml:space="preserve"> </w:t>
                  </w:r>
                  <w:r w:rsidRPr="00D96C5E">
                    <w:rPr>
                      <w:spacing w:val="-9"/>
                      <w:sz w:val="21"/>
                      <w:szCs w:val="21"/>
                    </w:rPr>
                    <w:t>值</w:t>
                  </w:r>
                </w:p>
                <w:p w:rsidR="000D26FF" w:rsidRPr="00D96C5E" w:rsidRDefault="000D26FF" w:rsidP="00C20F74">
                  <w:pPr>
                    <w:pStyle w:val="TableParagraph"/>
                    <w:kinsoku w:val="0"/>
                    <w:overflowPunct w:val="0"/>
                    <w:jc w:val="center"/>
                    <w:rPr>
                      <w:sz w:val="21"/>
                      <w:szCs w:val="21"/>
                    </w:rPr>
                  </w:pPr>
                  <w:r w:rsidRPr="00D96C5E">
                    <w:rPr>
                      <w:spacing w:val="-9"/>
                      <w:sz w:val="21"/>
                      <w:szCs w:val="21"/>
                    </w:rPr>
                    <w:t>（</w:t>
                  </w:r>
                  <w:r w:rsidRPr="00D96C5E">
                    <w:rPr>
                      <w:spacing w:val="-9"/>
                      <w:sz w:val="21"/>
                      <w:szCs w:val="21"/>
                    </w:rPr>
                    <w:t>t/km</w:t>
                  </w:r>
                  <w:r w:rsidRPr="00D96C5E">
                    <w:rPr>
                      <w:spacing w:val="-9"/>
                      <w:sz w:val="21"/>
                      <w:szCs w:val="21"/>
                      <w:vertAlign w:val="superscript"/>
                    </w:rPr>
                    <w:t>2</w:t>
                  </w:r>
                  <w:r w:rsidRPr="00D96C5E">
                    <w:rPr>
                      <w:spacing w:val="-9"/>
                      <w:sz w:val="21"/>
                      <w:szCs w:val="21"/>
                    </w:rPr>
                    <w:t>·a</w:t>
                  </w:r>
                  <w:r w:rsidRPr="00D96C5E">
                    <w:rPr>
                      <w:spacing w:val="-9"/>
                      <w:sz w:val="21"/>
                      <w:szCs w:val="21"/>
                    </w:rPr>
                    <w:t>）</w:t>
                  </w:r>
                </w:p>
              </w:tc>
              <w:tc>
                <w:tcPr>
                  <w:tcW w:w="707"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0D26FF" w:rsidP="00C20F74">
                  <w:pPr>
                    <w:pStyle w:val="TableParagraph"/>
                    <w:kinsoku w:val="0"/>
                    <w:overflowPunct w:val="0"/>
                    <w:jc w:val="center"/>
                    <w:rPr>
                      <w:sz w:val="21"/>
                      <w:szCs w:val="21"/>
                    </w:rPr>
                  </w:pPr>
                  <w:r w:rsidRPr="00D96C5E">
                    <w:rPr>
                      <w:sz w:val="21"/>
                      <w:szCs w:val="21"/>
                    </w:rPr>
                    <w:t>扰动后</w:t>
                  </w:r>
                </w:p>
                <w:p w:rsidR="000D26FF" w:rsidRPr="00D96C5E" w:rsidRDefault="000D26FF" w:rsidP="00C20F74">
                  <w:pPr>
                    <w:pStyle w:val="TableParagraph"/>
                    <w:kinsoku w:val="0"/>
                    <w:overflowPunct w:val="0"/>
                    <w:jc w:val="center"/>
                    <w:rPr>
                      <w:sz w:val="21"/>
                      <w:szCs w:val="21"/>
                    </w:rPr>
                  </w:pPr>
                  <w:r w:rsidRPr="00D96C5E">
                    <w:rPr>
                      <w:sz w:val="21"/>
                      <w:szCs w:val="21"/>
                    </w:rPr>
                    <w:t>侵蚀模数</w:t>
                  </w:r>
                </w:p>
                <w:p w:rsidR="000D26FF" w:rsidRPr="00D96C5E" w:rsidRDefault="000D26FF" w:rsidP="00C20F74">
                  <w:pPr>
                    <w:pStyle w:val="TableParagraph"/>
                    <w:kinsoku w:val="0"/>
                    <w:overflowPunct w:val="0"/>
                    <w:jc w:val="center"/>
                    <w:rPr>
                      <w:sz w:val="21"/>
                      <w:szCs w:val="21"/>
                    </w:rPr>
                  </w:pPr>
                  <w:r w:rsidRPr="00D96C5E">
                    <w:rPr>
                      <w:sz w:val="21"/>
                      <w:szCs w:val="21"/>
                    </w:rPr>
                    <w:t>（</w:t>
                  </w:r>
                  <w:r w:rsidRPr="00D96C5E">
                    <w:rPr>
                      <w:spacing w:val="-9"/>
                      <w:sz w:val="21"/>
                      <w:szCs w:val="21"/>
                    </w:rPr>
                    <w:t>t/km</w:t>
                  </w:r>
                  <w:r w:rsidRPr="00D96C5E">
                    <w:rPr>
                      <w:spacing w:val="-9"/>
                      <w:sz w:val="21"/>
                      <w:szCs w:val="21"/>
                      <w:vertAlign w:val="superscript"/>
                    </w:rPr>
                    <w:t>2</w:t>
                  </w:r>
                  <w:r w:rsidRPr="00D96C5E">
                    <w:rPr>
                      <w:spacing w:val="-9"/>
                      <w:sz w:val="21"/>
                      <w:szCs w:val="21"/>
                    </w:rPr>
                    <w:t>·a</w:t>
                  </w:r>
                  <w:r w:rsidRPr="00D96C5E">
                    <w:rPr>
                      <w:sz w:val="21"/>
                      <w:szCs w:val="21"/>
                    </w:rPr>
                    <w:t>）</w:t>
                  </w:r>
                </w:p>
              </w:tc>
              <w:tc>
                <w:tcPr>
                  <w:tcW w:w="548"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0D26FF" w:rsidP="00C20F74">
                  <w:pPr>
                    <w:pStyle w:val="TableParagraph"/>
                    <w:kinsoku w:val="0"/>
                    <w:overflowPunct w:val="0"/>
                    <w:jc w:val="center"/>
                    <w:rPr>
                      <w:sz w:val="21"/>
                      <w:szCs w:val="21"/>
                    </w:rPr>
                  </w:pPr>
                  <w:r w:rsidRPr="00D96C5E">
                    <w:rPr>
                      <w:sz w:val="21"/>
                      <w:szCs w:val="21"/>
                    </w:rPr>
                    <w:t>侵蚀面积（</w:t>
                  </w:r>
                  <w:r w:rsidRPr="00D96C5E">
                    <w:rPr>
                      <w:sz w:val="21"/>
                      <w:szCs w:val="21"/>
                    </w:rPr>
                    <w:t>km</w:t>
                  </w:r>
                  <w:r w:rsidRPr="00D96C5E">
                    <w:rPr>
                      <w:sz w:val="21"/>
                      <w:szCs w:val="21"/>
                      <w:vertAlign w:val="superscript"/>
                    </w:rPr>
                    <w:t>2</w:t>
                  </w:r>
                  <w:r w:rsidRPr="00D96C5E">
                    <w:rPr>
                      <w:sz w:val="21"/>
                      <w:szCs w:val="21"/>
                    </w:rPr>
                    <w:t>）</w:t>
                  </w:r>
                </w:p>
              </w:tc>
              <w:tc>
                <w:tcPr>
                  <w:tcW w:w="504"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0D26FF" w:rsidP="00C20F74">
                  <w:pPr>
                    <w:pStyle w:val="TableParagraph"/>
                    <w:kinsoku w:val="0"/>
                    <w:overflowPunct w:val="0"/>
                    <w:jc w:val="center"/>
                    <w:rPr>
                      <w:sz w:val="21"/>
                      <w:szCs w:val="21"/>
                    </w:rPr>
                  </w:pPr>
                  <w:r w:rsidRPr="00D96C5E">
                    <w:rPr>
                      <w:sz w:val="21"/>
                      <w:szCs w:val="21"/>
                    </w:rPr>
                    <w:t>侵蚀时间</w:t>
                  </w:r>
                </w:p>
                <w:p w:rsidR="000D26FF" w:rsidRPr="00D96C5E" w:rsidRDefault="000D26FF" w:rsidP="00C20F74">
                  <w:pPr>
                    <w:pStyle w:val="TableParagraph"/>
                    <w:kinsoku w:val="0"/>
                    <w:overflowPunct w:val="0"/>
                    <w:jc w:val="center"/>
                    <w:rPr>
                      <w:sz w:val="21"/>
                      <w:szCs w:val="21"/>
                    </w:rPr>
                  </w:pPr>
                  <w:r w:rsidRPr="00D96C5E">
                    <w:rPr>
                      <w:sz w:val="21"/>
                      <w:szCs w:val="21"/>
                    </w:rPr>
                    <w:t>（</w:t>
                  </w:r>
                  <w:r w:rsidRPr="00D96C5E">
                    <w:rPr>
                      <w:sz w:val="21"/>
                      <w:szCs w:val="21"/>
                    </w:rPr>
                    <w:t>a</w:t>
                  </w:r>
                  <w:r w:rsidRPr="00D96C5E">
                    <w:rPr>
                      <w:sz w:val="21"/>
                      <w:szCs w:val="21"/>
                    </w:rPr>
                    <w:t>）</w:t>
                  </w:r>
                </w:p>
              </w:tc>
              <w:tc>
                <w:tcPr>
                  <w:tcW w:w="502"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0D26FF" w:rsidP="00C20F74">
                  <w:pPr>
                    <w:pStyle w:val="TableParagraph"/>
                    <w:kinsoku w:val="0"/>
                    <w:overflowPunct w:val="0"/>
                    <w:jc w:val="center"/>
                    <w:rPr>
                      <w:sz w:val="21"/>
                      <w:szCs w:val="21"/>
                    </w:rPr>
                  </w:pPr>
                  <w:r w:rsidRPr="00D96C5E">
                    <w:rPr>
                      <w:sz w:val="21"/>
                      <w:szCs w:val="21"/>
                    </w:rPr>
                    <w:t>背景流失量（</w:t>
                  </w:r>
                  <w:r w:rsidRPr="00D96C5E">
                    <w:rPr>
                      <w:sz w:val="21"/>
                      <w:szCs w:val="21"/>
                    </w:rPr>
                    <w:t>t</w:t>
                  </w:r>
                  <w:r w:rsidRPr="00D96C5E">
                    <w:rPr>
                      <w:sz w:val="21"/>
                      <w:szCs w:val="21"/>
                    </w:rPr>
                    <w:t>）</w:t>
                  </w:r>
                </w:p>
              </w:tc>
              <w:tc>
                <w:tcPr>
                  <w:tcW w:w="509"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0D26FF" w:rsidP="00C20F74">
                  <w:pPr>
                    <w:pStyle w:val="TableParagraph"/>
                    <w:kinsoku w:val="0"/>
                    <w:overflowPunct w:val="0"/>
                    <w:jc w:val="center"/>
                    <w:rPr>
                      <w:sz w:val="21"/>
                      <w:szCs w:val="21"/>
                    </w:rPr>
                  </w:pPr>
                  <w:r w:rsidRPr="00D96C5E">
                    <w:rPr>
                      <w:sz w:val="21"/>
                      <w:szCs w:val="21"/>
                    </w:rPr>
                    <w:t>预测流失量（</w:t>
                  </w:r>
                  <w:r w:rsidRPr="00D96C5E">
                    <w:rPr>
                      <w:sz w:val="21"/>
                      <w:szCs w:val="21"/>
                    </w:rPr>
                    <w:t>t</w:t>
                  </w:r>
                  <w:r w:rsidRPr="00D96C5E">
                    <w:rPr>
                      <w:sz w:val="21"/>
                      <w:szCs w:val="21"/>
                    </w:rPr>
                    <w:t>）</w:t>
                  </w:r>
                </w:p>
              </w:tc>
              <w:tc>
                <w:tcPr>
                  <w:tcW w:w="502"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0D26FF" w:rsidP="00C20F74">
                  <w:pPr>
                    <w:pStyle w:val="TableParagraph"/>
                    <w:kinsoku w:val="0"/>
                    <w:overflowPunct w:val="0"/>
                    <w:jc w:val="center"/>
                    <w:rPr>
                      <w:sz w:val="21"/>
                      <w:szCs w:val="21"/>
                    </w:rPr>
                  </w:pPr>
                  <w:r w:rsidRPr="00D96C5E">
                    <w:rPr>
                      <w:sz w:val="21"/>
                      <w:szCs w:val="21"/>
                    </w:rPr>
                    <w:t>新增流失量（</w:t>
                  </w:r>
                  <w:r w:rsidRPr="00D96C5E">
                    <w:rPr>
                      <w:sz w:val="21"/>
                      <w:szCs w:val="21"/>
                    </w:rPr>
                    <w:t>t</w:t>
                  </w:r>
                  <w:r w:rsidRPr="00D96C5E">
                    <w:rPr>
                      <w:sz w:val="21"/>
                      <w:szCs w:val="21"/>
                    </w:rPr>
                    <w:t>）</w:t>
                  </w:r>
                </w:p>
              </w:tc>
            </w:tr>
            <w:tr w:rsidR="000D26FF" w:rsidRPr="00D96C5E" w:rsidTr="00EF1CC5">
              <w:trPr>
                <w:trHeight w:hRule="exact" w:val="681"/>
                <w:jc w:val="center"/>
              </w:trPr>
              <w:tc>
                <w:tcPr>
                  <w:tcW w:w="474"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0D26FF" w:rsidP="00C20F74">
                  <w:pPr>
                    <w:pStyle w:val="TableParagraph"/>
                    <w:kinsoku w:val="0"/>
                    <w:overflowPunct w:val="0"/>
                    <w:jc w:val="center"/>
                    <w:rPr>
                      <w:sz w:val="21"/>
                      <w:szCs w:val="21"/>
                    </w:rPr>
                  </w:pPr>
                  <w:r w:rsidRPr="00D96C5E">
                    <w:rPr>
                      <w:sz w:val="21"/>
                      <w:szCs w:val="21"/>
                    </w:rPr>
                    <w:t>主体工程</w:t>
                  </w:r>
                  <w:r w:rsidRPr="00D96C5E">
                    <w:rPr>
                      <w:w w:val="99"/>
                      <w:sz w:val="21"/>
                      <w:szCs w:val="21"/>
                    </w:rPr>
                    <w:t xml:space="preserve"> </w:t>
                  </w:r>
                  <w:r w:rsidRPr="00D96C5E">
                    <w:rPr>
                      <w:sz w:val="21"/>
                      <w:szCs w:val="21"/>
                    </w:rPr>
                    <w:t>区</w:t>
                  </w:r>
                </w:p>
              </w:tc>
              <w:tc>
                <w:tcPr>
                  <w:tcW w:w="705"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0D26FF" w:rsidP="00C20F74">
                  <w:pPr>
                    <w:pStyle w:val="TableParagraph"/>
                    <w:kinsoku w:val="0"/>
                    <w:overflowPunct w:val="0"/>
                    <w:jc w:val="center"/>
                    <w:rPr>
                      <w:sz w:val="21"/>
                      <w:szCs w:val="21"/>
                    </w:rPr>
                  </w:pPr>
                  <w:r w:rsidRPr="00D96C5E">
                    <w:rPr>
                      <w:sz w:val="21"/>
                      <w:szCs w:val="21"/>
                    </w:rPr>
                    <w:t>施工期</w:t>
                  </w:r>
                </w:p>
              </w:tc>
              <w:tc>
                <w:tcPr>
                  <w:tcW w:w="548"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0D26FF" w:rsidP="00C20F74">
                  <w:pPr>
                    <w:pStyle w:val="TableParagraph"/>
                    <w:kinsoku w:val="0"/>
                    <w:overflowPunct w:val="0"/>
                    <w:jc w:val="center"/>
                    <w:rPr>
                      <w:sz w:val="21"/>
                      <w:szCs w:val="21"/>
                    </w:rPr>
                  </w:pPr>
                  <w:r w:rsidRPr="00D96C5E">
                    <w:rPr>
                      <w:sz w:val="21"/>
                      <w:szCs w:val="21"/>
                    </w:rPr>
                    <w:t>200</w:t>
                  </w:r>
                </w:p>
              </w:tc>
              <w:tc>
                <w:tcPr>
                  <w:tcW w:w="707"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0D26FF" w:rsidP="00C20F74">
                  <w:pPr>
                    <w:pStyle w:val="TableParagraph"/>
                    <w:kinsoku w:val="0"/>
                    <w:overflowPunct w:val="0"/>
                    <w:jc w:val="center"/>
                    <w:rPr>
                      <w:sz w:val="21"/>
                      <w:szCs w:val="21"/>
                    </w:rPr>
                  </w:pPr>
                  <w:r w:rsidRPr="00D96C5E">
                    <w:rPr>
                      <w:sz w:val="21"/>
                      <w:szCs w:val="21"/>
                    </w:rPr>
                    <w:t>27000</w:t>
                  </w:r>
                </w:p>
              </w:tc>
              <w:tc>
                <w:tcPr>
                  <w:tcW w:w="548"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0D26FF" w:rsidP="00D96C5E">
                  <w:pPr>
                    <w:pStyle w:val="TableParagraph"/>
                    <w:kinsoku w:val="0"/>
                    <w:overflowPunct w:val="0"/>
                    <w:jc w:val="center"/>
                    <w:rPr>
                      <w:sz w:val="21"/>
                      <w:szCs w:val="21"/>
                    </w:rPr>
                  </w:pPr>
                  <w:r w:rsidRPr="00D96C5E">
                    <w:rPr>
                      <w:sz w:val="21"/>
                      <w:szCs w:val="21"/>
                    </w:rPr>
                    <w:t>0.</w:t>
                  </w:r>
                  <w:r w:rsidR="00D96C5E" w:rsidRPr="00D96C5E">
                    <w:rPr>
                      <w:rFonts w:hint="eastAsia"/>
                      <w:sz w:val="21"/>
                      <w:szCs w:val="21"/>
                    </w:rPr>
                    <w:t>013</w:t>
                  </w:r>
                </w:p>
              </w:tc>
              <w:tc>
                <w:tcPr>
                  <w:tcW w:w="504"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0D26FF" w:rsidP="00D96C5E">
                  <w:pPr>
                    <w:pStyle w:val="TableParagraph"/>
                    <w:kinsoku w:val="0"/>
                    <w:overflowPunct w:val="0"/>
                    <w:jc w:val="center"/>
                    <w:rPr>
                      <w:sz w:val="21"/>
                      <w:szCs w:val="21"/>
                    </w:rPr>
                  </w:pPr>
                  <w:r w:rsidRPr="00D96C5E">
                    <w:rPr>
                      <w:sz w:val="21"/>
                      <w:szCs w:val="21"/>
                    </w:rPr>
                    <w:t>1.</w:t>
                  </w:r>
                  <w:r w:rsidR="00D96C5E" w:rsidRPr="00D96C5E">
                    <w:rPr>
                      <w:rFonts w:hint="eastAsia"/>
                      <w:sz w:val="21"/>
                      <w:szCs w:val="21"/>
                    </w:rPr>
                    <w:t>17</w:t>
                  </w:r>
                </w:p>
              </w:tc>
              <w:tc>
                <w:tcPr>
                  <w:tcW w:w="502"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D96C5E" w:rsidP="00C20F74">
                  <w:pPr>
                    <w:pStyle w:val="TableParagraph"/>
                    <w:kinsoku w:val="0"/>
                    <w:overflowPunct w:val="0"/>
                    <w:jc w:val="center"/>
                    <w:rPr>
                      <w:sz w:val="21"/>
                      <w:szCs w:val="21"/>
                    </w:rPr>
                  </w:pPr>
                  <w:r>
                    <w:rPr>
                      <w:rFonts w:hint="eastAsia"/>
                      <w:sz w:val="21"/>
                      <w:szCs w:val="21"/>
                    </w:rPr>
                    <w:t>3.04</w:t>
                  </w:r>
                </w:p>
              </w:tc>
              <w:tc>
                <w:tcPr>
                  <w:tcW w:w="509"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D96C5E" w:rsidP="00C20F74">
                  <w:pPr>
                    <w:pStyle w:val="TableParagraph"/>
                    <w:kinsoku w:val="0"/>
                    <w:overflowPunct w:val="0"/>
                    <w:jc w:val="center"/>
                    <w:rPr>
                      <w:sz w:val="21"/>
                      <w:szCs w:val="21"/>
                    </w:rPr>
                  </w:pPr>
                  <w:r>
                    <w:rPr>
                      <w:rFonts w:hint="eastAsia"/>
                      <w:sz w:val="21"/>
                      <w:szCs w:val="21"/>
                    </w:rPr>
                    <w:t>410.67</w:t>
                  </w:r>
                </w:p>
              </w:tc>
              <w:tc>
                <w:tcPr>
                  <w:tcW w:w="502" w:type="pct"/>
                  <w:tcBorders>
                    <w:top w:val="single" w:sz="4" w:space="0" w:color="000000"/>
                    <w:left w:val="single" w:sz="4" w:space="0" w:color="000000"/>
                    <w:bottom w:val="single" w:sz="4" w:space="0" w:color="000000"/>
                    <w:right w:val="single" w:sz="4" w:space="0" w:color="000000"/>
                  </w:tcBorders>
                  <w:vAlign w:val="center"/>
                </w:tcPr>
                <w:p w:rsidR="000D26FF" w:rsidRPr="00D96C5E" w:rsidRDefault="00D96C5E" w:rsidP="00D96C5E">
                  <w:pPr>
                    <w:pStyle w:val="TableParagraph"/>
                    <w:kinsoku w:val="0"/>
                    <w:overflowPunct w:val="0"/>
                    <w:jc w:val="center"/>
                    <w:rPr>
                      <w:sz w:val="21"/>
                      <w:szCs w:val="21"/>
                    </w:rPr>
                  </w:pPr>
                  <w:r>
                    <w:rPr>
                      <w:rFonts w:hint="eastAsia"/>
                      <w:sz w:val="21"/>
                      <w:szCs w:val="21"/>
                    </w:rPr>
                    <w:t>407.63</w:t>
                  </w:r>
                </w:p>
              </w:tc>
            </w:tr>
          </w:tbl>
          <w:p w:rsidR="000D26FF" w:rsidRPr="00D96C5E" w:rsidRDefault="003B04DF" w:rsidP="000D26FF">
            <w:pPr>
              <w:pStyle w:val="a6"/>
              <w:kinsoku w:val="0"/>
              <w:overflowPunct w:val="0"/>
              <w:spacing w:after="0" w:line="360" w:lineRule="auto"/>
              <w:ind w:firstLineChars="200" w:firstLine="482"/>
              <w:rPr>
                <w:b/>
                <w:sz w:val="24"/>
              </w:rPr>
            </w:pPr>
            <w:r w:rsidRPr="00D96C5E">
              <w:rPr>
                <w:rFonts w:hint="eastAsia"/>
                <w:b/>
                <w:bCs/>
                <w:sz w:val="24"/>
              </w:rPr>
              <w:t>（</w:t>
            </w:r>
            <w:r w:rsidRPr="00D96C5E">
              <w:rPr>
                <w:rFonts w:hint="eastAsia"/>
                <w:b/>
                <w:bCs/>
                <w:sz w:val="24"/>
              </w:rPr>
              <w:t>6</w:t>
            </w:r>
            <w:r w:rsidRPr="00D96C5E">
              <w:rPr>
                <w:b/>
                <w:bCs/>
                <w:sz w:val="24"/>
              </w:rPr>
              <w:t>）</w:t>
            </w:r>
            <w:r w:rsidR="000D26FF" w:rsidRPr="00D96C5E">
              <w:rPr>
                <w:rFonts w:hint="eastAsia"/>
                <w:b/>
                <w:sz w:val="24"/>
              </w:rPr>
              <w:t>施工期生态影响</w:t>
            </w:r>
          </w:p>
          <w:p w:rsidR="00165275" w:rsidRPr="005F0B42" w:rsidRDefault="00165275" w:rsidP="00165275">
            <w:pPr>
              <w:pStyle w:val="a6"/>
              <w:kinsoku w:val="0"/>
              <w:overflowPunct w:val="0"/>
              <w:spacing w:after="0" w:line="360" w:lineRule="auto"/>
              <w:ind w:firstLineChars="200" w:firstLine="480"/>
              <w:rPr>
                <w:sz w:val="24"/>
                <w:u w:val="single"/>
              </w:rPr>
            </w:pPr>
            <w:r w:rsidRPr="005F0B42">
              <w:rPr>
                <w:rFonts w:hint="eastAsia"/>
                <w:sz w:val="24"/>
                <w:u w:val="single"/>
              </w:rPr>
              <w:t>本项目施工期生态影响工程施工期对自然保护区环境造成的不利影响包括工程施工及永久占地植被及植物多样性的影响、对动物生境的影响、两栖类和爬行类动物的影响、对鸟类的影响、对东洞庭湖内水生动物的影响、对水生生境的影响、对水生生态（浮游植物、浮游动物、底栖动物、水生维管束植物、食物链、鱼类）的影响。</w:t>
            </w:r>
          </w:p>
          <w:p w:rsidR="00337EF4" w:rsidRPr="009D54B9" w:rsidRDefault="00A510C5">
            <w:pPr>
              <w:widowControl/>
              <w:spacing w:line="360" w:lineRule="auto"/>
              <w:jc w:val="left"/>
              <w:textAlignment w:val="baseline"/>
              <w:rPr>
                <w:b/>
                <w:sz w:val="24"/>
              </w:rPr>
            </w:pPr>
            <w:r w:rsidRPr="009D54B9">
              <w:rPr>
                <w:b/>
                <w:sz w:val="24"/>
              </w:rPr>
              <w:t>二、营运期主要污染工序</w:t>
            </w:r>
          </w:p>
          <w:p w:rsidR="00241157" w:rsidRPr="0070337F" w:rsidRDefault="00241157" w:rsidP="0070337F">
            <w:pPr>
              <w:spacing w:line="360" w:lineRule="auto"/>
              <w:ind w:firstLineChars="200" w:firstLine="480"/>
              <w:rPr>
                <w:sz w:val="24"/>
              </w:rPr>
            </w:pPr>
            <w:r w:rsidRPr="0070337F">
              <w:rPr>
                <w:rFonts w:hint="eastAsia"/>
                <w:sz w:val="24"/>
              </w:rPr>
              <w:t>本项目营运期环境影响以有利影响为主，主要表现在</w:t>
            </w:r>
            <w:r w:rsidR="00720F7A">
              <w:rPr>
                <w:rFonts w:hint="eastAsia"/>
                <w:sz w:val="24"/>
              </w:rPr>
              <w:t>以</w:t>
            </w:r>
            <w:r w:rsidRPr="0070337F">
              <w:rPr>
                <w:rFonts w:hint="eastAsia"/>
                <w:sz w:val="24"/>
              </w:rPr>
              <w:t>下几个方面：</w:t>
            </w:r>
          </w:p>
          <w:p w:rsidR="00241157" w:rsidRPr="0070337F" w:rsidRDefault="00241157" w:rsidP="0070337F">
            <w:pPr>
              <w:spacing w:line="360" w:lineRule="auto"/>
              <w:ind w:firstLineChars="200" w:firstLine="480"/>
              <w:rPr>
                <w:sz w:val="24"/>
              </w:rPr>
            </w:pPr>
            <w:r w:rsidRPr="0070337F">
              <w:rPr>
                <w:rFonts w:hint="eastAsia"/>
                <w:sz w:val="24"/>
              </w:rPr>
              <w:t>（</w:t>
            </w:r>
            <w:r w:rsidRPr="0070337F">
              <w:rPr>
                <w:rFonts w:hint="eastAsia"/>
                <w:sz w:val="24"/>
              </w:rPr>
              <w:t>1</w:t>
            </w:r>
            <w:r w:rsidRPr="0070337F">
              <w:rPr>
                <w:rFonts w:hint="eastAsia"/>
                <w:sz w:val="24"/>
              </w:rPr>
              <w:t>）对生态环境的影响分析</w:t>
            </w:r>
          </w:p>
          <w:p w:rsidR="00241157" w:rsidRPr="0070337F" w:rsidRDefault="00241157" w:rsidP="0070337F">
            <w:pPr>
              <w:pStyle w:val="a6"/>
              <w:topLinePunct/>
              <w:spacing w:after="0" w:line="360" w:lineRule="auto"/>
              <w:ind w:firstLineChars="200" w:firstLine="464"/>
              <w:rPr>
                <w:sz w:val="24"/>
              </w:rPr>
            </w:pPr>
            <w:r w:rsidRPr="0070337F">
              <w:rPr>
                <w:rFonts w:hint="eastAsia"/>
                <w:spacing w:val="-4"/>
                <w:sz w:val="24"/>
              </w:rPr>
              <w:t>清淤</w:t>
            </w:r>
            <w:r w:rsidR="00A22B1F">
              <w:rPr>
                <w:rFonts w:hint="eastAsia"/>
                <w:spacing w:val="-4"/>
                <w:sz w:val="24"/>
              </w:rPr>
              <w:t>过</w:t>
            </w:r>
            <w:r w:rsidRPr="0070337F">
              <w:rPr>
                <w:rFonts w:hint="eastAsia"/>
                <w:spacing w:val="-4"/>
                <w:sz w:val="24"/>
              </w:rPr>
              <w:t>程将</w:t>
            </w:r>
            <w:r w:rsidR="00A22B1F">
              <w:rPr>
                <w:rFonts w:hint="eastAsia"/>
                <w:spacing w:val="-4"/>
                <w:sz w:val="24"/>
              </w:rPr>
              <w:t>渠道</w:t>
            </w:r>
            <w:r w:rsidRPr="0070337F">
              <w:rPr>
                <w:rFonts w:hint="eastAsia"/>
                <w:spacing w:val="-4"/>
                <w:sz w:val="24"/>
              </w:rPr>
              <w:t>内淤泥、水草及塌方石块等清出</w:t>
            </w:r>
            <w:r w:rsidR="00A22B1F">
              <w:rPr>
                <w:rFonts w:hint="eastAsia"/>
                <w:spacing w:val="-4"/>
                <w:sz w:val="24"/>
              </w:rPr>
              <w:t>渠道</w:t>
            </w:r>
            <w:r w:rsidRPr="0070337F">
              <w:rPr>
                <w:rFonts w:hint="eastAsia"/>
                <w:spacing w:val="-4"/>
                <w:sz w:val="24"/>
              </w:rPr>
              <w:t>，</w:t>
            </w:r>
            <w:r w:rsidR="003F6005">
              <w:rPr>
                <w:rFonts w:hint="eastAsia"/>
                <w:sz w:val="24"/>
              </w:rPr>
              <w:t>增加了水渠</w:t>
            </w:r>
            <w:r w:rsidRPr="0070337F">
              <w:rPr>
                <w:rFonts w:hint="eastAsia"/>
                <w:sz w:val="24"/>
              </w:rPr>
              <w:t>过水面积，提高了</w:t>
            </w:r>
            <w:r w:rsidR="003F6005">
              <w:rPr>
                <w:rFonts w:hint="eastAsia"/>
                <w:sz w:val="24"/>
              </w:rPr>
              <w:t>水渠的</w:t>
            </w:r>
            <w:r w:rsidRPr="0070337F">
              <w:rPr>
                <w:rFonts w:hint="eastAsia"/>
                <w:sz w:val="24"/>
              </w:rPr>
              <w:t>输水能力。</w:t>
            </w:r>
            <w:r w:rsidR="007C7DFC">
              <w:rPr>
                <w:rFonts w:hint="eastAsia"/>
                <w:sz w:val="24"/>
              </w:rPr>
              <w:t>泵站更新改造</w:t>
            </w:r>
            <w:r w:rsidR="00F51311">
              <w:rPr>
                <w:rFonts w:hint="eastAsia"/>
                <w:sz w:val="24"/>
              </w:rPr>
              <w:t>可</w:t>
            </w:r>
            <w:r w:rsidRPr="0070337F">
              <w:rPr>
                <w:rFonts w:hint="eastAsia"/>
                <w:sz w:val="24"/>
              </w:rPr>
              <w:t>进一步减少洪涝灾害，避免因洪涝灾害而使大量的</w:t>
            </w:r>
            <w:r w:rsidR="003B4115">
              <w:rPr>
                <w:rFonts w:hint="eastAsia"/>
                <w:sz w:val="24"/>
              </w:rPr>
              <w:t>地面物质如</w:t>
            </w:r>
            <w:r w:rsidRPr="0070337F">
              <w:rPr>
                <w:rFonts w:hint="eastAsia"/>
                <w:sz w:val="24"/>
              </w:rPr>
              <w:t>农药、化肥、生活垃圾等进入水体污染水质，</w:t>
            </w:r>
            <w:r w:rsidR="003B4115">
              <w:rPr>
                <w:rFonts w:hint="eastAsia"/>
                <w:sz w:val="24"/>
              </w:rPr>
              <w:t>因此项目建设可</w:t>
            </w:r>
            <w:r w:rsidRPr="0070337F">
              <w:rPr>
                <w:rFonts w:hint="eastAsia"/>
                <w:sz w:val="24"/>
              </w:rPr>
              <w:t>促进地区生态建设。</w:t>
            </w:r>
          </w:p>
          <w:p w:rsidR="00241157" w:rsidRPr="0070337F" w:rsidRDefault="00241157" w:rsidP="0070337F">
            <w:pPr>
              <w:pStyle w:val="a6"/>
              <w:topLinePunct/>
              <w:spacing w:after="0" w:line="360" w:lineRule="auto"/>
              <w:ind w:firstLineChars="200" w:firstLine="480"/>
              <w:rPr>
                <w:sz w:val="24"/>
              </w:rPr>
            </w:pPr>
            <w:r w:rsidRPr="0070337F">
              <w:rPr>
                <w:rFonts w:hint="eastAsia"/>
                <w:sz w:val="24"/>
              </w:rPr>
              <w:t>（</w:t>
            </w:r>
            <w:r w:rsidRPr="0070337F">
              <w:rPr>
                <w:rFonts w:hint="eastAsia"/>
                <w:sz w:val="24"/>
              </w:rPr>
              <w:t>2</w:t>
            </w:r>
            <w:r w:rsidRPr="0070337F">
              <w:rPr>
                <w:rFonts w:hint="eastAsia"/>
                <w:sz w:val="24"/>
              </w:rPr>
              <w:t>）对社会经济环境的影响分析</w:t>
            </w:r>
          </w:p>
          <w:p w:rsidR="00B668E2" w:rsidRPr="0070337F" w:rsidRDefault="00241157" w:rsidP="0070337F">
            <w:pPr>
              <w:pStyle w:val="a6"/>
              <w:topLinePunct/>
              <w:spacing w:after="0" w:line="360" w:lineRule="auto"/>
              <w:ind w:firstLineChars="200" w:firstLine="480"/>
              <w:rPr>
                <w:sz w:val="24"/>
              </w:rPr>
            </w:pPr>
            <w:r w:rsidRPr="0070337F">
              <w:rPr>
                <w:rFonts w:hint="eastAsia"/>
                <w:sz w:val="24"/>
              </w:rPr>
              <w:t>本项目的建设可有效的保护</w:t>
            </w:r>
            <w:r w:rsidR="009547E2">
              <w:rPr>
                <w:rFonts w:hint="eastAsia"/>
                <w:sz w:val="24"/>
              </w:rPr>
              <w:t>君山区</w:t>
            </w:r>
            <w:r w:rsidR="005814F6">
              <w:rPr>
                <w:rFonts w:hint="eastAsia"/>
                <w:sz w:val="24"/>
              </w:rPr>
              <w:t>、华容涝区</w:t>
            </w:r>
            <w:r w:rsidRPr="0070337F">
              <w:rPr>
                <w:rFonts w:hint="eastAsia"/>
                <w:sz w:val="24"/>
              </w:rPr>
              <w:t>人民</w:t>
            </w:r>
            <w:r w:rsidR="005814F6">
              <w:rPr>
                <w:rFonts w:hint="eastAsia"/>
                <w:sz w:val="24"/>
              </w:rPr>
              <w:t>的</w:t>
            </w:r>
            <w:r w:rsidRPr="0070337F">
              <w:rPr>
                <w:rFonts w:hint="eastAsia"/>
                <w:sz w:val="24"/>
              </w:rPr>
              <w:t>生命财产安全，减少因洪灾带来的人员伤亡、交通、通讯、电力供应中断所带来的损失。避免因洪灾带来的疾病流行对人群健康的威胁，农田生态系统避免遭外水侵袭，农业生产环境得到有效保证，减少了造成巨大经济损失发生的几率，有利于社会安定和经济发展。施工可增加临时就业机会，促进区</w:t>
            </w:r>
            <w:r w:rsidR="00B668E2" w:rsidRPr="0070337F">
              <w:rPr>
                <w:rFonts w:hint="eastAsia"/>
                <w:sz w:val="24"/>
              </w:rPr>
              <w:t>域运输业阶段性繁荣。</w:t>
            </w:r>
          </w:p>
          <w:p w:rsidR="00B668E2" w:rsidRPr="0070337F" w:rsidRDefault="00B668E2" w:rsidP="0070337F">
            <w:pPr>
              <w:topLinePunct/>
              <w:spacing w:line="360" w:lineRule="auto"/>
              <w:ind w:firstLineChars="200" w:firstLine="480"/>
              <w:rPr>
                <w:sz w:val="24"/>
              </w:rPr>
            </w:pPr>
            <w:r w:rsidRPr="0070337F">
              <w:rPr>
                <w:rFonts w:hint="eastAsia"/>
                <w:sz w:val="24"/>
              </w:rPr>
              <w:t>营运过程中污染物产生主要为泵站管理人员产生的生活污水、生活垃圾、进水闸格栅产生的栅渣、泵站噪声、泵站检修产生的废油污、废含油抹布等。</w:t>
            </w:r>
          </w:p>
          <w:p w:rsidR="00B668E2" w:rsidRPr="0070337F" w:rsidRDefault="00B668E2" w:rsidP="0070337F">
            <w:pPr>
              <w:spacing w:line="360" w:lineRule="auto"/>
              <w:ind w:firstLineChars="200" w:firstLine="480"/>
              <w:rPr>
                <w:bCs/>
                <w:sz w:val="24"/>
              </w:rPr>
            </w:pPr>
            <w:r w:rsidRPr="0070337F">
              <w:rPr>
                <w:rFonts w:hint="eastAsia"/>
                <w:bCs/>
                <w:sz w:val="24"/>
              </w:rPr>
              <w:t>1</w:t>
            </w:r>
            <w:r w:rsidRPr="0070337F">
              <w:rPr>
                <w:rFonts w:hint="eastAsia"/>
                <w:bCs/>
                <w:sz w:val="24"/>
              </w:rPr>
              <w:t>、营运期污染源及其源强分析</w:t>
            </w:r>
          </w:p>
          <w:p w:rsidR="00B668E2" w:rsidRPr="0070337F" w:rsidRDefault="00B668E2" w:rsidP="0070337F">
            <w:pPr>
              <w:spacing w:line="360" w:lineRule="auto"/>
              <w:ind w:firstLineChars="200" w:firstLine="480"/>
              <w:rPr>
                <w:sz w:val="24"/>
              </w:rPr>
            </w:pPr>
            <w:r w:rsidRPr="0070337F">
              <w:rPr>
                <w:rFonts w:hint="eastAsia"/>
                <w:sz w:val="24"/>
              </w:rPr>
              <w:t>（</w:t>
            </w:r>
            <w:r w:rsidRPr="0070337F">
              <w:rPr>
                <w:rFonts w:hint="eastAsia"/>
                <w:sz w:val="24"/>
              </w:rPr>
              <w:t>1</w:t>
            </w:r>
            <w:r w:rsidRPr="0070337F">
              <w:rPr>
                <w:rFonts w:hint="eastAsia"/>
                <w:sz w:val="24"/>
              </w:rPr>
              <w:t>）废水</w:t>
            </w:r>
          </w:p>
          <w:p w:rsidR="009F35D4" w:rsidRDefault="009F35D4" w:rsidP="0070337F">
            <w:pPr>
              <w:pStyle w:val="a6"/>
              <w:topLinePunct/>
              <w:spacing w:after="0" w:line="360" w:lineRule="auto"/>
              <w:ind w:firstLineChars="200" w:firstLine="480"/>
              <w:rPr>
                <w:rFonts w:hAnsi="宋体"/>
                <w:sz w:val="24"/>
              </w:rPr>
            </w:pPr>
            <w:r>
              <w:rPr>
                <w:rFonts w:hAnsi="宋体" w:hint="eastAsia"/>
                <w:sz w:val="24"/>
              </w:rPr>
              <w:t>1</w:t>
            </w:r>
            <w:r>
              <w:rPr>
                <w:rFonts w:hAnsi="宋体" w:hint="eastAsia"/>
                <w:sz w:val="24"/>
              </w:rPr>
              <w:t>）涝期排水</w:t>
            </w:r>
          </w:p>
          <w:p w:rsidR="00E53422" w:rsidRPr="00D50E78" w:rsidRDefault="00C20F74" w:rsidP="0070337F">
            <w:pPr>
              <w:pStyle w:val="a6"/>
              <w:topLinePunct/>
              <w:spacing w:after="0" w:line="360" w:lineRule="auto"/>
              <w:ind w:firstLineChars="200" w:firstLine="480"/>
              <w:rPr>
                <w:sz w:val="24"/>
              </w:rPr>
            </w:pPr>
            <w:r>
              <w:rPr>
                <w:rFonts w:hAnsi="宋体"/>
                <w:sz w:val="24"/>
              </w:rPr>
              <w:lastRenderedPageBreak/>
              <w:t>项目泵站运行期本身不产生废水，仅在</w:t>
            </w:r>
            <w:r w:rsidR="00EB4931">
              <w:rPr>
                <w:rFonts w:hAnsi="宋体"/>
                <w:sz w:val="24"/>
              </w:rPr>
              <w:t>洪涝时期，</w:t>
            </w:r>
            <w:r w:rsidR="00EB4931" w:rsidRPr="00EB4931">
              <w:rPr>
                <w:rFonts w:hAnsi="宋体" w:hint="eastAsia"/>
                <w:sz w:val="24"/>
              </w:rPr>
              <w:t>外河高水位，</w:t>
            </w:r>
            <w:r w:rsidR="00EB4931">
              <w:rPr>
                <w:rFonts w:hAnsi="宋体" w:hint="eastAsia"/>
                <w:sz w:val="24"/>
              </w:rPr>
              <w:t>各</w:t>
            </w:r>
            <w:r w:rsidR="00EB4931" w:rsidRPr="00EB4931">
              <w:rPr>
                <w:rFonts w:hAnsi="宋体" w:hint="eastAsia"/>
                <w:sz w:val="24"/>
              </w:rPr>
              <w:t>垸内排水闸不能向外自排时，由泵站向外河</w:t>
            </w:r>
            <w:r w:rsidR="00BA1F0D">
              <w:rPr>
                <w:rFonts w:hAnsi="宋体" w:hint="eastAsia"/>
                <w:sz w:val="24"/>
              </w:rPr>
              <w:t>（华容河、</w:t>
            </w:r>
            <w:r w:rsidR="002C456B">
              <w:rPr>
                <w:rFonts w:hAnsi="宋体" w:hint="eastAsia"/>
                <w:sz w:val="24"/>
              </w:rPr>
              <w:t>东</w:t>
            </w:r>
            <w:r w:rsidR="00BA1F0D">
              <w:rPr>
                <w:rFonts w:hAnsi="宋体" w:hint="eastAsia"/>
                <w:sz w:val="24"/>
              </w:rPr>
              <w:t>洞庭湖、长江）</w:t>
            </w:r>
            <w:r w:rsidR="00EB4931" w:rsidRPr="00EB4931">
              <w:rPr>
                <w:rFonts w:hAnsi="宋体" w:hint="eastAsia"/>
                <w:sz w:val="24"/>
              </w:rPr>
              <w:t>外排出垸内渍水，保证</w:t>
            </w:r>
            <w:r w:rsidR="00EB4931">
              <w:rPr>
                <w:rFonts w:hAnsi="宋体" w:hint="eastAsia"/>
                <w:sz w:val="24"/>
              </w:rPr>
              <w:t>各</w:t>
            </w:r>
            <w:r w:rsidR="00EB4931" w:rsidRPr="00EB4931">
              <w:rPr>
                <w:rFonts w:hAnsi="宋体" w:hint="eastAsia"/>
                <w:sz w:val="24"/>
              </w:rPr>
              <w:t>垸内防涝安全。</w:t>
            </w:r>
            <w:r w:rsidR="00FD4234" w:rsidRPr="00D50E78">
              <w:rPr>
                <w:rFonts w:hAnsi="宋体" w:hint="eastAsia"/>
                <w:sz w:val="24"/>
              </w:rPr>
              <w:t>根据本次环评第三章环境质量状况</w:t>
            </w:r>
            <w:r w:rsidR="00141773" w:rsidRPr="00D50E78">
              <w:rPr>
                <w:rFonts w:hAnsi="宋体" w:hint="eastAsia"/>
                <w:sz w:val="24"/>
              </w:rPr>
              <w:t>中，</w:t>
            </w:r>
            <w:r w:rsidR="00FD4234" w:rsidRPr="00D50E78">
              <w:rPr>
                <w:rFonts w:hAnsi="宋体" w:hint="eastAsia"/>
                <w:sz w:val="24"/>
              </w:rPr>
              <w:t>代表性泵站所在地地表水环境质量现状监测</w:t>
            </w:r>
            <w:r w:rsidR="00FD4234" w:rsidRPr="00D50E78">
              <w:rPr>
                <w:rFonts w:hAnsi="宋体" w:hint="eastAsia"/>
                <w:sz w:val="24"/>
              </w:rPr>
              <w:t>2.4</w:t>
            </w:r>
            <w:r w:rsidR="00FD4234" w:rsidRPr="00D50E78">
              <w:rPr>
                <w:rFonts w:hAnsi="宋体" w:hint="eastAsia"/>
                <w:sz w:val="24"/>
              </w:rPr>
              <w:t>可知，</w:t>
            </w:r>
            <w:r w:rsidR="00F34924" w:rsidRPr="00D50E78">
              <w:rPr>
                <w:rFonts w:hAnsi="宋体" w:hint="eastAsia"/>
                <w:sz w:val="24"/>
              </w:rPr>
              <w:t>各泵站进水渠水质</w:t>
            </w:r>
            <w:r w:rsidR="008B0F1C" w:rsidRPr="00D50E78">
              <w:rPr>
                <w:rFonts w:hAnsi="宋体" w:hint="eastAsia"/>
                <w:sz w:val="24"/>
              </w:rPr>
              <w:t>中总氮存在超标现象</w:t>
            </w:r>
            <w:r w:rsidR="00F34924" w:rsidRPr="00D50E78">
              <w:rPr>
                <w:rFonts w:hAnsi="宋体" w:hint="eastAsia"/>
                <w:sz w:val="24"/>
              </w:rPr>
              <w:t>，</w:t>
            </w:r>
            <w:r w:rsidR="00DC024F" w:rsidRPr="00D50E78">
              <w:rPr>
                <w:rFonts w:hAnsi="宋体" w:hint="eastAsia"/>
                <w:sz w:val="24"/>
              </w:rPr>
              <w:t>其他各监测因子均</w:t>
            </w:r>
            <w:r w:rsidR="00F34924" w:rsidRPr="00D50E78">
              <w:rPr>
                <w:rFonts w:hAnsi="宋体" w:hint="eastAsia"/>
                <w:sz w:val="24"/>
              </w:rPr>
              <w:t>能</w:t>
            </w:r>
            <w:r w:rsidR="00F34924" w:rsidRPr="00D50E78">
              <w:rPr>
                <w:sz w:val="24"/>
              </w:rPr>
              <w:t>满足《地表水环境质量标准》（</w:t>
            </w:r>
            <w:r w:rsidR="00F34924" w:rsidRPr="00D50E78">
              <w:rPr>
                <w:sz w:val="24"/>
              </w:rPr>
              <w:t>GB3838-2002</w:t>
            </w:r>
            <w:r w:rsidR="00F34924" w:rsidRPr="00D50E78">
              <w:rPr>
                <w:sz w:val="24"/>
              </w:rPr>
              <w:t>）的</w:t>
            </w:r>
            <w:r w:rsidR="00F34924" w:rsidRPr="00D50E78">
              <w:rPr>
                <w:sz w:val="24"/>
              </w:rPr>
              <w:t>Ⅲ</w:t>
            </w:r>
            <w:r w:rsidR="00F34924" w:rsidRPr="00D50E78">
              <w:rPr>
                <w:sz w:val="24"/>
              </w:rPr>
              <w:t>类标准</w:t>
            </w:r>
            <w:r w:rsidR="00823B7A" w:rsidRPr="00D50E78">
              <w:rPr>
                <w:sz w:val="24"/>
              </w:rPr>
              <w:t>要求</w:t>
            </w:r>
            <w:r w:rsidR="0066555D" w:rsidRPr="00D50E78">
              <w:rPr>
                <w:rFonts w:hint="eastAsia"/>
                <w:sz w:val="24"/>
              </w:rPr>
              <w:t>。</w:t>
            </w:r>
          </w:p>
          <w:p w:rsidR="0022489E" w:rsidRDefault="00F34924" w:rsidP="0070337F">
            <w:pPr>
              <w:pStyle w:val="a6"/>
              <w:topLinePunct/>
              <w:spacing w:after="0" w:line="360" w:lineRule="auto"/>
              <w:ind w:firstLineChars="200" w:firstLine="480"/>
              <w:rPr>
                <w:rFonts w:hAnsi="宋体"/>
                <w:sz w:val="24"/>
              </w:rPr>
            </w:pPr>
            <w:r w:rsidRPr="00233523">
              <w:rPr>
                <w:rFonts w:hAnsi="宋体" w:hint="eastAsia"/>
                <w:sz w:val="24"/>
                <w:u w:val="single"/>
              </w:rPr>
              <w:t>进水渠的水主要来源</w:t>
            </w:r>
            <w:r w:rsidR="00587903" w:rsidRPr="00233523">
              <w:rPr>
                <w:rFonts w:hAnsi="宋体" w:hint="eastAsia"/>
                <w:sz w:val="24"/>
                <w:u w:val="single"/>
              </w:rPr>
              <w:t>为</w:t>
            </w:r>
            <w:r w:rsidR="00E53422" w:rsidRPr="00233523">
              <w:rPr>
                <w:rFonts w:hAnsi="宋体" w:hint="eastAsia"/>
                <w:sz w:val="24"/>
                <w:u w:val="single"/>
              </w:rPr>
              <w:t>当地</w:t>
            </w:r>
            <w:r w:rsidRPr="00233523">
              <w:rPr>
                <w:rFonts w:hAnsi="宋体" w:hint="eastAsia"/>
                <w:sz w:val="24"/>
                <w:u w:val="single"/>
              </w:rPr>
              <w:t>雨水</w:t>
            </w:r>
            <w:r w:rsidR="00587903" w:rsidRPr="00233523">
              <w:rPr>
                <w:rFonts w:hAnsi="宋体" w:hint="eastAsia"/>
                <w:sz w:val="24"/>
                <w:u w:val="single"/>
              </w:rPr>
              <w:t>，</w:t>
            </w:r>
            <w:r w:rsidR="006008CB" w:rsidRPr="00233523">
              <w:rPr>
                <w:snapToGrid w:val="0"/>
                <w:kern w:val="0"/>
                <w:sz w:val="24"/>
                <w:u w:val="single"/>
              </w:rPr>
              <w:t>涝期排水</w:t>
            </w:r>
            <w:r w:rsidR="00B46A7B" w:rsidRPr="00233523">
              <w:rPr>
                <w:snapToGrid w:val="0"/>
                <w:kern w:val="0"/>
                <w:sz w:val="24"/>
                <w:u w:val="single"/>
              </w:rPr>
              <w:t>主要排雨水，</w:t>
            </w:r>
            <w:r w:rsidR="00232502" w:rsidRPr="00233523">
              <w:rPr>
                <w:snapToGrid w:val="0"/>
                <w:kern w:val="0"/>
                <w:sz w:val="24"/>
                <w:u w:val="single"/>
              </w:rPr>
              <w:t>如无其他污染物汇入则为清净水，</w:t>
            </w:r>
            <w:r w:rsidR="00232502" w:rsidRPr="00233523">
              <w:rPr>
                <w:rFonts w:hint="eastAsia"/>
                <w:snapToGrid w:val="0"/>
                <w:kern w:val="0"/>
                <w:sz w:val="24"/>
                <w:u w:val="single"/>
              </w:rPr>
              <w:t>排清净水则</w:t>
            </w:r>
            <w:r w:rsidR="00E14F59" w:rsidRPr="00233523">
              <w:rPr>
                <w:snapToGrid w:val="0"/>
                <w:kern w:val="0"/>
                <w:sz w:val="24"/>
                <w:u w:val="single"/>
              </w:rPr>
              <w:t>对受纳水体华容河、</w:t>
            </w:r>
            <w:r w:rsidR="002C456B" w:rsidRPr="00233523">
              <w:rPr>
                <w:snapToGrid w:val="0"/>
                <w:kern w:val="0"/>
                <w:sz w:val="24"/>
                <w:u w:val="single"/>
              </w:rPr>
              <w:t>东</w:t>
            </w:r>
            <w:r w:rsidR="00E14F59" w:rsidRPr="00233523">
              <w:rPr>
                <w:rFonts w:hAnsi="宋体" w:hint="eastAsia"/>
                <w:sz w:val="24"/>
                <w:u w:val="single"/>
              </w:rPr>
              <w:t>洞庭湖、长江</w:t>
            </w:r>
            <w:r w:rsidR="00232502" w:rsidRPr="00233523">
              <w:rPr>
                <w:rFonts w:hAnsi="宋体" w:hint="eastAsia"/>
                <w:sz w:val="24"/>
                <w:u w:val="single"/>
              </w:rPr>
              <w:t>基本无</w:t>
            </w:r>
            <w:r w:rsidR="00BE172E" w:rsidRPr="00233523">
              <w:rPr>
                <w:rFonts w:hAnsi="宋体" w:hint="eastAsia"/>
                <w:sz w:val="24"/>
                <w:u w:val="single"/>
              </w:rPr>
              <w:t>影响</w:t>
            </w:r>
            <w:r w:rsidR="00232502" w:rsidRPr="00233523">
              <w:rPr>
                <w:rFonts w:hAnsi="宋体" w:hint="eastAsia"/>
                <w:sz w:val="24"/>
                <w:u w:val="single"/>
              </w:rPr>
              <w:t>。但因各泵站所在地主导产业为种植业，雨水经各地</w:t>
            </w:r>
            <w:r w:rsidR="00232502" w:rsidRPr="00233523">
              <w:rPr>
                <w:rFonts w:hint="eastAsia"/>
                <w:sz w:val="24"/>
                <w:u w:val="single"/>
              </w:rPr>
              <w:t>农业面源污染物污染后，水质受到一定的影响，此外</w:t>
            </w:r>
            <w:r w:rsidR="00232502" w:rsidRPr="00233523">
              <w:rPr>
                <w:rFonts w:hint="eastAsia"/>
                <w:bCs/>
                <w:sz w:val="24"/>
                <w:szCs w:val="22"/>
                <w:u w:val="single"/>
              </w:rPr>
              <w:t>通过</w:t>
            </w:r>
            <w:r w:rsidR="00232502" w:rsidRPr="00233523">
              <w:rPr>
                <w:rFonts w:hint="eastAsia"/>
                <w:bCs/>
                <w:sz w:val="24"/>
                <w:szCs w:val="22"/>
                <w:u w:val="single"/>
              </w:rPr>
              <w:t>2020</w:t>
            </w:r>
            <w:r w:rsidR="00232502" w:rsidRPr="00233523">
              <w:rPr>
                <w:rFonts w:hint="eastAsia"/>
                <w:bCs/>
                <w:sz w:val="24"/>
                <w:szCs w:val="22"/>
                <w:u w:val="single"/>
              </w:rPr>
              <w:t>年</w:t>
            </w:r>
            <w:r w:rsidR="00232502" w:rsidRPr="00233523">
              <w:rPr>
                <w:rFonts w:hint="eastAsia"/>
                <w:bCs/>
                <w:sz w:val="24"/>
                <w:szCs w:val="22"/>
                <w:u w:val="single"/>
              </w:rPr>
              <w:t>12</w:t>
            </w:r>
            <w:r w:rsidR="00232502" w:rsidRPr="00233523">
              <w:rPr>
                <w:rFonts w:hint="eastAsia"/>
                <w:bCs/>
                <w:sz w:val="24"/>
                <w:szCs w:val="22"/>
                <w:u w:val="single"/>
              </w:rPr>
              <w:t>月</w:t>
            </w:r>
            <w:r w:rsidR="00232502" w:rsidRPr="00233523">
              <w:rPr>
                <w:rFonts w:hint="eastAsia"/>
                <w:bCs/>
                <w:sz w:val="24"/>
                <w:szCs w:val="22"/>
                <w:u w:val="single"/>
              </w:rPr>
              <w:t>7-9</w:t>
            </w:r>
            <w:r w:rsidR="00232502" w:rsidRPr="00233523">
              <w:rPr>
                <w:rFonts w:hint="eastAsia"/>
                <w:bCs/>
                <w:sz w:val="24"/>
                <w:szCs w:val="22"/>
                <w:u w:val="single"/>
              </w:rPr>
              <w:t>日对各泵站的进水渠主干</w:t>
            </w:r>
            <w:r w:rsidR="00232502" w:rsidRPr="008603CF">
              <w:rPr>
                <w:rFonts w:hint="eastAsia"/>
                <w:bCs/>
                <w:sz w:val="24"/>
                <w:szCs w:val="22"/>
                <w:u w:val="single"/>
              </w:rPr>
              <w:t>渠</w:t>
            </w:r>
            <w:r w:rsidR="00232502" w:rsidRPr="008603CF">
              <w:rPr>
                <w:rFonts w:hint="eastAsia"/>
                <w:sz w:val="24"/>
                <w:u w:val="single"/>
              </w:rPr>
              <w:t>上溯</w:t>
            </w:r>
            <w:r w:rsidR="00232502" w:rsidRPr="008603CF">
              <w:rPr>
                <w:rFonts w:hint="eastAsia"/>
                <w:sz w:val="24"/>
                <w:u w:val="single"/>
              </w:rPr>
              <w:t>2</w:t>
            </w:r>
            <w:r w:rsidR="00232502" w:rsidRPr="008603CF">
              <w:rPr>
                <w:rFonts w:hint="eastAsia"/>
                <w:sz w:val="24"/>
                <w:u w:val="single"/>
              </w:rPr>
              <w:t>公里集中生活污水直排口的现场情况调查可知，各泵站进水渠</w:t>
            </w:r>
            <w:r w:rsidR="00232502" w:rsidRPr="008603CF">
              <w:rPr>
                <w:rFonts w:hint="eastAsia"/>
                <w:bCs/>
                <w:sz w:val="24"/>
                <w:szCs w:val="22"/>
                <w:u w:val="single"/>
              </w:rPr>
              <w:t>主干渠</w:t>
            </w:r>
            <w:r w:rsidR="00232502" w:rsidRPr="008603CF">
              <w:rPr>
                <w:rFonts w:hint="eastAsia"/>
                <w:sz w:val="24"/>
                <w:u w:val="single"/>
              </w:rPr>
              <w:t>上溯</w:t>
            </w:r>
            <w:r w:rsidR="00232502" w:rsidRPr="008603CF">
              <w:rPr>
                <w:rFonts w:hint="eastAsia"/>
                <w:sz w:val="24"/>
                <w:u w:val="single"/>
              </w:rPr>
              <w:t>2</w:t>
            </w:r>
            <w:r w:rsidR="00232502" w:rsidRPr="008603CF">
              <w:rPr>
                <w:rFonts w:hint="eastAsia"/>
                <w:sz w:val="24"/>
                <w:u w:val="single"/>
              </w:rPr>
              <w:t>公里均无集中生活污水直排口，但除采桑湖泵站、五支渠泵站、团东泵站外，其他泵站均零星有部分散户生活污水的直排口，</w:t>
            </w:r>
            <w:r w:rsidR="00232502">
              <w:rPr>
                <w:rFonts w:hint="eastAsia"/>
                <w:sz w:val="24"/>
                <w:u w:val="single"/>
              </w:rPr>
              <w:t>农业面源加之零散的生活污水的影响，导致进水前池水质受到一定的影响，因此对排涝期受纳水体将产生一定的影响</w:t>
            </w:r>
            <w:r w:rsidR="00D50E78">
              <w:rPr>
                <w:rFonts w:hint="eastAsia"/>
                <w:sz w:val="24"/>
                <w:u w:val="single"/>
              </w:rPr>
              <w:t>。</w:t>
            </w:r>
          </w:p>
          <w:p w:rsidR="009F35D4" w:rsidRDefault="009F35D4" w:rsidP="0070337F">
            <w:pPr>
              <w:pStyle w:val="a6"/>
              <w:topLinePunct/>
              <w:spacing w:after="0" w:line="360" w:lineRule="auto"/>
              <w:ind w:firstLineChars="200" w:firstLine="480"/>
              <w:rPr>
                <w:rFonts w:hAnsi="宋体"/>
                <w:sz w:val="24"/>
              </w:rPr>
            </w:pPr>
            <w:r>
              <w:rPr>
                <w:rFonts w:hAnsi="宋体" w:hint="eastAsia"/>
                <w:sz w:val="24"/>
              </w:rPr>
              <w:t>2</w:t>
            </w:r>
            <w:r>
              <w:rPr>
                <w:rFonts w:hAnsi="宋体" w:hint="eastAsia"/>
                <w:sz w:val="24"/>
              </w:rPr>
              <w:t>）生活废水</w:t>
            </w:r>
          </w:p>
          <w:p w:rsidR="00B668E2" w:rsidRPr="0070337F" w:rsidRDefault="009F35D4" w:rsidP="00D169BE">
            <w:pPr>
              <w:pStyle w:val="a6"/>
              <w:topLinePunct/>
              <w:spacing w:after="0" w:line="360" w:lineRule="auto"/>
              <w:ind w:firstLineChars="200" w:firstLine="480"/>
              <w:rPr>
                <w:rFonts w:hAnsi="宋体"/>
                <w:sz w:val="24"/>
              </w:rPr>
            </w:pPr>
            <w:r>
              <w:rPr>
                <w:rFonts w:hAnsi="宋体" w:hint="eastAsia"/>
                <w:sz w:val="24"/>
              </w:rPr>
              <w:t>项目每个泵站的劳动定员</w:t>
            </w:r>
            <w:r w:rsidR="003F417D">
              <w:rPr>
                <w:rFonts w:hAnsi="宋体" w:hint="eastAsia"/>
                <w:sz w:val="24"/>
              </w:rPr>
              <w:t>为</w:t>
            </w:r>
            <w:r w:rsidR="003F417D">
              <w:rPr>
                <w:rFonts w:hAnsi="宋体" w:hint="eastAsia"/>
                <w:sz w:val="24"/>
              </w:rPr>
              <w:t>2</w:t>
            </w:r>
            <w:r w:rsidR="003F417D">
              <w:rPr>
                <w:rFonts w:hAnsi="宋体" w:hint="eastAsia"/>
                <w:sz w:val="24"/>
              </w:rPr>
              <w:t>人，</w:t>
            </w:r>
            <w:r w:rsidR="00596529">
              <w:rPr>
                <w:rFonts w:hAnsi="宋体" w:hint="eastAsia"/>
                <w:sz w:val="24"/>
              </w:rPr>
              <w:t>采取</w:t>
            </w:r>
            <w:r w:rsidR="00596529" w:rsidRPr="0070337F">
              <w:rPr>
                <w:rFonts w:hAnsi="宋体" w:hint="eastAsia"/>
                <w:sz w:val="24"/>
              </w:rPr>
              <w:t>24</w:t>
            </w:r>
            <w:r w:rsidR="00596529" w:rsidRPr="0070337F">
              <w:rPr>
                <w:rFonts w:hAnsi="宋体" w:hint="eastAsia"/>
                <w:sz w:val="24"/>
              </w:rPr>
              <w:t>小时轮班制</w:t>
            </w:r>
            <w:r w:rsidR="00596529" w:rsidRPr="0070337F">
              <w:rPr>
                <w:rFonts w:hAnsi="宋体"/>
                <w:sz w:val="24"/>
              </w:rPr>
              <w:t>，</w:t>
            </w:r>
            <w:r w:rsidR="00596529">
              <w:rPr>
                <w:rFonts w:hAnsi="宋体"/>
                <w:sz w:val="24"/>
              </w:rPr>
              <w:t>产生的生活废水较少，且</w:t>
            </w:r>
            <w:r w:rsidR="00B668E2" w:rsidRPr="0070337F">
              <w:rPr>
                <w:rFonts w:hAnsi="宋体" w:hint="eastAsia"/>
                <w:sz w:val="24"/>
              </w:rPr>
              <w:t>生活污水经化粪池处理后用于周边农田旱地做农肥，不外排</w:t>
            </w:r>
            <w:r w:rsidR="00596529">
              <w:rPr>
                <w:rFonts w:hAnsi="宋体" w:hint="eastAsia"/>
                <w:sz w:val="24"/>
              </w:rPr>
              <w:t>，因此</w:t>
            </w:r>
            <w:r w:rsidR="00D169BE">
              <w:rPr>
                <w:rFonts w:hAnsi="宋体" w:hint="eastAsia"/>
                <w:sz w:val="24"/>
              </w:rPr>
              <w:t>周边水体影响很小</w:t>
            </w:r>
            <w:r w:rsidR="00B668E2" w:rsidRPr="0070337F">
              <w:rPr>
                <w:rFonts w:hAnsi="宋体" w:hint="eastAsia"/>
                <w:sz w:val="24"/>
              </w:rPr>
              <w:t>。</w:t>
            </w:r>
          </w:p>
          <w:p w:rsidR="00B668E2" w:rsidRPr="00D169BE" w:rsidRDefault="00B668E2" w:rsidP="00D169BE">
            <w:pPr>
              <w:pStyle w:val="a6"/>
              <w:topLinePunct/>
              <w:spacing w:after="0" w:line="360" w:lineRule="auto"/>
              <w:ind w:firstLineChars="200" w:firstLine="480"/>
              <w:rPr>
                <w:rFonts w:hAnsi="宋体"/>
                <w:sz w:val="24"/>
              </w:rPr>
            </w:pPr>
            <w:r w:rsidRPr="00D169BE">
              <w:rPr>
                <w:rFonts w:hAnsi="宋体" w:hint="eastAsia"/>
                <w:sz w:val="24"/>
              </w:rPr>
              <w:t>（</w:t>
            </w:r>
            <w:r w:rsidRPr="00D169BE">
              <w:rPr>
                <w:rFonts w:hAnsi="宋体" w:hint="eastAsia"/>
                <w:sz w:val="24"/>
              </w:rPr>
              <w:t>2</w:t>
            </w:r>
            <w:r w:rsidRPr="00D169BE">
              <w:rPr>
                <w:rFonts w:hAnsi="宋体" w:hint="eastAsia"/>
                <w:sz w:val="24"/>
              </w:rPr>
              <w:t>）废气</w:t>
            </w:r>
          </w:p>
          <w:p w:rsidR="00D169BE" w:rsidRPr="00D169BE" w:rsidRDefault="00B668E2" w:rsidP="00D169BE">
            <w:pPr>
              <w:pStyle w:val="a6"/>
              <w:topLinePunct/>
              <w:spacing w:after="0" w:line="360" w:lineRule="auto"/>
              <w:ind w:firstLineChars="200" w:firstLine="480"/>
              <w:rPr>
                <w:rFonts w:hAnsi="宋体"/>
                <w:sz w:val="24"/>
              </w:rPr>
            </w:pPr>
            <w:r w:rsidRPr="00D169BE">
              <w:rPr>
                <w:rFonts w:hAnsi="宋体" w:hint="eastAsia"/>
                <w:sz w:val="24"/>
              </w:rPr>
              <w:t>项目</w:t>
            </w:r>
            <w:r w:rsidR="00D169BE" w:rsidRPr="00D169BE">
              <w:rPr>
                <w:rFonts w:hAnsi="宋体" w:hint="eastAsia"/>
                <w:sz w:val="24"/>
              </w:rPr>
              <w:t>泵站运行期无生产废气产生。</w:t>
            </w:r>
          </w:p>
          <w:p w:rsidR="00B668E2" w:rsidRPr="00D169BE" w:rsidRDefault="00B668E2" w:rsidP="00D169BE">
            <w:pPr>
              <w:pStyle w:val="a6"/>
              <w:topLinePunct/>
              <w:spacing w:after="0" w:line="360" w:lineRule="auto"/>
              <w:ind w:firstLineChars="200" w:firstLine="480"/>
              <w:rPr>
                <w:rFonts w:hAnsi="宋体"/>
                <w:sz w:val="24"/>
              </w:rPr>
            </w:pPr>
            <w:r w:rsidRPr="00D169BE">
              <w:rPr>
                <w:rFonts w:hAnsi="宋体" w:hint="eastAsia"/>
                <w:sz w:val="24"/>
              </w:rPr>
              <w:t>（</w:t>
            </w:r>
            <w:r w:rsidRPr="00D169BE">
              <w:rPr>
                <w:rFonts w:hAnsi="宋体" w:hint="eastAsia"/>
                <w:sz w:val="24"/>
              </w:rPr>
              <w:t>3</w:t>
            </w:r>
            <w:r w:rsidRPr="00D169BE">
              <w:rPr>
                <w:rFonts w:hAnsi="宋体" w:hint="eastAsia"/>
                <w:sz w:val="24"/>
              </w:rPr>
              <w:t>）噪声</w:t>
            </w:r>
          </w:p>
          <w:p w:rsidR="00B668E2" w:rsidRPr="0070337F" w:rsidRDefault="00B668E2" w:rsidP="00D169BE">
            <w:pPr>
              <w:pStyle w:val="a6"/>
              <w:topLinePunct/>
              <w:spacing w:after="0" w:line="360" w:lineRule="auto"/>
              <w:ind w:firstLineChars="200" w:firstLine="480"/>
              <w:rPr>
                <w:sz w:val="24"/>
              </w:rPr>
            </w:pPr>
            <w:r w:rsidRPr="00D169BE">
              <w:rPr>
                <w:rFonts w:hAnsi="宋体" w:hint="eastAsia"/>
                <w:sz w:val="24"/>
              </w:rPr>
              <w:t>本项目营运期</w:t>
            </w:r>
            <w:r w:rsidRPr="0070337F">
              <w:rPr>
                <w:rFonts w:hint="eastAsia"/>
                <w:sz w:val="24"/>
              </w:rPr>
              <w:t>噪声主要来源于泵站水泵</w:t>
            </w:r>
            <w:r w:rsidR="00143FC5">
              <w:rPr>
                <w:rFonts w:hint="eastAsia"/>
                <w:sz w:val="24"/>
              </w:rPr>
              <w:t>的运行噪声，</w:t>
            </w:r>
            <w:r w:rsidR="0034086D">
              <w:rPr>
                <w:rFonts w:hint="eastAsia"/>
                <w:sz w:val="24"/>
              </w:rPr>
              <w:t>各泵站中，泵台数最多的为</w:t>
            </w:r>
            <w:r w:rsidR="0034086D">
              <w:rPr>
                <w:rFonts w:hint="eastAsia"/>
                <w:sz w:val="24"/>
              </w:rPr>
              <w:t>6</w:t>
            </w:r>
            <w:r w:rsidR="0034086D">
              <w:rPr>
                <w:rFonts w:hint="eastAsia"/>
                <w:sz w:val="24"/>
              </w:rPr>
              <w:t>台，本次环评按最大数量进行预测分析，</w:t>
            </w:r>
            <w:r w:rsidRPr="0070337F">
              <w:rPr>
                <w:rFonts w:hint="eastAsia"/>
                <w:sz w:val="24"/>
              </w:rPr>
              <w:t>其噪声强度如下表。</w:t>
            </w:r>
          </w:p>
          <w:p w:rsidR="00B668E2" w:rsidRPr="0070337F" w:rsidRDefault="00B668E2" w:rsidP="0070337F">
            <w:pPr>
              <w:pStyle w:val="a8"/>
              <w:spacing w:line="360" w:lineRule="auto"/>
              <w:ind w:firstLine="502"/>
              <w:jc w:val="center"/>
              <w:rPr>
                <w:sz w:val="24"/>
                <w:szCs w:val="24"/>
              </w:rPr>
            </w:pPr>
            <w:r w:rsidRPr="0070337F">
              <w:rPr>
                <w:rFonts w:hint="eastAsia"/>
                <w:b/>
                <w:spacing w:val="5"/>
                <w:sz w:val="24"/>
                <w:szCs w:val="24"/>
              </w:rPr>
              <w:t xml:space="preserve">  </w:t>
            </w:r>
            <w:r w:rsidRPr="0070337F">
              <w:rPr>
                <w:b/>
                <w:spacing w:val="5"/>
                <w:sz w:val="24"/>
                <w:szCs w:val="24"/>
              </w:rPr>
              <w:t>表</w:t>
            </w:r>
            <w:r w:rsidR="00CD073F">
              <w:rPr>
                <w:rFonts w:hint="eastAsia"/>
                <w:b/>
                <w:spacing w:val="5"/>
                <w:sz w:val="24"/>
                <w:szCs w:val="24"/>
              </w:rPr>
              <w:t>5-3</w:t>
            </w:r>
            <w:r w:rsidRPr="0070337F">
              <w:rPr>
                <w:b/>
                <w:spacing w:val="5"/>
                <w:sz w:val="24"/>
                <w:szCs w:val="24"/>
              </w:rPr>
              <w:t xml:space="preserve">   </w:t>
            </w:r>
            <w:r w:rsidRPr="0070337F">
              <w:rPr>
                <w:rFonts w:hint="eastAsia"/>
                <w:b/>
                <w:spacing w:val="5"/>
                <w:sz w:val="24"/>
                <w:szCs w:val="24"/>
              </w:rPr>
              <w:t xml:space="preserve">设备噪声统计表 </w:t>
            </w:r>
          </w:p>
          <w:tbl>
            <w:tblPr>
              <w:tblW w:w="5000" w:type="pct"/>
              <w:jc w:val="center"/>
              <w:tblBorders>
                <w:top w:val="single" w:sz="4" w:space="0" w:color="000000"/>
                <w:bottom w:val="single" w:sz="4" w:space="0" w:color="000000"/>
                <w:insideH w:val="single" w:sz="4" w:space="0" w:color="000000"/>
                <w:insideV w:val="single" w:sz="4" w:space="0" w:color="000000"/>
              </w:tblBorders>
              <w:tblLook w:val="04A0"/>
            </w:tblPr>
            <w:tblGrid>
              <w:gridCol w:w="804"/>
              <w:gridCol w:w="1359"/>
              <w:gridCol w:w="1080"/>
              <w:gridCol w:w="1512"/>
              <w:gridCol w:w="4130"/>
            </w:tblGrid>
            <w:tr w:rsidR="009469C0" w:rsidRPr="0070337F" w:rsidTr="001F30FA">
              <w:trPr>
                <w:trHeight w:val="485"/>
                <w:jc w:val="center"/>
              </w:trPr>
              <w:tc>
                <w:tcPr>
                  <w:tcW w:w="452" w:type="pct"/>
                  <w:tcBorders>
                    <w:left w:val="single" w:sz="4" w:space="0" w:color="auto"/>
                  </w:tcBorders>
                  <w:vAlign w:val="center"/>
                </w:tcPr>
                <w:p w:rsidR="00B668E2" w:rsidRPr="0070337F" w:rsidRDefault="00B668E2" w:rsidP="0070337F">
                  <w:pPr>
                    <w:pStyle w:val="ae"/>
                    <w:spacing w:line="360" w:lineRule="auto"/>
                    <w:jc w:val="center"/>
                    <w:rPr>
                      <w:sz w:val="24"/>
                      <w:szCs w:val="24"/>
                    </w:rPr>
                  </w:pPr>
                  <w:r w:rsidRPr="0070337F">
                    <w:rPr>
                      <w:rFonts w:hint="eastAsia"/>
                      <w:sz w:val="24"/>
                      <w:szCs w:val="24"/>
                    </w:rPr>
                    <w:t>编号</w:t>
                  </w:r>
                </w:p>
              </w:tc>
              <w:tc>
                <w:tcPr>
                  <w:tcW w:w="764" w:type="pct"/>
                  <w:vAlign w:val="center"/>
                </w:tcPr>
                <w:p w:rsidR="00B668E2" w:rsidRPr="0070337F" w:rsidRDefault="00B668E2" w:rsidP="0070337F">
                  <w:pPr>
                    <w:pStyle w:val="ae"/>
                    <w:spacing w:line="360" w:lineRule="auto"/>
                    <w:jc w:val="center"/>
                    <w:rPr>
                      <w:sz w:val="24"/>
                      <w:szCs w:val="24"/>
                    </w:rPr>
                  </w:pPr>
                  <w:r w:rsidRPr="0070337F">
                    <w:rPr>
                      <w:rFonts w:hint="eastAsia"/>
                      <w:sz w:val="24"/>
                      <w:szCs w:val="24"/>
                    </w:rPr>
                    <w:t>设备名称</w:t>
                  </w:r>
                </w:p>
              </w:tc>
              <w:tc>
                <w:tcPr>
                  <w:tcW w:w="608" w:type="pct"/>
                  <w:vAlign w:val="center"/>
                </w:tcPr>
                <w:p w:rsidR="001F30FA" w:rsidRDefault="00B668E2" w:rsidP="00DF3A8F">
                  <w:pPr>
                    <w:pStyle w:val="ae"/>
                    <w:jc w:val="center"/>
                    <w:rPr>
                      <w:sz w:val="24"/>
                      <w:szCs w:val="24"/>
                    </w:rPr>
                  </w:pPr>
                  <w:r w:rsidRPr="0070337F">
                    <w:rPr>
                      <w:rFonts w:hint="eastAsia"/>
                      <w:sz w:val="24"/>
                      <w:szCs w:val="24"/>
                    </w:rPr>
                    <w:t>数量</w:t>
                  </w:r>
                </w:p>
                <w:p w:rsidR="00B668E2" w:rsidRPr="0070337F" w:rsidRDefault="009469C0" w:rsidP="00DF3A8F">
                  <w:pPr>
                    <w:pStyle w:val="ae"/>
                    <w:jc w:val="center"/>
                    <w:rPr>
                      <w:sz w:val="24"/>
                      <w:szCs w:val="24"/>
                    </w:rPr>
                  </w:pPr>
                  <w:r>
                    <w:rPr>
                      <w:rFonts w:hint="eastAsia"/>
                      <w:sz w:val="24"/>
                      <w:szCs w:val="24"/>
                    </w:rPr>
                    <w:t>（台）</w:t>
                  </w:r>
                </w:p>
              </w:tc>
              <w:tc>
                <w:tcPr>
                  <w:tcW w:w="851" w:type="pct"/>
                  <w:vAlign w:val="center"/>
                </w:tcPr>
                <w:p w:rsidR="001F30FA" w:rsidRDefault="00B668E2" w:rsidP="00DF3A8F">
                  <w:pPr>
                    <w:pStyle w:val="ae"/>
                    <w:jc w:val="center"/>
                    <w:rPr>
                      <w:sz w:val="24"/>
                      <w:szCs w:val="24"/>
                    </w:rPr>
                  </w:pPr>
                  <w:r w:rsidRPr="0070337F">
                    <w:rPr>
                      <w:rFonts w:hint="eastAsia"/>
                      <w:sz w:val="24"/>
                      <w:szCs w:val="24"/>
                    </w:rPr>
                    <w:t>噪声量</w:t>
                  </w:r>
                </w:p>
                <w:p w:rsidR="00B668E2" w:rsidRPr="0070337F" w:rsidRDefault="00B668E2" w:rsidP="00DF3A8F">
                  <w:pPr>
                    <w:pStyle w:val="ae"/>
                    <w:jc w:val="center"/>
                    <w:rPr>
                      <w:sz w:val="24"/>
                      <w:szCs w:val="24"/>
                    </w:rPr>
                  </w:pPr>
                  <w:r w:rsidRPr="0070337F">
                    <w:rPr>
                      <w:rFonts w:hint="eastAsia"/>
                      <w:sz w:val="24"/>
                      <w:szCs w:val="24"/>
                    </w:rPr>
                    <w:t>（</w:t>
                  </w:r>
                  <w:r w:rsidRPr="0070337F">
                    <w:rPr>
                      <w:sz w:val="24"/>
                      <w:szCs w:val="24"/>
                    </w:rPr>
                    <w:t>dB(A)</w:t>
                  </w:r>
                  <w:r w:rsidRPr="0070337F">
                    <w:rPr>
                      <w:rFonts w:hint="eastAsia"/>
                      <w:sz w:val="24"/>
                      <w:szCs w:val="24"/>
                    </w:rPr>
                    <w:t>）</w:t>
                  </w:r>
                </w:p>
              </w:tc>
              <w:tc>
                <w:tcPr>
                  <w:tcW w:w="2324" w:type="pct"/>
                  <w:tcBorders>
                    <w:right w:val="single" w:sz="4" w:space="0" w:color="auto"/>
                  </w:tcBorders>
                  <w:vAlign w:val="center"/>
                </w:tcPr>
                <w:p w:rsidR="00B668E2" w:rsidRPr="0070337F" w:rsidRDefault="00B668E2" w:rsidP="0070337F">
                  <w:pPr>
                    <w:pStyle w:val="ae"/>
                    <w:spacing w:line="360" w:lineRule="auto"/>
                    <w:jc w:val="center"/>
                    <w:rPr>
                      <w:sz w:val="24"/>
                      <w:szCs w:val="24"/>
                    </w:rPr>
                  </w:pPr>
                  <w:r w:rsidRPr="0070337F">
                    <w:rPr>
                      <w:rFonts w:hint="eastAsia"/>
                      <w:sz w:val="24"/>
                      <w:szCs w:val="24"/>
                    </w:rPr>
                    <w:t>拟采取的降噪措施</w:t>
                  </w:r>
                </w:p>
              </w:tc>
            </w:tr>
            <w:tr w:rsidR="009469C0" w:rsidRPr="0070337F" w:rsidTr="001F30FA">
              <w:trPr>
                <w:trHeight w:val="485"/>
                <w:jc w:val="center"/>
              </w:trPr>
              <w:tc>
                <w:tcPr>
                  <w:tcW w:w="452" w:type="pct"/>
                  <w:tcBorders>
                    <w:left w:val="single" w:sz="4" w:space="0" w:color="auto"/>
                  </w:tcBorders>
                  <w:vAlign w:val="center"/>
                </w:tcPr>
                <w:p w:rsidR="00B668E2" w:rsidRPr="0070337F" w:rsidRDefault="00B668E2" w:rsidP="0070337F">
                  <w:pPr>
                    <w:pStyle w:val="ae"/>
                    <w:spacing w:line="360" w:lineRule="auto"/>
                    <w:jc w:val="center"/>
                    <w:rPr>
                      <w:sz w:val="24"/>
                      <w:szCs w:val="24"/>
                    </w:rPr>
                  </w:pPr>
                  <w:r w:rsidRPr="0070337F">
                    <w:rPr>
                      <w:rFonts w:hint="eastAsia"/>
                      <w:sz w:val="24"/>
                      <w:szCs w:val="24"/>
                    </w:rPr>
                    <w:t>1</w:t>
                  </w:r>
                </w:p>
              </w:tc>
              <w:tc>
                <w:tcPr>
                  <w:tcW w:w="764" w:type="pct"/>
                  <w:vAlign w:val="center"/>
                </w:tcPr>
                <w:p w:rsidR="00B668E2" w:rsidRPr="0070337F" w:rsidRDefault="00B668E2" w:rsidP="0070337F">
                  <w:pPr>
                    <w:pStyle w:val="ae"/>
                    <w:spacing w:line="360" w:lineRule="auto"/>
                    <w:jc w:val="center"/>
                    <w:rPr>
                      <w:sz w:val="24"/>
                      <w:szCs w:val="24"/>
                    </w:rPr>
                  </w:pPr>
                  <w:r w:rsidRPr="0070337F">
                    <w:rPr>
                      <w:rFonts w:hint="eastAsia"/>
                      <w:sz w:val="24"/>
                      <w:szCs w:val="24"/>
                    </w:rPr>
                    <w:t>泵</w:t>
                  </w:r>
                </w:p>
              </w:tc>
              <w:tc>
                <w:tcPr>
                  <w:tcW w:w="608" w:type="pct"/>
                  <w:vAlign w:val="center"/>
                </w:tcPr>
                <w:p w:rsidR="00B668E2" w:rsidRPr="0070337F" w:rsidRDefault="00EF1CC5" w:rsidP="0070337F">
                  <w:pPr>
                    <w:pStyle w:val="ae"/>
                    <w:spacing w:line="360" w:lineRule="auto"/>
                    <w:jc w:val="center"/>
                    <w:rPr>
                      <w:sz w:val="24"/>
                      <w:szCs w:val="24"/>
                    </w:rPr>
                  </w:pPr>
                  <w:r>
                    <w:rPr>
                      <w:rFonts w:hint="eastAsia"/>
                      <w:sz w:val="24"/>
                      <w:szCs w:val="24"/>
                    </w:rPr>
                    <w:t>6</w:t>
                  </w:r>
                </w:p>
              </w:tc>
              <w:tc>
                <w:tcPr>
                  <w:tcW w:w="851" w:type="pct"/>
                  <w:vAlign w:val="center"/>
                </w:tcPr>
                <w:p w:rsidR="00B668E2" w:rsidRPr="0070337F" w:rsidRDefault="00B668E2" w:rsidP="0070337F">
                  <w:pPr>
                    <w:pStyle w:val="ae"/>
                    <w:spacing w:line="360" w:lineRule="auto"/>
                    <w:jc w:val="center"/>
                    <w:rPr>
                      <w:sz w:val="24"/>
                      <w:szCs w:val="24"/>
                    </w:rPr>
                  </w:pPr>
                  <w:r w:rsidRPr="0070337F">
                    <w:rPr>
                      <w:rFonts w:hint="eastAsia"/>
                      <w:sz w:val="24"/>
                      <w:szCs w:val="24"/>
                    </w:rPr>
                    <w:t>80</w:t>
                  </w:r>
                </w:p>
              </w:tc>
              <w:tc>
                <w:tcPr>
                  <w:tcW w:w="2324" w:type="pct"/>
                  <w:tcBorders>
                    <w:right w:val="single" w:sz="4" w:space="0" w:color="auto"/>
                  </w:tcBorders>
                  <w:vAlign w:val="center"/>
                </w:tcPr>
                <w:p w:rsidR="009469C0" w:rsidRDefault="00B668E2" w:rsidP="009469C0">
                  <w:pPr>
                    <w:pStyle w:val="ae"/>
                    <w:spacing w:line="360" w:lineRule="auto"/>
                    <w:jc w:val="center"/>
                    <w:rPr>
                      <w:sz w:val="24"/>
                      <w:szCs w:val="24"/>
                    </w:rPr>
                  </w:pPr>
                  <w:r w:rsidRPr="0070337F">
                    <w:rPr>
                      <w:rFonts w:hint="eastAsia"/>
                      <w:sz w:val="24"/>
                      <w:szCs w:val="24"/>
                    </w:rPr>
                    <w:t>采用基础减震措施、</w:t>
                  </w:r>
                  <w:r w:rsidR="009469C0">
                    <w:rPr>
                      <w:rFonts w:hint="eastAsia"/>
                      <w:sz w:val="24"/>
                      <w:szCs w:val="24"/>
                    </w:rPr>
                    <w:t>隔</w:t>
                  </w:r>
                  <w:r w:rsidR="0071083E">
                    <w:rPr>
                      <w:rFonts w:hint="eastAsia"/>
                      <w:sz w:val="24"/>
                      <w:szCs w:val="24"/>
                    </w:rPr>
                    <w:t>音</w:t>
                  </w:r>
                  <w:r w:rsidR="009469C0">
                    <w:rPr>
                      <w:rFonts w:hint="eastAsia"/>
                      <w:sz w:val="24"/>
                      <w:szCs w:val="24"/>
                    </w:rPr>
                    <w:t>、消</w:t>
                  </w:r>
                </w:p>
                <w:p w:rsidR="00B668E2" w:rsidRPr="0070337F" w:rsidRDefault="009469C0" w:rsidP="009469C0">
                  <w:pPr>
                    <w:pStyle w:val="ae"/>
                    <w:spacing w:line="360" w:lineRule="auto"/>
                    <w:jc w:val="center"/>
                    <w:rPr>
                      <w:sz w:val="24"/>
                      <w:szCs w:val="24"/>
                    </w:rPr>
                  </w:pPr>
                  <w:r>
                    <w:rPr>
                      <w:rFonts w:hint="eastAsia"/>
                      <w:sz w:val="24"/>
                      <w:szCs w:val="24"/>
                    </w:rPr>
                    <w:t>声、</w:t>
                  </w:r>
                  <w:r w:rsidR="00B668E2" w:rsidRPr="0070337F">
                    <w:rPr>
                      <w:rFonts w:hint="eastAsia"/>
                      <w:sz w:val="24"/>
                      <w:szCs w:val="24"/>
                    </w:rPr>
                    <w:t>各类管道采用吸声材料包裹</w:t>
                  </w:r>
                </w:p>
              </w:tc>
            </w:tr>
          </w:tbl>
          <w:p w:rsidR="00B668E2" w:rsidRPr="0070337F" w:rsidRDefault="00B668E2" w:rsidP="00460F9C">
            <w:pPr>
              <w:pStyle w:val="ae"/>
              <w:snapToGrid/>
              <w:spacing w:beforeLines="50" w:line="360" w:lineRule="auto"/>
              <w:ind w:firstLineChars="200" w:firstLine="480"/>
              <w:jc w:val="both"/>
              <w:rPr>
                <w:sz w:val="24"/>
                <w:szCs w:val="24"/>
              </w:rPr>
            </w:pPr>
            <w:r w:rsidRPr="0070337F">
              <w:rPr>
                <w:rFonts w:hint="eastAsia"/>
                <w:sz w:val="24"/>
                <w:szCs w:val="24"/>
              </w:rPr>
              <w:t>（</w:t>
            </w:r>
            <w:r w:rsidRPr="0070337F">
              <w:rPr>
                <w:rFonts w:hint="eastAsia"/>
                <w:sz w:val="24"/>
                <w:szCs w:val="24"/>
              </w:rPr>
              <w:t>4</w:t>
            </w:r>
            <w:r w:rsidRPr="0070337F">
              <w:rPr>
                <w:rFonts w:hint="eastAsia"/>
                <w:sz w:val="24"/>
                <w:szCs w:val="24"/>
              </w:rPr>
              <w:t>）固体废物</w:t>
            </w:r>
          </w:p>
          <w:p w:rsidR="00B668E2" w:rsidRPr="0070337F" w:rsidRDefault="00B668E2" w:rsidP="0070337F">
            <w:pPr>
              <w:pStyle w:val="ae"/>
              <w:snapToGrid/>
              <w:spacing w:line="360" w:lineRule="auto"/>
              <w:ind w:firstLineChars="200" w:firstLine="480"/>
              <w:jc w:val="both"/>
              <w:rPr>
                <w:sz w:val="24"/>
                <w:szCs w:val="24"/>
              </w:rPr>
            </w:pPr>
            <w:r w:rsidRPr="0070337F">
              <w:rPr>
                <w:rFonts w:hint="eastAsia"/>
                <w:sz w:val="24"/>
                <w:szCs w:val="24"/>
              </w:rPr>
              <w:t>项目运营期主要固体废物</w:t>
            </w:r>
            <w:r w:rsidR="00746412">
              <w:rPr>
                <w:rFonts w:hint="eastAsia"/>
                <w:sz w:val="24"/>
                <w:szCs w:val="24"/>
              </w:rPr>
              <w:t>主要</w:t>
            </w:r>
            <w:r w:rsidRPr="0070337F">
              <w:rPr>
                <w:rFonts w:hint="eastAsia"/>
                <w:sz w:val="24"/>
                <w:szCs w:val="24"/>
              </w:rPr>
              <w:t>为进水闸格栅产生的栅渣、泵站检修产生的废油污、废含油抹布</w:t>
            </w:r>
            <w:r w:rsidR="00746412">
              <w:rPr>
                <w:rFonts w:hint="eastAsia"/>
                <w:sz w:val="24"/>
                <w:szCs w:val="24"/>
              </w:rPr>
              <w:t>，以及</w:t>
            </w:r>
            <w:r w:rsidR="00746412" w:rsidRPr="0070337F">
              <w:rPr>
                <w:rFonts w:hint="eastAsia"/>
                <w:sz w:val="24"/>
                <w:szCs w:val="24"/>
              </w:rPr>
              <w:t>员工产生的</w:t>
            </w:r>
            <w:r w:rsidR="00746412">
              <w:rPr>
                <w:rFonts w:hint="eastAsia"/>
                <w:sz w:val="24"/>
                <w:szCs w:val="24"/>
              </w:rPr>
              <w:t>少量生活垃圾。</w:t>
            </w:r>
          </w:p>
          <w:p w:rsidR="00746412" w:rsidRPr="000D21B3" w:rsidRDefault="004360EF" w:rsidP="000D21B3">
            <w:pPr>
              <w:pStyle w:val="ae"/>
              <w:snapToGrid/>
              <w:spacing w:line="360" w:lineRule="auto"/>
              <w:ind w:firstLineChars="200" w:firstLine="480"/>
              <w:jc w:val="both"/>
              <w:rPr>
                <w:rFonts w:hAnsi="宋体"/>
                <w:sz w:val="24"/>
                <w:szCs w:val="24"/>
              </w:rPr>
            </w:pPr>
            <w:r>
              <w:rPr>
                <w:rFonts w:hAnsi="宋体"/>
                <w:sz w:val="24"/>
                <w:szCs w:val="24"/>
              </w:rPr>
              <w:fldChar w:fldCharType="begin"/>
            </w:r>
            <w:r w:rsidR="000D21B3">
              <w:rPr>
                <w:rFonts w:hAnsi="宋体"/>
                <w:sz w:val="24"/>
                <w:szCs w:val="24"/>
              </w:rPr>
              <w:instrText xml:space="preserve"> </w:instrText>
            </w:r>
            <w:r w:rsidR="000D21B3">
              <w:rPr>
                <w:rFonts w:hAnsi="宋体" w:hint="eastAsia"/>
                <w:sz w:val="24"/>
                <w:szCs w:val="24"/>
              </w:rPr>
              <w:instrText>= 1 \* GB3</w:instrText>
            </w:r>
            <w:r w:rsidR="000D21B3">
              <w:rPr>
                <w:rFonts w:hAnsi="宋体"/>
                <w:sz w:val="24"/>
                <w:szCs w:val="24"/>
              </w:rPr>
              <w:instrText xml:space="preserve"> </w:instrText>
            </w:r>
            <w:r>
              <w:rPr>
                <w:rFonts w:hAnsi="宋体"/>
                <w:sz w:val="24"/>
                <w:szCs w:val="24"/>
              </w:rPr>
              <w:fldChar w:fldCharType="separate"/>
            </w:r>
            <w:r w:rsidR="000D21B3">
              <w:rPr>
                <w:rFonts w:hAnsi="宋体" w:hint="eastAsia"/>
                <w:noProof/>
                <w:sz w:val="24"/>
                <w:szCs w:val="24"/>
              </w:rPr>
              <w:t>①</w:t>
            </w:r>
            <w:r>
              <w:rPr>
                <w:rFonts w:hAnsi="宋体"/>
                <w:sz w:val="24"/>
                <w:szCs w:val="24"/>
              </w:rPr>
              <w:fldChar w:fldCharType="end"/>
            </w:r>
            <w:r w:rsidR="00746412" w:rsidRPr="000D21B3">
              <w:rPr>
                <w:rFonts w:hAnsi="宋体" w:hint="eastAsia"/>
                <w:sz w:val="24"/>
                <w:szCs w:val="24"/>
              </w:rPr>
              <w:t>进水闸格栅产生的栅渣</w:t>
            </w:r>
          </w:p>
          <w:p w:rsidR="00746412" w:rsidRPr="00063760" w:rsidRDefault="002C28A7" w:rsidP="00746412">
            <w:pPr>
              <w:pStyle w:val="ae"/>
              <w:snapToGrid/>
              <w:spacing w:line="360" w:lineRule="auto"/>
              <w:ind w:firstLineChars="200" w:firstLine="480"/>
              <w:jc w:val="both"/>
              <w:rPr>
                <w:sz w:val="24"/>
                <w:szCs w:val="24"/>
              </w:rPr>
            </w:pPr>
            <w:r>
              <w:rPr>
                <w:rFonts w:hint="eastAsia"/>
                <w:sz w:val="24"/>
                <w:szCs w:val="24"/>
              </w:rPr>
              <w:lastRenderedPageBreak/>
              <w:t>根据</w:t>
            </w:r>
            <w:r w:rsidR="00ED5047">
              <w:rPr>
                <w:rFonts w:hint="eastAsia"/>
                <w:sz w:val="24"/>
                <w:szCs w:val="24"/>
              </w:rPr>
              <w:t>各泵站</w:t>
            </w:r>
            <w:r w:rsidR="000D21B3">
              <w:rPr>
                <w:rFonts w:hint="eastAsia"/>
                <w:sz w:val="24"/>
                <w:szCs w:val="24"/>
              </w:rPr>
              <w:t>现状运行情况</w:t>
            </w:r>
            <w:r w:rsidR="00ED5047">
              <w:rPr>
                <w:rFonts w:hint="eastAsia"/>
                <w:sz w:val="24"/>
                <w:szCs w:val="24"/>
              </w:rPr>
              <w:t>可知</w:t>
            </w:r>
            <w:r w:rsidR="00746412" w:rsidRPr="0070337F">
              <w:rPr>
                <w:rFonts w:hint="eastAsia"/>
                <w:sz w:val="24"/>
                <w:szCs w:val="24"/>
              </w:rPr>
              <w:t>，</w:t>
            </w:r>
            <w:r w:rsidR="00ED5047">
              <w:rPr>
                <w:rFonts w:hint="eastAsia"/>
                <w:sz w:val="24"/>
                <w:szCs w:val="24"/>
              </w:rPr>
              <w:t>单个泵站</w:t>
            </w:r>
            <w:r w:rsidR="00746412" w:rsidRPr="0070337F">
              <w:rPr>
                <w:rFonts w:hint="eastAsia"/>
                <w:sz w:val="24"/>
                <w:szCs w:val="24"/>
              </w:rPr>
              <w:t>栅渣产生量</w:t>
            </w:r>
            <w:r w:rsidR="00D952C2">
              <w:rPr>
                <w:rFonts w:hint="eastAsia"/>
                <w:sz w:val="24"/>
                <w:szCs w:val="24"/>
              </w:rPr>
              <w:t>按</w:t>
            </w:r>
            <w:r w:rsidR="009D5D3F">
              <w:rPr>
                <w:rFonts w:hint="eastAsia"/>
                <w:sz w:val="24"/>
                <w:szCs w:val="24"/>
              </w:rPr>
              <w:t>0.</w:t>
            </w:r>
            <w:r w:rsidR="00AA1379">
              <w:rPr>
                <w:rFonts w:hint="eastAsia"/>
                <w:sz w:val="24"/>
                <w:szCs w:val="24"/>
              </w:rPr>
              <w:t>005</w:t>
            </w:r>
            <w:r w:rsidR="009D5D3F">
              <w:rPr>
                <w:rFonts w:hint="eastAsia"/>
                <w:sz w:val="24"/>
                <w:szCs w:val="24"/>
              </w:rPr>
              <w:t>t/d</w:t>
            </w:r>
            <w:r w:rsidR="00D952C2">
              <w:rPr>
                <w:rFonts w:hint="eastAsia"/>
                <w:sz w:val="24"/>
                <w:szCs w:val="24"/>
              </w:rPr>
              <w:t>计</w:t>
            </w:r>
            <w:r w:rsidR="00746412" w:rsidRPr="00063760">
              <w:rPr>
                <w:rFonts w:hint="eastAsia"/>
                <w:sz w:val="24"/>
                <w:szCs w:val="24"/>
              </w:rPr>
              <w:t>，则栅渣产生量</w:t>
            </w:r>
            <w:r w:rsidR="00AA1379" w:rsidRPr="00063760">
              <w:rPr>
                <w:rFonts w:hint="eastAsia"/>
                <w:sz w:val="24"/>
                <w:szCs w:val="24"/>
              </w:rPr>
              <w:t>约</w:t>
            </w:r>
            <w:r w:rsidR="00746412" w:rsidRPr="00063760">
              <w:rPr>
                <w:rFonts w:hint="eastAsia"/>
                <w:sz w:val="24"/>
                <w:szCs w:val="24"/>
              </w:rPr>
              <w:t>为</w:t>
            </w:r>
            <w:r w:rsidR="00AA1379" w:rsidRPr="00063760">
              <w:rPr>
                <w:rFonts w:hint="eastAsia"/>
                <w:sz w:val="24"/>
                <w:szCs w:val="24"/>
              </w:rPr>
              <w:t>1.83</w:t>
            </w:r>
            <w:r w:rsidR="00746412" w:rsidRPr="00063760">
              <w:rPr>
                <w:rFonts w:hint="eastAsia"/>
                <w:sz w:val="24"/>
                <w:szCs w:val="24"/>
              </w:rPr>
              <w:t>t/a</w:t>
            </w:r>
            <w:r w:rsidR="00746412" w:rsidRPr="00063760">
              <w:rPr>
                <w:rFonts w:hint="eastAsia"/>
                <w:sz w:val="24"/>
                <w:szCs w:val="24"/>
              </w:rPr>
              <w:t>，交环卫部门集中处置</w:t>
            </w:r>
            <w:r w:rsidR="00746412" w:rsidRPr="00063760">
              <w:rPr>
                <w:sz w:val="24"/>
                <w:szCs w:val="24"/>
              </w:rPr>
              <w:t>。</w:t>
            </w:r>
          </w:p>
          <w:p w:rsidR="00746412" w:rsidRPr="00063760" w:rsidRDefault="00B668E2" w:rsidP="00746412">
            <w:pPr>
              <w:pStyle w:val="ae"/>
              <w:snapToGrid/>
              <w:spacing w:line="360" w:lineRule="auto"/>
              <w:ind w:firstLineChars="200" w:firstLine="480"/>
              <w:jc w:val="both"/>
              <w:rPr>
                <w:sz w:val="24"/>
                <w:szCs w:val="24"/>
              </w:rPr>
            </w:pPr>
            <w:r w:rsidRPr="00063760">
              <w:rPr>
                <w:rFonts w:ascii="宋体" w:hAnsi="宋体" w:hint="eastAsia"/>
                <w:sz w:val="24"/>
                <w:szCs w:val="24"/>
              </w:rPr>
              <w:t>②</w:t>
            </w:r>
            <w:r w:rsidR="00746412" w:rsidRPr="00063760">
              <w:rPr>
                <w:rFonts w:hAnsi="宋体" w:hint="eastAsia"/>
                <w:sz w:val="24"/>
                <w:szCs w:val="24"/>
              </w:rPr>
              <w:t>检修废油及</w:t>
            </w:r>
            <w:r w:rsidR="00746412" w:rsidRPr="00063760">
              <w:rPr>
                <w:sz w:val="24"/>
                <w:szCs w:val="24"/>
              </w:rPr>
              <w:t>废弃含油抹布</w:t>
            </w:r>
          </w:p>
          <w:p w:rsidR="00746412" w:rsidRPr="0070337F" w:rsidRDefault="00B934FC" w:rsidP="00746412">
            <w:pPr>
              <w:pStyle w:val="ae"/>
              <w:snapToGrid/>
              <w:spacing w:line="360" w:lineRule="auto"/>
              <w:ind w:firstLineChars="200" w:firstLine="480"/>
              <w:jc w:val="both"/>
              <w:rPr>
                <w:rFonts w:hAnsi="宋体"/>
                <w:sz w:val="24"/>
                <w:szCs w:val="24"/>
              </w:rPr>
            </w:pPr>
            <w:r>
              <w:rPr>
                <w:rFonts w:hAnsi="宋体" w:hint="eastAsia"/>
                <w:sz w:val="24"/>
                <w:szCs w:val="24"/>
              </w:rPr>
              <w:t>泵站设备运行</w:t>
            </w:r>
            <w:r w:rsidR="00746412" w:rsidRPr="0070337F">
              <w:rPr>
                <w:rFonts w:hAnsi="宋体" w:hint="eastAsia"/>
                <w:sz w:val="24"/>
                <w:szCs w:val="24"/>
              </w:rPr>
              <w:t>及检修过程中会产生少量废油、含油抹布，废油产生量为</w:t>
            </w:r>
            <w:r w:rsidR="00746412" w:rsidRPr="0070337F">
              <w:rPr>
                <w:rFonts w:hAnsi="宋体" w:hint="eastAsia"/>
                <w:sz w:val="24"/>
                <w:szCs w:val="24"/>
              </w:rPr>
              <w:t>0.</w:t>
            </w:r>
            <w:r>
              <w:rPr>
                <w:rFonts w:hAnsi="宋体" w:hint="eastAsia"/>
                <w:sz w:val="24"/>
                <w:szCs w:val="24"/>
              </w:rPr>
              <w:t>0</w:t>
            </w:r>
            <w:r w:rsidR="003E04B8">
              <w:rPr>
                <w:rFonts w:hAnsi="宋体" w:hint="eastAsia"/>
                <w:sz w:val="24"/>
                <w:szCs w:val="24"/>
              </w:rPr>
              <w:t>05</w:t>
            </w:r>
            <w:r w:rsidR="00746412" w:rsidRPr="0070337F">
              <w:rPr>
                <w:rFonts w:hAnsi="宋体" w:hint="eastAsia"/>
                <w:sz w:val="24"/>
                <w:szCs w:val="24"/>
              </w:rPr>
              <w:t>t/a</w:t>
            </w:r>
            <w:r w:rsidR="00746412" w:rsidRPr="0070337F">
              <w:rPr>
                <w:rFonts w:hAnsi="宋体" w:hint="eastAsia"/>
                <w:sz w:val="24"/>
                <w:szCs w:val="24"/>
              </w:rPr>
              <w:t>，</w:t>
            </w:r>
            <w:r w:rsidRPr="0070337F">
              <w:rPr>
                <w:rFonts w:hAnsi="宋体" w:hint="eastAsia"/>
                <w:sz w:val="24"/>
                <w:szCs w:val="24"/>
              </w:rPr>
              <w:t>根据《国家危险废物名录（</w:t>
            </w:r>
            <w:r w:rsidRPr="0070337F">
              <w:rPr>
                <w:rFonts w:hAnsi="宋体" w:hint="eastAsia"/>
                <w:sz w:val="24"/>
                <w:szCs w:val="24"/>
              </w:rPr>
              <w:t>2016</w:t>
            </w:r>
            <w:r w:rsidRPr="0070337F">
              <w:rPr>
                <w:rFonts w:hAnsi="宋体" w:hint="eastAsia"/>
                <w:sz w:val="24"/>
                <w:szCs w:val="24"/>
              </w:rPr>
              <w:t>修订版）》，</w:t>
            </w:r>
            <w:r w:rsidR="00746412" w:rsidRPr="0070337F">
              <w:rPr>
                <w:rFonts w:hAnsi="宋体" w:hint="eastAsia"/>
                <w:sz w:val="24"/>
                <w:szCs w:val="24"/>
              </w:rPr>
              <w:t>该危废属于</w:t>
            </w:r>
            <w:r w:rsidR="00746412" w:rsidRPr="0070337F">
              <w:rPr>
                <w:rFonts w:hAnsi="宋体" w:hint="eastAsia"/>
                <w:sz w:val="24"/>
                <w:szCs w:val="24"/>
              </w:rPr>
              <w:t>HW08</w:t>
            </w:r>
            <w:r w:rsidR="00746412" w:rsidRPr="0070337F">
              <w:rPr>
                <w:rFonts w:hAnsi="宋体" w:hint="eastAsia"/>
                <w:sz w:val="24"/>
                <w:szCs w:val="24"/>
              </w:rPr>
              <w:t>废矿物油与含矿物油废物（</w:t>
            </w:r>
            <w:r w:rsidR="00746412" w:rsidRPr="0070337F">
              <w:rPr>
                <w:rFonts w:hAnsi="宋体" w:hint="eastAsia"/>
                <w:sz w:val="24"/>
                <w:szCs w:val="24"/>
              </w:rPr>
              <w:t>900-249-08</w:t>
            </w:r>
            <w:r w:rsidR="00746412" w:rsidRPr="0070337F">
              <w:rPr>
                <w:rFonts w:hAnsi="宋体" w:hint="eastAsia"/>
                <w:sz w:val="24"/>
                <w:szCs w:val="24"/>
              </w:rPr>
              <w:t>），应委托有资质单位处置；</w:t>
            </w:r>
          </w:p>
          <w:p w:rsidR="00746412" w:rsidRPr="0070337F" w:rsidRDefault="00746412" w:rsidP="00746412">
            <w:pPr>
              <w:pStyle w:val="ae"/>
              <w:snapToGrid/>
              <w:spacing w:line="360" w:lineRule="auto"/>
              <w:ind w:firstLineChars="200" w:firstLine="480"/>
              <w:jc w:val="both"/>
              <w:rPr>
                <w:sz w:val="24"/>
                <w:szCs w:val="24"/>
              </w:rPr>
            </w:pPr>
            <w:r w:rsidRPr="0070337F">
              <w:rPr>
                <w:rFonts w:hAnsi="宋体" w:hint="eastAsia"/>
                <w:sz w:val="24"/>
                <w:szCs w:val="24"/>
              </w:rPr>
              <w:t>泵站</w:t>
            </w:r>
            <w:r w:rsidRPr="0070337F">
              <w:rPr>
                <w:rFonts w:hAnsi="宋体"/>
                <w:sz w:val="24"/>
                <w:szCs w:val="24"/>
              </w:rPr>
              <w:t>设备维修</w:t>
            </w:r>
            <w:r w:rsidR="00B934FC">
              <w:rPr>
                <w:rFonts w:hAnsi="宋体"/>
                <w:sz w:val="24"/>
                <w:szCs w:val="24"/>
              </w:rPr>
              <w:t>时</w:t>
            </w:r>
            <w:r w:rsidRPr="0070337F">
              <w:rPr>
                <w:rFonts w:hAnsi="宋体"/>
                <w:sz w:val="24"/>
                <w:szCs w:val="24"/>
              </w:rPr>
              <w:t>会产生少量的废弃含油抹布，产生量约为</w:t>
            </w:r>
            <w:r w:rsidRPr="0070337F">
              <w:rPr>
                <w:sz w:val="24"/>
                <w:szCs w:val="24"/>
              </w:rPr>
              <w:t>0.</w:t>
            </w:r>
            <w:r w:rsidR="00986341">
              <w:rPr>
                <w:rFonts w:hint="eastAsia"/>
                <w:sz w:val="24"/>
                <w:szCs w:val="24"/>
              </w:rPr>
              <w:t>0</w:t>
            </w:r>
            <w:r w:rsidR="003E04B8">
              <w:rPr>
                <w:rFonts w:hint="eastAsia"/>
                <w:sz w:val="24"/>
                <w:szCs w:val="24"/>
              </w:rPr>
              <w:t>1</w:t>
            </w:r>
            <w:r w:rsidRPr="0070337F">
              <w:rPr>
                <w:sz w:val="24"/>
                <w:szCs w:val="24"/>
              </w:rPr>
              <w:t>t/a</w:t>
            </w:r>
            <w:r w:rsidRPr="0070337F">
              <w:rPr>
                <w:rFonts w:hAnsi="宋体"/>
                <w:sz w:val="24"/>
                <w:szCs w:val="24"/>
              </w:rPr>
              <w:t>，</w:t>
            </w:r>
            <w:r w:rsidRPr="0070337F">
              <w:rPr>
                <w:rFonts w:hAnsi="宋体" w:hint="eastAsia"/>
                <w:sz w:val="24"/>
                <w:szCs w:val="24"/>
              </w:rPr>
              <w:t>根据《国家危险废物名录（</w:t>
            </w:r>
            <w:r w:rsidRPr="0070337F">
              <w:rPr>
                <w:rFonts w:hAnsi="宋体" w:hint="eastAsia"/>
                <w:sz w:val="24"/>
                <w:szCs w:val="24"/>
              </w:rPr>
              <w:t>2016</w:t>
            </w:r>
            <w:r w:rsidRPr="0070337F">
              <w:rPr>
                <w:rFonts w:hAnsi="宋体" w:hint="eastAsia"/>
                <w:sz w:val="24"/>
                <w:szCs w:val="24"/>
              </w:rPr>
              <w:t>修订版）》，其属于</w:t>
            </w:r>
            <w:r w:rsidRPr="0070337F">
              <w:rPr>
                <w:rFonts w:hAnsi="宋体" w:hint="eastAsia"/>
                <w:sz w:val="24"/>
                <w:szCs w:val="24"/>
              </w:rPr>
              <w:t>HW49</w:t>
            </w:r>
            <w:r w:rsidRPr="0070337F">
              <w:rPr>
                <w:rFonts w:hAnsi="宋体" w:hint="eastAsia"/>
                <w:sz w:val="24"/>
                <w:szCs w:val="24"/>
              </w:rPr>
              <w:t>其他废物（</w:t>
            </w:r>
            <w:r w:rsidRPr="0070337F">
              <w:rPr>
                <w:rFonts w:hAnsi="宋体" w:hint="eastAsia"/>
                <w:sz w:val="24"/>
                <w:szCs w:val="24"/>
              </w:rPr>
              <w:t>900-041-49</w:t>
            </w:r>
            <w:r w:rsidRPr="0070337F">
              <w:rPr>
                <w:rFonts w:hAnsi="宋体" w:hint="eastAsia"/>
                <w:sz w:val="24"/>
                <w:szCs w:val="24"/>
              </w:rPr>
              <w:t>），</w:t>
            </w:r>
            <w:r w:rsidR="008E3C49">
              <w:rPr>
                <w:rFonts w:hAnsi="宋体" w:hint="eastAsia"/>
                <w:sz w:val="24"/>
                <w:szCs w:val="24"/>
              </w:rPr>
              <w:t>因含油抹布属于豁免内容，可不按危险废物管理。</w:t>
            </w:r>
          </w:p>
          <w:p w:rsidR="00746412" w:rsidRPr="0070337F" w:rsidRDefault="00B668E2" w:rsidP="00746412">
            <w:pPr>
              <w:pStyle w:val="ae"/>
              <w:snapToGrid/>
              <w:spacing w:line="360" w:lineRule="auto"/>
              <w:ind w:firstLineChars="200" w:firstLine="480"/>
              <w:jc w:val="both"/>
              <w:rPr>
                <w:sz w:val="24"/>
                <w:szCs w:val="24"/>
              </w:rPr>
            </w:pPr>
            <w:r w:rsidRPr="0070337F">
              <w:rPr>
                <w:rFonts w:hAnsi="宋体"/>
                <w:sz w:val="24"/>
                <w:szCs w:val="24"/>
              </w:rPr>
              <w:t>③</w:t>
            </w:r>
            <w:r w:rsidR="00746412" w:rsidRPr="0070337F">
              <w:rPr>
                <w:rFonts w:hint="eastAsia"/>
                <w:sz w:val="24"/>
                <w:szCs w:val="24"/>
              </w:rPr>
              <w:t>员工生活垃圾</w:t>
            </w:r>
          </w:p>
          <w:p w:rsidR="00746412" w:rsidRPr="0070337F" w:rsidRDefault="00746412" w:rsidP="00746412">
            <w:pPr>
              <w:spacing w:line="360" w:lineRule="auto"/>
              <w:ind w:firstLineChars="200" w:firstLine="480"/>
              <w:rPr>
                <w:sz w:val="24"/>
              </w:rPr>
            </w:pPr>
            <w:r w:rsidRPr="0070337F">
              <w:rPr>
                <w:rFonts w:hint="eastAsia"/>
                <w:sz w:val="24"/>
              </w:rPr>
              <w:t>本项目</w:t>
            </w:r>
            <w:r w:rsidR="006166DD">
              <w:rPr>
                <w:rFonts w:hint="eastAsia"/>
                <w:sz w:val="24"/>
              </w:rPr>
              <w:t>各</w:t>
            </w:r>
            <w:r w:rsidRPr="0070337F">
              <w:rPr>
                <w:rFonts w:hint="eastAsia"/>
                <w:sz w:val="24"/>
              </w:rPr>
              <w:t>泵站劳动定员为</w:t>
            </w:r>
            <w:r w:rsidRPr="0070337F">
              <w:rPr>
                <w:rFonts w:hint="eastAsia"/>
                <w:sz w:val="24"/>
              </w:rPr>
              <w:t>2</w:t>
            </w:r>
            <w:r w:rsidRPr="0070337F">
              <w:rPr>
                <w:rFonts w:hint="eastAsia"/>
                <w:sz w:val="24"/>
              </w:rPr>
              <w:t>人，</w:t>
            </w:r>
            <w:r w:rsidR="006166DD">
              <w:rPr>
                <w:rFonts w:hint="eastAsia"/>
                <w:sz w:val="24"/>
              </w:rPr>
              <w:t>员工产生的</w:t>
            </w:r>
            <w:r w:rsidRPr="0070337F">
              <w:rPr>
                <w:rFonts w:hint="eastAsia"/>
                <w:sz w:val="24"/>
              </w:rPr>
              <w:t>生活垃圾</w:t>
            </w:r>
            <w:r w:rsidR="006166DD">
              <w:rPr>
                <w:rFonts w:hint="eastAsia"/>
                <w:sz w:val="24"/>
              </w:rPr>
              <w:t>量很少，</w:t>
            </w:r>
            <w:r w:rsidRPr="0070337F">
              <w:rPr>
                <w:rFonts w:hint="eastAsia"/>
                <w:sz w:val="24"/>
              </w:rPr>
              <w:t>经收集后交环卫部门清运。</w:t>
            </w:r>
          </w:p>
          <w:p w:rsidR="00B668E2" w:rsidRPr="003E04B8" w:rsidRDefault="00B668E2" w:rsidP="00746412">
            <w:pPr>
              <w:pStyle w:val="ae"/>
              <w:snapToGrid/>
              <w:spacing w:line="360" w:lineRule="auto"/>
              <w:ind w:firstLineChars="200" w:firstLine="480"/>
              <w:jc w:val="both"/>
              <w:rPr>
                <w:sz w:val="24"/>
                <w:szCs w:val="24"/>
              </w:rPr>
            </w:pPr>
          </w:p>
          <w:p w:rsidR="00337EF4" w:rsidRPr="00B668E2" w:rsidRDefault="00337EF4" w:rsidP="00746412">
            <w:pPr>
              <w:spacing w:line="360" w:lineRule="auto"/>
              <w:ind w:firstLineChars="200" w:firstLine="480"/>
              <w:rPr>
                <w:sz w:val="24"/>
              </w:rPr>
            </w:pPr>
          </w:p>
        </w:tc>
      </w:tr>
    </w:tbl>
    <w:p w:rsidR="00337EF4" w:rsidRPr="009D54B9" w:rsidRDefault="00A510C5">
      <w:pPr>
        <w:outlineLvl w:val="0"/>
        <w:rPr>
          <w:b/>
          <w:bCs/>
          <w:sz w:val="28"/>
        </w:rPr>
      </w:pPr>
      <w:r w:rsidRPr="009D54B9">
        <w:rPr>
          <w:b/>
          <w:bCs/>
          <w:sz w:val="28"/>
        </w:rPr>
        <w:lastRenderedPageBreak/>
        <w:t>六、项目主要污染物产生及预计排放情况：</w:t>
      </w:r>
    </w:p>
    <w:tbl>
      <w:tblPr>
        <w:tblW w:w="928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469"/>
        <w:gridCol w:w="719"/>
        <w:gridCol w:w="1260"/>
        <w:gridCol w:w="212"/>
        <w:gridCol w:w="1417"/>
        <w:gridCol w:w="7"/>
        <w:gridCol w:w="2255"/>
        <w:gridCol w:w="69"/>
        <w:gridCol w:w="2880"/>
      </w:tblGrid>
      <w:tr w:rsidR="00337EF4" w:rsidRPr="009D54B9" w:rsidTr="003D6AFE">
        <w:trPr>
          <w:trHeight w:val="397"/>
        </w:trPr>
        <w:tc>
          <w:tcPr>
            <w:tcW w:w="1188" w:type="dxa"/>
            <w:gridSpan w:val="2"/>
            <w:tcBorders>
              <w:tl2br w:val="single" w:sz="4" w:space="0" w:color="auto"/>
            </w:tcBorders>
            <w:vAlign w:val="center"/>
          </w:tcPr>
          <w:p w:rsidR="00337EF4" w:rsidRPr="009D54B9" w:rsidRDefault="00A510C5">
            <w:pPr>
              <w:jc w:val="center"/>
              <w:rPr>
                <w:b/>
                <w:szCs w:val="21"/>
              </w:rPr>
            </w:pPr>
            <w:r w:rsidRPr="009D54B9">
              <w:rPr>
                <w:b/>
                <w:szCs w:val="21"/>
              </w:rPr>
              <w:t>内容</w:t>
            </w:r>
          </w:p>
          <w:p w:rsidR="00337EF4" w:rsidRPr="009D54B9" w:rsidRDefault="00A510C5">
            <w:pPr>
              <w:rPr>
                <w:b/>
                <w:szCs w:val="21"/>
              </w:rPr>
            </w:pPr>
            <w:r w:rsidRPr="009D54B9">
              <w:rPr>
                <w:b/>
                <w:szCs w:val="21"/>
              </w:rPr>
              <w:t>类型</w:t>
            </w:r>
          </w:p>
        </w:tc>
        <w:tc>
          <w:tcPr>
            <w:tcW w:w="1260" w:type="dxa"/>
            <w:vAlign w:val="center"/>
          </w:tcPr>
          <w:p w:rsidR="00337EF4" w:rsidRPr="009D54B9" w:rsidRDefault="00A510C5">
            <w:pPr>
              <w:jc w:val="center"/>
              <w:rPr>
                <w:b/>
                <w:szCs w:val="21"/>
              </w:rPr>
            </w:pPr>
            <w:r w:rsidRPr="009D54B9">
              <w:rPr>
                <w:b/>
                <w:szCs w:val="21"/>
              </w:rPr>
              <w:t>排放源</w:t>
            </w:r>
            <w:r w:rsidRPr="009D54B9">
              <w:rPr>
                <w:b/>
                <w:szCs w:val="21"/>
              </w:rPr>
              <w:t xml:space="preserve"> (</w:t>
            </w:r>
            <w:r w:rsidRPr="009D54B9">
              <w:rPr>
                <w:b/>
                <w:szCs w:val="21"/>
              </w:rPr>
              <w:t>编号</w:t>
            </w:r>
            <w:r w:rsidRPr="009D54B9">
              <w:rPr>
                <w:b/>
                <w:szCs w:val="21"/>
              </w:rPr>
              <w:t>)</w:t>
            </w:r>
          </w:p>
        </w:tc>
        <w:tc>
          <w:tcPr>
            <w:tcW w:w="1629" w:type="dxa"/>
            <w:gridSpan w:val="2"/>
            <w:vAlign w:val="center"/>
          </w:tcPr>
          <w:p w:rsidR="00337EF4" w:rsidRPr="009D54B9" w:rsidRDefault="00A510C5">
            <w:pPr>
              <w:jc w:val="center"/>
              <w:rPr>
                <w:b/>
                <w:szCs w:val="21"/>
              </w:rPr>
            </w:pPr>
            <w:r w:rsidRPr="009D54B9">
              <w:rPr>
                <w:b/>
                <w:szCs w:val="21"/>
              </w:rPr>
              <w:t>污染物名称</w:t>
            </w:r>
          </w:p>
        </w:tc>
        <w:tc>
          <w:tcPr>
            <w:tcW w:w="2331" w:type="dxa"/>
            <w:gridSpan w:val="3"/>
            <w:vAlign w:val="center"/>
          </w:tcPr>
          <w:p w:rsidR="00337EF4" w:rsidRPr="009D54B9" w:rsidRDefault="00A510C5">
            <w:pPr>
              <w:pStyle w:val="30"/>
              <w:spacing w:after="0"/>
              <w:jc w:val="center"/>
              <w:rPr>
                <w:b/>
                <w:sz w:val="21"/>
                <w:szCs w:val="21"/>
              </w:rPr>
            </w:pPr>
            <w:r w:rsidRPr="009D54B9">
              <w:rPr>
                <w:b/>
                <w:sz w:val="21"/>
                <w:szCs w:val="21"/>
              </w:rPr>
              <w:t>处理前产生浓度及产生量</w:t>
            </w:r>
            <w:r w:rsidRPr="009D54B9">
              <w:rPr>
                <w:b/>
                <w:sz w:val="21"/>
                <w:szCs w:val="21"/>
              </w:rPr>
              <w:t>(</w:t>
            </w:r>
            <w:r w:rsidRPr="009D54B9">
              <w:rPr>
                <w:b/>
                <w:sz w:val="21"/>
                <w:szCs w:val="21"/>
              </w:rPr>
              <w:t>单位</w:t>
            </w:r>
            <w:r w:rsidRPr="009D54B9">
              <w:rPr>
                <w:b/>
                <w:sz w:val="21"/>
                <w:szCs w:val="21"/>
              </w:rPr>
              <w:t>)</w:t>
            </w:r>
          </w:p>
        </w:tc>
        <w:tc>
          <w:tcPr>
            <w:tcW w:w="2880" w:type="dxa"/>
            <w:vAlign w:val="center"/>
          </w:tcPr>
          <w:p w:rsidR="00337EF4" w:rsidRPr="009D54B9" w:rsidRDefault="00A510C5">
            <w:pPr>
              <w:jc w:val="center"/>
              <w:rPr>
                <w:b/>
                <w:szCs w:val="21"/>
              </w:rPr>
            </w:pPr>
            <w:r w:rsidRPr="009D54B9">
              <w:rPr>
                <w:b/>
                <w:szCs w:val="21"/>
              </w:rPr>
              <w:t>排放浓度及排放量</w:t>
            </w:r>
            <w:r w:rsidRPr="009D54B9">
              <w:rPr>
                <w:b/>
                <w:szCs w:val="21"/>
              </w:rPr>
              <w:t xml:space="preserve"> (</w:t>
            </w:r>
            <w:r w:rsidRPr="009D54B9">
              <w:rPr>
                <w:b/>
                <w:szCs w:val="21"/>
              </w:rPr>
              <w:t>单位</w:t>
            </w:r>
            <w:r w:rsidRPr="009D54B9">
              <w:rPr>
                <w:b/>
                <w:szCs w:val="21"/>
              </w:rPr>
              <w:t>)</w:t>
            </w:r>
          </w:p>
        </w:tc>
      </w:tr>
      <w:tr w:rsidR="00337EF4" w:rsidRPr="009D54B9" w:rsidTr="003D6AFE">
        <w:trPr>
          <w:trHeight w:val="397"/>
        </w:trPr>
        <w:tc>
          <w:tcPr>
            <w:tcW w:w="469" w:type="dxa"/>
            <w:vMerge w:val="restart"/>
            <w:vAlign w:val="center"/>
          </w:tcPr>
          <w:p w:rsidR="00337EF4" w:rsidRPr="009D54B9" w:rsidRDefault="00A510C5">
            <w:pPr>
              <w:jc w:val="center"/>
              <w:rPr>
                <w:szCs w:val="21"/>
              </w:rPr>
            </w:pPr>
            <w:r w:rsidRPr="009D54B9">
              <w:rPr>
                <w:szCs w:val="21"/>
              </w:rPr>
              <w:t>施工期</w:t>
            </w:r>
          </w:p>
        </w:tc>
        <w:tc>
          <w:tcPr>
            <w:tcW w:w="719" w:type="dxa"/>
            <w:vAlign w:val="center"/>
          </w:tcPr>
          <w:p w:rsidR="00337EF4" w:rsidRPr="009D54B9" w:rsidRDefault="00A510C5" w:rsidP="00D64ED2">
            <w:pPr>
              <w:jc w:val="center"/>
              <w:rPr>
                <w:szCs w:val="21"/>
              </w:rPr>
            </w:pPr>
            <w:r w:rsidRPr="009D54B9">
              <w:rPr>
                <w:szCs w:val="21"/>
              </w:rPr>
              <w:t>空气污染</w:t>
            </w:r>
          </w:p>
        </w:tc>
        <w:tc>
          <w:tcPr>
            <w:tcW w:w="1260" w:type="dxa"/>
            <w:vAlign w:val="center"/>
          </w:tcPr>
          <w:p w:rsidR="00337EF4" w:rsidRPr="009D54B9" w:rsidRDefault="00A510C5" w:rsidP="003D58E3">
            <w:pPr>
              <w:spacing w:line="360" w:lineRule="auto"/>
              <w:jc w:val="center"/>
              <w:rPr>
                <w:szCs w:val="21"/>
              </w:rPr>
            </w:pPr>
            <w:r w:rsidRPr="009D54B9">
              <w:rPr>
                <w:szCs w:val="21"/>
              </w:rPr>
              <w:t>施工扬尘</w:t>
            </w:r>
          </w:p>
        </w:tc>
        <w:tc>
          <w:tcPr>
            <w:tcW w:w="1629" w:type="dxa"/>
            <w:gridSpan w:val="2"/>
            <w:vAlign w:val="center"/>
          </w:tcPr>
          <w:p w:rsidR="00337EF4" w:rsidRPr="009D54B9" w:rsidRDefault="00A510C5" w:rsidP="003D58E3">
            <w:pPr>
              <w:spacing w:line="360" w:lineRule="auto"/>
              <w:jc w:val="center"/>
              <w:rPr>
                <w:szCs w:val="21"/>
              </w:rPr>
            </w:pPr>
            <w:r w:rsidRPr="009D54B9">
              <w:rPr>
                <w:szCs w:val="21"/>
              </w:rPr>
              <w:t>TSP</w:t>
            </w:r>
          </w:p>
        </w:tc>
        <w:tc>
          <w:tcPr>
            <w:tcW w:w="2331" w:type="dxa"/>
            <w:gridSpan w:val="3"/>
            <w:vAlign w:val="center"/>
          </w:tcPr>
          <w:p w:rsidR="00337EF4" w:rsidRPr="009D54B9" w:rsidRDefault="00A510C5" w:rsidP="003D58E3">
            <w:pPr>
              <w:spacing w:line="360" w:lineRule="auto"/>
              <w:jc w:val="center"/>
              <w:rPr>
                <w:szCs w:val="21"/>
              </w:rPr>
            </w:pPr>
            <w:r w:rsidRPr="009D54B9">
              <w:rPr>
                <w:szCs w:val="21"/>
              </w:rPr>
              <w:t>少量</w:t>
            </w:r>
          </w:p>
        </w:tc>
        <w:tc>
          <w:tcPr>
            <w:tcW w:w="2880" w:type="dxa"/>
            <w:vAlign w:val="center"/>
          </w:tcPr>
          <w:p w:rsidR="00337EF4" w:rsidRPr="009D54B9" w:rsidRDefault="00A510C5">
            <w:pPr>
              <w:jc w:val="center"/>
              <w:rPr>
                <w:szCs w:val="21"/>
              </w:rPr>
            </w:pPr>
            <w:r w:rsidRPr="009D54B9">
              <w:rPr>
                <w:szCs w:val="21"/>
              </w:rPr>
              <w:t>少量</w:t>
            </w:r>
          </w:p>
        </w:tc>
      </w:tr>
      <w:tr w:rsidR="00337EF4" w:rsidRPr="009D54B9" w:rsidTr="003D6AFE">
        <w:trPr>
          <w:trHeight w:val="397"/>
        </w:trPr>
        <w:tc>
          <w:tcPr>
            <w:tcW w:w="469" w:type="dxa"/>
            <w:vMerge/>
            <w:vAlign w:val="center"/>
          </w:tcPr>
          <w:p w:rsidR="00337EF4" w:rsidRPr="009D54B9" w:rsidRDefault="00337EF4">
            <w:pPr>
              <w:jc w:val="center"/>
              <w:rPr>
                <w:szCs w:val="21"/>
              </w:rPr>
            </w:pPr>
          </w:p>
        </w:tc>
        <w:tc>
          <w:tcPr>
            <w:tcW w:w="719" w:type="dxa"/>
            <w:vMerge w:val="restart"/>
            <w:vAlign w:val="center"/>
          </w:tcPr>
          <w:p w:rsidR="00337EF4" w:rsidRPr="009D54B9" w:rsidRDefault="00A510C5">
            <w:pPr>
              <w:jc w:val="center"/>
              <w:rPr>
                <w:szCs w:val="21"/>
              </w:rPr>
            </w:pPr>
            <w:r w:rsidRPr="009D54B9">
              <w:rPr>
                <w:szCs w:val="21"/>
              </w:rPr>
              <w:t>水污染物</w:t>
            </w:r>
          </w:p>
        </w:tc>
        <w:tc>
          <w:tcPr>
            <w:tcW w:w="1260" w:type="dxa"/>
            <w:vAlign w:val="center"/>
          </w:tcPr>
          <w:p w:rsidR="00337EF4" w:rsidRPr="009D54B9" w:rsidRDefault="00A510C5" w:rsidP="003D58E3">
            <w:pPr>
              <w:spacing w:line="360" w:lineRule="auto"/>
              <w:jc w:val="center"/>
              <w:rPr>
                <w:szCs w:val="21"/>
              </w:rPr>
            </w:pPr>
            <w:r w:rsidRPr="009D54B9">
              <w:rPr>
                <w:szCs w:val="21"/>
              </w:rPr>
              <w:t>泥浆水和基坑废水</w:t>
            </w:r>
          </w:p>
        </w:tc>
        <w:tc>
          <w:tcPr>
            <w:tcW w:w="1629" w:type="dxa"/>
            <w:gridSpan w:val="2"/>
            <w:vAlign w:val="center"/>
          </w:tcPr>
          <w:p w:rsidR="00337EF4" w:rsidRPr="009D54B9" w:rsidRDefault="00A510C5" w:rsidP="003D58E3">
            <w:pPr>
              <w:spacing w:line="360" w:lineRule="auto"/>
              <w:jc w:val="center"/>
              <w:rPr>
                <w:szCs w:val="21"/>
              </w:rPr>
            </w:pPr>
            <w:r w:rsidRPr="009D54B9">
              <w:rPr>
                <w:szCs w:val="21"/>
              </w:rPr>
              <w:t>SS</w:t>
            </w:r>
          </w:p>
        </w:tc>
        <w:tc>
          <w:tcPr>
            <w:tcW w:w="2331" w:type="dxa"/>
            <w:gridSpan w:val="3"/>
            <w:vAlign w:val="center"/>
          </w:tcPr>
          <w:p w:rsidR="00337EF4" w:rsidRPr="009D54B9" w:rsidRDefault="00A510C5" w:rsidP="003D58E3">
            <w:pPr>
              <w:spacing w:line="360" w:lineRule="auto"/>
              <w:jc w:val="center"/>
              <w:rPr>
                <w:szCs w:val="21"/>
              </w:rPr>
            </w:pPr>
            <w:r w:rsidRPr="009D54B9">
              <w:rPr>
                <w:szCs w:val="21"/>
              </w:rPr>
              <w:t>SS</w:t>
            </w:r>
            <w:r w:rsidRPr="009D54B9">
              <w:rPr>
                <w:szCs w:val="21"/>
              </w:rPr>
              <w:t>：</w:t>
            </w:r>
            <w:r w:rsidRPr="009D54B9">
              <w:rPr>
                <w:szCs w:val="21"/>
              </w:rPr>
              <w:t>1000</w:t>
            </w:r>
            <w:r w:rsidRPr="009D54B9">
              <w:rPr>
                <w:szCs w:val="21"/>
              </w:rPr>
              <w:t>～</w:t>
            </w:r>
            <w:r w:rsidRPr="009D54B9">
              <w:rPr>
                <w:szCs w:val="21"/>
              </w:rPr>
              <w:t>3000mg/L</w:t>
            </w:r>
          </w:p>
        </w:tc>
        <w:tc>
          <w:tcPr>
            <w:tcW w:w="2880" w:type="dxa"/>
            <w:vAlign w:val="center"/>
          </w:tcPr>
          <w:p w:rsidR="00337EF4" w:rsidRPr="009D54B9" w:rsidRDefault="00A510C5">
            <w:pPr>
              <w:ind w:leftChars="-25" w:left="-53" w:rightChars="-25" w:right="-53"/>
              <w:jc w:val="center"/>
              <w:rPr>
                <w:kern w:val="0"/>
              </w:rPr>
            </w:pPr>
            <w:r w:rsidRPr="009D54B9">
              <w:rPr>
                <w:kern w:val="0"/>
              </w:rPr>
              <w:t>经沉淀后回用于施工</w:t>
            </w:r>
          </w:p>
          <w:p w:rsidR="00337EF4" w:rsidRPr="009D54B9" w:rsidRDefault="00A510C5">
            <w:pPr>
              <w:ind w:leftChars="-25" w:left="-53" w:rightChars="-25" w:right="-53"/>
              <w:jc w:val="center"/>
              <w:rPr>
                <w:kern w:val="0"/>
              </w:rPr>
            </w:pPr>
            <w:r w:rsidRPr="009D54B9">
              <w:rPr>
                <w:kern w:val="0"/>
              </w:rPr>
              <w:t>或抑尘洒水。</w:t>
            </w:r>
          </w:p>
        </w:tc>
      </w:tr>
      <w:tr w:rsidR="00337EF4" w:rsidRPr="009D54B9" w:rsidTr="003D6AFE">
        <w:trPr>
          <w:trHeight w:val="397"/>
        </w:trPr>
        <w:tc>
          <w:tcPr>
            <w:tcW w:w="469" w:type="dxa"/>
            <w:vMerge/>
            <w:vAlign w:val="center"/>
          </w:tcPr>
          <w:p w:rsidR="00337EF4" w:rsidRPr="009D54B9" w:rsidRDefault="00337EF4">
            <w:pPr>
              <w:jc w:val="center"/>
              <w:rPr>
                <w:szCs w:val="21"/>
              </w:rPr>
            </w:pPr>
          </w:p>
        </w:tc>
        <w:tc>
          <w:tcPr>
            <w:tcW w:w="719" w:type="dxa"/>
            <w:vMerge/>
            <w:vAlign w:val="center"/>
          </w:tcPr>
          <w:p w:rsidR="00337EF4" w:rsidRPr="009D54B9" w:rsidRDefault="00337EF4">
            <w:pPr>
              <w:jc w:val="center"/>
              <w:rPr>
                <w:szCs w:val="21"/>
              </w:rPr>
            </w:pPr>
          </w:p>
        </w:tc>
        <w:tc>
          <w:tcPr>
            <w:tcW w:w="1260" w:type="dxa"/>
            <w:vAlign w:val="center"/>
          </w:tcPr>
          <w:p w:rsidR="00337EF4" w:rsidRPr="009D54B9" w:rsidRDefault="00A510C5" w:rsidP="00531DF6">
            <w:pPr>
              <w:jc w:val="center"/>
              <w:rPr>
                <w:szCs w:val="21"/>
              </w:rPr>
            </w:pPr>
            <w:r w:rsidRPr="009D54B9">
              <w:rPr>
                <w:szCs w:val="21"/>
              </w:rPr>
              <w:t>车辆冲洗废水</w:t>
            </w:r>
          </w:p>
        </w:tc>
        <w:tc>
          <w:tcPr>
            <w:tcW w:w="1629" w:type="dxa"/>
            <w:gridSpan w:val="2"/>
            <w:vAlign w:val="center"/>
          </w:tcPr>
          <w:p w:rsidR="00337EF4" w:rsidRPr="009D54B9" w:rsidRDefault="00A510C5" w:rsidP="00531DF6">
            <w:pPr>
              <w:jc w:val="center"/>
              <w:rPr>
                <w:szCs w:val="21"/>
              </w:rPr>
            </w:pPr>
            <w:r w:rsidRPr="009D54B9">
              <w:rPr>
                <w:szCs w:val="21"/>
              </w:rPr>
              <w:t>CODcr</w:t>
            </w:r>
            <w:r w:rsidRPr="009D54B9">
              <w:rPr>
                <w:szCs w:val="21"/>
              </w:rPr>
              <w:t>、石油类、</w:t>
            </w:r>
            <w:r w:rsidRPr="009D54B9">
              <w:rPr>
                <w:szCs w:val="21"/>
              </w:rPr>
              <w:t>SS</w:t>
            </w:r>
          </w:p>
        </w:tc>
        <w:tc>
          <w:tcPr>
            <w:tcW w:w="2331" w:type="dxa"/>
            <w:gridSpan w:val="3"/>
            <w:vAlign w:val="center"/>
          </w:tcPr>
          <w:p w:rsidR="00337EF4" w:rsidRPr="009D54B9" w:rsidRDefault="00A510C5" w:rsidP="00531DF6">
            <w:pPr>
              <w:jc w:val="center"/>
              <w:rPr>
                <w:szCs w:val="21"/>
              </w:rPr>
            </w:pPr>
            <w:r w:rsidRPr="009D54B9">
              <w:rPr>
                <w:szCs w:val="21"/>
              </w:rPr>
              <w:t>水量：</w:t>
            </w:r>
            <w:r w:rsidRPr="009D54B9">
              <w:rPr>
                <w:szCs w:val="21"/>
              </w:rPr>
              <w:t>10m</w:t>
            </w:r>
            <w:r w:rsidRPr="009D54B9">
              <w:rPr>
                <w:szCs w:val="21"/>
                <w:vertAlign w:val="superscript"/>
              </w:rPr>
              <w:t>3</w:t>
            </w:r>
            <w:r w:rsidRPr="009D54B9">
              <w:rPr>
                <w:szCs w:val="21"/>
              </w:rPr>
              <w:t>/d</w:t>
            </w:r>
          </w:p>
        </w:tc>
        <w:tc>
          <w:tcPr>
            <w:tcW w:w="2880" w:type="dxa"/>
            <w:vAlign w:val="center"/>
          </w:tcPr>
          <w:p w:rsidR="00337EF4" w:rsidRPr="009D54B9" w:rsidRDefault="00A510C5">
            <w:pPr>
              <w:ind w:leftChars="-25" w:left="-53" w:rightChars="-25" w:right="-53"/>
              <w:jc w:val="center"/>
              <w:rPr>
                <w:kern w:val="0"/>
              </w:rPr>
            </w:pPr>
            <w:r w:rsidRPr="009D54B9">
              <w:rPr>
                <w:kern w:val="0"/>
              </w:rPr>
              <w:t>经隔油沉淀后回用于抑尘洒水，不外排。</w:t>
            </w:r>
          </w:p>
        </w:tc>
      </w:tr>
      <w:tr w:rsidR="00337EF4" w:rsidRPr="009D54B9" w:rsidTr="003D6AFE">
        <w:trPr>
          <w:trHeight w:val="397"/>
        </w:trPr>
        <w:tc>
          <w:tcPr>
            <w:tcW w:w="469" w:type="dxa"/>
            <w:vMerge/>
            <w:vAlign w:val="center"/>
          </w:tcPr>
          <w:p w:rsidR="00337EF4" w:rsidRPr="009D54B9" w:rsidRDefault="00337EF4">
            <w:pPr>
              <w:jc w:val="center"/>
              <w:rPr>
                <w:szCs w:val="21"/>
              </w:rPr>
            </w:pPr>
          </w:p>
        </w:tc>
        <w:tc>
          <w:tcPr>
            <w:tcW w:w="719" w:type="dxa"/>
            <w:vMerge/>
            <w:vAlign w:val="center"/>
          </w:tcPr>
          <w:p w:rsidR="00337EF4" w:rsidRPr="009D54B9" w:rsidRDefault="00337EF4">
            <w:pPr>
              <w:jc w:val="center"/>
              <w:rPr>
                <w:szCs w:val="21"/>
              </w:rPr>
            </w:pPr>
          </w:p>
        </w:tc>
        <w:tc>
          <w:tcPr>
            <w:tcW w:w="1260" w:type="dxa"/>
            <w:vMerge w:val="restart"/>
            <w:vAlign w:val="center"/>
          </w:tcPr>
          <w:p w:rsidR="00337EF4" w:rsidRPr="009D54B9" w:rsidRDefault="00A510C5" w:rsidP="003D58E3">
            <w:pPr>
              <w:spacing w:line="360" w:lineRule="auto"/>
              <w:jc w:val="center"/>
              <w:rPr>
                <w:szCs w:val="21"/>
              </w:rPr>
            </w:pPr>
            <w:r w:rsidRPr="009D54B9">
              <w:rPr>
                <w:szCs w:val="21"/>
              </w:rPr>
              <w:t>生活污水</w:t>
            </w:r>
          </w:p>
        </w:tc>
        <w:tc>
          <w:tcPr>
            <w:tcW w:w="1629" w:type="dxa"/>
            <w:gridSpan w:val="2"/>
            <w:vAlign w:val="center"/>
          </w:tcPr>
          <w:p w:rsidR="00337EF4" w:rsidRPr="009D54B9" w:rsidRDefault="00A510C5" w:rsidP="003D58E3">
            <w:pPr>
              <w:spacing w:line="360" w:lineRule="auto"/>
              <w:jc w:val="center"/>
              <w:rPr>
                <w:szCs w:val="21"/>
              </w:rPr>
            </w:pPr>
            <w:r w:rsidRPr="009D54B9">
              <w:rPr>
                <w:szCs w:val="21"/>
              </w:rPr>
              <w:t>废水量</w:t>
            </w:r>
          </w:p>
        </w:tc>
        <w:tc>
          <w:tcPr>
            <w:tcW w:w="2331" w:type="dxa"/>
            <w:gridSpan w:val="3"/>
            <w:vAlign w:val="center"/>
          </w:tcPr>
          <w:p w:rsidR="00337EF4" w:rsidRPr="007B3A7A" w:rsidRDefault="003D58D9" w:rsidP="00C310F8">
            <w:pPr>
              <w:spacing w:line="360" w:lineRule="auto"/>
              <w:jc w:val="center"/>
              <w:rPr>
                <w:szCs w:val="21"/>
              </w:rPr>
            </w:pPr>
            <w:r w:rsidRPr="007B3A7A">
              <w:rPr>
                <w:rFonts w:hint="eastAsia"/>
                <w:szCs w:val="21"/>
              </w:rPr>
              <w:t>19.2t/d</w:t>
            </w:r>
            <w:r w:rsidR="00EB2D9F">
              <w:rPr>
                <w:rFonts w:hint="eastAsia"/>
                <w:szCs w:val="21"/>
              </w:rPr>
              <w:t>（</w:t>
            </w:r>
            <w:r w:rsidR="00C310F8">
              <w:rPr>
                <w:rFonts w:hint="eastAsia"/>
                <w:szCs w:val="21"/>
              </w:rPr>
              <w:t>各泵站</w:t>
            </w:r>
            <w:r w:rsidR="00EB2D9F">
              <w:rPr>
                <w:rFonts w:hint="eastAsia"/>
                <w:szCs w:val="21"/>
              </w:rPr>
              <w:t>合计量）</w:t>
            </w:r>
          </w:p>
        </w:tc>
        <w:tc>
          <w:tcPr>
            <w:tcW w:w="2880" w:type="dxa"/>
            <w:vMerge w:val="restart"/>
            <w:vAlign w:val="center"/>
          </w:tcPr>
          <w:p w:rsidR="00F73C40" w:rsidRDefault="00F85A8B" w:rsidP="0038088B">
            <w:pPr>
              <w:jc w:val="center"/>
              <w:rPr>
                <w:szCs w:val="21"/>
              </w:rPr>
            </w:pPr>
            <w:r w:rsidRPr="009D54B9">
              <w:rPr>
                <w:szCs w:val="21"/>
              </w:rPr>
              <w:t>经化粪池处理</w:t>
            </w:r>
            <w:r w:rsidR="0038088B">
              <w:rPr>
                <w:rFonts w:hint="eastAsia"/>
                <w:szCs w:val="21"/>
              </w:rPr>
              <w:t>后，用于民</w:t>
            </w:r>
          </w:p>
          <w:p w:rsidR="00337EF4" w:rsidRPr="009D54B9" w:rsidRDefault="0038088B" w:rsidP="0038088B">
            <w:pPr>
              <w:jc w:val="center"/>
              <w:rPr>
                <w:szCs w:val="21"/>
              </w:rPr>
            </w:pPr>
            <w:r>
              <w:rPr>
                <w:rFonts w:hint="eastAsia"/>
                <w:szCs w:val="21"/>
              </w:rPr>
              <w:t>厕周边旱地施肥</w:t>
            </w:r>
          </w:p>
        </w:tc>
      </w:tr>
      <w:tr w:rsidR="00337EF4" w:rsidRPr="009D54B9" w:rsidTr="003D6AFE">
        <w:trPr>
          <w:trHeight w:val="226"/>
        </w:trPr>
        <w:tc>
          <w:tcPr>
            <w:tcW w:w="469" w:type="dxa"/>
            <w:vMerge/>
            <w:vAlign w:val="center"/>
          </w:tcPr>
          <w:p w:rsidR="00337EF4" w:rsidRPr="009D54B9" w:rsidRDefault="00337EF4">
            <w:pPr>
              <w:jc w:val="center"/>
              <w:rPr>
                <w:szCs w:val="21"/>
              </w:rPr>
            </w:pPr>
          </w:p>
        </w:tc>
        <w:tc>
          <w:tcPr>
            <w:tcW w:w="719" w:type="dxa"/>
            <w:vMerge/>
            <w:vAlign w:val="center"/>
          </w:tcPr>
          <w:p w:rsidR="00337EF4" w:rsidRPr="009D54B9" w:rsidRDefault="00337EF4">
            <w:pPr>
              <w:jc w:val="center"/>
              <w:rPr>
                <w:szCs w:val="21"/>
              </w:rPr>
            </w:pPr>
          </w:p>
        </w:tc>
        <w:tc>
          <w:tcPr>
            <w:tcW w:w="1260" w:type="dxa"/>
            <w:vMerge/>
            <w:vAlign w:val="center"/>
          </w:tcPr>
          <w:p w:rsidR="00337EF4" w:rsidRPr="009D54B9" w:rsidRDefault="00337EF4" w:rsidP="003D58E3">
            <w:pPr>
              <w:spacing w:line="360" w:lineRule="auto"/>
              <w:jc w:val="center"/>
              <w:rPr>
                <w:szCs w:val="21"/>
              </w:rPr>
            </w:pPr>
          </w:p>
        </w:tc>
        <w:tc>
          <w:tcPr>
            <w:tcW w:w="1629" w:type="dxa"/>
            <w:gridSpan w:val="2"/>
            <w:vAlign w:val="center"/>
          </w:tcPr>
          <w:p w:rsidR="00337EF4" w:rsidRPr="009D54B9" w:rsidRDefault="00A510C5" w:rsidP="004629FB">
            <w:pPr>
              <w:adjustRightInd w:val="0"/>
              <w:snapToGrid w:val="0"/>
              <w:jc w:val="center"/>
              <w:rPr>
                <w:rStyle w:val="content"/>
                <w:szCs w:val="21"/>
              </w:rPr>
            </w:pPr>
            <w:r w:rsidRPr="009D54B9">
              <w:rPr>
                <w:rStyle w:val="content"/>
                <w:szCs w:val="21"/>
              </w:rPr>
              <w:t>COD</w:t>
            </w:r>
            <w:r w:rsidR="00FC1B7A" w:rsidRPr="009D54B9">
              <w:rPr>
                <w:szCs w:val="21"/>
              </w:rPr>
              <w:t>cr</w:t>
            </w:r>
          </w:p>
        </w:tc>
        <w:tc>
          <w:tcPr>
            <w:tcW w:w="2331" w:type="dxa"/>
            <w:gridSpan w:val="3"/>
            <w:vAlign w:val="center"/>
          </w:tcPr>
          <w:p w:rsidR="00337EF4" w:rsidRPr="009D54B9" w:rsidRDefault="003D58D9" w:rsidP="004629FB">
            <w:pPr>
              <w:jc w:val="center"/>
              <w:rPr>
                <w:szCs w:val="21"/>
              </w:rPr>
            </w:pPr>
            <w:r>
              <w:rPr>
                <w:rFonts w:hint="eastAsia"/>
                <w:szCs w:val="21"/>
              </w:rPr>
              <w:t>3</w:t>
            </w:r>
            <w:r w:rsidR="00A510C5" w:rsidRPr="009D54B9">
              <w:rPr>
                <w:szCs w:val="21"/>
              </w:rPr>
              <w:t>50 mg /L</w:t>
            </w:r>
            <w:r w:rsidR="00A510C5" w:rsidRPr="009D54B9">
              <w:rPr>
                <w:szCs w:val="21"/>
              </w:rPr>
              <w:t>、</w:t>
            </w:r>
            <w:r w:rsidR="00A510C5" w:rsidRPr="009D54B9">
              <w:rPr>
                <w:szCs w:val="21"/>
              </w:rPr>
              <w:t>0.</w:t>
            </w:r>
            <w:r w:rsidR="003D6AFE">
              <w:rPr>
                <w:rFonts w:hint="eastAsia"/>
                <w:szCs w:val="21"/>
              </w:rPr>
              <w:t>007</w:t>
            </w:r>
            <w:r w:rsidR="00A510C5" w:rsidRPr="009D54B9">
              <w:rPr>
                <w:szCs w:val="21"/>
              </w:rPr>
              <w:t>t</w:t>
            </w:r>
            <w:r w:rsidR="003D6AFE">
              <w:rPr>
                <w:rFonts w:hint="eastAsia"/>
                <w:szCs w:val="21"/>
              </w:rPr>
              <w:t>/d</w:t>
            </w:r>
          </w:p>
        </w:tc>
        <w:tc>
          <w:tcPr>
            <w:tcW w:w="2880" w:type="dxa"/>
            <w:vMerge/>
            <w:vAlign w:val="center"/>
          </w:tcPr>
          <w:p w:rsidR="00337EF4" w:rsidRPr="009D54B9" w:rsidRDefault="00337EF4">
            <w:pPr>
              <w:jc w:val="center"/>
              <w:rPr>
                <w:szCs w:val="21"/>
              </w:rPr>
            </w:pPr>
          </w:p>
        </w:tc>
      </w:tr>
      <w:tr w:rsidR="00337EF4" w:rsidRPr="009D54B9" w:rsidTr="003D6AFE">
        <w:trPr>
          <w:trHeight w:val="316"/>
        </w:trPr>
        <w:tc>
          <w:tcPr>
            <w:tcW w:w="469" w:type="dxa"/>
            <w:vMerge/>
            <w:vAlign w:val="center"/>
          </w:tcPr>
          <w:p w:rsidR="00337EF4" w:rsidRPr="009D54B9" w:rsidRDefault="00337EF4">
            <w:pPr>
              <w:jc w:val="center"/>
              <w:rPr>
                <w:szCs w:val="21"/>
              </w:rPr>
            </w:pPr>
          </w:p>
        </w:tc>
        <w:tc>
          <w:tcPr>
            <w:tcW w:w="719" w:type="dxa"/>
            <w:vMerge/>
            <w:vAlign w:val="center"/>
          </w:tcPr>
          <w:p w:rsidR="00337EF4" w:rsidRPr="009D54B9" w:rsidRDefault="00337EF4">
            <w:pPr>
              <w:jc w:val="center"/>
              <w:rPr>
                <w:szCs w:val="21"/>
              </w:rPr>
            </w:pPr>
          </w:p>
        </w:tc>
        <w:tc>
          <w:tcPr>
            <w:tcW w:w="1260" w:type="dxa"/>
            <w:vMerge/>
            <w:vAlign w:val="center"/>
          </w:tcPr>
          <w:p w:rsidR="00337EF4" w:rsidRPr="009D54B9" w:rsidRDefault="00337EF4" w:rsidP="003D58E3">
            <w:pPr>
              <w:spacing w:line="360" w:lineRule="auto"/>
              <w:jc w:val="center"/>
              <w:rPr>
                <w:szCs w:val="21"/>
              </w:rPr>
            </w:pPr>
          </w:p>
        </w:tc>
        <w:tc>
          <w:tcPr>
            <w:tcW w:w="1629" w:type="dxa"/>
            <w:gridSpan w:val="2"/>
            <w:vAlign w:val="center"/>
          </w:tcPr>
          <w:p w:rsidR="00337EF4" w:rsidRPr="009D54B9" w:rsidRDefault="00A510C5" w:rsidP="004629FB">
            <w:pPr>
              <w:adjustRightInd w:val="0"/>
              <w:snapToGrid w:val="0"/>
              <w:jc w:val="center"/>
              <w:rPr>
                <w:rStyle w:val="content"/>
                <w:szCs w:val="21"/>
              </w:rPr>
            </w:pPr>
            <w:r w:rsidRPr="009D54B9">
              <w:rPr>
                <w:rStyle w:val="content"/>
                <w:szCs w:val="21"/>
              </w:rPr>
              <w:t>BOD</w:t>
            </w:r>
            <w:r w:rsidRPr="009D54B9">
              <w:rPr>
                <w:rStyle w:val="content"/>
                <w:szCs w:val="21"/>
                <w:vertAlign w:val="subscript"/>
              </w:rPr>
              <w:t>5</w:t>
            </w:r>
          </w:p>
        </w:tc>
        <w:tc>
          <w:tcPr>
            <w:tcW w:w="2331" w:type="dxa"/>
            <w:gridSpan w:val="3"/>
            <w:vAlign w:val="center"/>
          </w:tcPr>
          <w:p w:rsidR="00337EF4" w:rsidRPr="009D54B9" w:rsidRDefault="003D6AFE" w:rsidP="004629FB">
            <w:pPr>
              <w:jc w:val="center"/>
              <w:rPr>
                <w:szCs w:val="21"/>
              </w:rPr>
            </w:pPr>
            <w:r>
              <w:rPr>
                <w:rFonts w:hint="eastAsia"/>
                <w:szCs w:val="21"/>
              </w:rPr>
              <w:t>200</w:t>
            </w:r>
            <w:r w:rsidR="00A510C5" w:rsidRPr="009D54B9">
              <w:rPr>
                <w:szCs w:val="21"/>
              </w:rPr>
              <w:t xml:space="preserve"> mg/ L</w:t>
            </w:r>
            <w:r w:rsidR="00A510C5" w:rsidRPr="009D54B9">
              <w:rPr>
                <w:szCs w:val="21"/>
              </w:rPr>
              <w:t>、</w:t>
            </w:r>
            <w:r>
              <w:rPr>
                <w:szCs w:val="21"/>
              </w:rPr>
              <w:t>0.0</w:t>
            </w:r>
            <w:r>
              <w:rPr>
                <w:rFonts w:hint="eastAsia"/>
                <w:szCs w:val="21"/>
              </w:rPr>
              <w:t>0</w:t>
            </w:r>
            <w:r w:rsidR="00A510C5" w:rsidRPr="009D54B9">
              <w:rPr>
                <w:szCs w:val="21"/>
              </w:rPr>
              <w:t>4t</w:t>
            </w:r>
            <w:r w:rsidR="00CE53F9">
              <w:rPr>
                <w:rFonts w:hint="eastAsia"/>
                <w:szCs w:val="21"/>
              </w:rPr>
              <w:t>/d</w:t>
            </w:r>
          </w:p>
        </w:tc>
        <w:tc>
          <w:tcPr>
            <w:tcW w:w="2880" w:type="dxa"/>
            <w:vMerge/>
            <w:vAlign w:val="center"/>
          </w:tcPr>
          <w:p w:rsidR="00337EF4" w:rsidRPr="009D54B9" w:rsidRDefault="00337EF4">
            <w:pPr>
              <w:jc w:val="center"/>
              <w:rPr>
                <w:kern w:val="0"/>
                <w:szCs w:val="21"/>
              </w:rPr>
            </w:pPr>
          </w:p>
        </w:tc>
      </w:tr>
      <w:tr w:rsidR="00337EF4" w:rsidRPr="009D54B9" w:rsidTr="003D6AFE">
        <w:trPr>
          <w:trHeight w:val="264"/>
        </w:trPr>
        <w:tc>
          <w:tcPr>
            <w:tcW w:w="469" w:type="dxa"/>
            <w:vMerge/>
            <w:vAlign w:val="center"/>
          </w:tcPr>
          <w:p w:rsidR="00337EF4" w:rsidRPr="009D54B9" w:rsidRDefault="00337EF4">
            <w:pPr>
              <w:jc w:val="center"/>
              <w:rPr>
                <w:szCs w:val="21"/>
              </w:rPr>
            </w:pPr>
          </w:p>
        </w:tc>
        <w:tc>
          <w:tcPr>
            <w:tcW w:w="719" w:type="dxa"/>
            <w:vMerge/>
            <w:vAlign w:val="center"/>
          </w:tcPr>
          <w:p w:rsidR="00337EF4" w:rsidRPr="009D54B9" w:rsidRDefault="00337EF4">
            <w:pPr>
              <w:jc w:val="center"/>
              <w:rPr>
                <w:szCs w:val="21"/>
              </w:rPr>
            </w:pPr>
          </w:p>
        </w:tc>
        <w:tc>
          <w:tcPr>
            <w:tcW w:w="1260" w:type="dxa"/>
            <w:vMerge/>
            <w:vAlign w:val="center"/>
          </w:tcPr>
          <w:p w:rsidR="00337EF4" w:rsidRPr="009D54B9" w:rsidRDefault="00337EF4" w:rsidP="003D58E3">
            <w:pPr>
              <w:spacing w:line="360" w:lineRule="auto"/>
              <w:jc w:val="center"/>
              <w:rPr>
                <w:szCs w:val="21"/>
              </w:rPr>
            </w:pPr>
          </w:p>
        </w:tc>
        <w:tc>
          <w:tcPr>
            <w:tcW w:w="1629" w:type="dxa"/>
            <w:gridSpan w:val="2"/>
            <w:vAlign w:val="center"/>
          </w:tcPr>
          <w:p w:rsidR="00337EF4" w:rsidRPr="009D54B9" w:rsidRDefault="00A510C5" w:rsidP="004629FB">
            <w:pPr>
              <w:adjustRightInd w:val="0"/>
              <w:snapToGrid w:val="0"/>
              <w:jc w:val="center"/>
              <w:rPr>
                <w:rStyle w:val="content"/>
                <w:szCs w:val="21"/>
              </w:rPr>
            </w:pPr>
            <w:r w:rsidRPr="009D54B9">
              <w:rPr>
                <w:rStyle w:val="content"/>
                <w:szCs w:val="21"/>
              </w:rPr>
              <w:t>SS</w:t>
            </w:r>
          </w:p>
        </w:tc>
        <w:tc>
          <w:tcPr>
            <w:tcW w:w="2331" w:type="dxa"/>
            <w:gridSpan w:val="3"/>
            <w:vAlign w:val="center"/>
          </w:tcPr>
          <w:p w:rsidR="00337EF4" w:rsidRPr="009D54B9" w:rsidRDefault="003D6AFE" w:rsidP="004629FB">
            <w:pPr>
              <w:jc w:val="center"/>
              <w:rPr>
                <w:szCs w:val="21"/>
              </w:rPr>
            </w:pPr>
            <w:r>
              <w:rPr>
                <w:rFonts w:hint="eastAsia"/>
                <w:szCs w:val="21"/>
              </w:rPr>
              <w:t>15</w:t>
            </w:r>
            <w:r w:rsidR="00A510C5" w:rsidRPr="009D54B9">
              <w:rPr>
                <w:szCs w:val="21"/>
              </w:rPr>
              <w:t>0mg/L</w:t>
            </w:r>
            <w:r w:rsidR="00A510C5" w:rsidRPr="009D54B9">
              <w:rPr>
                <w:szCs w:val="21"/>
              </w:rPr>
              <w:t>、</w:t>
            </w:r>
            <w:r w:rsidR="00A510C5" w:rsidRPr="009D54B9">
              <w:rPr>
                <w:szCs w:val="21"/>
              </w:rPr>
              <w:t>0.</w:t>
            </w:r>
            <w:r w:rsidR="00CE53F9">
              <w:rPr>
                <w:rFonts w:hint="eastAsia"/>
                <w:szCs w:val="21"/>
              </w:rPr>
              <w:t>00</w:t>
            </w:r>
            <w:r w:rsidR="00A510C5" w:rsidRPr="009D54B9">
              <w:rPr>
                <w:szCs w:val="21"/>
              </w:rPr>
              <w:t>3t</w:t>
            </w:r>
            <w:r w:rsidR="00CE53F9">
              <w:rPr>
                <w:rFonts w:hint="eastAsia"/>
                <w:szCs w:val="21"/>
              </w:rPr>
              <w:t>/d</w:t>
            </w:r>
          </w:p>
        </w:tc>
        <w:tc>
          <w:tcPr>
            <w:tcW w:w="2880" w:type="dxa"/>
            <w:vMerge/>
            <w:vAlign w:val="center"/>
          </w:tcPr>
          <w:p w:rsidR="00337EF4" w:rsidRPr="009D54B9" w:rsidRDefault="00337EF4">
            <w:pPr>
              <w:jc w:val="center"/>
              <w:rPr>
                <w:szCs w:val="21"/>
              </w:rPr>
            </w:pPr>
          </w:p>
        </w:tc>
      </w:tr>
      <w:tr w:rsidR="00337EF4" w:rsidRPr="009D54B9" w:rsidTr="003D6AFE">
        <w:trPr>
          <w:trHeight w:val="226"/>
        </w:trPr>
        <w:tc>
          <w:tcPr>
            <w:tcW w:w="469" w:type="dxa"/>
            <w:vMerge/>
            <w:vAlign w:val="center"/>
          </w:tcPr>
          <w:p w:rsidR="00337EF4" w:rsidRPr="009D54B9" w:rsidRDefault="00337EF4">
            <w:pPr>
              <w:jc w:val="center"/>
              <w:rPr>
                <w:szCs w:val="21"/>
              </w:rPr>
            </w:pPr>
          </w:p>
        </w:tc>
        <w:tc>
          <w:tcPr>
            <w:tcW w:w="719" w:type="dxa"/>
            <w:vMerge/>
            <w:vAlign w:val="center"/>
          </w:tcPr>
          <w:p w:rsidR="00337EF4" w:rsidRPr="009D54B9" w:rsidRDefault="00337EF4">
            <w:pPr>
              <w:jc w:val="center"/>
              <w:rPr>
                <w:szCs w:val="21"/>
              </w:rPr>
            </w:pPr>
          </w:p>
        </w:tc>
        <w:tc>
          <w:tcPr>
            <w:tcW w:w="1260" w:type="dxa"/>
            <w:vMerge/>
            <w:vAlign w:val="center"/>
          </w:tcPr>
          <w:p w:rsidR="00337EF4" w:rsidRPr="009D54B9" w:rsidRDefault="00337EF4" w:rsidP="003D58E3">
            <w:pPr>
              <w:spacing w:line="360" w:lineRule="auto"/>
              <w:jc w:val="center"/>
              <w:rPr>
                <w:szCs w:val="21"/>
              </w:rPr>
            </w:pPr>
          </w:p>
        </w:tc>
        <w:tc>
          <w:tcPr>
            <w:tcW w:w="1629" w:type="dxa"/>
            <w:gridSpan w:val="2"/>
            <w:vAlign w:val="center"/>
          </w:tcPr>
          <w:p w:rsidR="00337EF4" w:rsidRPr="009D54B9" w:rsidRDefault="00A510C5" w:rsidP="004629FB">
            <w:pPr>
              <w:adjustRightInd w:val="0"/>
              <w:snapToGrid w:val="0"/>
              <w:jc w:val="center"/>
              <w:rPr>
                <w:rStyle w:val="content"/>
                <w:szCs w:val="21"/>
              </w:rPr>
            </w:pPr>
            <w:r w:rsidRPr="009D54B9">
              <w:rPr>
                <w:rStyle w:val="content"/>
                <w:szCs w:val="21"/>
              </w:rPr>
              <w:t>NH</w:t>
            </w:r>
            <w:r w:rsidRPr="009D54B9">
              <w:rPr>
                <w:rStyle w:val="content"/>
                <w:szCs w:val="21"/>
                <w:vertAlign w:val="subscript"/>
              </w:rPr>
              <w:t>3</w:t>
            </w:r>
            <w:r w:rsidRPr="009D54B9">
              <w:rPr>
                <w:rStyle w:val="content"/>
                <w:szCs w:val="21"/>
              </w:rPr>
              <w:t>-N</w:t>
            </w:r>
          </w:p>
        </w:tc>
        <w:tc>
          <w:tcPr>
            <w:tcW w:w="2331" w:type="dxa"/>
            <w:gridSpan w:val="3"/>
            <w:vAlign w:val="center"/>
          </w:tcPr>
          <w:p w:rsidR="00337EF4" w:rsidRPr="009D54B9" w:rsidRDefault="00A510C5" w:rsidP="004629FB">
            <w:pPr>
              <w:jc w:val="center"/>
              <w:rPr>
                <w:szCs w:val="21"/>
              </w:rPr>
            </w:pPr>
            <w:r w:rsidRPr="009D54B9">
              <w:rPr>
                <w:szCs w:val="21"/>
              </w:rPr>
              <w:t>25 mg/L</w:t>
            </w:r>
            <w:r w:rsidRPr="009D54B9">
              <w:rPr>
                <w:szCs w:val="21"/>
              </w:rPr>
              <w:t>、</w:t>
            </w:r>
            <w:r w:rsidRPr="009D54B9">
              <w:rPr>
                <w:szCs w:val="21"/>
              </w:rPr>
              <w:t>0.0</w:t>
            </w:r>
            <w:r w:rsidR="00CE53F9">
              <w:rPr>
                <w:rFonts w:hint="eastAsia"/>
                <w:szCs w:val="21"/>
              </w:rPr>
              <w:t>00</w:t>
            </w:r>
            <w:r w:rsidRPr="009D54B9">
              <w:rPr>
                <w:szCs w:val="21"/>
              </w:rPr>
              <w:t>6t</w:t>
            </w:r>
            <w:r w:rsidR="00CE53F9">
              <w:rPr>
                <w:rFonts w:hint="eastAsia"/>
                <w:szCs w:val="21"/>
              </w:rPr>
              <w:t>/d</w:t>
            </w:r>
          </w:p>
        </w:tc>
        <w:tc>
          <w:tcPr>
            <w:tcW w:w="2880" w:type="dxa"/>
            <w:vMerge/>
            <w:vAlign w:val="center"/>
          </w:tcPr>
          <w:p w:rsidR="00337EF4" w:rsidRPr="009D54B9" w:rsidRDefault="00337EF4">
            <w:pPr>
              <w:jc w:val="center"/>
              <w:rPr>
                <w:szCs w:val="21"/>
              </w:rPr>
            </w:pPr>
          </w:p>
        </w:tc>
      </w:tr>
      <w:tr w:rsidR="00CD5FE6" w:rsidRPr="009D54B9" w:rsidTr="00D57306">
        <w:trPr>
          <w:trHeight w:val="397"/>
        </w:trPr>
        <w:tc>
          <w:tcPr>
            <w:tcW w:w="469" w:type="dxa"/>
            <w:vMerge/>
            <w:vAlign w:val="center"/>
          </w:tcPr>
          <w:p w:rsidR="00CD5FE6" w:rsidRPr="009D54B9" w:rsidRDefault="00CD5FE6">
            <w:pPr>
              <w:jc w:val="center"/>
              <w:rPr>
                <w:szCs w:val="21"/>
              </w:rPr>
            </w:pPr>
          </w:p>
        </w:tc>
        <w:tc>
          <w:tcPr>
            <w:tcW w:w="719" w:type="dxa"/>
            <w:vMerge w:val="restart"/>
            <w:vAlign w:val="center"/>
          </w:tcPr>
          <w:p w:rsidR="00CD5FE6" w:rsidRPr="009D54B9" w:rsidRDefault="00CD5FE6">
            <w:pPr>
              <w:jc w:val="center"/>
              <w:rPr>
                <w:szCs w:val="21"/>
              </w:rPr>
            </w:pPr>
            <w:r w:rsidRPr="009D54B9">
              <w:rPr>
                <w:szCs w:val="21"/>
              </w:rPr>
              <w:t>固体废物</w:t>
            </w:r>
          </w:p>
        </w:tc>
        <w:tc>
          <w:tcPr>
            <w:tcW w:w="1260" w:type="dxa"/>
            <w:vAlign w:val="center"/>
          </w:tcPr>
          <w:p w:rsidR="00CD5FE6" w:rsidRPr="009D54B9" w:rsidRDefault="00CD5FE6" w:rsidP="008363D4">
            <w:pPr>
              <w:spacing w:line="360" w:lineRule="auto"/>
              <w:jc w:val="center"/>
              <w:rPr>
                <w:szCs w:val="21"/>
              </w:rPr>
            </w:pPr>
            <w:r w:rsidRPr="009D54B9">
              <w:rPr>
                <w:szCs w:val="21"/>
              </w:rPr>
              <w:t>挖方</w:t>
            </w:r>
          </w:p>
        </w:tc>
        <w:tc>
          <w:tcPr>
            <w:tcW w:w="1629" w:type="dxa"/>
            <w:gridSpan w:val="2"/>
            <w:vAlign w:val="center"/>
          </w:tcPr>
          <w:p w:rsidR="00CD5FE6" w:rsidRPr="009D54B9" w:rsidRDefault="00CD5FE6" w:rsidP="008363D4">
            <w:pPr>
              <w:spacing w:line="360" w:lineRule="auto"/>
              <w:jc w:val="center"/>
              <w:rPr>
                <w:szCs w:val="21"/>
              </w:rPr>
            </w:pPr>
            <w:r w:rsidRPr="009D54B9">
              <w:rPr>
                <w:szCs w:val="21"/>
              </w:rPr>
              <w:t>土石方</w:t>
            </w:r>
          </w:p>
        </w:tc>
        <w:tc>
          <w:tcPr>
            <w:tcW w:w="2331" w:type="dxa"/>
            <w:gridSpan w:val="3"/>
            <w:tcBorders>
              <w:bottom w:val="single" w:sz="4" w:space="0" w:color="auto"/>
            </w:tcBorders>
            <w:vAlign w:val="center"/>
          </w:tcPr>
          <w:p w:rsidR="00CD5FE6" w:rsidRPr="009D54B9" w:rsidRDefault="00873E86" w:rsidP="008363D4">
            <w:pPr>
              <w:spacing w:line="360" w:lineRule="auto"/>
              <w:jc w:val="center"/>
              <w:rPr>
                <w:szCs w:val="21"/>
              </w:rPr>
            </w:pPr>
            <w:r w:rsidRPr="009D54B9">
              <w:rPr>
                <w:rFonts w:hint="eastAsia"/>
                <w:bCs/>
                <w:szCs w:val="21"/>
              </w:rPr>
              <w:t>9378</w:t>
            </w:r>
            <w:r w:rsidR="00CD5FE6" w:rsidRPr="009D54B9">
              <w:rPr>
                <w:szCs w:val="21"/>
              </w:rPr>
              <w:t>m</w:t>
            </w:r>
            <w:r w:rsidR="00CD5FE6" w:rsidRPr="009D54B9">
              <w:rPr>
                <w:szCs w:val="21"/>
                <w:vertAlign w:val="superscript"/>
              </w:rPr>
              <w:t>3</w:t>
            </w:r>
          </w:p>
        </w:tc>
        <w:tc>
          <w:tcPr>
            <w:tcW w:w="2880" w:type="dxa"/>
            <w:tcBorders>
              <w:bottom w:val="single" w:sz="4" w:space="0" w:color="auto"/>
            </w:tcBorders>
            <w:vAlign w:val="center"/>
          </w:tcPr>
          <w:p w:rsidR="006B1BEE" w:rsidRDefault="00CD5FE6" w:rsidP="002F5110">
            <w:pPr>
              <w:jc w:val="center"/>
              <w:rPr>
                <w:szCs w:val="21"/>
              </w:rPr>
            </w:pPr>
            <w:r w:rsidRPr="009D54B9">
              <w:rPr>
                <w:szCs w:val="21"/>
              </w:rPr>
              <w:t>0</w:t>
            </w:r>
            <w:r w:rsidRPr="009D54B9">
              <w:rPr>
                <w:szCs w:val="21"/>
              </w:rPr>
              <w:t>（用于</w:t>
            </w:r>
            <w:r w:rsidR="00D57306">
              <w:rPr>
                <w:szCs w:val="21"/>
              </w:rPr>
              <w:t>回填</w:t>
            </w:r>
            <w:r w:rsidRPr="009D54B9">
              <w:rPr>
                <w:szCs w:val="21"/>
              </w:rPr>
              <w:t>土</w:t>
            </w:r>
            <w:r w:rsidR="002F5110">
              <w:rPr>
                <w:szCs w:val="21"/>
              </w:rPr>
              <w:t>方、建围</w:t>
            </w:r>
          </w:p>
          <w:p w:rsidR="00CD5FE6" w:rsidRPr="009D54B9" w:rsidRDefault="002F5110" w:rsidP="002F5110">
            <w:pPr>
              <w:jc w:val="center"/>
              <w:rPr>
                <w:szCs w:val="21"/>
              </w:rPr>
            </w:pPr>
            <w:r>
              <w:rPr>
                <w:szCs w:val="21"/>
              </w:rPr>
              <w:t>堰及绿化</w:t>
            </w:r>
            <w:r w:rsidR="00CD5FE6" w:rsidRPr="009D54B9">
              <w:rPr>
                <w:szCs w:val="21"/>
              </w:rPr>
              <w:t>）</w:t>
            </w:r>
          </w:p>
        </w:tc>
      </w:tr>
      <w:tr w:rsidR="00CD5FE6" w:rsidRPr="009D54B9" w:rsidTr="00D57306">
        <w:trPr>
          <w:trHeight w:val="397"/>
        </w:trPr>
        <w:tc>
          <w:tcPr>
            <w:tcW w:w="469" w:type="dxa"/>
            <w:vMerge/>
            <w:vAlign w:val="center"/>
          </w:tcPr>
          <w:p w:rsidR="00CD5FE6" w:rsidRPr="009D54B9" w:rsidRDefault="00CD5FE6">
            <w:pPr>
              <w:jc w:val="center"/>
              <w:rPr>
                <w:szCs w:val="21"/>
              </w:rPr>
            </w:pPr>
          </w:p>
        </w:tc>
        <w:tc>
          <w:tcPr>
            <w:tcW w:w="719" w:type="dxa"/>
            <w:vMerge/>
            <w:vAlign w:val="center"/>
          </w:tcPr>
          <w:p w:rsidR="00CD5FE6" w:rsidRPr="009D54B9" w:rsidRDefault="00CD5FE6">
            <w:pPr>
              <w:jc w:val="center"/>
              <w:rPr>
                <w:szCs w:val="21"/>
              </w:rPr>
            </w:pPr>
          </w:p>
        </w:tc>
        <w:tc>
          <w:tcPr>
            <w:tcW w:w="1260" w:type="dxa"/>
            <w:vAlign w:val="center"/>
          </w:tcPr>
          <w:p w:rsidR="00CD5FE6" w:rsidRPr="009D54B9" w:rsidRDefault="00CD5FE6" w:rsidP="008363D4">
            <w:pPr>
              <w:spacing w:line="360" w:lineRule="auto"/>
              <w:jc w:val="center"/>
              <w:rPr>
                <w:szCs w:val="21"/>
              </w:rPr>
            </w:pPr>
            <w:r w:rsidRPr="009D54B9">
              <w:rPr>
                <w:szCs w:val="21"/>
              </w:rPr>
              <w:t>拆</w:t>
            </w:r>
            <w:r>
              <w:rPr>
                <w:szCs w:val="21"/>
              </w:rPr>
              <w:t>原泵站</w:t>
            </w:r>
          </w:p>
        </w:tc>
        <w:tc>
          <w:tcPr>
            <w:tcW w:w="1629" w:type="dxa"/>
            <w:gridSpan w:val="2"/>
            <w:vAlign w:val="center"/>
          </w:tcPr>
          <w:p w:rsidR="00CD5FE6" w:rsidRPr="009D54B9" w:rsidRDefault="00CD5FE6" w:rsidP="008363D4">
            <w:pPr>
              <w:spacing w:line="360" w:lineRule="auto"/>
              <w:jc w:val="center"/>
              <w:rPr>
                <w:szCs w:val="21"/>
              </w:rPr>
            </w:pPr>
            <w:r w:rsidRPr="00F73C40">
              <w:rPr>
                <w:rFonts w:hint="eastAsia"/>
                <w:szCs w:val="21"/>
              </w:rPr>
              <w:t>建筑垃圾</w:t>
            </w:r>
          </w:p>
        </w:tc>
        <w:tc>
          <w:tcPr>
            <w:tcW w:w="2331" w:type="dxa"/>
            <w:gridSpan w:val="3"/>
            <w:tcBorders>
              <w:top w:val="single" w:sz="4" w:space="0" w:color="auto"/>
            </w:tcBorders>
            <w:vAlign w:val="center"/>
          </w:tcPr>
          <w:p w:rsidR="006A2B87" w:rsidRPr="009D54B9" w:rsidRDefault="00CD5FE6" w:rsidP="006A2B87">
            <w:pPr>
              <w:spacing w:line="360" w:lineRule="auto"/>
              <w:jc w:val="center"/>
              <w:rPr>
                <w:szCs w:val="21"/>
              </w:rPr>
            </w:pPr>
            <w:r w:rsidRPr="00F73C40">
              <w:rPr>
                <w:szCs w:val="21"/>
              </w:rPr>
              <w:t>1619.65</w:t>
            </w:r>
            <w:r w:rsidR="006A2B87">
              <w:rPr>
                <w:rFonts w:hint="eastAsia"/>
                <w:szCs w:val="21"/>
              </w:rPr>
              <w:t>t</w:t>
            </w:r>
          </w:p>
        </w:tc>
        <w:tc>
          <w:tcPr>
            <w:tcW w:w="2880" w:type="dxa"/>
            <w:tcBorders>
              <w:top w:val="single" w:sz="4" w:space="0" w:color="auto"/>
            </w:tcBorders>
            <w:vAlign w:val="center"/>
          </w:tcPr>
          <w:p w:rsidR="00CD5FE6" w:rsidRPr="009D54B9" w:rsidRDefault="00D952C2" w:rsidP="00C406B7">
            <w:pPr>
              <w:jc w:val="center"/>
              <w:rPr>
                <w:szCs w:val="21"/>
              </w:rPr>
            </w:pPr>
            <w:r>
              <w:rPr>
                <w:rFonts w:hint="eastAsia"/>
                <w:szCs w:val="21"/>
              </w:rPr>
              <w:t>用</w:t>
            </w:r>
            <w:r>
              <w:rPr>
                <w:szCs w:val="21"/>
              </w:rPr>
              <w:t>于地基回填</w:t>
            </w:r>
          </w:p>
        </w:tc>
      </w:tr>
      <w:tr w:rsidR="00CD5FE6" w:rsidRPr="009D54B9" w:rsidTr="003D6AFE">
        <w:trPr>
          <w:trHeight w:val="397"/>
        </w:trPr>
        <w:tc>
          <w:tcPr>
            <w:tcW w:w="469" w:type="dxa"/>
            <w:vMerge/>
            <w:vAlign w:val="center"/>
          </w:tcPr>
          <w:p w:rsidR="00CD5FE6" w:rsidRPr="009D54B9" w:rsidRDefault="00CD5FE6">
            <w:pPr>
              <w:jc w:val="center"/>
              <w:rPr>
                <w:szCs w:val="21"/>
              </w:rPr>
            </w:pPr>
          </w:p>
        </w:tc>
        <w:tc>
          <w:tcPr>
            <w:tcW w:w="719" w:type="dxa"/>
            <w:vMerge/>
            <w:vAlign w:val="center"/>
          </w:tcPr>
          <w:p w:rsidR="00CD5FE6" w:rsidRPr="009D54B9" w:rsidRDefault="00CD5FE6">
            <w:pPr>
              <w:jc w:val="center"/>
              <w:rPr>
                <w:szCs w:val="21"/>
              </w:rPr>
            </w:pPr>
          </w:p>
        </w:tc>
        <w:tc>
          <w:tcPr>
            <w:tcW w:w="2889" w:type="dxa"/>
            <w:gridSpan w:val="3"/>
            <w:vAlign w:val="center"/>
          </w:tcPr>
          <w:p w:rsidR="00CD5FE6" w:rsidRPr="009D54B9" w:rsidRDefault="00CD5FE6" w:rsidP="003D58E3">
            <w:pPr>
              <w:spacing w:line="360" w:lineRule="auto"/>
              <w:jc w:val="center"/>
              <w:rPr>
                <w:szCs w:val="21"/>
              </w:rPr>
            </w:pPr>
            <w:r w:rsidRPr="009D54B9">
              <w:rPr>
                <w:szCs w:val="21"/>
              </w:rPr>
              <w:t>生活垃圾</w:t>
            </w:r>
          </w:p>
        </w:tc>
        <w:tc>
          <w:tcPr>
            <w:tcW w:w="2331" w:type="dxa"/>
            <w:gridSpan w:val="3"/>
            <w:vAlign w:val="center"/>
          </w:tcPr>
          <w:p w:rsidR="00CD5FE6" w:rsidRPr="009D54B9" w:rsidRDefault="0033125E" w:rsidP="003D58E3">
            <w:pPr>
              <w:spacing w:line="360" w:lineRule="auto"/>
              <w:jc w:val="center"/>
              <w:rPr>
                <w:szCs w:val="21"/>
              </w:rPr>
            </w:pPr>
            <w:r w:rsidRPr="0033125E">
              <w:rPr>
                <w:kern w:val="0"/>
                <w:szCs w:val="21"/>
              </w:rPr>
              <w:t>0.12t/d</w:t>
            </w:r>
            <w:r>
              <w:rPr>
                <w:rFonts w:hint="eastAsia"/>
                <w:szCs w:val="21"/>
              </w:rPr>
              <w:t>（各泵站合计量）</w:t>
            </w:r>
          </w:p>
        </w:tc>
        <w:tc>
          <w:tcPr>
            <w:tcW w:w="2880" w:type="dxa"/>
            <w:vAlign w:val="center"/>
          </w:tcPr>
          <w:p w:rsidR="00CD5FE6" w:rsidRPr="009D54B9" w:rsidRDefault="00CD5FE6">
            <w:pPr>
              <w:jc w:val="center"/>
              <w:rPr>
                <w:kern w:val="0"/>
                <w:szCs w:val="21"/>
              </w:rPr>
            </w:pPr>
            <w:r w:rsidRPr="009D54B9">
              <w:rPr>
                <w:szCs w:val="21"/>
              </w:rPr>
              <w:t>委托环卫部门统一清运</w:t>
            </w:r>
          </w:p>
        </w:tc>
      </w:tr>
      <w:tr w:rsidR="00CD5FE6" w:rsidRPr="009D54B9">
        <w:trPr>
          <w:trHeight w:val="397"/>
        </w:trPr>
        <w:tc>
          <w:tcPr>
            <w:tcW w:w="469" w:type="dxa"/>
            <w:vMerge/>
            <w:vAlign w:val="center"/>
          </w:tcPr>
          <w:p w:rsidR="00CD5FE6" w:rsidRPr="009D54B9" w:rsidRDefault="00CD5FE6">
            <w:pPr>
              <w:jc w:val="center"/>
              <w:rPr>
                <w:szCs w:val="21"/>
              </w:rPr>
            </w:pPr>
          </w:p>
        </w:tc>
        <w:tc>
          <w:tcPr>
            <w:tcW w:w="719" w:type="dxa"/>
            <w:vAlign w:val="center"/>
          </w:tcPr>
          <w:p w:rsidR="00CD5FE6" w:rsidRPr="009D54B9" w:rsidRDefault="00CD5FE6">
            <w:pPr>
              <w:jc w:val="center"/>
              <w:rPr>
                <w:szCs w:val="21"/>
              </w:rPr>
            </w:pPr>
            <w:r w:rsidRPr="009D54B9">
              <w:rPr>
                <w:szCs w:val="21"/>
              </w:rPr>
              <w:t>噪声</w:t>
            </w:r>
          </w:p>
        </w:tc>
        <w:tc>
          <w:tcPr>
            <w:tcW w:w="8100" w:type="dxa"/>
            <w:gridSpan w:val="7"/>
            <w:vAlign w:val="center"/>
          </w:tcPr>
          <w:p w:rsidR="00CD5FE6" w:rsidRPr="009D54B9" w:rsidRDefault="00CD5FE6" w:rsidP="003D58E3">
            <w:pPr>
              <w:spacing w:line="360" w:lineRule="auto"/>
              <w:rPr>
                <w:szCs w:val="21"/>
              </w:rPr>
            </w:pPr>
            <w:r w:rsidRPr="009D54B9">
              <w:t>施工机械和运输车辆噪声：</w:t>
            </w:r>
            <w:r w:rsidR="004629FB">
              <w:rPr>
                <w:rFonts w:hint="eastAsia"/>
              </w:rPr>
              <w:t>75</w:t>
            </w:r>
            <w:r w:rsidRPr="009D54B9">
              <w:t>dB</w:t>
            </w:r>
            <w:r w:rsidR="005F6E6D">
              <w:t>（</w:t>
            </w:r>
            <w:r w:rsidR="005F6E6D">
              <w:t>A</w:t>
            </w:r>
            <w:r w:rsidR="005F6E6D">
              <w:t>）</w:t>
            </w:r>
            <w:r w:rsidR="004629FB">
              <w:t>~9</w:t>
            </w:r>
            <w:r w:rsidR="004629FB">
              <w:rPr>
                <w:rFonts w:hint="eastAsia"/>
              </w:rPr>
              <w:t>5</w:t>
            </w:r>
            <w:r w:rsidRPr="009D54B9">
              <w:t>dB</w:t>
            </w:r>
            <w:r w:rsidR="005F6E6D">
              <w:t>（</w:t>
            </w:r>
            <w:r w:rsidR="005F6E6D">
              <w:t>A</w:t>
            </w:r>
            <w:r w:rsidR="005F6E6D">
              <w:t>）</w:t>
            </w:r>
          </w:p>
        </w:tc>
      </w:tr>
      <w:tr w:rsidR="00CD5FE6" w:rsidRPr="009D54B9">
        <w:trPr>
          <w:trHeight w:val="397"/>
        </w:trPr>
        <w:tc>
          <w:tcPr>
            <w:tcW w:w="469" w:type="dxa"/>
            <w:vMerge w:val="restart"/>
            <w:vAlign w:val="center"/>
          </w:tcPr>
          <w:p w:rsidR="00CD5FE6" w:rsidRPr="009D54B9" w:rsidRDefault="00CD5FE6">
            <w:pPr>
              <w:jc w:val="center"/>
              <w:rPr>
                <w:szCs w:val="21"/>
              </w:rPr>
            </w:pPr>
            <w:r w:rsidRPr="009D54B9">
              <w:rPr>
                <w:szCs w:val="21"/>
              </w:rPr>
              <w:t>营运期</w:t>
            </w:r>
          </w:p>
        </w:tc>
        <w:tc>
          <w:tcPr>
            <w:tcW w:w="719" w:type="dxa"/>
            <w:vAlign w:val="center"/>
          </w:tcPr>
          <w:p w:rsidR="00CD5FE6" w:rsidRPr="009D54B9" w:rsidRDefault="008668E5" w:rsidP="00E8592E">
            <w:pPr>
              <w:jc w:val="center"/>
              <w:rPr>
                <w:szCs w:val="21"/>
              </w:rPr>
            </w:pPr>
            <w:r>
              <w:rPr>
                <w:rFonts w:hint="eastAsia"/>
                <w:szCs w:val="21"/>
              </w:rPr>
              <w:t>废</w:t>
            </w:r>
            <w:r>
              <w:rPr>
                <w:szCs w:val="21"/>
              </w:rPr>
              <w:t>气</w:t>
            </w:r>
          </w:p>
        </w:tc>
        <w:tc>
          <w:tcPr>
            <w:tcW w:w="1472" w:type="dxa"/>
            <w:gridSpan w:val="2"/>
            <w:vAlign w:val="center"/>
          </w:tcPr>
          <w:p w:rsidR="00CD5FE6" w:rsidRPr="009D54B9" w:rsidRDefault="00332E39" w:rsidP="003D58E3">
            <w:pPr>
              <w:spacing w:line="360" w:lineRule="auto"/>
              <w:jc w:val="center"/>
              <w:rPr>
                <w:szCs w:val="21"/>
              </w:rPr>
            </w:pPr>
            <w:r>
              <w:rPr>
                <w:rFonts w:hint="eastAsia"/>
              </w:rPr>
              <w:t>无</w:t>
            </w:r>
          </w:p>
        </w:tc>
        <w:tc>
          <w:tcPr>
            <w:tcW w:w="1424" w:type="dxa"/>
            <w:gridSpan w:val="2"/>
            <w:vAlign w:val="center"/>
          </w:tcPr>
          <w:p w:rsidR="00CD5FE6" w:rsidRPr="009D54B9" w:rsidRDefault="00332E39" w:rsidP="003D58E3">
            <w:pPr>
              <w:adjustRightInd w:val="0"/>
              <w:snapToGrid w:val="0"/>
              <w:spacing w:line="360" w:lineRule="auto"/>
              <w:jc w:val="center"/>
              <w:rPr>
                <w:szCs w:val="21"/>
              </w:rPr>
            </w:pPr>
            <w:r>
              <w:rPr>
                <w:rFonts w:hint="eastAsia"/>
                <w:szCs w:val="21"/>
              </w:rPr>
              <w:t>无</w:t>
            </w:r>
          </w:p>
        </w:tc>
        <w:tc>
          <w:tcPr>
            <w:tcW w:w="2255" w:type="dxa"/>
            <w:vAlign w:val="center"/>
          </w:tcPr>
          <w:p w:rsidR="00CD5FE6" w:rsidRPr="009D54B9" w:rsidRDefault="00332E39" w:rsidP="003D58E3">
            <w:pPr>
              <w:widowControl/>
              <w:snapToGrid w:val="0"/>
              <w:spacing w:line="360" w:lineRule="auto"/>
              <w:ind w:left="-340" w:firstLine="340"/>
              <w:jc w:val="center"/>
              <w:rPr>
                <w:szCs w:val="21"/>
              </w:rPr>
            </w:pPr>
            <w:r>
              <w:rPr>
                <w:szCs w:val="21"/>
              </w:rPr>
              <w:t>无</w:t>
            </w:r>
          </w:p>
        </w:tc>
        <w:tc>
          <w:tcPr>
            <w:tcW w:w="2949" w:type="dxa"/>
            <w:gridSpan w:val="2"/>
            <w:vAlign w:val="center"/>
          </w:tcPr>
          <w:p w:rsidR="00CD5FE6" w:rsidRPr="009D54B9" w:rsidRDefault="00332E39" w:rsidP="003D58E3">
            <w:pPr>
              <w:widowControl/>
              <w:snapToGrid w:val="0"/>
              <w:spacing w:line="360" w:lineRule="auto"/>
              <w:ind w:left="-340" w:firstLine="340"/>
              <w:jc w:val="center"/>
              <w:rPr>
                <w:szCs w:val="21"/>
              </w:rPr>
            </w:pPr>
            <w:r>
              <w:rPr>
                <w:szCs w:val="21"/>
              </w:rPr>
              <w:t>无</w:t>
            </w:r>
          </w:p>
        </w:tc>
      </w:tr>
      <w:tr w:rsidR="00332E39" w:rsidRPr="009D54B9">
        <w:trPr>
          <w:trHeight w:val="300"/>
        </w:trPr>
        <w:tc>
          <w:tcPr>
            <w:tcW w:w="469" w:type="dxa"/>
            <w:vMerge/>
            <w:vAlign w:val="center"/>
          </w:tcPr>
          <w:p w:rsidR="00332E39" w:rsidRPr="009D54B9" w:rsidRDefault="00332E39">
            <w:pPr>
              <w:jc w:val="center"/>
              <w:rPr>
                <w:szCs w:val="21"/>
              </w:rPr>
            </w:pPr>
          </w:p>
        </w:tc>
        <w:tc>
          <w:tcPr>
            <w:tcW w:w="719" w:type="dxa"/>
            <w:vAlign w:val="center"/>
          </w:tcPr>
          <w:p w:rsidR="00332E39" w:rsidRPr="009D54B9" w:rsidRDefault="00332E39">
            <w:pPr>
              <w:jc w:val="center"/>
              <w:rPr>
                <w:szCs w:val="21"/>
              </w:rPr>
            </w:pPr>
            <w:r w:rsidRPr="009D54B9">
              <w:rPr>
                <w:szCs w:val="21"/>
              </w:rPr>
              <w:t>水污染物</w:t>
            </w:r>
          </w:p>
        </w:tc>
        <w:tc>
          <w:tcPr>
            <w:tcW w:w="1472" w:type="dxa"/>
            <w:gridSpan w:val="2"/>
            <w:vAlign w:val="center"/>
          </w:tcPr>
          <w:p w:rsidR="00332E39" w:rsidRPr="009D54B9" w:rsidRDefault="00332E39" w:rsidP="003D58E3">
            <w:pPr>
              <w:adjustRightInd w:val="0"/>
              <w:snapToGrid w:val="0"/>
              <w:spacing w:line="360" w:lineRule="auto"/>
              <w:jc w:val="center"/>
              <w:rPr>
                <w:szCs w:val="21"/>
              </w:rPr>
            </w:pPr>
            <w:r w:rsidRPr="009D54B9">
              <w:rPr>
                <w:szCs w:val="21"/>
              </w:rPr>
              <w:t>生活污水</w:t>
            </w:r>
          </w:p>
        </w:tc>
        <w:tc>
          <w:tcPr>
            <w:tcW w:w="1424" w:type="dxa"/>
            <w:gridSpan w:val="2"/>
            <w:vAlign w:val="center"/>
          </w:tcPr>
          <w:p w:rsidR="00332E39" w:rsidRPr="009D54B9" w:rsidRDefault="00FC1B7A" w:rsidP="00C9488D">
            <w:pPr>
              <w:jc w:val="center"/>
              <w:rPr>
                <w:szCs w:val="21"/>
              </w:rPr>
            </w:pPr>
            <w:r w:rsidRPr="009D54B9">
              <w:rPr>
                <w:rStyle w:val="content"/>
                <w:szCs w:val="21"/>
              </w:rPr>
              <w:t>COD</w:t>
            </w:r>
            <w:r w:rsidRPr="009D54B9">
              <w:rPr>
                <w:szCs w:val="21"/>
              </w:rPr>
              <w:t>cr</w:t>
            </w:r>
            <w:r>
              <w:rPr>
                <w:rStyle w:val="content"/>
                <w:szCs w:val="21"/>
              </w:rPr>
              <w:t>、</w:t>
            </w:r>
            <w:r w:rsidRPr="009D54B9">
              <w:rPr>
                <w:rStyle w:val="content"/>
                <w:szCs w:val="21"/>
              </w:rPr>
              <w:t>BOD</w:t>
            </w:r>
            <w:r w:rsidRPr="009D54B9">
              <w:rPr>
                <w:rStyle w:val="content"/>
                <w:szCs w:val="21"/>
                <w:vertAlign w:val="subscript"/>
              </w:rPr>
              <w:t>5</w:t>
            </w:r>
            <w:r>
              <w:rPr>
                <w:rStyle w:val="content"/>
                <w:szCs w:val="21"/>
              </w:rPr>
              <w:t>、</w:t>
            </w:r>
            <w:r w:rsidR="00C9488D">
              <w:rPr>
                <w:rStyle w:val="content"/>
                <w:rFonts w:hint="eastAsia"/>
                <w:szCs w:val="21"/>
              </w:rPr>
              <w:t>氨氮</w:t>
            </w:r>
          </w:p>
        </w:tc>
        <w:tc>
          <w:tcPr>
            <w:tcW w:w="2255" w:type="dxa"/>
            <w:vAlign w:val="center"/>
          </w:tcPr>
          <w:p w:rsidR="00332E39" w:rsidRPr="009D54B9" w:rsidRDefault="00332E39" w:rsidP="008363D4">
            <w:pPr>
              <w:adjustRightInd w:val="0"/>
              <w:snapToGrid w:val="0"/>
              <w:jc w:val="center"/>
              <w:rPr>
                <w:szCs w:val="21"/>
              </w:rPr>
            </w:pPr>
            <w:r w:rsidRPr="009D54B9">
              <w:rPr>
                <w:szCs w:val="21"/>
              </w:rPr>
              <w:t>少量</w:t>
            </w:r>
          </w:p>
        </w:tc>
        <w:tc>
          <w:tcPr>
            <w:tcW w:w="2949" w:type="dxa"/>
            <w:gridSpan w:val="2"/>
            <w:vAlign w:val="center"/>
          </w:tcPr>
          <w:p w:rsidR="00332E39" w:rsidRPr="009D54B9" w:rsidRDefault="00332E39" w:rsidP="008363D4">
            <w:pPr>
              <w:jc w:val="center"/>
              <w:rPr>
                <w:szCs w:val="21"/>
              </w:rPr>
            </w:pPr>
            <w:r w:rsidRPr="009D54B9">
              <w:rPr>
                <w:szCs w:val="21"/>
              </w:rPr>
              <w:t>少量</w:t>
            </w:r>
          </w:p>
        </w:tc>
      </w:tr>
      <w:tr w:rsidR="004B0456" w:rsidRPr="009D54B9">
        <w:trPr>
          <w:trHeight w:val="341"/>
        </w:trPr>
        <w:tc>
          <w:tcPr>
            <w:tcW w:w="469" w:type="dxa"/>
            <w:vMerge/>
            <w:vAlign w:val="center"/>
          </w:tcPr>
          <w:p w:rsidR="004B0456" w:rsidRPr="009D54B9" w:rsidRDefault="004B0456">
            <w:pPr>
              <w:jc w:val="center"/>
              <w:rPr>
                <w:szCs w:val="21"/>
              </w:rPr>
            </w:pPr>
          </w:p>
        </w:tc>
        <w:tc>
          <w:tcPr>
            <w:tcW w:w="719" w:type="dxa"/>
            <w:vMerge w:val="restart"/>
            <w:vAlign w:val="center"/>
          </w:tcPr>
          <w:p w:rsidR="004B0456" w:rsidRPr="009D54B9" w:rsidRDefault="004B0456">
            <w:pPr>
              <w:jc w:val="center"/>
              <w:rPr>
                <w:szCs w:val="21"/>
              </w:rPr>
            </w:pPr>
            <w:r w:rsidRPr="009D54B9">
              <w:rPr>
                <w:szCs w:val="21"/>
              </w:rPr>
              <w:t>固体废物</w:t>
            </w:r>
          </w:p>
        </w:tc>
        <w:tc>
          <w:tcPr>
            <w:tcW w:w="1472" w:type="dxa"/>
            <w:gridSpan w:val="2"/>
            <w:vAlign w:val="center"/>
          </w:tcPr>
          <w:p w:rsidR="004B0456" w:rsidRPr="009D54B9" w:rsidRDefault="004B0456" w:rsidP="008363D4">
            <w:pPr>
              <w:jc w:val="center"/>
            </w:pPr>
            <w:r>
              <w:t>检修废油</w:t>
            </w:r>
          </w:p>
        </w:tc>
        <w:tc>
          <w:tcPr>
            <w:tcW w:w="1424" w:type="dxa"/>
            <w:gridSpan w:val="2"/>
            <w:vAlign w:val="center"/>
          </w:tcPr>
          <w:p w:rsidR="004B0456" w:rsidRPr="009D54B9" w:rsidRDefault="004B0456" w:rsidP="008363D4">
            <w:pPr>
              <w:jc w:val="center"/>
            </w:pPr>
            <w:r>
              <w:t>石油类</w:t>
            </w:r>
          </w:p>
        </w:tc>
        <w:tc>
          <w:tcPr>
            <w:tcW w:w="2255" w:type="dxa"/>
            <w:vAlign w:val="center"/>
          </w:tcPr>
          <w:p w:rsidR="004B0456" w:rsidRPr="009D54B9" w:rsidRDefault="004B0456" w:rsidP="008363D4">
            <w:pPr>
              <w:jc w:val="center"/>
            </w:pPr>
            <w:r>
              <w:rPr>
                <w:rFonts w:hint="eastAsia"/>
              </w:rPr>
              <w:t>0.005t/a</w:t>
            </w:r>
            <w:r>
              <w:rPr>
                <w:rFonts w:hint="eastAsia"/>
              </w:rPr>
              <w:t>（单个泵站）</w:t>
            </w:r>
          </w:p>
        </w:tc>
        <w:tc>
          <w:tcPr>
            <w:tcW w:w="2949" w:type="dxa"/>
            <w:gridSpan w:val="2"/>
            <w:vMerge w:val="restart"/>
            <w:vAlign w:val="center"/>
          </w:tcPr>
          <w:p w:rsidR="004B0456" w:rsidRPr="009D54B9" w:rsidRDefault="004B0456">
            <w:pPr>
              <w:jc w:val="center"/>
            </w:pPr>
            <w:r>
              <w:rPr>
                <w:rFonts w:hint="eastAsia"/>
              </w:rPr>
              <w:t>0</w:t>
            </w:r>
            <w:r>
              <w:rPr>
                <w:rFonts w:hint="eastAsia"/>
              </w:rPr>
              <w:t>（交由有危废资质单位处置）</w:t>
            </w:r>
          </w:p>
        </w:tc>
      </w:tr>
      <w:tr w:rsidR="004B0456" w:rsidRPr="009D54B9">
        <w:trPr>
          <w:trHeight w:val="341"/>
        </w:trPr>
        <w:tc>
          <w:tcPr>
            <w:tcW w:w="469" w:type="dxa"/>
            <w:vMerge/>
            <w:vAlign w:val="center"/>
          </w:tcPr>
          <w:p w:rsidR="004B0456" w:rsidRPr="009D54B9" w:rsidRDefault="004B0456">
            <w:pPr>
              <w:jc w:val="center"/>
              <w:rPr>
                <w:szCs w:val="21"/>
              </w:rPr>
            </w:pPr>
          </w:p>
        </w:tc>
        <w:tc>
          <w:tcPr>
            <w:tcW w:w="719" w:type="dxa"/>
            <w:vMerge/>
            <w:vAlign w:val="center"/>
          </w:tcPr>
          <w:p w:rsidR="004B0456" w:rsidRPr="009D54B9" w:rsidRDefault="004B0456">
            <w:pPr>
              <w:jc w:val="center"/>
              <w:rPr>
                <w:szCs w:val="21"/>
              </w:rPr>
            </w:pPr>
          </w:p>
        </w:tc>
        <w:tc>
          <w:tcPr>
            <w:tcW w:w="1472" w:type="dxa"/>
            <w:gridSpan w:val="2"/>
            <w:vAlign w:val="center"/>
          </w:tcPr>
          <w:p w:rsidR="004B0456" w:rsidRPr="009D54B9" w:rsidRDefault="004B0456" w:rsidP="008363D4">
            <w:pPr>
              <w:jc w:val="center"/>
            </w:pPr>
            <w:r>
              <w:rPr>
                <w:rFonts w:hint="eastAsia"/>
              </w:rPr>
              <w:t>含油抹布</w:t>
            </w:r>
          </w:p>
        </w:tc>
        <w:tc>
          <w:tcPr>
            <w:tcW w:w="1424" w:type="dxa"/>
            <w:gridSpan w:val="2"/>
            <w:vAlign w:val="center"/>
          </w:tcPr>
          <w:p w:rsidR="004B0456" w:rsidRPr="009D54B9" w:rsidRDefault="004B0456" w:rsidP="008363D4">
            <w:pPr>
              <w:jc w:val="center"/>
            </w:pPr>
            <w:r>
              <w:t>石油类</w:t>
            </w:r>
          </w:p>
        </w:tc>
        <w:tc>
          <w:tcPr>
            <w:tcW w:w="2255" w:type="dxa"/>
            <w:vAlign w:val="center"/>
          </w:tcPr>
          <w:p w:rsidR="004B0456" w:rsidRPr="009D54B9" w:rsidRDefault="004B0456" w:rsidP="008363D4">
            <w:pPr>
              <w:jc w:val="center"/>
            </w:pPr>
            <w:r>
              <w:rPr>
                <w:rFonts w:hint="eastAsia"/>
              </w:rPr>
              <w:t>0.01 t/a</w:t>
            </w:r>
            <w:r>
              <w:rPr>
                <w:rFonts w:hint="eastAsia"/>
              </w:rPr>
              <w:t>（单个泵站）</w:t>
            </w:r>
          </w:p>
        </w:tc>
        <w:tc>
          <w:tcPr>
            <w:tcW w:w="2949" w:type="dxa"/>
            <w:gridSpan w:val="2"/>
            <w:vMerge/>
            <w:vAlign w:val="center"/>
          </w:tcPr>
          <w:p w:rsidR="004B0456" w:rsidRPr="009D54B9" w:rsidRDefault="004B0456">
            <w:pPr>
              <w:jc w:val="center"/>
            </w:pPr>
          </w:p>
        </w:tc>
      </w:tr>
      <w:tr w:rsidR="004B0456" w:rsidRPr="009D54B9">
        <w:trPr>
          <w:trHeight w:val="341"/>
        </w:trPr>
        <w:tc>
          <w:tcPr>
            <w:tcW w:w="469" w:type="dxa"/>
            <w:vMerge/>
            <w:vAlign w:val="center"/>
          </w:tcPr>
          <w:p w:rsidR="004B0456" w:rsidRPr="009D54B9" w:rsidRDefault="004B0456">
            <w:pPr>
              <w:jc w:val="center"/>
              <w:rPr>
                <w:szCs w:val="21"/>
              </w:rPr>
            </w:pPr>
          </w:p>
        </w:tc>
        <w:tc>
          <w:tcPr>
            <w:tcW w:w="719" w:type="dxa"/>
            <w:vMerge/>
            <w:vAlign w:val="center"/>
          </w:tcPr>
          <w:p w:rsidR="004B0456" w:rsidRPr="009D54B9" w:rsidRDefault="004B0456">
            <w:pPr>
              <w:jc w:val="center"/>
              <w:rPr>
                <w:szCs w:val="21"/>
              </w:rPr>
            </w:pPr>
          </w:p>
        </w:tc>
        <w:tc>
          <w:tcPr>
            <w:tcW w:w="1472" w:type="dxa"/>
            <w:gridSpan w:val="2"/>
            <w:vAlign w:val="center"/>
          </w:tcPr>
          <w:p w:rsidR="004B0456" w:rsidRPr="009D54B9" w:rsidRDefault="004B0456" w:rsidP="008363D4">
            <w:pPr>
              <w:jc w:val="center"/>
            </w:pPr>
            <w:r>
              <w:t>栅渣</w:t>
            </w:r>
          </w:p>
        </w:tc>
        <w:tc>
          <w:tcPr>
            <w:tcW w:w="1424" w:type="dxa"/>
            <w:gridSpan w:val="2"/>
            <w:vAlign w:val="center"/>
          </w:tcPr>
          <w:p w:rsidR="004B0456" w:rsidRPr="009D54B9" w:rsidRDefault="004B0456" w:rsidP="008363D4">
            <w:pPr>
              <w:jc w:val="center"/>
            </w:pPr>
            <w:r>
              <w:t>水草</w:t>
            </w:r>
            <w:r w:rsidR="00D952C2">
              <w:t>、生活垃圾</w:t>
            </w:r>
            <w:r>
              <w:t>等</w:t>
            </w:r>
          </w:p>
        </w:tc>
        <w:tc>
          <w:tcPr>
            <w:tcW w:w="2255" w:type="dxa"/>
            <w:vAlign w:val="center"/>
          </w:tcPr>
          <w:p w:rsidR="004B0456" w:rsidRPr="009D54B9" w:rsidRDefault="004B0456" w:rsidP="008363D4">
            <w:pPr>
              <w:jc w:val="center"/>
            </w:pPr>
            <w:r>
              <w:rPr>
                <w:rFonts w:hint="eastAsia"/>
              </w:rPr>
              <w:t>1.83t/a</w:t>
            </w:r>
            <w:r>
              <w:rPr>
                <w:rFonts w:hint="eastAsia"/>
              </w:rPr>
              <w:t>（单个泵站）</w:t>
            </w:r>
          </w:p>
        </w:tc>
        <w:tc>
          <w:tcPr>
            <w:tcW w:w="2949" w:type="dxa"/>
            <w:gridSpan w:val="2"/>
            <w:vMerge w:val="restart"/>
            <w:vAlign w:val="center"/>
          </w:tcPr>
          <w:p w:rsidR="004B0456" w:rsidRPr="009D54B9" w:rsidRDefault="004B0456" w:rsidP="008363D4">
            <w:pPr>
              <w:jc w:val="center"/>
            </w:pPr>
            <w:r>
              <w:rPr>
                <w:rFonts w:hint="eastAsia"/>
              </w:rPr>
              <w:t>0</w:t>
            </w:r>
            <w:r>
              <w:rPr>
                <w:rFonts w:hint="eastAsia"/>
              </w:rPr>
              <w:t>（</w:t>
            </w:r>
            <w:r w:rsidRPr="009D54B9">
              <w:rPr>
                <w:szCs w:val="21"/>
              </w:rPr>
              <w:t>委托环卫部门统一清运</w:t>
            </w:r>
            <w:r>
              <w:rPr>
                <w:rFonts w:hint="eastAsia"/>
              </w:rPr>
              <w:t>）</w:t>
            </w:r>
          </w:p>
        </w:tc>
      </w:tr>
      <w:tr w:rsidR="004B0456" w:rsidRPr="009D54B9">
        <w:trPr>
          <w:trHeight w:val="341"/>
        </w:trPr>
        <w:tc>
          <w:tcPr>
            <w:tcW w:w="469" w:type="dxa"/>
            <w:vMerge/>
            <w:vAlign w:val="center"/>
          </w:tcPr>
          <w:p w:rsidR="004B0456" w:rsidRPr="009D54B9" w:rsidRDefault="004B0456">
            <w:pPr>
              <w:jc w:val="center"/>
              <w:rPr>
                <w:szCs w:val="21"/>
              </w:rPr>
            </w:pPr>
          </w:p>
        </w:tc>
        <w:tc>
          <w:tcPr>
            <w:tcW w:w="719" w:type="dxa"/>
            <w:vMerge/>
            <w:vAlign w:val="center"/>
          </w:tcPr>
          <w:p w:rsidR="004B0456" w:rsidRPr="009D54B9" w:rsidRDefault="004B0456">
            <w:pPr>
              <w:jc w:val="center"/>
              <w:rPr>
                <w:szCs w:val="21"/>
              </w:rPr>
            </w:pPr>
          </w:p>
        </w:tc>
        <w:tc>
          <w:tcPr>
            <w:tcW w:w="1472" w:type="dxa"/>
            <w:gridSpan w:val="2"/>
            <w:vAlign w:val="center"/>
          </w:tcPr>
          <w:p w:rsidR="004B0456" w:rsidRPr="009D54B9" w:rsidRDefault="004B0456">
            <w:pPr>
              <w:jc w:val="center"/>
            </w:pPr>
            <w:r w:rsidRPr="009D54B9">
              <w:rPr>
                <w:szCs w:val="21"/>
              </w:rPr>
              <w:t>生活</w:t>
            </w:r>
            <w:r>
              <w:rPr>
                <w:szCs w:val="21"/>
              </w:rPr>
              <w:t>垃圾</w:t>
            </w:r>
          </w:p>
        </w:tc>
        <w:tc>
          <w:tcPr>
            <w:tcW w:w="1424" w:type="dxa"/>
            <w:gridSpan w:val="2"/>
            <w:vAlign w:val="center"/>
          </w:tcPr>
          <w:p w:rsidR="004B0456" w:rsidRPr="009D54B9" w:rsidRDefault="004B0456">
            <w:pPr>
              <w:jc w:val="center"/>
            </w:pPr>
            <w:r>
              <w:t>纸屑等</w:t>
            </w:r>
          </w:p>
        </w:tc>
        <w:tc>
          <w:tcPr>
            <w:tcW w:w="2255" w:type="dxa"/>
            <w:vAlign w:val="center"/>
          </w:tcPr>
          <w:p w:rsidR="004B0456" w:rsidRPr="009D54B9" w:rsidRDefault="004B0456" w:rsidP="008363D4">
            <w:pPr>
              <w:adjustRightInd w:val="0"/>
              <w:snapToGrid w:val="0"/>
              <w:jc w:val="center"/>
              <w:rPr>
                <w:szCs w:val="21"/>
              </w:rPr>
            </w:pPr>
            <w:r w:rsidRPr="009D54B9">
              <w:rPr>
                <w:szCs w:val="21"/>
              </w:rPr>
              <w:t>少量</w:t>
            </w:r>
          </w:p>
        </w:tc>
        <w:tc>
          <w:tcPr>
            <w:tcW w:w="2949" w:type="dxa"/>
            <w:gridSpan w:val="2"/>
            <w:vMerge/>
            <w:vAlign w:val="center"/>
          </w:tcPr>
          <w:p w:rsidR="004B0456" w:rsidRPr="009D54B9" w:rsidRDefault="004B0456" w:rsidP="008363D4">
            <w:pPr>
              <w:jc w:val="center"/>
              <w:rPr>
                <w:szCs w:val="21"/>
              </w:rPr>
            </w:pPr>
          </w:p>
        </w:tc>
      </w:tr>
      <w:tr w:rsidR="004B0456" w:rsidRPr="009D54B9">
        <w:trPr>
          <w:trHeight w:val="341"/>
        </w:trPr>
        <w:tc>
          <w:tcPr>
            <w:tcW w:w="469" w:type="dxa"/>
            <w:vMerge/>
            <w:vAlign w:val="center"/>
          </w:tcPr>
          <w:p w:rsidR="004B0456" w:rsidRPr="009D54B9" w:rsidRDefault="004B0456">
            <w:pPr>
              <w:jc w:val="center"/>
              <w:rPr>
                <w:szCs w:val="21"/>
              </w:rPr>
            </w:pPr>
          </w:p>
        </w:tc>
        <w:tc>
          <w:tcPr>
            <w:tcW w:w="719" w:type="dxa"/>
            <w:vAlign w:val="center"/>
          </w:tcPr>
          <w:p w:rsidR="004B0456" w:rsidRPr="009D54B9" w:rsidRDefault="004B0456">
            <w:pPr>
              <w:jc w:val="center"/>
              <w:rPr>
                <w:szCs w:val="21"/>
              </w:rPr>
            </w:pPr>
            <w:r w:rsidRPr="009D54B9">
              <w:rPr>
                <w:szCs w:val="21"/>
              </w:rPr>
              <w:t>噪声</w:t>
            </w:r>
          </w:p>
        </w:tc>
        <w:tc>
          <w:tcPr>
            <w:tcW w:w="1472" w:type="dxa"/>
            <w:gridSpan w:val="2"/>
            <w:vAlign w:val="center"/>
          </w:tcPr>
          <w:p w:rsidR="004B0456" w:rsidRPr="009D54B9" w:rsidRDefault="001265A1">
            <w:pPr>
              <w:jc w:val="center"/>
              <w:rPr>
                <w:szCs w:val="21"/>
              </w:rPr>
            </w:pPr>
            <w:r>
              <w:rPr>
                <w:rFonts w:hint="eastAsia"/>
                <w:szCs w:val="21"/>
              </w:rPr>
              <w:t>泵</w:t>
            </w:r>
          </w:p>
        </w:tc>
        <w:tc>
          <w:tcPr>
            <w:tcW w:w="1424" w:type="dxa"/>
            <w:gridSpan w:val="2"/>
            <w:vAlign w:val="center"/>
          </w:tcPr>
          <w:p w:rsidR="004B0456" w:rsidRPr="009D54B9" w:rsidRDefault="001265A1">
            <w:pPr>
              <w:jc w:val="center"/>
              <w:rPr>
                <w:szCs w:val="21"/>
              </w:rPr>
            </w:pPr>
            <w:r>
              <w:rPr>
                <w:rFonts w:hint="eastAsia"/>
                <w:szCs w:val="21"/>
              </w:rPr>
              <w:t>运行</w:t>
            </w:r>
            <w:r w:rsidR="004B0456" w:rsidRPr="009D54B9">
              <w:rPr>
                <w:szCs w:val="21"/>
              </w:rPr>
              <w:t>噪声</w:t>
            </w:r>
          </w:p>
        </w:tc>
        <w:tc>
          <w:tcPr>
            <w:tcW w:w="2255" w:type="dxa"/>
            <w:vAlign w:val="center"/>
          </w:tcPr>
          <w:p w:rsidR="004B0456" w:rsidRPr="009D54B9" w:rsidRDefault="0096561D" w:rsidP="00D41F6E">
            <w:pPr>
              <w:spacing w:line="360" w:lineRule="auto"/>
              <w:jc w:val="center"/>
              <w:rPr>
                <w:szCs w:val="21"/>
              </w:rPr>
            </w:pPr>
            <w:r>
              <w:rPr>
                <w:rFonts w:hint="eastAsia"/>
                <w:szCs w:val="21"/>
              </w:rPr>
              <w:t>80</w:t>
            </w:r>
            <w:r w:rsidRPr="009D54B9">
              <w:rPr>
                <w:szCs w:val="21"/>
              </w:rPr>
              <w:t xml:space="preserve"> dB</w:t>
            </w:r>
            <w:r w:rsidRPr="009D54B9">
              <w:rPr>
                <w:szCs w:val="21"/>
              </w:rPr>
              <w:t>（</w:t>
            </w:r>
            <w:r w:rsidRPr="009D54B9">
              <w:rPr>
                <w:szCs w:val="21"/>
              </w:rPr>
              <w:t>A</w:t>
            </w:r>
            <w:r w:rsidRPr="009D54B9">
              <w:rPr>
                <w:szCs w:val="21"/>
              </w:rPr>
              <w:t>）</w:t>
            </w:r>
          </w:p>
        </w:tc>
        <w:tc>
          <w:tcPr>
            <w:tcW w:w="2949" w:type="dxa"/>
            <w:gridSpan w:val="2"/>
            <w:vAlign w:val="center"/>
          </w:tcPr>
          <w:p w:rsidR="004B0456" w:rsidRPr="009D54B9" w:rsidRDefault="004B0456" w:rsidP="007F76EE">
            <w:pPr>
              <w:adjustRightInd w:val="0"/>
              <w:snapToGrid w:val="0"/>
              <w:jc w:val="center"/>
              <w:rPr>
                <w:szCs w:val="21"/>
              </w:rPr>
            </w:pPr>
            <w:r w:rsidRPr="009D54B9">
              <w:rPr>
                <w:szCs w:val="21"/>
              </w:rPr>
              <w:t>2</w:t>
            </w:r>
            <w:r w:rsidRPr="009D54B9">
              <w:rPr>
                <w:szCs w:val="21"/>
              </w:rPr>
              <w:t>类区达昼间</w:t>
            </w:r>
            <w:r w:rsidRPr="009D54B9">
              <w:rPr>
                <w:szCs w:val="21"/>
              </w:rPr>
              <w:t>60 dB</w:t>
            </w:r>
            <w:r w:rsidRPr="009D54B9">
              <w:rPr>
                <w:szCs w:val="21"/>
              </w:rPr>
              <w:t>（</w:t>
            </w:r>
            <w:r w:rsidRPr="009D54B9">
              <w:rPr>
                <w:szCs w:val="21"/>
              </w:rPr>
              <w:t>A</w:t>
            </w:r>
            <w:r w:rsidRPr="009D54B9">
              <w:rPr>
                <w:szCs w:val="21"/>
              </w:rPr>
              <w:t>），夜间达</w:t>
            </w:r>
            <w:r w:rsidRPr="009D54B9">
              <w:rPr>
                <w:szCs w:val="21"/>
              </w:rPr>
              <w:t>50 dB</w:t>
            </w:r>
            <w:r w:rsidRPr="009D54B9">
              <w:rPr>
                <w:szCs w:val="21"/>
              </w:rPr>
              <w:t>（</w:t>
            </w:r>
            <w:r w:rsidRPr="009D54B9">
              <w:rPr>
                <w:szCs w:val="21"/>
              </w:rPr>
              <w:t>A</w:t>
            </w:r>
            <w:r w:rsidRPr="009D54B9">
              <w:rPr>
                <w:szCs w:val="21"/>
              </w:rPr>
              <w:t>）标准要求</w:t>
            </w:r>
          </w:p>
        </w:tc>
      </w:tr>
      <w:tr w:rsidR="004B0456" w:rsidRPr="009D54B9">
        <w:trPr>
          <w:trHeight w:val="397"/>
        </w:trPr>
        <w:tc>
          <w:tcPr>
            <w:tcW w:w="9288" w:type="dxa"/>
            <w:gridSpan w:val="9"/>
            <w:vAlign w:val="center"/>
          </w:tcPr>
          <w:p w:rsidR="004B0456" w:rsidRPr="009D54B9" w:rsidRDefault="004B0456">
            <w:pPr>
              <w:spacing w:line="360" w:lineRule="auto"/>
              <w:jc w:val="left"/>
              <w:rPr>
                <w:b/>
                <w:sz w:val="24"/>
              </w:rPr>
            </w:pPr>
            <w:r w:rsidRPr="009D54B9">
              <w:rPr>
                <w:b/>
                <w:sz w:val="24"/>
              </w:rPr>
              <w:t>主要生态影响：</w:t>
            </w:r>
          </w:p>
          <w:p w:rsidR="004B0456" w:rsidRPr="009D54B9" w:rsidRDefault="0096561D" w:rsidP="003B13AC">
            <w:pPr>
              <w:spacing w:line="360" w:lineRule="auto"/>
              <w:ind w:firstLineChars="196" w:firstLine="412"/>
              <w:jc w:val="left"/>
              <w:rPr>
                <w:szCs w:val="21"/>
              </w:rPr>
            </w:pPr>
            <w:r>
              <w:rPr>
                <w:szCs w:val="21"/>
              </w:rPr>
              <w:t>本项目生态影响主要为施工期的影响，</w:t>
            </w:r>
            <w:r w:rsidR="005B778E">
              <w:rPr>
                <w:szCs w:val="21"/>
              </w:rPr>
              <w:t>项目部分泵站位于湖南东洞庭湖国家级自然保护区</w:t>
            </w:r>
            <w:r w:rsidR="006F1487">
              <w:rPr>
                <w:szCs w:val="21"/>
              </w:rPr>
              <w:t>实验区</w:t>
            </w:r>
            <w:r w:rsidR="005B778E">
              <w:rPr>
                <w:szCs w:val="21"/>
              </w:rPr>
              <w:t>内，</w:t>
            </w:r>
            <w:r w:rsidR="004C0726">
              <w:rPr>
                <w:szCs w:val="21"/>
              </w:rPr>
              <w:t>项目</w:t>
            </w:r>
            <w:r w:rsidR="004B0456" w:rsidRPr="009D54B9">
              <w:rPr>
                <w:szCs w:val="21"/>
              </w:rPr>
              <w:t>占地及施工期间不得不破坏一定数量的自然植被群落，项目施工期应尽量不占或者少占用地，</w:t>
            </w:r>
            <w:r w:rsidR="006F1487">
              <w:rPr>
                <w:szCs w:val="21"/>
              </w:rPr>
              <w:t>自然保护区内的占地通过加强管理及合理布局，充分利用现状用地进行施工，以</w:t>
            </w:r>
            <w:r w:rsidR="004B0456" w:rsidRPr="009D54B9">
              <w:rPr>
                <w:szCs w:val="21"/>
              </w:rPr>
              <w:t>尽量将对生态的影响降到最低。项目建成后，</w:t>
            </w:r>
            <w:r w:rsidR="006F1487">
              <w:rPr>
                <w:szCs w:val="21"/>
              </w:rPr>
              <w:t>对区域生态环境的影响以有利影响为主</w:t>
            </w:r>
            <w:r w:rsidR="004B0456" w:rsidRPr="009D54B9">
              <w:rPr>
                <w:szCs w:val="21"/>
              </w:rPr>
              <w:t>，故本项目的建设对评价区的生态环境影响在可接受范围。</w:t>
            </w:r>
          </w:p>
        </w:tc>
      </w:tr>
    </w:tbl>
    <w:p w:rsidR="00337EF4" w:rsidRPr="009D54B9" w:rsidRDefault="00337EF4">
      <w:pPr>
        <w:tabs>
          <w:tab w:val="left" w:pos="7410"/>
        </w:tabs>
        <w:outlineLvl w:val="0"/>
        <w:rPr>
          <w:b/>
          <w:bCs/>
          <w:sz w:val="28"/>
        </w:rPr>
        <w:sectPr w:rsidR="00337EF4" w:rsidRPr="009D54B9">
          <w:pgSz w:w="11906" w:h="16838"/>
          <w:pgMar w:top="1440" w:right="1106" w:bottom="1440" w:left="1797" w:header="851" w:footer="1077" w:gutter="0"/>
          <w:pgNumType w:fmt="numberInDash"/>
          <w:cols w:space="720"/>
          <w:docGrid w:type="lines" w:linePitch="312"/>
        </w:sectPr>
      </w:pPr>
    </w:p>
    <w:p w:rsidR="00337EF4" w:rsidRPr="009D54B9" w:rsidRDefault="00A510C5">
      <w:pPr>
        <w:tabs>
          <w:tab w:val="left" w:pos="7410"/>
        </w:tabs>
        <w:outlineLvl w:val="0"/>
        <w:rPr>
          <w:b/>
          <w:bCs/>
          <w:sz w:val="28"/>
        </w:rPr>
      </w:pPr>
      <w:r w:rsidRPr="009D54B9">
        <w:rPr>
          <w:b/>
          <w:bCs/>
          <w:sz w:val="28"/>
        </w:rPr>
        <w:lastRenderedPageBreak/>
        <w:t>七、环境影响分析：</w:t>
      </w:r>
      <w:r w:rsidRPr="009D54B9">
        <w:rPr>
          <w:b/>
          <w:bCs/>
          <w:sz w:val="28"/>
        </w:rPr>
        <w:tab/>
      </w:r>
    </w:p>
    <w:tbl>
      <w:tblPr>
        <w:tblW w:w="9070" w:type="dxa"/>
        <w:tblInd w:w="3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tblPr>
      <w:tblGrid>
        <w:gridCol w:w="9070"/>
      </w:tblGrid>
      <w:tr w:rsidR="00337EF4" w:rsidRPr="009D54B9" w:rsidTr="009171BD">
        <w:trPr>
          <w:trHeight w:val="4642"/>
        </w:trPr>
        <w:tc>
          <w:tcPr>
            <w:tcW w:w="9070" w:type="dxa"/>
          </w:tcPr>
          <w:p w:rsidR="00337EF4" w:rsidRPr="009D54B9" w:rsidRDefault="00A510C5">
            <w:pPr>
              <w:tabs>
                <w:tab w:val="left" w:pos="6635"/>
              </w:tabs>
              <w:spacing w:line="360" w:lineRule="auto"/>
              <w:rPr>
                <w:b/>
                <w:sz w:val="24"/>
              </w:rPr>
            </w:pPr>
            <w:r w:rsidRPr="009D54B9">
              <w:rPr>
                <w:b/>
                <w:sz w:val="24"/>
              </w:rPr>
              <w:t>施工期环境影响分析</w:t>
            </w:r>
            <w:r w:rsidRPr="009D54B9">
              <w:rPr>
                <w:b/>
                <w:sz w:val="24"/>
              </w:rPr>
              <w:tab/>
            </w:r>
          </w:p>
          <w:p w:rsidR="00337EF4" w:rsidRPr="009D54B9" w:rsidRDefault="00A510C5">
            <w:pPr>
              <w:widowControl/>
              <w:spacing w:line="360" w:lineRule="auto"/>
              <w:ind w:left="482"/>
              <w:jc w:val="left"/>
              <w:textAlignment w:val="baseline"/>
              <w:rPr>
                <w:b/>
                <w:sz w:val="24"/>
              </w:rPr>
            </w:pPr>
            <w:r w:rsidRPr="009D54B9">
              <w:rPr>
                <w:b/>
                <w:sz w:val="24"/>
              </w:rPr>
              <w:t>一、地表水环境影响分析</w:t>
            </w:r>
          </w:p>
          <w:p w:rsidR="003C021C" w:rsidRPr="003C021C" w:rsidRDefault="003C021C" w:rsidP="003C021C">
            <w:pPr>
              <w:spacing w:line="360" w:lineRule="auto"/>
              <w:ind w:firstLineChars="200" w:firstLine="480"/>
              <w:rPr>
                <w:sz w:val="24"/>
              </w:rPr>
            </w:pPr>
            <w:r w:rsidRPr="003C021C">
              <w:rPr>
                <w:rFonts w:hint="eastAsia"/>
                <w:sz w:val="24"/>
              </w:rPr>
              <w:t>施工期水污染源主要为施工机械冲洗废水、基坑排水</w:t>
            </w:r>
            <w:r w:rsidR="00B02BCB">
              <w:rPr>
                <w:rFonts w:hint="eastAsia"/>
                <w:sz w:val="24"/>
              </w:rPr>
              <w:t>、清淤影响</w:t>
            </w:r>
            <w:r w:rsidRPr="003C021C">
              <w:rPr>
                <w:rFonts w:hint="eastAsia"/>
                <w:sz w:val="24"/>
              </w:rPr>
              <w:t>和生活污染等。</w:t>
            </w:r>
          </w:p>
          <w:p w:rsidR="003C021C" w:rsidRPr="003C021C" w:rsidRDefault="003C021C" w:rsidP="003C021C">
            <w:pPr>
              <w:pStyle w:val="a6"/>
              <w:kinsoku w:val="0"/>
              <w:overflowPunct w:val="0"/>
              <w:spacing w:after="0" w:line="360" w:lineRule="auto"/>
              <w:ind w:firstLineChars="200" w:firstLine="480"/>
              <w:rPr>
                <w:sz w:val="24"/>
              </w:rPr>
            </w:pPr>
            <w:r w:rsidRPr="003C021C">
              <w:rPr>
                <w:rFonts w:hint="eastAsia"/>
                <w:sz w:val="24"/>
              </w:rPr>
              <w:t>（</w:t>
            </w:r>
            <w:r w:rsidRPr="003C021C">
              <w:rPr>
                <w:rFonts w:hint="eastAsia"/>
                <w:sz w:val="24"/>
              </w:rPr>
              <w:t>1</w:t>
            </w:r>
            <w:r w:rsidRPr="003C021C">
              <w:rPr>
                <w:rFonts w:hint="eastAsia"/>
                <w:sz w:val="24"/>
              </w:rPr>
              <w:t>）机械冲洗废水</w:t>
            </w:r>
          </w:p>
          <w:p w:rsidR="003C021C" w:rsidRPr="003C021C" w:rsidRDefault="003C021C" w:rsidP="005A3ECA">
            <w:pPr>
              <w:pStyle w:val="a6"/>
              <w:topLinePunct/>
              <w:spacing w:after="0" w:line="360" w:lineRule="auto"/>
              <w:ind w:firstLineChars="200" w:firstLine="480"/>
              <w:rPr>
                <w:sz w:val="24"/>
              </w:rPr>
            </w:pPr>
            <w:r w:rsidRPr="003C021C">
              <w:rPr>
                <w:rFonts w:hint="eastAsia"/>
                <w:sz w:val="24"/>
              </w:rPr>
              <w:t>项目施工废水含有石油类污染物和大量</w:t>
            </w:r>
            <w:r w:rsidRPr="003C021C">
              <w:rPr>
                <w:rFonts w:hint="eastAsia"/>
                <w:sz w:val="24"/>
              </w:rPr>
              <w:t>SS</w:t>
            </w:r>
            <w:r w:rsidRPr="003C021C">
              <w:rPr>
                <w:rFonts w:hint="eastAsia"/>
                <w:sz w:val="24"/>
              </w:rPr>
              <w:t>，</w:t>
            </w:r>
            <w:r w:rsidRPr="003C021C">
              <w:rPr>
                <w:rFonts w:hint="eastAsia"/>
                <w:sz w:val="24"/>
              </w:rPr>
              <w:t>SS</w:t>
            </w:r>
            <w:r w:rsidRPr="003C021C">
              <w:rPr>
                <w:rFonts w:hint="eastAsia"/>
                <w:sz w:val="24"/>
              </w:rPr>
              <w:t>浓度约为</w:t>
            </w:r>
            <w:r w:rsidRPr="003C021C">
              <w:rPr>
                <w:rFonts w:hint="eastAsia"/>
                <w:sz w:val="24"/>
              </w:rPr>
              <w:t>1000~6000mg/L</w:t>
            </w:r>
            <w:r w:rsidRPr="003C021C">
              <w:rPr>
                <w:rFonts w:hint="eastAsia"/>
                <w:sz w:val="24"/>
              </w:rPr>
              <w:t>，石油类浓度约为</w:t>
            </w:r>
            <w:r w:rsidRPr="003C021C">
              <w:rPr>
                <w:rFonts w:hint="eastAsia"/>
                <w:sz w:val="24"/>
              </w:rPr>
              <w:t>15mg/L</w:t>
            </w:r>
            <w:r w:rsidRPr="003C021C">
              <w:rPr>
                <w:rFonts w:hint="eastAsia"/>
                <w:sz w:val="24"/>
              </w:rPr>
              <w:t>。施工高峰时</w:t>
            </w:r>
            <w:r w:rsidR="008D5342">
              <w:rPr>
                <w:rFonts w:hint="eastAsia"/>
                <w:sz w:val="24"/>
              </w:rPr>
              <w:t>单个泵站</w:t>
            </w:r>
            <w:r w:rsidRPr="003C021C">
              <w:rPr>
                <w:rFonts w:hint="eastAsia"/>
                <w:sz w:val="24"/>
              </w:rPr>
              <w:t>废水量最大可达</w:t>
            </w:r>
            <w:r w:rsidRPr="003C021C">
              <w:rPr>
                <w:rFonts w:hint="eastAsia"/>
                <w:sz w:val="24"/>
              </w:rPr>
              <w:t>5.0m</w:t>
            </w:r>
            <w:r w:rsidRPr="003C021C">
              <w:rPr>
                <w:rFonts w:hint="eastAsia"/>
                <w:sz w:val="24"/>
                <w:vertAlign w:val="superscript"/>
              </w:rPr>
              <w:t>3</w:t>
            </w:r>
            <w:r w:rsidRPr="003C021C">
              <w:rPr>
                <w:rFonts w:hint="eastAsia"/>
                <w:sz w:val="24"/>
              </w:rPr>
              <w:t>/d</w:t>
            </w:r>
            <w:r w:rsidRPr="003C021C">
              <w:rPr>
                <w:rFonts w:hint="eastAsia"/>
                <w:sz w:val="24"/>
              </w:rPr>
              <w:t>，则</w:t>
            </w:r>
            <w:r w:rsidRPr="003C021C">
              <w:rPr>
                <w:rFonts w:hint="eastAsia"/>
                <w:sz w:val="24"/>
              </w:rPr>
              <w:t>SS</w:t>
            </w:r>
            <w:r w:rsidRPr="003C021C">
              <w:rPr>
                <w:rFonts w:hint="eastAsia"/>
                <w:sz w:val="24"/>
              </w:rPr>
              <w:t>、石油类产生量为</w:t>
            </w:r>
            <w:r w:rsidRPr="003C021C">
              <w:rPr>
                <w:rFonts w:hint="eastAsia"/>
                <w:sz w:val="24"/>
              </w:rPr>
              <w:t>30kg/d</w:t>
            </w:r>
            <w:r w:rsidRPr="003C021C">
              <w:rPr>
                <w:rFonts w:hint="eastAsia"/>
                <w:sz w:val="24"/>
              </w:rPr>
              <w:t>、</w:t>
            </w:r>
            <w:r w:rsidRPr="003C021C">
              <w:rPr>
                <w:rFonts w:hint="eastAsia"/>
                <w:sz w:val="24"/>
              </w:rPr>
              <w:t>0.075kg/d</w:t>
            </w:r>
            <w:r w:rsidRPr="003C021C">
              <w:rPr>
                <w:rFonts w:hint="eastAsia"/>
                <w:sz w:val="24"/>
              </w:rPr>
              <w:t>。</w:t>
            </w:r>
            <w:r w:rsidR="00603A41">
              <w:rPr>
                <w:sz w:val="24"/>
              </w:rPr>
              <w:t>施工废水经施工</w:t>
            </w:r>
            <w:r w:rsidR="00603A41">
              <w:rPr>
                <w:rFonts w:hint="eastAsia"/>
                <w:sz w:val="24"/>
              </w:rPr>
              <w:t>区</w:t>
            </w:r>
            <w:r w:rsidR="00603A41">
              <w:rPr>
                <w:sz w:val="24"/>
              </w:rPr>
              <w:t>的隔油沉淀池隔油沉淀处理后，回用于施工场地内的洒水抑尘，不外排。</w:t>
            </w:r>
            <w:r w:rsidRPr="003C021C">
              <w:rPr>
                <w:rFonts w:hint="eastAsia"/>
                <w:sz w:val="24"/>
              </w:rPr>
              <w:t>由于污水量较小、处理池结构简单，无需机械设备和维护，仅需在运行过程中人工清理浮油，各构筑物结构均为砖混。</w:t>
            </w:r>
          </w:p>
          <w:p w:rsidR="003C021C" w:rsidRPr="003C021C" w:rsidRDefault="003C021C" w:rsidP="003C021C">
            <w:pPr>
              <w:pStyle w:val="a6"/>
              <w:kinsoku w:val="0"/>
              <w:overflowPunct w:val="0"/>
              <w:spacing w:after="0" w:line="360" w:lineRule="auto"/>
              <w:ind w:firstLineChars="200" w:firstLine="480"/>
              <w:rPr>
                <w:sz w:val="24"/>
              </w:rPr>
            </w:pPr>
            <w:r w:rsidRPr="003C021C">
              <w:rPr>
                <w:rFonts w:hint="eastAsia"/>
                <w:sz w:val="24"/>
              </w:rPr>
              <w:t>（</w:t>
            </w:r>
            <w:r w:rsidRPr="003C021C">
              <w:rPr>
                <w:rFonts w:hint="eastAsia"/>
                <w:sz w:val="24"/>
              </w:rPr>
              <w:t>2</w:t>
            </w:r>
            <w:r w:rsidRPr="003C021C">
              <w:rPr>
                <w:rFonts w:hint="eastAsia"/>
                <w:sz w:val="24"/>
              </w:rPr>
              <w:t>）基坑排水</w:t>
            </w:r>
          </w:p>
          <w:p w:rsidR="003C021C" w:rsidRPr="003C021C" w:rsidRDefault="003C021C" w:rsidP="0028451C">
            <w:pPr>
              <w:widowControl/>
              <w:spacing w:line="360" w:lineRule="auto"/>
              <w:ind w:firstLineChars="200" w:firstLine="464"/>
              <w:jc w:val="left"/>
              <w:rPr>
                <w:sz w:val="24"/>
              </w:rPr>
            </w:pPr>
            <w:r w:rsidRPr="003C021C">
              <w:rPr>
                <w:rFonts w:hint="eastAsia"/>
                <w:spacing w:val="-4"/>
                <w:sz w:val="24"/>
              </w:rPr>
              <w:t>本工程泵站施工需要修建围堰，抽水形成干地基坑后进行后续施工。施工期间基坑排</w:t>
            </w:r>
            <w:r w:rsidRPr="003C021C">
              <w:rPr>
                <w:rFonts w:hint="eastAsia"/>
                <w:sz w:val="24"/>
              </w:rPr>
              <w:t>水分为初期排水和经常性排水，基坑初期排水主要污染物为</w:t>
            </w:r>
            <w:r w:rsidRPr="003C021C">
              <w:rPr>
                <w:sz w:val="24"/>
              </w:rPr>
              <w:t>SS</w:t>
            </w:r>
            <w:r w:rsidRPr="003C021C">
              <w:rPr>
                <w:rFonts w:hint="eastAsia"/>
                <w:sz w:val="24"/>
              </w:rPr>
              <w:t>，悬浮物浓度相对较低；基坑经常性排水主要来自围堰渗水及雨水等，主要污染物为</w:t>
            </w:r>
            <w:r w:rsidRPr="003C021C">
              <w:rPr>
                <w:sz w:val="24"/>
              </w:rPr>
              <w:t>SS</w:t>
            </w:r>
            <w:r w:rsidRPr="003C021C">
              <w:rPr>
                <w:rFonts w:hint="eastAsia"/>
                <w:sz w:val="24"/>
              </w:rPr>
              <w:t>，浓度为</w:t>
            </w:r>
            <w:r w:rsidRPr="003C021C">
              <w:rPr>
                <w:spacing w:val="-62"/>
                <w:sz w:val="24"/>
              </w:rPr>
              <w:t xml:space="preserve"> </w:t>
            </w:r>
            <w:r w:rsidRPr="003C021C">
              <w:rPr>
                <w:sz w:val="24"/>
              </w:rPr>
              <w:t>2000mg/L</w:t>
            </w:r>
            <w:r w:rsidRPr="003C021C">
              <w:rPr>
                <w:rFonts w:hint="eastAsia"/>
                <w:sz w:val="24"/>
              </w:rPr>
              <w:t>左右。</w:t>
            </w:r>
            <w:r w:rsidR="00DA7EA8" w:rsidRPr="003C021C">
              <w:rPr>
                <w:rFonts w:hint="eastAsia"/>
                <w:sz w:val="24"/>
              </w:rPr>
              <w:t>本工程</w:t>
            </w:r>
            <w:r w:rsidR="00884AD4">
              <w:rPr>
                <w:rFonts w:hint="eastAsia"/>
                <w:sz w:val="24"/>
              </w:rPr>
              <w:t>拟</w:t>
            </w:r>
            <w:r w:rsidR="00DA7EA8" w:rsidRPr="003C021C">
              <w:rPr>
                <w:rFonts w:hint="eastAsia"/>
                <w:sz w:val="24"/>
              </w:rPr>
              <w:t>采用小型水泵抽排基坑废水，</w:t>
            </w:r>
            <w:r w:rsidRPr="003C021C">
              <w:rPr>
                <w:rFonts w:hint="eastAsia"/>
                <w:sz w:val="24"/>
              </w:rPr>
              <w:t>在基坑废水排入水体前，适当静置</w:t>
            </w:r>
            <w:r w:rsidR="005E5F03">
              <w:rPr>
                <w:rFonts w:hint="eastAsia"/>
                <w:sz w:val="24"/>
              </w:rPr>
              <w:t>沉淀</w:t>
            </w:r>
            <w:r w:rsidR="00DA7EA8">
              <w:rPr>
                <w:rFonts w:hint="eastAsia"/>
                <w:sz w:val="24"/>
              </w:rPr>
              <w:t>可</w:t>
            </w:r>
            <w:r w:rsidR="002D0E18">
              <w:rPr>
                <w:rFonts w:hint="eastAsia"/>
                <w:sz w:val="24"/>
              </w:rPr>
              <w:t>实现</w:t>
            </w:r>
            <w:r w:rsidRPr="003C021C">
              <w:rPr>
                <w:rFonts w:hint="eastAsia"/>
                <w:sz w:val="24"/>
              </w:rPr>
              <w:t>达标排放</w:t>
            </w:r>
            <w:r w:rsidR="005E5F03">
              <w:rPr>
                <w:rFonts w:hint="eastAsia"/>
                <w:sz w:val="24"/>
              </w:rPr>
              <w:t>，</w:t>
            </w:r>
            <w:r w:rsidR="005E5F03">
              <w:rPr>
                <w:rFonts w:hint="eastAsia"/>
                <w:kern w:val="0"/>
                <w:sz w:val="24"/>
              </w:rPr>
              <w:t>故应</w:t>
            </w:r>
            <w:r w:rsidR="00884AD4">
              <w:rPr>
                <w:rFonts w:hint="eastAsia"/>
                <w:kern w:val="0"/>
                <w:sz w:val="24"/>
              </w:rPr>
              <w:t>合理安排基坑废水外排</w:t>
            </w:r>
            <w:r w:rsidR="00D465E3">
              <w:rPr>
                <w:rFonts w:hint="eastAsia"/>
                <w:kern w:val="0"/>
                <w:sz w:val="24"/>
              </w:rPr>
              <w:t>时间</w:t>
            </w:r>
            <w:r w:rsidR="00884AD4">
              <w:rPr>
                <w:rFonts w:hint="eastAsia"/>
                <w:kern w:val="0"/>
                <w:sz w:val="24"/>
              </w:rPr>
              <w:t>，</w:t>
            </w:r>
            <w:r w:rsidR="00D465E3">
              <w:rPr>
                <w:rFonts w:hint="eastAsia"/>
                <w:kern w:val="0"/>
                <w:sz w:val="24"/>
              </w:rPr>
              <w:t>废水应尽量回用于施工</w:t>
            </w:r>
            <w:r w:rsidR="00D465E3">
              <w:rPr>
                <w:kern w:val="0"/>
                <w:sz w:val="24"/>
              </w:rPr>
              <w:t>或抑尘洒水</w:t>
            </w:r>
            <w:r w:rsidR="00D465E3">
              <w:rPr>
                <w:rFonts w:hint="eastAsia"/>
                <w:kern w:val="0"/>
                <w:sz w:val="24"/>
              </w:rPr>
              <w:t>，不能回用的部分经有效沉淀后，再</w:t>
            </w:r>
            <w:r w:rsidR="00386E24">
              <w:rPr>
                <w:rFonts w:hint="eastAsia"/>
                <w:kern w:val="0"/>
                <w:sz w:val="24"/>
              </w:rPr>
              <w:t>抽排基坑废水</w:t>
            </w:r>
            <w:r w:rsidR="0017274A">
              <w:rPr>
                <w:rFonts w:hint="eastAsia"/>
                <w:kern w:val="0"/>
                <w:sz w:val="24"/>
              </w:rPr>
              <w:t>至泵站相应的进水渠中</w:t>
            </w:r>
            <w:r w:rsidR="00386E24">
              <w:rPr>
                <w:rFonts w:hint="eastAsia"/>
                <w:kern w:val="0"/>
                <w:sz w:val="24"/>
              </w:rPr>
              <w:t>，</w:t>
            </w:r>
            <w:r w:rsidR="0017274A">
              <w:rPr>
                <w:rFonts w:hint="eastAsia"/>
                <w:kern w:val="0"/>
                <w:sz w:val="24"/>
              </w:rPr>
              <w:t>禁止项目将基坑废水外排华容河、</w:t>
            </w:r>
            <w:r w:rsidR="002C456B">
              <w:rPr>
                <w:rFonts w:hint="eastAsia"/>
                <w:kern w:val="0"/>
                <w:sz w:val="24"/>
              </w:rPr>
              <w:t>东</w:t>
            </w:r>
            <w:r w:rsidR="0017274A">
              <w:rPr>
                <w:rFonts w:hint="eastAsia"/>
                <w:kern w:val="0"/>
                <w:sz w:val="24"/>
              </w:rPr>
              <w:t>洞庭湖及长江。</w:t>
            </w:r>
            <w:r w:rsidR="0028451C">
              <w:rPr>
                <w:rFonts w:hint="eastAsia"/>
                <w:kern w:val="0"/>
                <w:sz w:val="24"/>
              </w:rPr>
              <w:t>项目基坑废水</w:t>
            </w:r>
            <w:r w:rsidRPr="003C021C">
              <w:rPr>
                <w:rFonts w:hint="eastAsia"/>
                <w:sz w:val="24"/>
              </w:rPr>
              <w:t>经</w:t>
            </w:r>
            <w:r w:rsidR="002567CE">
              <w:rPr>
                <w:rFonts w:hint="eastAsia"/>
                <w:sz w:val="24"/>
              </w:rPr>
              <w:t>沉淀</w:t>
            </w:r>
            <w:r w:rsidRPr="003C021C">
              <w:rPr>
                <w:rFonts w:hint="eastAsia"/>
                <w:sz w:val="24"/>
              </w:rPr>
              <w:t>处理后</w:t>
            </w:r>
            <w:r w:rsidR="0028451C">
              <w:rPr>
                <w:rFonts w:hint="eastAsia"/>
                <w:sz w:val="24"/>
              </w:rPr>
              <w:t>，</w:t>
            </w:r>
            <w:r w:rsidRPr="003C021C">
              <w:rPr>
                <w:rFonts w:hint="eastAsia"/>
                <w:sz w:val="24"/>
              </w:rPr>
              <w:t>SS</w:t>
            </w:r>
            <w:r w:rsidRPr="003C021C">
              <w:rPr>
                <w:rFonts w:hint="eastAsia"/>
                <w:sz w:val="24"/>
              </w:rPr>
              <w:t>浓度较低，且水量较小，</w:t>
            </w:r>
            <w:r w:rsidR="00A91C92">
              <w:rPr>
                <w:rFonts w:hint="eastAsia"/>
                <w:sz w:val="24"/>
              </w:rPr>
              <w:t>经泵抽至</w:t>
            </w:r>
            <w:r w:rsidR="0028451C">
              <w:rPr>
                <w:rFonts w:hint="eastAsia"/>
                <w:sz w:val="24"/>
              </w:rPr>
              <w:t>相应的进水渠中</w:t>
            </w:r>
            <w:r w:rsidR="00926E59">
              <w:rPr>
                <w:rFonts w:hint="eastAsia"/>
                <w:sz w:val="24"/>
              </w:rPr>
              <w:t>，</w:t>
            </w:r>
            <w:r w:rsidRPr="003C021C">
              <w:rPr>
                <w:rFonts w:hint="eastAsia"/>
                <w:sz w:val="24"/>
              </w:rPr>
              <w:t>对</w:t>
            </w:r>
            <w:r w:rsidR="00A91C92">
              <w:rPr>
                <w:rFonts w:hint="eastAsia"/>
                <w:sz w:val="24"/>
              </w:rPr>
              <w:t>进水渠</w:t>
            </w:r>
            <w:r w:rsidRPr="003C021C">
              <w:rPr>
                <w:rFonts w:hint="eastAsia"/>
                <w:sz w:val="24"/>
              </w:rPr>
              <w:t>水环境质量影响较小。</w:t>
            </w:r>
          </w:p>
          <w:p w:rsidR="003C021C" w:rsidRPr="003C021C" w:rsidRDefault="003C021C" w:rsidP="003C021C">
            <w:pPr>
              <w:pStyle w:val="a6"/>
              <w:kinsoku w:val="0"/>
              <w:overflowPunct w:val="0"/>
              <w:spacing w:after="0" w:line="360" w:lineRule="auto"/>
              <w:ind w:firstLineChars="200" w:firstLine="480"/>
              <w:rPr>
                <w:sz w:val="24"/>
              </w:rPr>
            </w:pPr>
            <w:r w:rsidRPr="003C021C">
              <w:rPr>
                <w:rFonts w:hint="eastAsia"/>
                <w:sz w:val="24"/>
              </w:rPr>
              <w:t>（</w:t>
            </w:r>
            <w:r w:rsidRPr="003C021C">
              <w:rPr>
                <w:rFonts w:hint="eastAsia"/>
                <w:sz w:val="24"/>
              </w:rPr>
              <w:t>3</w:t>
            </w:r>
            <w:r w:rsidRPr="003C021C">
              <w:rPr>
                <w:rFonts w:hint="eastAsia"/>
                <w:sz w:val="24"/>
              </w:rPr>
              <w:t>）清淤过程</w:t>
            </w:r>
            <w:r w:rsidRPr="003C021C">
              <w:rPr>
                <w:rFonts w:hint="eastAsia"/>
                <w:sz w:val="24"/>
              </w:rPr>
              <w:t>SS</w:t>
            </w:r>
            <w:r w:rsidRPr="003C021C">
              <w:rPr>
                <w:rFonts w:hint="eastAsia"/>
                <w:sz w:val="24"/>
              </w:rPr>
              <w:t>对地表水的影响</w:t>
            </w:r>
          </w:p>
          <w:p w:rsidR="003C021C" w:rsidRDefault="003C021C" w:rsidP="00F62BC8">
            <w:pPr>
              <w:spacing w:line="360" w:lineRule="auto"/>
              <w:ind w:firstLineChars="200" w:firstLine="464"/>
              <w:rPr>
                <w:sz w:val="24"/>
              </w:rPr>
            </w:pPr>
            <w:r w:rsidRPr="003C021C">
              <w:rPr>
                <w:rFonts w:hint="eastAsia"/>
                <w:spacing w:val="-4"/>
                <w:sz w:val="24"/>
              </w:rPr>
              <w:t>本项目</w:t>
            </w:r>
            <w:r w:rsidR="0097312C">
              <w:rPr>
                <w:rFonts w:hint="eastAsia"/>
                <w:spacing w:val="-4"/>
                <w:sz w:val="24"/>
              </w:rPr>
              <w:t>各泵站进水前池清淤</w:t>
            </w:r>
            <w:r w:rsidR="00474427">
              <w:rPr>
                <w:rFonts w:hint="eastAsia"/>
                <w:spacing w:val="-4"/>
                <w:sz w:val="24"/>
              </w:rPr>
              <w:t>前</w:t>
            </w:r>
            <w:r w:rsidR="0097312C">
              <w:rPr>
                <w:rFonts w:hint="eastAsia"/>
                <w:spacing w:val="-4"/>
                <w:sz w:val="24"/>
              </w:rPr>
              <w:t>需</w:t>
            </w:r>
            <w:r w:rsidR="00474427">
              <w:rPr>
                <w:rFonts w:hint="eastAsia"/>
                <w:spacing w:val="-4"/>
                <w:sz w:val="24"/>
              </w:rPr>
              <w:t>修建</w:t>
            </w:r>
            <w:r w:rsidRPr="003C021C">
              <w:rPr>
                <w:rFonts w:hint="eastAsia"/>
                <w:spacing w:val="-4"/>
                <w:sz w:val="24"/>
              </w:rPr>
              <w:t>围堰，</w:t>
            </w:r>
            <w:r w:rsidR="008A2777">
              <w:rPr>
                <w:rFonts w:hint="eastAsia"/>
                <w:spacing w:val="-4"/>
                <w:sz w:val="24"/>
              </w:rPr>
              <w:t>抽排</w:t>
            </w:r>
            <w:r w:rsidR="00E64E38">
              <w:rPr>
                <w:rFonts w:hint="eastAsia"/>
                <w:spacing w:val="-4"/>
                <w:sz w:val="24"/>
              </w:rPr>
              <w:t>形成</w:t>
            </w:r>
            <w:r w:rsidR="00E64E38" w:rsidRPr="00E64E38">
              <w:rPr>
                <w:rFonts w:hint="eastAsia"/>
                <w:spacing w:val="-4"/>
                <w:sz w:val="24"/>
              </w:rPr>
              <w:t>干地基坑后</w:t>
            </w:r>
            <w:r w:rsidR="00E64E38">
              <w:rPr>
                <w:rFonts w:hint="eastAsia"/>
                <w:spacing w:val="-4"/>
                <w:sz w:val="24"/>
              </w:rPr>
              <w:t>进行</w:t>
            </w:r>
            <w:r w:rsidRPr="003C021C">
              <w:rPr>
                <w:rFonts w:hint="eastAsia"/>
                <w:spacing w:val="-4"/>
                <w:sz w:val="24"/>
              </w:rPr>
              <w:t>明挖施工，清淤过程对</w:t>
            </w:r>
            <w:r w:rsidR="00FA0567">
              <w:rPr>
                <w:rFonts w:hint="eastAsia"/>
                <w:spacing w:val="-4"/>
                <w:sz w:val="24"/>
              </w:rPr>
              <w:t>各</w:t>
            </w:r>
            <w:r w:rsidR="008A2777">
              <w:rPr>
                <w:rFonts w:hint="eastAsia"/>
                <w:spacing w:val="-4"/>
                <w:sz w:val="24"/>
              </w:rPr>
              <w:t>前池</w:t>
            </w:r>
            <w:r w:rsidRPr="003C021C">
              <w:rPr>
                <w:rFonts w:hint="eastAsia"/>
                <w:spacing w:val="-4"/>
                <w:sz w:val="24"/>
              </w:rPr>
              <w:t>地表水环境影响较小。围堰建筑和拆除对</w:t>
            </w:r>
            <w:r w:rsidR="001461B1">
              <w:rPr>
                <w:rFonts w:hint="eastAsia"/>
                <w:spacing w:val="-4"/>
                <w:sz w:val="24"/>
              </w:rPr>
              <w:t>各泵站</w:t>
            </w:r>
            <w:r w:rsidR="00FA0567">
              <w:rPr>
                <w:rFonts w:hint="eastAsia"/>
                <w:spacing w:val="-4"/>
                <w:sz w:val="24"/>
              </w:rPr>
              <w:t>前池</w:t>
            </w:r>
            <w:r w:rsidR="00510B9D">
              <w:rPr>
                <w:rFonts w:hint="eastAsia"/>
                <w:spacing w:val="-4"/>
                <w:sz w:val="24"/>
              </w:rPr>
              <w:t>底泥</w:t>
            </w:r>
            <w:r w:rsidRPr="003C021C">
              <w:rPr>
                <w:rFonts w:hint="eastAsia"/>
                <w:spacing w:val="-4"/>
                <w:sz w:val="24"/>
              </w:rPr>
              <w:t>有扰动，造成局部悬浮物含量短时增加，对</w:t>
            </w:r>
            <w:r w:rsidR="007462BE">
              <w:rPr>
                <w:rFonts w:hint="eastAsia"/>
                <w:spacing w:val="-4"/>
                <w:sz w:val="24"/>
              </w:rPr>
              <w:t>前池</w:t>
            </w:r>
            <w:r w:rsidRPr="003C021C">
              <w:rPr>
                <w:rFonts w:hint="eastAsia"/>
                <w:spacing w:val="-4"/>
                <w:sz w:val="24"/>
              </w:rPr>
              <w:t>水质产生一</w:t>
            </w:r>
            <w:r w:rsidRPr="003C021C">
              <w:rPr>
                <w:rFonts w:hint="eastAsia"/>
                <w:sz w:val="24"/>
              </w:rPr>
              <w:t>定影响。</w:t>
            </w:r>
            <w:r w:rsidR="007462BE">
              <w:rPr>
                <w:rFonts w:hint="eastAsia"/>
                <w:sz w:val="24"/>
              </w:rPr>
              <w:t>因施工期泵站不运行，</w:t>
            </w:r>
            <w:r w:rsidRPr="003C021C">
              <w:rPr>
                <w:rFonts w:hint="eastAsia"/>
                <w:sz w:val="24"/>
              </w:rPr>
              <w:t>故施工期悬浮物对地表水的影响范围</w:t>
            </w:r>
            <w:r w:rsidR="007462BE">
              <w:rPr>
                <w:rFonts w:hint="eastAsia"/>
                <w:sz w:val="24"/>
              </w:rPr>
              <w:t>主要为各泵站的进水前池</w:t>
            </w:r>
            <w:r w:rsidRPr="003C021C">
              <w:rPr>
                <w:rFonts w:hint="eastAsia"/>
                <w:sz w:val="24"/>
              </w:rPr>
              <w:t>，</w:t>
            </w:r>
            <w:r w:rsidR="007462BE">
              <w:rPr>
                <w:rFonts w:hint="eastAsia"/>
                <w:sz w:val="24"/>
              </w:rPr>
              <w:t>对</w:t>
            </w:r>
            <w:r w:rsidR="00A9491B">
              <w:rPr>
                <w:rFonts w:hint="eastAsia"/>
                <w:sz w:val="24"/>
              </w:rPr>
              <w:t>排涝</w:t>
            </w:r>
            <w:r w:rsidR="007A6D94">
              <w:rPr>
                <w:rFonts w:hint="eastAsia"/>
                <w:sz w:val="24"/>
              </w:rPr>
              <w:t>的受纳</w:t>
            </w:r>
            <w:r w:rsidR="00A9491B">
              <w:rPr>
                <w:rFonts w:hint="eastAsia"/>
                <w:sz w:val="24"/>
              </w:rPr>
              <w:t>水体（华容河、</w:t>
            </w:r>
            <w:r w:rsidR="002C456B">
              <w:rPr>
                <w:rFonts w:hint="eastAsia"/>
                <w:sz w:val="24"/>
              </w:rPr>
              <w:t>东</w:t>
            </w:r>
            <w:r w:rsidR="00A9491B">
              <w:rPr>
                <w:rFonts w:hint="eastAsia"/>
                <w:sz w:val="24"/>
              </w:rPr>
              <w:t>洞庭湖、长江）基本无影响</w:t>
            </w:r>
            <w:r w:rsidR="00CA7D02">
              <w:rPr>
                <w:rFonts w:hint="eastAsia"/>
                <w:sz w:val="24"/>
              </w:rPr>
              <w:t>。</w:t>
            </w:r>
            <w:r w:rsidRPr="00E600F2">
              <w:rPr>
                <w:rFonts w:hint="eastAsia"/>
                <w:sz w:val="24"/>
              </w:rPr>
              <w:t>由</w:t>
            </w:r>
            <w:r w:rsidR="00F62BC8">
              <w:rPr>
                <w:rFonts w:hint="eastAsia"/>
                <w:sz w:val="24"/>
              </w:rPr>
              <w:t>同类</w:t>
            </w:r>
            <w:r w:rsidR="00F62BC8" w:rsidRPr="005A19BC">
              <w:rPr>
                <w:rFonts w:hint="eastAsia"/>
                <w:sz w:val="24"/>
              </w:rPr>
              <w:t>工程</w:t>
            </w:r>
            <w:r w:rsidRPr="005A19BC">
              <w:rPr>
                <w:rFonts w:hint="eastAsia"/>
                <w:sz w:val="24"/>
              </w:rPr>
              <w:t>预测</w:t>
            </w:r>
            <w:r w:rsidR="00F62BC8" w:rsidRPr="005A19BC">
              <w:rPr>
                <w:rFonts w:hint="eastAsia"/>
                <w:sz w:val="24"/>
              </w:rPr>
              <w:t>可知</w:t>
            </w:r>
            <w:r w:rsidRPr="005A19BC">
              <w:rPr>
                <w:rFonts w:hint="eastAsia"/>
                <w:sz w:val="24"/>
              </w:rPr>
              <w:t>，清淤扰动产生的</w:t>
            </w:r>
            <w:r w:rsidRPr="005A19BC">
              <w:rPr>
                <w:rFonts w:hint="eastAsia"/>
                <w:sz w:val="24"/>
              </w:rPr>
              <w:t>SS</w:t>
            </w:r>
            <w:r w:rsidRPr="005A19BC">
              <w:rPr>
                <w:rFonts w:hint="eastAsia"/>
                <w:sz w:val="24"/>
              </w:rPr>
              <w:t>进入</w:t>
            </w:r>
            <w:r w:rsidR="00F62BC8" w:rsidRPr="005A19BC">
              <w:rPr>
                <w:rFonts w:hint="eastAsia"/>
                <w:sz w:val="24"/>
              </w:rPr>
              <w:t>水体</w:t>
            </w:r>
            <w:r w:rsidRPr="005A19BC">
              <w:rPr>
                <w:rFonts w:hint="eastAsia"/>
                <w:sz w:val="24"/>
              </w:rPr>
              <w:t>后，在极短距离会引起</w:t>
            </w:r>
            <w:r w:rsidRPr="005A19BC">
              <w:rPr>
                <w:rFonts w:hint="eastAsia"/>
                <w:sz w:val="24"/>
              </w:rPr>
              <w:t>SS</w:t>
            </w:r>
            <w:r w:rsidRPr="005A19BC">
              <w:rPr>
                <w:rFonts w:hint="eastAsia"/>
                <w:sz w:val="24"/>
              </w:rPr>
              <w:t>浓度上升，经过</w:t>
            </w:r>
            <w:r w:rsidRPr="005A19BC">
              <w:rPr>
                <w:rFonts w:hint="eastAsia"/>
                <w:sz w:val="24"/>
              </w:rPr>
              <w:t>5m</w:t>
            </w:r>
            <w:r w:rsidRPr="005A19BC">
              <w:rPr>
                <w:rFonts w:hint="eastAsia"/>
                <w:sz w:val="24"/>
              </w:rPr>
              <w:t>的沉降稀释后</w:t>
            </w:r>
            <w:r w:rsidRPr="005A19BC">
              <w:rPr>
                <w:rFonts w:hint="eastAsia"/>
                <w:sz w:val="24"/>
              </w:rPr>
              <w:t>SS</w:t>
            </w:r>
            <w:r w:rsidRPr="005A19BC">
              <w:rPr>
                <w:rFonts w:hint="eastAsia"/>
                <w:sz w:val="24"/>
              </w:rPr>
              <w:t>增加值基本为</w:t>
            </w:r>
            <w:r w:rsidRPr="005A19BC">
              <w:rPr>
                <w:rFonts w:hint="eastAsia"/>
                <w:sz w:val="24"/>
              </w:rPr>
              <w:t>0</w:t>
            </w:r>
            <w:r w:rsidRPr="005A19BC">
              <w:rPr>
                <w:rFonts w:hint="eastAsia"/>
                <w:sz w:val="24"/>
              </w:rPr>
              <w:t>，</w:t>
            </w:r>
            <w:r w:rsidR="00F62BC8" w:rsidRPr="005A19BC">
              <w:rPr>
                <w:rFonts w:hint="eastAsia"/>
                <w:sz w:val="24"/>
              </w:rPr>
              <w:t>因此</w:t>
            </w:r>
            <w:r w:rsidRPr="005A19BC">
              <w:rPr>
                <w:rFonts w:hint="eastAsia"/>
                <w:sz w:val="24"/>
              </w:rPr>
              <w:t>对</w:t>
            </w:r>
            <w:r w:rsidR="00AB46E6" w:rsidRPr="005A19BC">
              <w:rPr>
                <w:rFonts w:hint="eastAsia"/>
                <w:sz w:val="24"/>
              </w:rPr>
              <w:t>前池</w:t>
            </w:r>
            <w:r w:rsidRPr="005A19BC">
              <w:rPr>
                <w:rFonts w:hint="eastAsia"/>
                <w:sz w:val="24"/>
              </w:rPr>
              <w:t>的水环境质量影响极小，且该施工影响随着施工期结束而消失。</w:t>
            </w:r>
          </w:p>
          <w:p w:rsidR="00491358" w:rsidRPr="00491358" w:rsidRDefault="00491358" w:rsidP="00491358">
            <w:pPr>
              <w:pStyle w:val="a6"/>
              <w:kinsoku w:val="0"/>
              <w:overflowPunct w:val="0"/>
              <w:spacing w:after="0" w:line="360" w:lineRule="auto"/>
              <w:ind w:firstLine="482"/>
              <w:rPr>
                <w:sz w:val="24"/>
              </w:rPr>
            </w:pPr>
            <w:r>
              <w:rPr>
                <w:rFonts w:hint="eastAsia"/>
                <w:sz w:val="24"/>
              </w:rPr>
              <w:t>淤泥堆场四周需按水土保持相关措施建设挡土板及导流沟，有效收集渗出废水，渗出废水主要污染物为</w:t>
            </w:r>
            <w:r>
              <w:rPr>
                <w:rFonts w:hint="eastAsia"/>
                <w:sz w:val="24"/>
              </w:rPr>
              <w:t>SS</w:t>
            </w:r>
            <w:r>
              <w:rPr>
                <w:rFonts w:hint="eastAsia"/>
                <w:sz w:val="24"/>
              </w:rPr>
              <w:t>，经絮凝沉淀后，可回用于施工区的洒水抑尘。经采取上述</w:t>
            </w:r>
            <w:r>
              <w:rPr>
                <w:rFonts w:hint="eastAsia"/>
                <w:sz w:val="24"/>
              </w:rPr>
              <w:lastRenderedPageBreak/>
              <w:t>措施后，淤泥干化废水对周边环境影响很小。</w:t>
            </w:r>
          </w:p>
          <w:p w:rsidR="003C021C" w:rsidRPr="005A19BC" w:rsidRDefault="003C021C" w:rsidP="003C021C">
            <w:pPr>
              <w:spacing w:line="360" w:lineRule="auto"/>
              <w:ind w:firstLineChars="200" w:firstLine="480"/>
              <w:rPr>
                <w:sz w:val="24"/>
              </w:rPr>
            </w:pPr>
            <w:r w:rsidRPr="005A19BC">
              <w:rPr>
                <w:rFonts w:hint="eastAsia"/>
                <w:sz w:val="24"/>
              </w:rPr>
              <w:t>（</w:t>
            </w:r>
            <w:r w:rsidRPr="005A19BC">
              <w:rPr>
                <w:rFonts w:hint="eastAsia"/>
                <w:sz w:val="24"/>
              </w:rPr>
              <w:t>4</w:t>
            </w:r>
            <w:r w:rsidRPr="005A19BC">
              <w:rPr>
                <w:rFonts w:hint="eastAsia"/>
                <w:sz w:val="24"/>
              </w:rPr>
              <w:t>）清淤过程扰动底泥对地表水的影响</w:t>
            </w:r>
          </w:p>
          <w:p w:rsidR="00C52826" w:rsidRDefault="00090B96" w:rsidP="00CC13AB">
            <w:pPr>
              <w:spacing w:line="360" w:lineRule="auto"/>
              <w:ind w:firstLineChars="200" w:firstLine="464"/>
              <w:rPr>
                <w:spacing w:val="-4"/>
                <w:sz w:val="24"/>
              </w:rPr>
            </w:pPr>
            <w:r w:rsidRPr="003C021C">
              <w:rPr>
                <w:rFonts w:hint="eastAsia"/>
                <w:spacing w:val="-4"/>
                <w:sz w:val="24"/>
              </w:rPr>
              <w:t>本项目</w:t>
            </w:r>
            <w:r>
              <w:rPr>
                <w:rFonts w:hint="eastAsia"/>
                <w:spacing w:val="-4"/>
                <w:sz w:val="24"/>
              </w:rPr>
              <w:t>各泵站进水前池清淤前修建</w:t>
            </w:r>
            <w:r w:rsidRPr="003C021C">
              <w:rPr>
                <w:rFonts w:hint="eastAsia"/>
                <w:spacing w:val="-4"/>
                <w:sz w:val="24"/>
              </w:rPr>
              <w:t>围堰，</w:t>
            </w:r>
            <w:r>
              <w:rPr>
                <w:rFonts w:hint="eastAsia"/>
                <w:spacing w:val="-4"/>
                <w:sz w:val="24"/>
              </w:rPr>
              <w:t>以抽排形成</w:t>
            </w:r>
            <w:r w:rsidRPr="00E64E38">
              <w:rPr>
                <w:rFonts w:hint="eastAsia"/>
                <w:spacing w:val="-4"/>
                <w:sz w:val="24"/>
              </w:rPr>
              <w:t>干地基坑后</w:t>
            </w:r>
            <w:r>
              <w:rPr>
                <w:rFonts w:hint="eastAsia"/>
                <w:spacing w:val="-4"/>
                <w:sz w:val="24"/>
              </w:rPr>
              <w:t>进行</w:t>
            </w:r>
            <w:r w:rsidRPr="003C021C">
              <w:rPr>
                <w:rFonts w:hint="eastAsia"/>
                <w:spacing w:val="-4"/>
                <w:sz w:val="24"/>
              </w:rPr>
              <w:t>明挖施工，</w:t>
            </w:r>
            <w:r>
              <w:rPr>
                <w:rFonts w:hint="eastAsia"/>
                <w:spacing w:val="-4"/>
                <w:sz w:val="24"/>
              </w:rPr>
              <w:t>因此仅</w:t>
            </w:r>
            <w:r w:rsidRPr="003C021C">
              <w:rPr>
                <w:rFonts w:hint="eastAsia"/>
                <w:spacing w:val="-4"/>
                <w:sz w:val="24"/>
              </w:rPr>
              <w:t>围堰建筑和拆除</w:t>
            </w:r>
            <w:r>
              <w:rPr>
                <w:rFonts w:hint="eastAsia"/>
                <w:spacing w:val="-4"/>
                <w:sz w:val="24"/>
              </w:rPr>
              <w:t>时</w:t>
            </w:r>
            <w:r w:rsidRPr="003C021C">
              <w:rPr>
                <w:rFonts w:hint="eastAsia"/>
                <w:spacing w:val="-4"/>
                <w:sz w:val="24"/>
              </w:rPr>
              <w:t>对</w:t>
            </w:r>
            <w:r>
              <w:rPr>
                <w:rFonts w:hint="eastAsia"/>
                <w:spacing w:val="-4"/>
                <w:sz w:val="24"/>
              </w:rPr>
              <w:t>各泵站前池底泥</w:t>
            </w:r>
            <w:r w:rsidRPr="003C021C">
              <w:rPr>
                <w:rFonts w:hint="eastAsia"/>
                <w:spacing w:val="-4"/>
                <w:sz w:val="24"/>
              </w:rPr>
              <w:t>有扰动，造成局部悬浮物含量短时增加，</w:t>
            </w:r>
            <w:r w:rsidR="00D23CDD">
              <w:rPr>
                <w:rFonts w:hint="eastAsia"/>
                <w:spacing w:val="-4"/>
                <w:sz w:val="24"/>
              </w:rPr>
              <w:t>使</w:t>
            </w:r>
            <w:r w:rsidR="00C52826">
              <w:rPr>
                <w:rFonts w:hint="eastAsia"/>
                <w:spacing w:val="-4"/>
                <w:sz w:val="24"/>
              </w:rPr>
              <w:t>悬浮物上附着的</w:t>
            </w:r>
            <w:r w:rsidR="00230FEE">
              <w:rPr>
                <w:rFonts w:hint="eastAsia"/>
                <w:spacing w:val="-4"/>
                <w:sz w:val="24"/>
              </w:rPr>
              <w:t>污染物（如金属离子等）</w:t>
            </w:r>
            <w:r w:rsidR="00D23CDD">
              <w:rPr>
                <w:rFonts w:hint="eastAsia"/>
                <w:spacing w:val="-4"/>
                <w:sz w:val="24"/>
              </w:rPr>
              <w:t>部分进入水体，</w:t>
            </w:r>
            <w:r w:rsidR="00F40526">
              <w:rPr>
                <w:rFonts w:hint="eastAsia"/>
                <w:spacing w:val="-4"/>
                <w:sz w:val="24"/>
              </w:rPr>
              <w:t>对地表水体造成</w:t>
            </w:r>
            <w:r w:rsidR="006445F3">
              <w:rPr>
                <w:rFonts w:hint="eastAsia"/>
                <w:spacing w:val="-4"/>
                <w:sz w:val="24"/>
              </w:rPr>
              <w:t>一定</w:t>
            </w:r>
            <w:r w:rsidR="00F40526">
              <w:rPr>
                <w:rFonts w:hint="eastAsia"/>
                <w:spacing w:val="-4"/>
                <w:sz w:val="24"/>
              </w:rPr>
              <w:t>影响</w:t>
            </w:r>
            <w:r w:rsidR="00E2063F">
              <w:rPr>
                <w:rFonts w:hint="eastAsia"/>
                <w:spacing w:val="-4"/>
                <w:sz w:val="24"/>
              </w:rPr>
              <w:t>，</w:t>
            </w:r>
            <w:r w:rsidR="00E2063F" w:rsidRPr="003C021C">
              <w:rPr>
                <w:rFonts w:hint="eastAsia"/>
                <w:sz w:val="24"/>
              </w:rPr>
              <w:t>影响范围</w:t>
            </w:r>
            <w:r w:rsidR="00E2063F">
              <w:rPr>
                <w:rFonts w:hint="eastAsia"/>
                <w:sz w:val="24"/>
              </w:rPr>
              <w:t>主要为各泵站进水前池的水体</w:t>
            </w:r>
            <w:r w:rsidR="00E2063F" w:rsidRPr="003C021C">
              <w:rPr>
                <w:rFonts w:hint="eastAsia"/>
                <w:sz w:val="24"/>
              </w:rPr>
              <w:t>，</w:t>
            </w:r>
            <w:r w:rsidR="00FE77BC">
              <w:rPr>
                <w:rFonts w:hint="eastAsia"/>
                <w:sz w:val="24"/>
              </w:rPr>
              <w:t>但是</w:t>
            </w:r>
            <w:r w:rsidR="00B154C2">
              <w:rPr>
                <w:rFonts w:hint="eastAsia"/>
                <w:sz w:val="24"/>
              </w:rPr>
              <w:t>随着</w:t>
            </w:r>
            <w:r w:rsidR="00706034" w:rsidRPr="003C021C">
              <w:rPr>
                <w:rFonts w:hint="eastAsia"/>
                <w:spacing w:val="-4"/>
                <w:sz w:val="24"/>
              </w:rPr>
              <w:t>悬浮物</w:t>
            </w:r>
            <w:r w:rsidR="00706034" w:rsidRPr="00706034">
              <w:rPr>
                <w:rFonts w:hint="eastAsia"/>
                <w:spacing w:val="-4"/>
                <w:sz w:val="24"/>
              </w:rPr>
              <w:t>沉降</w:t>
            </w:r>
            <w:r w:rsidR="00706034">
              <w:rPr>
                <w:rFonts w:hint="eastAsia"/>
                <w:spacing w:val="-4"/>
                <w:sz w:val="24"/>
              </w:rPr>
              <w:t>，</w:t>
            </w:r>
            <w:r w:rsidR="00531243">
              <w:rPr>
                <w:rFonts w:hint="eastAsia"/>
                <w:sz w:val="24"/>
              </w:rPr>
              <w:t>离子态污染物与</w:t>
            </w:r>
            <w:r w:rsidR="00B154C2" w:rsidRPr="00B154C2">
              <w:rPr>
                <w:rFonts w:hint="eastAsia"/>
                <w:sz w:val="24"/>
              </w:rPr>
              <w:t>悬浮物</w:t>
            </w:r>
            <w:r w:rsidR="00CB3097">
              <w:rPr>
                <w:rFonts w:hint="eastAsia"/>
                <w:sz w:val="24"/>
              </w:rPr>
              <w:t>发生的</w:t>
            </w:r>
            <w:r w:rsidR="00B154C2" w:rsidRPr="00B154C2">
              <w:rPr>
                <w:rFonts w:hint="eastAsia"/>
                <w:sz w:val="24"/>
              </w:rPr>
              <w:t>絮凝、聚合、络合等物理化学过程的进行，</w:t>
            </w:r>
            <w:r w:rsidR="00CB3097">
              <w:rPr>
                <w:rFonts w:hint="eastAsia"/>
                <w:sz w:val="24"/>
              </w:rPr>
              <w:t>以及</w:t>
            </w:r>
            <w:r w:rsidR="00CB3097">
              <w:rPr>
                <w:rFonts w:hint="eastAsia"/>
                <w:spacing w:val="-4"/>
                <w:sz w:val="24"/>
              </w:rPr>
              <w:t>水体的</w:t>
            </w:r>
            <w:r w:rsidR="00CE18C9">
              <w:rPr>
                <w:rFonts w:hint="eastAsia"/>
                <w:spacing w:val="-4"/>
                <w:sz w:val="24"/>
              </w:rPr>
              <w:t>自净</w:t>
            </w:r>
            <w:r w:rsidR="00CB3097">
              <w:rPr>
                <w:rFonts w:hint="eastAsia"/>
                <w:spacing w:val="-4"/>
                <w:sz w:val="24"/>
              </w:rPr>
              <w:t>稀释作用，</w:t>
            </w:r>
            <w:r w:rsidR="00706034">
              <w:rPr>
                <w:rFonts w:hint="eastAsia"/>
                <w:spacing w:val="-4"/>
                <w:sz w:val="24"/>
              </w:rPr>
              <w:t>污染物浓度在底泥扰动前后</w:t>
            </w:r>
            <w:r w:rsidR="00E71ECA">
              <w:rPr>
                <w:rFonts w:hint="eastAsia"/>
                <w:spacing w:val="-4"/>
                <w:sz w:val="24"/>
              </w:rPr>
              <w:t>变化很小，不会对</w:t>
            </w:r>
            <w:r w:rsidR="00B86AF4">
              <w:rPr>
                <w:rFonts w:hint="eastAsia"/>
                <w:spacing w:val="-4"/>
                <w:sz w:val="24"/>
              </w:rPr>
              <w:t>进水前池水体造成</w:t>
            </w:r>
            <w:r w:rsidR="00F741AC">
              <w:rPr>
                <w:rFonts w:hint="eastAsia"/>
                <w:spacing w:val="-4"/>
                <w:sz w:val="24"/>
              </w:rPr>
              <w:t>明显影响。</w:t>
            </w:r>
          </w:p>
          <w:p w:rsidR="003C021C" w:rsidRDefault="00C116B2">
            <w:pPr>
              <w:widowControl/>
              <w:spacing w:line="360" w:lineRule="auto"/>
              <w:ind w:firstLineChars="200" w:firstLine="480"/>
              <w:jc w:val="left"/>
              <w:rPr>
                <w:kern w:val="0"/>
                <w:sz w:val="24"/>
              </w:rPr>
            </w:pPr>
            <w:r>
              <w:rPr>
                <w:rFonts w:hint="eastAsia"/>
                <w:kern w:val="0"/>
                <w:sz w:val="24"/>
              </w:rPr>
              <w:t>（</w:t>
            </w:r>
            <w:r>
              <w:rPr>
                <w:rFonts w:hint="eastAsia"/>
                <w:kern w:val="0"/>
                <w:sz w:val="24"/>
              </w:rPr>
              <w:t>5</w:t>
            </w:r>
            <w:r>
              <w:rPr>
                <w:rFonts w:hint="eastAsia"/>
                <w:kern w:val="0"/>
                <w:sz w:val="24"/>
              </w:rPr>
              <w:t>）生活废水</w:t>
            </w:r>
          </w:p>
          <w:p w:rsidR="00D2091D" w:rsidRDefault="00D2091D" w:rsidP="00D2091D">
            <w:pPr>
              <w:widowControl/>
              <w:spacing w:line="360" w:lineRule="auto"/>
              <w:ind w:firstLineChars="200" w:firstLine="480"/>
              <w:jc w:val="left"/>
              <w:rPr>
                <w:kern w:val="0"/>
                <w:sz w:val="24"/>
              </w:rPr>
            </w:pPr>
            <w:r>
              <w:rPr>
                <w:rFonts w:hint="eastAsia"/>
                <w:kern w:val="0"/>
                <w:sz w:val="24"/>
              </w:rPr>
              <w:t>项目</w:t>
            </w:r>
            <w:r w:rsidRPr="00D2091D">
              <w:rPr>
                <w:rFonts w:hint="eastAsia"/>
                <w:kern w:val="0"/>
                <w:sz w:val="24"/>
              </w:rPr>
              <w:t>施工不</w:t>
            </w:r>
            <w:r>
              <w:rPr>
                <w:rFonts w:hint="eastAsia"/>
                <w:kern w:val="0"/>
                <w:sz w:val="24"/>
              </w:rPr>
              <w:t>另</w:t>
            </w:r>
            <w:r w:rsidRPr="00D2091D">
              <w:rPr>
                <w:rFonts w:hint="eastAsia"/>
                <w:kern w:val="0"/>
                <w:sz w:val="24"/>
              </w:rPr>
              <w:t>设</w:t>
            </w:r>
            <w:r>
              <w:rPr>
                <w:rFonts w:hint="eastAsia"/>
                <w:kern w:val="0"/>
                <w:sz w:val="24"/>
              </w:rPr>
              <w:t>施工</w:t>
            </w:r>
            <w:r w:rsidRPr="00D2091D">
              <w:rPr>
                <w:rFonts w:hint="eastAsia"/>
                <w:kern w:val="0"/>
                <w:sz w:val="24"/>
              </w:rPr>
              <w:t>生活营地，施工人员租</w:t>
            </w:r>
            <w:r>
              <w:rPr>
                <w:rFonts w:hint="eastAsia"/>
                <w:kern w:val="0"/>
                <w:sz w:val="24"/>
              </w:rPr>
              <w:t>用当地</w:t>
            </w:r>
            <w:r w:rsidRPr="00D2091D">
              <w:rPr>
                <w:rFonts w:hint="eastAsia"/>
                <w:kern w:val="0"/>
                <w:sz w:val="24"/>
              </w:rPr>
              <w:t>民房，因此施工人员产生的生活污水可依托村落现有民房化粪池处理</w:t>
            </w:r>
            <w:r w:rsidR="00E24FC0">
              <w:rPr>
                <w:rFonts w:hint="eastAsia"/>
                <w:kern w:val="0"/>
                <w:sz w:val="24"/>
              </w:rPr>
              <w:t>，经处理后用于周边旱地施肥，不外排水体，因此项目</w:t>
            </w:r>
            <w:r w:rsidR="005E624A">
              <w:rPr>
                <w:rFonts w:hint="eastAsia"/>
                <w:kern w:val="0"/>
                <w:sz w:val="24"/>
              </w:rPr>
              <w:t>施工期生活废水对周边水体影响较</w:t>
            </w:r>
            <w:r w:rsidR="0014156A">
              <w:rPr>
                <w:rFonts w:hint="eastAsia"/>
                <w:kern w:val="0"/>
                <w:sz w:val="24"/>
              </w:rPr>
              <w:t>小</w:t>
            </w:r>
            <w:r w:rsidRPr="00D2091D">
              <w:rPr>
                <w:rFonts w:hint="eastAsia"/>
                <w:kern w:val="0"/>
                <w:sz w:val="24"/>
              </w:rPr>
              <w:t>。</w:t>
            </w:r>
          </w:p>
          <w:p w:rsidR="00337EF4" w:rsidRPr="0016221C" w:rsidRDefault="008A04B8" w:rsidP="00D2091D">
            <w:pPr>
              <w:widowControl/>
              <w:spacing w:line="360" w:lineRule="auto"/>
              <w:ind w:firstLineChars="200" w:firstLine="480"/>
              <w:jc w:val="left"/>
              <w:rPr>
                <w:kern w:val="0"/>
                <w:sz w:val="24"/>
                <w:u w:val="single"/>
              </w:rPr>
            </w:pPr>
            <w:r w:rsidRPr="0016221C">
              <w:rPr>
                <w:rFonts w:hint="eastAsia"/>
                <w:kern w:val="0"/>
                <w:sz w:val="24"/>
                <w:u w:val="single"/>
              </w:rPr>
              <w:t>（</w:t>
            </w:r>
            <w:r w:rsidRPr="0016221C">
              <w:rPr>
                <w:rFonts w:hint="eastAsia"/>
                <w:kern w:val="0"/>
                <w:sz w:val="24"/>
                <w:u w:val="single"/>
              </w:rPr>
              <w:t>6</w:t>
            </w:r>
            <w:r w:rsidRPr="0016221C">
              <w:rPr>
                <w:kern w:val="0"/>
                <w:sz w:val="24"/>
                <w:u w:val="single"/>
              </w:rPr>
              <w:t>）</w:t>
            </w:r>
            <w:r w:rsidR="00A510C5" w:rsidRPr="0016221C">
              <w:rPr>
                <w:kern w:val="0"/>
                <w:sz w:val="24"/>
                <w:u w:val="single"/>
              </w:rPr>
              <w:t>污染防治措施</w:t>
            </w:r>
          </w:p>
          <w:p w:rsidR="00337EF4" w:rsidRPr="0016221C" w:rsidRDefault="00A510C5">
            <w:pPr>
              <w:widowControl/>
              <w:spacing w:line="360" w:lineRule="auto"/>
              <w:ind w:firstLineChars="200" w:firstLine="480"/>
              <w:jc w:val="left"/>
              <w:rPr>
                <w:kern w:val="0"/>
                <w:sz w:val="24"/>
                <w:u w:val="single"/>
              </w:rPr>
            </w:pPr>
            <w:r w:rsidRPr="0016221C">
              <w:rPr>
                <w:kern w:val="0"/>
                <w:sz w:val="24"/>
                <w:u w:val="single"/>
              </w:rPr>
              <w:t>①</w:t>
            </w:r>
            <w:r w:rsidRPr="0016221C">
              <w:rPr>
                <w:kern w:val="0"/>
                <w:sz w:val="24"/>
                <w:u w:val="single"/>
              </w:rPr>
              <w:t>本环评要求建设单位在工程承包合同中应明确筑路材料的运输过程中应采取防止洒漏条款，避免</w:t>
            </w:r>
            <w:r w:rsidR="0051769F" w:rsidRPr="0016221C">
              <w:rPr>
                <w:kern w:val="0"/>
                <w:sz w:val="24"/>
                <w:u w:val="single"/>
              </w:rPr>
              <w:t>建筑</w:t>
            </w:r>
            <w:r w:rsidRPr="0016221C">
              <w:rPr>
                <w:kern w:val="0"/>
                <w:sz w:val="24"/>
                <w:u w:val="single"/>
              </w:rPr>
              <w:t>材料随雨水冲入水体，造成地表水污染。施工材料堆放场地应设围挡措施，并加蓬布覆盖，以减少雨水冲刷时，</w:t>
            </w:r>
            <w:r w:rsidR="0051769F" w:rsidRPr="0016221C">
              <w:rPr>
                <w:kern w:val="0"/>
                <w:sz w:val="24"/>
                <w:u w:val="single"/>
              </w:rPr>
              <w:t>建筑材料</w:t>
            </w:r>
            <w:r w:rsidRPr="0016221C">
              <w:rPr>
                <w:kern w:val="0"/>
                <w:sz w:val="24"/>
                <w:u w:val="single"/>
              </w:rPr>
              <w:t>流进</w:t>
            </w:r>
            <w:r w:rsidR="00697F17" w:rsidRPr="0016221C">
              <w:rPr>
                <w:rFonts w:hint="eastAsia"/>
                <w:kern w:val="0"/>
                <w:sz w:val="24"/>
                <w:u w:val="single"/>
              </w:rPr>
              <w:t>地</w:t>
            </w:r>
            <w:r w:rsidR="00697F17" w:rsidRPr="0016221C">
              <w:rPr>
                <w:kern w:val="0"/>
                <w:sz w:val="24"/>
                <w:u w:val="single"/>
              </w:rPr>
              <w:t>表水体</w:t>
            </w:r>
            <w:r w:rsidRPr="0016221C">
              <w:rPr>
                <w:kern w:val="0"/>
                <w:sz w:val="24"/>
                <w:u w:val="single"/>
              </w:rPr>
              <w:t>，进而污染</w:t>
            </w:r>
            <w:r w:rsidR="00697F17" w:rsidRPr="0016221C">
              <w:rPr>
                <w:rFonts w:hint="eastAsia"/>
                <w:kern w:val="0"/>
                <w:sz w:val="24"/>
                <w:u w:val="single"/>
              </w:rPr>
              <w:t>水域</w:t>
            </w:r>
            <w:r w:rsidRPr="0016221C">
              <w:rPr>
                <w:kern w:val="0"/>
                <w:sz w:val="24"/>
                <w:u w:val="single"/>
              </w:rPr>
              <w:t>。</w:t>
            </w:r>
          </w:p>
          <w:p w:rsidR="00337EF4" w:rsidRPr="0016221C" w:rsidRDefault="00A510C5">
            <w:pPr>
              <w:widowControl/>
              <w:spacing w:line="360" w:lineRule="auto"/>
              <w:ind w:firstLineChars="200" w:firstLine="480"/>
              <w:jc w:val="left"/>
              <w:rPr>
                <w:kern w:val="0"/>
                <w:sz w:val="24"/>
                <w:u w:val="single"/>
              </w:rPr>
            </w:pPr>
            <w:r w:rsidRPr="0016221C">
              <w:rPr>
                <w:kern w:val="0"/>
                <w:sz w:val="24"/>
                <w:u w:val="single"/>
              </w:rPr>
              <w:t>②</w:t>
            </w:r>
            <w:r w:rsidR="008F17B6" w:rsidRPr="0016221C">
              <w:rPr>
                <w:rFonts w:hint="eastAsia"/>
                <w:kern w:val="0"/>
                <w:sz w:val="24"/>
                <w:u w:val="single"/>
              </w:rPr>
              <w:t>施工前，施工单位应制定符合要求的地表水环境保护方案，并在施工过程中严格实施环境保护方案，</w:t>
            </w:r>
            <w:r w:rsidRPr="0016221C">
              <w:rPr>
                <w:kern w:val="0"/>
                <w:sz w:val="24"/>
                <w:u w:val="single"/>
              </w:rPr>
              <w:t>加强施工期废水管理，在</w:t>
            </w:r>
            <w:r w:rsidR="00473203" w:rsidRPr="0016221C">
              <w:rPr>
                <w:kern w:val="0"/>
                <w:sz w:val="24"/>
                <w:u w:val="single"/>
              </w:rPr>
              <w:t>施工</w:t>
            </w:r>
            <w:r w:rsidRPr="0016221C">
              <w:rPr>
                <w:kern w:val="0"/>
                <w:sz w:val="24"/>
                <w:u w:val="single"/>
              </w:rPr>
              <w:t>场地修建排水沟，做好施工废水的收集、</w:t>
            </w:r>
            <w:r w:rsidR="008F17B6" w:rsidRPr="0016221C">
              <w:rPr>
                <w:kern w:val="0"/>
                <w:sz w:val="24"/>
                <w:u w:val="single"/>
              </w:rPr>
              <w:t>引流、处理</w:t>
            </w:r>
            <w:r w:rsidRPr="0016221C">
              <w:rPr>
                <w:kern w:val="0"/>
                <w:sz w:val="24"/>
                <w:u w:val="single"/>
              </w:rPr>
              <w:t>措施，严禁项目施工废水排入项目周边水体和周边农田。</w:t>
            </w:r>
          </w:p>
          <w:p w:rsidR="00337EF4" w:rsidRPr="0016221C" w:rsidRDefault="00A510C5">
            <w:pPr>
              <w:widowControl/>
              <w:spacing w:line="360" w:lineRule="auto"/>
              <w:ind w:firstLineChars="200" w:firstLine="480"/>
              <w:jc w:val="left"/>
              <w:rPr>
                <w:kern w:val="0"/>
                <w:sz w:val="24"/>
                <w:u w:val="single"/>
              </w:rPr>
            </w:pPr>
            <w:r w:rsidRPr="0016221C">
              <w:rPr>
                <w:kern w:val="0"/>
                <w:sz w:val="24"/>
                <w:u w:val="single"/>
              </w:rPr>
              <w:t>③</w:t>
            </w:r>
            <w:r w:rsidRPr="0016221C">
              <w:rPr>
                <w:kern w:val="0"/>
                <w:sz w:val="24"/>
                <w:u w:val="single"/>
              </w:rPr>
              <w:t>建设单位需在地势低洼处修建隔油池及沉淀池，车辆冲洗废水经隔油池处理</w:t>
            </w:r>
            <w:r w:rsidR="00D604C2" w:rsidRPr="0016221C">
              <w:rPr>
                <w:kern w:val="0"/>
                <w:sz w:val="24"/>
                <w:u w:val="single"/>
              </w:rPr>
              <w:t>后</w:t>
            </w:r>
            <w:r w:rsidRPr="0016221C">
              <w:rPr>
                <w:kern w:val="0"/>
                <w:sz w:val="24"/>
                <w:u w:val="single"/>
              </w:rPr>
              <w:t>，进入沉淀池沉淀处理</w:t>
            </w:r>
            <w:r w:rsidRPr="0016221C">
              <w:rPr>
                <w:sz w:val="24"/>
                <w:u w:val="single"/>
              </w:rPr>
              <w:t>，沉淀时间不少于</w:t>
            </w:r>
            <w:r w:rsidRPr="0016221C">
              <w:rPr>
                <w:sz w:val="24"/>
                <w:u w:val="single"/>
              </w:rPr>
              <w:t>2</w:t>
            </w:r>
            <w:r w:rsidRPr="0016221C">
              <w:rPr>
                <w:sz w:val="24"/>
                <w:u w:val="single"/>
              </w:rPr>
              <w:t>小时，经处理后的废水</w:t>
            </w:r>
            <w:r w:rsidRPr="0016221C">
              <w:rPr>
                <w:kern w:val="0"/>
                <w:sz w:val="24"/>
                <w:u w:val="single"/>
              </w:rPr>
              <w:t>经沉淀后</w:t>
            </w:r>
            <w:r w:rsidR="00FB4904" w:rsidRPr="0016221C">
              <w:rPr>
                <w:kern w:val="0"/>
                <w:sz w:val="24"/>
                <w:u w:val="single"/>
              </w:rPr>
              <w:t>尽量</w:t>
            </w:r>
            <w:r w:rsidRPr="0016221C">
              <w:rPr>
                <w:kern w:val="0"/>
                <w:sz w:val="24"/>
                <w:u w:val="single"/>
              </w:rPr>
              <w:t>回用于抑尘洒水。</w:t>
            </w:r>
          </w:p>
          <w:p w:rsidR="005C69B0" w:rsidRPr="0016221C" w:rsidRDefault="00A510C5" w:rsidP="005C69B0">
            <w:pPr>
              <w:pStyle w:val="aff4"/>
              <w:adjustRightInd w:val="0"/>
              <w:snapToGrid w:val="0"/>
              <w:spacing w:line="360" w:lineRule="auto"/>
              <w:ind w:firstLine="480"/>
              <w:rPr>
                <w:szCs w:val="24"/>
                <w:u w:val="single"/>
              </w:rPr>
            </w:pPr>
            <w:r w:rsidRPr="0016221C">
              <w:rPr>
                <w:kern w:val="0"/>
                <w:u w:val="single"/>
              </w:rPr>
              <w:t>④</w:t>
            </w:r>
            <w:r w:rsidR="00626D21" w:rsidRPr="0016221C">
              <w:rPr>
                <w:rFonts w:hint="eastAsia"/>
                <w:kern w:val="0"/>
                <w:u w:val="single"/>
              </w:rPr>
              <w:t>在施工过程中，应根据项目地势，在有汇水的地段应设置临时排水渠和沉砂池，施工应严格控制在施工范围内，开挖和临时堆填的土方应做好防护措施，减少水土流失发生量。</w:t>
            </w:r>
          </w:p>
          <w:p w:rsidR="00337EF4" w:rsidRPr="0016221C" w:rsidRDefault="00A510C5">
            <w:pPr>
              <w:widowControl/>
              <w:spacing w:line="360" w:lineRule="auto"/>
              <w:ind w:firstLineChars="200" w:firstLine="480"/>
              <w:jc w:val="left"/>
              <w:rPr>
                <w:kern w:val="0"/>
                <w:sz w:val="24"/>
                <w:u w:val="single"/>
              </w:rPr>
            </w:pPr>
            <w:r w:rsidRPr="0016221C">
              <w:rPr>
                <w:kern w:val="0"/>
                <w:sz w:val="24"/>
                <w:u w:val="single"/>
              </w:rPr>
              <w:t>⑤</w:t>
            </w:r>
            <w:r w:rsidRPr="0016221C">
              <w:rPr>
                <w:kern w:val="0"/>
                <w:sz w:val="24"/>
                <w:u w:val="single"/>
              </w:rPr>
              <w:t>施工期的机械修理及维护应送至项目所在地附近的各类机修企业委托修理和维护，不在施工现场设置机修场所，避免大量机修废水的产生对工程区水环境造成污染。</w:t>
            </w:r>
          </w:p>
          <w:p w:rsidR="00337EF4" w:rsidRPr="009D54B9" w:rsidRDefault="00A510C5">
            <w:pPr>
              <w:widowControl/>
              <w:spacing w:line="360" w:lineRule="auto"/>
              <w:ind w:firstLineChars="200" w:firstLine="480"/>
              <w:jc w:val="left"/>
              <w:rPr>
                <w:kern w:val="0"/>
                <w:sz w:val="24"/>
              </w:rPr>
            </w:pPr>
            <w:r w:rsidRPr="009D54B9">
              <w:rPr>
                <w:kern w:val="0"/>
                <w:sz w:val="24"/>
              </w:rPr>
              <w:lastRenderedPageBreak/>
              <w:t>经采取以上措施后，本项目施工期产生废水对</w:t>
            </w:r>
            <w:r w:rsidR="00062306">
              <w:rPr>
                <w:kern w:val="0"/>
                <w:sz w:val="24"/>
              </w:rPr>
              <w:t>各泵站</w:t>
            </w:r>
            <w:r w:rsidRPr="009D54B9">
              <w:rPr>
                <w:kern w:val="0"/>
                <w:sz w:val="24"/>
              </w:rPr>
              <w:t>周边农田和水体的影响较小。</w:t>
            </w:r>
          </w:p>
          <w:p w:rsidR="00337EF4" w:rsidRPr="009D54B9" w:rsidRDefault="00A510C5">
            <w:pPr>
              <w:widowControl/>
              <w:spacing w:line="360" w:lineRule="auto"/>
              <w:ind w:firstLineChars="200" w:firstLine="482"/>
              <w:jc w:val="left"/>
              <w:textAlignment w:val="baseline"/>
              <w:rPr>
                <w:b/>
                <w:sz w:val="24"/>
              </w:rPr>
            </w:pPr>
            <w:r w:rsidRPr="009D54B9">
              <w:rPr>
                <w:b/>
                <w:sz w:val="24"/>
              </w:rPr>
              <w:t>二、大气环境影响分析</w:t>
            </w:r>
          </w:p>
          <w:p w:rsidR="00E95227" w:rsidRPr="00E95227" w:rsidRDefault="00E95227" w:rsidP="00E95227">
            <w:pPr>
              <w:widowControl/>
              <w:spacing w:line="360" w:lineRule="auto"/>
              <w:ind w:firstLineChars="200" w:firstLine="480"/>
              <w:jc w:val="left"/>
              <w:rPr>
                <w:kern w:val="0"/>
                <w:sz w:val="24"/>
              </w:rPr>
            </w:pPr>
            <w:r w:rsidRPr="00E95227">
              <w:rPr>
                <w:rFonts w:hint="eastAsia"/>
                <w:kern w:val="0"/>
                <w:sz w:val="24"/>
              </w:rPr>
              <w:t>（</w:t>
            </w:r>
            <w:r w:rsidRPr="00E95227">
              <w:rPr>
                <w:rFonts w:hint="eastAsia"/>
                <w:kern w:val="0"/>
                <w:sz w:val="24"/>
              </w:rPr>
              <w:t>1</w:t>
            </w:r>
            <w:r w:rsidRPr="00E95227">
              <w:rPr>
                <w:rFonts w:hint="eastAsia"/>
                <w:kern w:val="0"/>
                <w:sz w:val="24"/>
              </w:rPr>
              <w:t>）施工扬尘</w:t>
            </w:r>
          </w:p>
          <w:p w:rsidR="0030202C" w:rsidRPr="00E95227" w:rsidRDefault="00E95227" w:rsidP="0030202C">
            <w:pPr>
              <w:widowControl/>
              <w:spacing w:line="360" w:lineRule="auto"/>
              <w:ind w:firstLineChars="200" w:firstLine="480"/>
              <w:jc w:val="left"/>
              <w:rPr>
                <w:kern w:val="0"/>
                <w:sz w:val="24"/>
              </w:rPr>
            </w:pPr>
            <w:r w:rsidRPr="00E95227">
              <w:rPr>
                <w:rFonts w:hint="eastAsia"/>
                <w:kern w:val="0"/>
                <w:sz w:val="24"/>
              </w:rPr>
              <w:t>施工便道的</w:t>
            </w:r>
            <w:r w:rsidR="009264EF">
              <w:rPr>
                <w:rFonts w:hint="eastAsia"/>
                <w:kern w:val="0"/>
                <w:sz w:val="24"/>
              </w:rPr>
              <w:t>清洁度</w:t>
            </w:r>
            <w:r w:rsidRPr="00E95227">
              <w:rPr>
                <w:rFonts w:hint="eastAsia"/>
                <w:kern w:val="0"/>
                <w:sz w:val="24"/>
              </w:rPr>
              <w:t>与湿度、施工机械和</w:t>
            </w:r>
            <w:r w:rsidR="00A05173">
              <w:rPr>
                <w:rFonts w:hint="eastAsia"/>
                <w:kern w:val="0"/>
                <w:sz w:val="24"/>
              </w:rPr>
              <w:t>运输车辆行使速度、近地面风速是影响道路扬尘污染强度的最主要因素，</w:t>
            </w:r>
            <w:r w:rsidRPr="00E95227">
              <w:rPr>
                <w:rFonts w:hint="eastAsia"/>
                <w:kern w:val="0"/>
                <w:sz w:val="24"/>
              </w:rPr>
              <w:t>此外风速和风向还直接影响道路扬尘的污染范围。</w:t>
            </w:r>
            <w:r w:rsidR="0030202C" w:rsidRPr="00E95227">
              <w:rPr>
                <w:rFonts w:hint="eastAsia"/>
                <w:kern w:val="0"/>
                <w:sz w:val="24"/>
              </w:rPr>
              <w:t>参考以往施工期运输车辆在施工路段上行使产生道路扬尘的现场监测结果可知，在施工路段下风向</w:t>
            </w:r>
            <w:r w:rsidR="0030202C" w:rsidRPr="00E95227">
              <w:rPr>
                <w:rFonts w:hint="eastAsia"/>
                <w:kern w:val="0"/>
                <w:sz w:val="24"/>
              </w:rPr>
              <w:t>150m</w:t>
            </w:r>
            <w:r w:rsidR="0030202C" w:rsidRPr="00E95227">
              <w:rPr>
                <w:rFonts w:hint="eastAsia"/>
                <w:kern w:val="0"/>
                <w:sz w:val="24"/>
              </w:rPr>
              <w:t>处，</w:t>
            </w:r>
            <w:r w:rsidR="0030202C" w:rsidRPr="00E95227">
              <w:rPr>
                <w:rFonts w:hint="eastAsia"/>
                <w:kern w:val="0"/>
                <w:sz w:val="24"/>
              </w:rPr>
              <w:t>TSP</w:t>
            </w:r>
            <w:r w:rsidR="0030202C" w:rsidRPr="00E95227">
              <w:rPr>
                <w:rFonts w:hint="eastAsia"/>
                <w:kern w:val="0"/>
                <w:sz w:val="24"/>
              </w:rPr>
              <w:t>日平均浓度值仍超过《环境空气质量标准》（</w:t>
            </w:r>
            <w:r w:rsidR="0030202C" w:rsidRPr="00E95227">
              <w:rPr>
                <w:rFonts w:hint="eastAsia"/>
                <w:kern w:val="0"/>
                <w:sz w:val="24"/>
              </w:rPr>
              <w:t>GB3095-2012</w:t>
            </w:r>
            <w:r w:rsidR="0030202C" w:rsidRPr="00E95227">
              <w:rPr>
                <w:rFonts w:hint="eastAsia"/>
                <w:kern w:val="0"/>
                <w:sz w:val="24"/>
              </w:rPr>
              <w:t>）二级标准限值，因此施工期道路扬尘对环境空气质量的污染影响程度较重，</w:t>
            </w:r>
            <w:r w:rsidR="0030202C">
              <w:rPr>
                <w:rFonts w:hint="eastAsia"/>
                <w:kern w:val="0"/>
                <w:sz w:val="24"/>
              </w:rPr>
              <w:t>需</w:t>
            </w:r>
            <w:r w:rsidR="0030202C" w:rsidRPr="00E95227">
              <w:rPr>
                <w:rFonts w:hint="eastAsia"/>
                <w:kern w:val="0"/>
                <w:sz w:val="24"/>
              </w:rPr>
              <w:t>通过洒水降尘</w:t>
            </w:r>
            <w:r w:rsidR="0030202C">
              <w:rPr>
                <w:rFonts w:hint="eastAsia"/>
                <w:kern w:val="0"/>
                <w:sz w:val="24"/>
              </w:rPr>
              <w:t>、围挡、清洁路面、车辆</w:t>
            </w:r>
            <w:r w:rsidR="0030202C" w:rsidRPr="00E95227">
              <w:rPr>
                <w:rFonts w:hint="eastAsia"/>
                <w:kern w:val="0"/>
                <w:sz w:val="24"/>
              </w:rPr>
              <w:t>等措施可有效降低扬尘量。</w:t>
            </w:r>
          </w:p>
          <w:p w:rsidR="00A05173" w:rsidRDefault="00A05173" w:rsidP="00E95227">
            <w:pPr>
              <w:widowControl/>
              <w:spacing w:line="360" w:lineRule="auto"/>
              <w:ind w:firstLineChars="200" w:firstLine="480"/>
              <w:jc w:val="left"/>
              <w:rPr>
                <w:kern w:val="0"/>
                <w:sz w:val="24"/>
              </w:rPr>
            </w:pPr>
            <w:r w:rsidRPr="00A05173">
              <w:rPr>
                <w:rFonts w:hint="eastAsia"/>
                <w:kern w:val="0"/>
                <w:sz w:val="24"/>
              </w:rPr>
              <w:t>在同样清洁程度的条件下，车速越慢，扬尘量越小。本场地施工车辆在进入施工场地后，需减速行驶，以减少施工场地扬尘，建议行驶车速不大于</w:t>
            </w:r>
            <w:r w:rsidRPr="00A05173">
              <w:rPr>
                <w:rFonts w:hint="eastAsia"/>
                <w:kern w:val="0"/>
                <w:sz w:val="24"/>
              </w:rPr>
              <w:t xml:space="preserve"> 5km/h</w:t>
            </w:r>
            <w:r>
              <w:rPr>
                <w:rFonts w:hint="eastAsia"/>
                <w:kern w:val="0"/>
                <w:sz w:val="24"/>
              </w:rPr>
              <w:t>，</w:t>
            </w:r>
            <w:r w:rsidRPr="00A05173">
              <w:rPr>
                <w:rFonts w:hint="eastAsia"/>
                <w:kern w:val="0"/>
                <w:sz w:val="24"/>
              </w:rPr>
              <w:t>此时的扬尘量可减少为一般行驶速度（</w:t>
            </w:r>
            <w:r w:rsidRPr="00A05173">
              <w:rPr>
                <w:rFonts w:hint="eastAsia"/>
                <w:kern w:val="0"/>
                <w:sz w:val="24"/>
              </w:rPr>
              <w:t xml:space="preserve">15km/h </w:t>
            </w:r>
            <w:r w:rsidRPr="00A05173">
              <w:rPr>
                <w:rFonts w:hint="eastAsia"/>
                <w:kern w:val="0"/>
                <w:sz w:val="24"/>
              </w:rPr>
              <w:t>计）情况下的</w:t>
            </w:r>
            <w:r w:rsidRPr="00A05173">
              <w:rPr>
                <w:rFonts w:hint="eastAsia"/>
                <w:kern w:val="0"/>
                <w:sz w:val="24"/>
              </w:rPr>
              <w:t>1/3</w:t>
            </w:r>
            <w:r w:rsidRPr="00A05173">
              <w:rPr>
                <w:rFonts w:hint="eastAsia"/>
                <w:kern w:val="0"/>
                <w:sz w:val="24"/>
              </w:rPr>
              <w:t>。</w:t>
            </w:r>
          </w:p>
          <w:p w:rsidR="00A05173" w:rsidRDefault="00A05173" w:rsidP="00A05173">
            <w:pPr>
              <w:widowControl/>
              <w:spacing w:line="360" w:lineRule="auto"/>
              <w:ind w:firstLineChars="200" w:firstLine="480"/>
              <w:jc w:val="left"/>
              <w:rPr>
                <w:kern w:val="0"/>
                <w:sz w:val="24"/>
              </w:rPr>
            </w:pPr>
            <w:r w:rsidRPr="00A05173">
              <w:rPr>
                <w:rFonts w:hint="eastAsia"/>
                <w:kern w:val="0"/>
                <w:sz w:val="24"/>
              </w:rPr>
              <w:t>保持施工场地路面清洁：为了减少施工扬尘，必须保持施工场地、进出道路以及施工车辆的清洁，可通过及时清扫，对施工车辆及时清洗，禁止超载，清运车辆覆盖帆布，防止洒落等，采取有效措施来保持场地路面的清洁，减少施工扬尘。</w:t>
            </w:r>
          </w:p>
          <w:p w:rsidR="00733E50" w:rsidRPr="007F514F" w:rsidRDefault="00733E50" w:rsidP="00733E50">
            <w:pPr>
              <w:widowControl/>
              <w:spacing w:line="360" w:lineRule="auto"/>
              <w:ind w:firstLineChars="200" w:firstLine="480"/>
              <w:jc w:val="left"/>
              <w:rPr>
                <w:kern w:val="0"/>
                <w:sz w:val="24"/>
                <w:u w:val="single"/>
              </w:rPr>
            </w:pPr>
            <w:r w:rsidRPr="007F514F">
              <w:rPr>
                <w:rFonts w:hint="eastAsia"/>
                <w:kern w:val="0"/>
                <w:sz w:val="24"/>
                <w:u w:val="single"/>
              </w:rPr>
              <w:t>土石方开挖尽量避开干燥多风天气，并应使用商品混凝土</w:t>
            </w:r>
            <w:r>
              <w:rPr>
                <w:rFonts w:hint="eastAsia"/>
                <w:kern w:val="0"/>
                <w:sz w:val="24"/>
                <w:u w:val="single"/>
              </w:rPr>
              <w:t>，可避免因现场</w:t>
            </w:r>
            <w:r w:rsidRPr="007F514F">
              <w:rPr>
                <w:rFonts w:hint="eastAsia"/>
                <w:kern w:val="0"/>
                <w:sz w:val="24"/>
                <w:u w:val="single"/>
              </w:rPr>
              <w:t>搅拌混凝土</w:t>
            </w:r>
            <w:r>
              <w:rPr>
                <w:rFonts w:hint="eastAsia"/>
                <w:kern w:val="0"/>
                <w:sz w:val="24"/>
                <w:u w:val="single"/>
              </w:rPr>
              <w:t>时产生的扬尘对周边环境的影响，</w:t>
            </w:r>
            <w:r w:rsidRPr="007F514F">
              <w:rPr>
                <w:rFonts w:hint="eastAsia"/>
                <w:kern w:val="0"/>
                <w:sz w:val="24"/>
                <w:u w:val="single"/>
              </w:rPr>
              <w:t>使用商品混凝土时不应露天堆放，即使必须露天堆放，也要注意加盖防雨布，并设置不低于堆放物高度的封闭性硬质围挡，减少大风造成的施工扬尘。</w:t>
            </w:r>
          </w:p>
          <w:p w:rsidR="008D6E20" w:rsidRDefault="008D6E20" w:rsidP="008D6E20">
            <w:pPr>
              <w:widowControl/>
              <w:spacing w:line="360" w:lineRule="auto"/>
              <w:ind w:firstLineChars="200" w:firstLine="480"/>
              <w:jc w:val="left"/>
              <w:rPr>
                <w:kern w:val="0"/>
                <w:sz w:val="24"/>
              </w:rPr>
            </w:pPr>
            <w:r w:rsidRPr="008D6E20">
              <w:rPr>
                <w:rFonts w:hint="eastAsia"/>
                <w:kern w:val="0"/>
                <w:sz w:val="24"/>
              </w:rPr>
              <w:t>施工作业区应配备专人负责，做到科学管理、文明施工。在基础施工期间，应尽可能采取措施提高工程进度，并将</w:t>
            </w:r>
            <w:r w:rsidR="00A62967">
              <w:rPr>
                <w:rFonts w:hint="eastAsia"/>
                <w:kern w:val="0"/>
                <w:sz w:val="24"/>
              </w:rPr>
              <w:t>弃料</w:t>
            </w:r>
            <w:r w:rsidRPr="008D6E20">
              <w:rPr>
                <w:rFonts w:hint="eastAsia"/>
                <w:kern w:val="0"/>
                <w:sz w:val="24"/>
              </w:rPr>
              <w:t>及时外运到指定地点堆放，缩短堆放的危害周期。</w:t>
            </w:r>
          </w:p>
          <w:p w:rsidR="00E95227" w:rsidRPr="00E95227" w:rsidRDefault="00E95227" w:rsidP="00E95227">
            <w:pPr>
              <w:widowControl/>
              <w:spacing w:line="360" w:lineRule="auto"/>
              <w:ind w:firstLineChars="200" w:firstLine="480"/>
              <w:jc w:val="left"/>
              <w:rPr>
                <w:kern w:val="0"/>
                <w:sz w:val="24"/>
              </w:rPr>
            </w:pPr>
            <w:r w:rsidRPr="00E95227">
              <w:rPr>
                <w:rFonts w:hint="eastAsia"/>
                <w:kern w:val="0"/>
                <w:sz w:val="24"/>
              </w:rPr>
              <w:t>（</w:t>
            </w:r>
            <w:r w:rsidRPr="00E95227">
              <w:rPr>
                <w:rFonts w:hint="eastAsia"/>
                <w:kern w:val="0"/>
                <w:sz w:val="24"/>
              </w:rPr>
              <w:t>2</w:t>
            </w:r>
            <w:r w:rsidRPr="00E95227">
              <w:rPr>
                <w:rFonts w:hint="eastAsia"/>
                <w:kern w:val="0"/>
                <w:sz w:val="24"/>
              </w:rPr>
              <w:t>）机械废气</w:t>
            </w:r>
          </w:p>
          <w:p w:rsidR="00E95227" w:rsidRPr="00E95227" w:rsidRDefault="00E95227" w:rsidP="00E95227">
            <w:pPr>
              <w:widowControl/>
              <w:spacing w:line="360" w:lineRule="auto"/>
              <w:ind w:firstLineChars="200" w:firstLine="480"/>
              <w:jc w:val="left"/>
              <w:rPr>
                <w:kern w:val="0"/>
                <w:sz w:val="24"/>
              </w:rPr>
            </w:pPr>
            <w:r w:rsidRPr="00E95227">
              <w:rPr>
                <w:rFonts w:hint="eastAsia"/>
                <w:kern w:val="0"/>
                <w:sz w:val="24"/>
              </w:rPr>
              <w:t>施工时使用的施工机械和建筑材料运输车辆一般都以柴油为燃料，柴油燃烧产的尾气中主要含有颗粒物和碳氢化合物等废气，对施工环境会产生一定的影响。</w:t>
            </w:r>
          </w:p>
          <w:p w:rsidR="00E95227" w:rsidRDefault="00E95227" w:rsidP="00E95227">
            <w:pPr>
              <w:adjustRightInd w:val="0"/>
              <w:snapToGrid w:val="0"/>
              <w:spacing w:line="360" w:lineRule="auto"/>
              <w:ind w:firstLineChars="200" w:firstLine="480"/>
              <w:rPr>
                <w:kern w:val="0"/>
                <w:sz w:val="24"/>
              </w:rPr>
            </w:pPr>
            <w:r w:rsidRPr="00E95227">
              <w:rPr>
                <w:rFonts w:hint="eastAsia"/>
                <w:kern w:val="0"/>
                <w:sz w:val="24"/>
              </w:rPr>
              <w:t>本项目施工区域地域相对开阔，空气扩散条件较好，随着科技水平的提高，施工机械性能已有很大程度的改良，多数机械在运行过程中机械废气可达标排放，达标排放的施工机械废气通过大气稀释与扩散后，对周围环境的影响不大。</w:t>
            </w:r>
          </w:p>
          <w:p w:rsidR="00337EF4" w:rsidRPr="00733E50" w:rsidRDefault="00A510C5" w:rsidP="00E95227">
            <w:pPr>
              <w:adjustRightInd w:val="0"/>
              <w:snapToGrid w:val="0"/>
              <w:spacing w:line="360" w:lineRule="auto"/>
              <w:ind w:firstLineChars="200" w:firstLine="480"/>
              <w:rPr>
                <w:sz w:val="24"/>
                <w:u w:val="single"/>
              </w:rPr>
            </w:pPr>
            <w:r w:rsidRPr="00733E50">
              <w:rPr>
                <w:sz w:val="24"/>
                <w:u w:val="single"/>
              </w:rPr>
              <w:lastRenderedPageBreak/>
              <w:t>（</w:t>
            </w:r>
            <w:r w:rsidRPr="00733E50">
              <w:rPr>
                <w:sz w:val="24"/>
                <w:u w:val="single"/>
              </w:rPr>
              <w:t>3</w:t>
            </w:r>
            <w:r w:rsidRPr="00733E50">
              <w:rPr>
                <w:sz w:val="24"/>
                <w:u w:val="single"/>
              </w:rPr>
              <w:t>）施工期大气环境保护措施</w:t>
            </w:r>
          </w:p>
          <w:p w:rsidR="00337EF4" w:rsidRPr="00733E50" w:rsidRDefault="00A510C5">
            <w:pPr>
              <w:adjustRightInd w:val="0"/>
              <w:snapToGrid w:val="0"/>
              <w:spacing w:line="360" w:lineRule="auto"/>
              <w:ind w:firstLineChars="200" w:firstLine="480"/>
              <w:rPr>
                <w:sz w:val="24"/>
                <w:u w:val="single"/>
              </w:rPr>
            </w:pPr>
            <w:r w:rsidRPr="00733E50">
              <w:rPr>
                <w:sz w:val="24"/>
                <w:u w:val="single"/>
              </w:rPr>
              <w:t>1</w:t>
            </w:r>
            <w:r w:rsidRPr="00733E50">
              <w:rPr>
                <w:sz w:val="24"/>
                <w:u w:val="single"/>
              </w:rPr>
              <w:t>、施工作业带内扬尘污染防尘措施</w:t>
            </w:r>
          </w:p>
          <w:p w:rsidR="00337EF4" w:rsidRPr="00733E50" w:rsidRDefault="009517EF">
            <w:pPr>
              <w:adjustRightInd w:val="0"/>
              <w:snapToGrid w:val="0"/>
              <w:spacing w:line="360" w:lineRule="auto"/>
              <w:ind w:firstLineChars="200" w:firstLine="480"/>
              <w:rPr>
                <w:sz w:val="24"/>
                <w:u w:val="single"/>
              </w:rPr>
            </w:pPr>
            <w:r w:rsidRPr="00733E50">
              <w:rPr>
                <w:rFonts w:hint="eastAsia"/>
                <w:sz w:val="24"/>
                <w:u w:val="single"/>
              </w:rPr>
              <w:t>1</w:t>
            </w:r>
            <w:r w:rsidRPr="00733E50">
              <w:rPr>
                <w:rFonts w:hint="eastAsia"/>
                <w:sz w:val="24"/>
                <w:u w:val="single"/>
              </w:rPr>
              <w:t>）</w:t>
            </w:r>
            <w:r w:rsidR="00A510C5" w:rsidRPr="00733E50">
              <w:rPr>
                <w:sz w:val="24"/>
                <w:u w:val="single"/>
              </w:rPr>
              <w:t>施工现场必须设置控制扬尘污染责任标志牌，标明扬尘污染防治措施、主管部门、责任人及环保监督电话等内容。</w:t>
            </w:r>
          </w:p>
          <w:p w:rsidR="00337EF4" w:rsidRPr="00733E50" w:rsidRDefault="009517EF">
            <w:pPr>
              <w:adjustRightInd w:val="0"/>
              <w:snapToGrid w:val="0"/>
              <w:spacing w:line="360" w:lineRule="auto"/>
              <w:ind w:firstLineChars="200" w:firstLine="480"/>
              <w:rPr>
                <w:sz w:val="24"/>
                <w:u w:val="single"/>
              </w:rPr>
            </w:pPr>
            <w:r w:rsidRPr="00733E50">
              <w:rPr>
                <w:rFonts w:hint="eastAsia"/>
                <w:sz w:val="24"/>
                <w:u w:val="single"/>
              </w:rPr>
              <w:t>2</w:t>
            </w:r>
            <w:r w:rsidRPr="00733E50">
              <w:rPr>
                <w:rFonts w:hint="eastAsia"/>
                <w:sz w:val="24"/>
                <w:u w:val="single"/>
              </w:rPr>
              <w:t>）</w:t>
            </w:r>
            <w:r w:rsidR="00A510C5" w:rsidRPr="00733E50">
              <w:rPr>
                <w:sz w:val="24"/>
                <w:u w:val="single"/>
              </w:rPr>
              <w:t>部分施工区围挡有破损，要求加强对围挡进行修整，做到无缝隙，底部设置防溢座，顶端设置压顶。</w:t>
            </w:r>
          </w:p>
          <w:p w:rsidR="00337EF4" w:rsidRPr="00733E50" w:rsidRDefault="00FC4274">
            <w:pPr>
              <w:adjustRightInd w:val="0"/>
              <w:snapToGrid w:val="0"/>
              <w:spacing w:line="360" w:lineRule="auto"/>
              <w:ind w:firstLineChars="200" w:firstLine="480"/>
              <w:rPr>
                <w:sz w:val="24"/>
                <w:u w:val="single"/>
              </w:rPr>
            </w:pPr>
            <w:r w:rsidRPr="00733E50">
              <w:rPr>
                <w:rFonts w:hint="eastAsia"/>
                <w:sz w:val="24"/>
                <w:u w:val="single"/>
              </w:rPr>
              <w:t>3</w:t>
            </w:r>
            <w:r w:rsidR="009517EF" w:rsidRPr="00733E50">
              <w:rPr>
                <w:rFonts w:hint="eastAsia"/>
                <w:sz w:val="24"/>
                <w:u w:val="single"/>
              </w:rPr>
              <w:t>）</w:t>
            </w:r>
            <w:r w:rsidR="00A510C5" w:rsidRPr="00733E50">
              <w:rPr>
                <w:sz w:val="24"/>
                <w:u w:val="single"/>
              </w:rPr>
              <w:t>施工作业带应保持湿润、无明显浮尘，堆放粉状物料的区域必须建立洒水清扫制度，由专人负责洒水和场地的清扫，每天至少上下班两次。特别是</w:t>
            </w:r>
            <w:r w:rsidR="00661855" w:rsidRPr="00733E50">
              <w:rPr>
                <w:sz w:val="24"/>
                <w:u w:val="single"/>
              </w:rPr>
              <w:t>在保护区内的</w:t>
            </w:r>
            <w:r w:rsidR="00A510C5" w:rsidRPr="00733E50">
              <w:rPr>
                <w:sz w:val="24"/>
                <w:u w:val="single"/>
              </w:rPr>
              <w:t>施工时，要加强洒水的频率和强度。</w:t>
            </w:r>
            <w:r w:rsidR="0039165D" w:rsidRPr="00733E50">
              <w:rPr>
                <w:sz w:val="24"/>
                <w:u w:val="single"/>
              </w:rPr>
              <w:t>施工现场出入口要由专人负责清扫车身及出入口卫生，在除泥、冲洗干净后，方可驶出施工工地。</w:t>
            </w:r>
          </w:p>
          <w:p w:rsidR="00337EF4" w:rsidRPr="00733E50" w:rsidRDefault="00FC4274">
            <w:pPr>
              <w:adjustRightInd w:val="0"/>
              <w:snapToGrid w:val="0"/>
              <w:spacing w:line="360" w:lineRule="auto"/>
              <w:ind w:firstLineChars="200" w:firstLine="480"/>
              <w:rPr>
                <w:sz w:val="24"/>
                <w:u w:val="single"/>
              </w:rPr>
            </w:pPr>
            <w:r w:rsidRPr="00733E50">
              <w:rPr>
                <w:rFonts w:hint="eastAsia"/>
                <w:sz w:val="24"/>
                <w:u w:val="single"/>
              </w:rPr>
              <w:t>4</w:t>
            </w:r>
            <w:r w:rsidR="009517EF" w:rsidRPr="00733E50">
              <w:rPr>
                <w:rFonts w:hint="eastAsia"/>
                <w:sz w:val="24"/>
                <w:u w:val="single"/>
              </w:rPr>
              <w:t>）</w:t>
            </w:r>
            <w:r w:rsidR="00A510C5" w:rsidRPr="00733E50">
              <w:rPr>
                <w:sz w:val="24"/>
                <w:u w:val="single"/>
              </w:rPr>
              <w:t>开挖的</w:t>
            </w:r>
            <w:r w:rsidR="003C11AD" w:rsidRPr="00733E50">
              <w:rPr>
                <w:rFonts w:hint="eastAsia"/>
                <w:sz w:val="24"/>
                <w:u w:val="single"/>
              </w:rPr>
              <w:t>土方</w:t>
            </w:r>
            <w:r w:rsidR="00A510C5" w:rsidRPr="00733E50">
              <w:rPr>
                <w:sz w:val="24"/>
                <w:u w:val="single"/>
              </w:rPr>
              <w:t>临时堆存</w:t>
            </w:r>
            <w:r w:rsidR="003C11AD" w:rsidRPr="00733E50">
              <w:rPr>
                <w:sz w:val="24"/>
                <w:u w:val="single"/>
              </w:rPr>
              <w:t>时</w:t>
            </w:r>
            <w:r w:rsidR="00A510C5" w:rsidRPr="00733E50">
              <w:rPr>
                <w:sz w:val="24"/>
                <w:u w:val="single"/>
              </w:rPr>
              <w:t>，应采取洒水或喷淋措施，并进行覆盖处理。</w:t>
            </w:r>
          </w:p>
          <w:p w:rsidR="0039165D" w:rsidRPr="00733E50" w:rsidRDefault="00FC4274" w:rsidP="0039165D">
            <w:pPr>
              <w:adjustRightInd w:val="0"/>
              <w:snapToGrid w:val="0"/>
              <w:spacing w:line="360" w:lineRule="auto"/>
              <w:ind w:firstLineChars="200" w:firstLine="480"/>
              <w:rPr>
                <w:sz w:val="24"/>
                <w:u w:val="single"/>
              </w:rPr>
            </w:pPr>
            <w:r w:rsidRPr="00733E50">
              <w:rPr>
                <w:rFonts w:hint="eastAsia"/>
                <w:sz w:val="24"/>
                <w:u w:val="single"/>
              </w:rPr>
              <w:t>5</w:t>
            </w:r>
            <w:r w:rsidR="009517EF" w:rsidRPr="00733E50">
              <w:rPr>
                <w:rFonts w:hint="eastAsia"/>
                <w:sz w:val="24"/>
                <w:u w:val="single"/>
              </w:rPr>
              <w:t>）</w:t>
            </w:r>
            <w:r w:rsidR="0039165D" w:rsidRPr="00733E50">
              <w:rPr>
                <w:sz w:val="24"/>
                <w:u w:val="single"/>
              </w:rPr>
              <w:t>施工现场及各种粉尘材料、施工土方及临时堆放的渣土，均按《岳阳市人民政府关于控制市城区扬尘污染的通告》（岳政告【</w:t>
            </w:r>
            <w:r w:rsidR="0039165D" w:rsidRPr="00733E50">
              <w:rPr>
                <w:sz w:val="24"/>
                <w:u w:val="single"/>
              </w:rPr>
              <w:t>2009</w:t>
            </w:r>
            <w:r w:rsidR="0039165D" w:rsidRPr="00733E50">
              <w:rPr>
                <w:sz w:val="24"/>
                <w:u w:val="single"/>
              </w:rPr>
              <w:t>】</w:t>
            </w:r>
            <w:r w:rsidR="0039165D" w:rsidRPr="00733E50">
              <w:rPr>
                <w:sz w:val="24"/>
                <w:u w:val="single"/>
              </w:rPr>
              <w:t>8</w:t>
            </w:r>
            <w:r w:rsidR="0039165D" w:rsidRPr="00733E50">
              <w:rPr>
                <w:sz w:val="24"/>
                <w:u w:val="single"/>
              </w:rPr>
              <w:t>号）的要求进行覆盖，并设置不低于堆放物高度的封闭性硬质围挡。通过蓬布遮挡等措施，可有效地减缓</w:t>
            </w:r>
            <w:r w:rsidR="000D6144" w:rsidRPr="00733E50">
              <w:rPr>
                <w:rFonts w:hint="eastAsia"/>
                <w:sz w:val="24"/>
                <w:u w:val="single"/>
              </w:rPr>
              <w:t>建筑</w:t>
            </w:r>
            <w:r w:rsidR="0039165D" w:rsidRPr="00733E50">
              <w:rPr>
                <w:sz w:val="24"/>
                <w:u w:val="single"/>
              </w:rPr>
              <w:t>材料贮存产生扬尘。</w:t>
            </w:r>
          </w:p>
          <w:p w:rsidR="005E4411" w:rsidRPr="00733E50" w:rsidRDefault="00FC4274">
            <w:pPr>
              <w:adjustRightInd w:val="0"/>
              <w:snapToGrid w:val="0"/>
              <w:spacing w:line="360" w:lineRule="auto"/>
              <w:ind w:firstLineChars="200" w:firstLine="480"/>
              <w:rPr>
                <w:sz w:val="24"/>
                <w:u w:val="single"/>
              </w:rPr>
            </w:pPr>
            <w:r w:rsidRPr="00733E50">
              <w:rPr>
                <w:rFonts w:hint="eastAsia"/>
                <w:sz w:val="24"/>
                <w:u w:val="single"/>
              </w:rPr>
              <w:t>6</w:t>
            </w:r>
            <w:r w:rsidR="009517EF" w:rsidRPr="00733E50">
              <w:rPr>
                <w:rFonts w:hint="eastAsia"/>
                <w:sz w:val="24"/>
                <w:u w:val="single"/>
              </w:rPr>
              <w:t>）</w:t>
            </w:r>
            <w:r w:rsidR="0039165D" w:rsidRPr="00733E50">
              <w:rPr>
                <w:sz w:val="24"/>
                <w:u w:val="single"/>
              </w:rPr>
              <w:t>拆除旧建筑时，应边洒水边拆除，以减少扬尘的产生量。</w:t>
            </w:r>
          </w:p>
          <w:p w:rsidR="00337EF4" w:rsidRPr="00733E50" w:rsidRDefault="00FC4274">
            <w:pPr>
              <w:adjustRightInd w:val="0"/>
              <w:snapToGrid w:val="0"/>
              <w:spacing w:line="360" w:lineRule="auto"/>
              <w:ind w:firstLineChars="200" w:firstLine="480"/>
              <w:rPr>
                <w:sz w:val="24"/>
                <w:u w:val="single"/>
              </w:rPr>
            </w:pPr>
            <w:r w:rsidRPr="00733E50">
              <w:rPr>
                <w:rFonts w:hint="eastAsia"/>
                <w:sz w:val="24"/>
                <w:u w:val="single"/>
              </w:rPr>
              <w:t>7</w:t>
            </w:r>
            <w:r w:rsidR="009517EF" w:rsidRPr="00733E50">
              <w:rPr>
                <w:rFonts w:hint="eastAsia"/>
                <w:sz w:val="24"/>
                <w:u w:val="single"/>
              </w:rPr>
              <w:t>）</w:t>
            </w:r>
            <w:r w:rsidR="00426A32" w:rsidRPr="00733E50">
              <w:rPr>
                <w:sz w:val="24"/>
                <w:u w:val="single"/>
              </w:rPr>
              <w:t>根据《岳阳市人民政府关于控制市城区扬尘污染的通告》（岳政告</w:t>
            </w:r>
            <w:r w:rsidR="00426A32" w:rsidRPr="00733E50">
              <w:rPr>
                <w:sz w:val="24"/>
                <w:u w:val="single"/>
              </w:rPr>
              <w:t>[2009]8</w:t>
            </w:r>
            <w:r w:rsidR="00426A32" w:rsidRPr="00733E50">
              <w:rPr>
                <w:sz w:val="24"/>
                <w:u w:val="single"/>
              </w:rPr>
              <w:t>号），君山区属于扬尘控制区，因此要求建设方使用商品混凝土，可有效防止拌合混凝土时产生的扬尘污染。</w:t>
            </w:r>
          </w:p>
          <w:p w:rsidR="00793A21" w:rsidRPr="00733E50" w:rsidRDefault="00FC4274">
            <w:pPr>
              <w:adjustRightInd w:val="0"/>
              <w:snapToGrid w:val="0"/>
              <w:spacing w:line="360" w:lineRule="auto"/>
              <w:ind w:firstLineChars="200" w:firstLine="480"/>
              <w:rPr>
                <w:sz w:val="24"/>
                <w:u w:val="single"/>
              </w:rPr>
            </w:pPr>
            <w:r w:rsidRPr="00733E50">
              <w:rPr>
                <w:rFonts w:hint="eastAsia"/>
                <w:sz w:val="24"/>
                <w:u w:val="single"/>
              </w:rPr>
              <w:t>8</w:t>
            </w:r>
            <w:r w:rsidR="009517EF" w:rsidRPr="00733E50">
              <w:rPr>
                <w:rFonts w:hint="eastAsia"/>
                <w:sz w:val="24"/>
                <w:u w:val="single"/>
              </w:rPr>
              <w:t>）</w:t>
            </w:r>
            <w:r w:rsidR="00AB63C9" w:rsidRPr="00733E50">
              <w:rPr>
                <w:sz w:val="24"/>
                <w:u w:val="single"/>
              </w:rPr>
              <w:t>施工物料装卸时，应尽量降低物料落差，以最大限度地防止扬尘的产生</w:t>
            </w:r>
            <w:r w:rsidR="00CD53B5" w:rsidRPr="00733E50">
              <w:rPr>
                <w:sz w:val="24"/>
                <w:u w:val="single"/>
              </w:rPr>
              <w:t>；同时针对扬尘产生量</w:t>
            </w:r>
            <w:r w:rsidR="003E2045" w:rsidRPr="00733E50">
              <w:rPr>
                <w:sz w:val="24"/>
                <w:u w:val="single"/>
              </w:rPr>
              <w:t>多</w:t>
            </w:r>
            <w:r w:rsidR="00CD53B5" w:rsidRPr="00733E50">
              <w:rPr>
                <w:sz w:val="24"/>
                <w:u w:val="single"/>
              </w:rPr>
              <w:t>物料，</w:t>
            </w:r>
            <w:r w:rsidR="003E2045" w:rsidRPr="00733E50">
              <w:rPr>
                <w:sz w:val="24"/>
                <w:u w:val="single"/>
              </w:rPr>
              <w:t>及时采取洒水抑尘措施</w:t>
            </w:r>
            <w:r w:rsidR="00AB63C9" w:rsidRPr="00733E50">
              <w:rPr>
                <w:sz w:val="24"/>
                <w:u w:val="single"/>
              </w:rPr>
              <w:t>。</w:t>
            </w:r>
          </w:p>
          <w:p w:rsidR="009D1462" w:rsidRPr="00733E50" w:rsidRDefault="00FC4274">
            <w:pPr>
              <w:adjustRightInd w:val="0"/>
              <w:snapToGrid w:val="0"/>
              <w:spacing w:line="360" w:lineRule="auto"/>
              <w:ind w:firstLineChars="200" w:firstLine="480"/>
              <w:rPr>
                <w:sz w:val="24"/>
                <w:u w:val="single"/>
              </w:rPr>
            </w:pPr>
            <w:r w:rsidRPr="00733E50">
              <w:rPr>
                <w:rFonts w:hint="eastAsia"/>
                <w:sz w:val="24"/>
                <w:u w:val="single"/>
              </w:rPr>
              <w:t>9</w:t>
            </w:r>
            <w:r w:rsidR="009517EF" w:rsidRPr="00733E50">
              <w:rPr>
                <w:rFonts w:hint="eastAsia"/>
                <w:sz w:val="24"/>
                <w:u w:val="single"/>
              </w:rPr>
              <w:t>）</w:t>
            </w:r>
            <w:r w:rsidR="009D1462" w:rsidRPr="00733E50">
              <w:rPr>
                <w:sz w:val="24"/>
                <w:u w:val="single"/>
              </w:rPr>
              <w:t>施工现场裸露的场地及时进行覆盖处理或种植植被，按照</w:t>
            </w:r>
            <w:r w:rsidR="009D1462" w:rsidRPr="00733E50">
              <w:rPr>
                <w:sz w:val="24"/>
                <w:u w:val="single"/>
              </w:rPr>
              <w:t>“</w:t>
            </w:r>
            <w:r w:rsidR="009D1462" w:rsidRPr="00733E50">
              <w:rPr>
                <w:sz w:val="24"/>
                <w:u w:val="single"/>
              </w:rPr>
              <w:t>宜绿则绿、易盖则盖、分类实施、多策并举</w:t>
            </w:r>
            <w:r w:rsidR="009D1462" w:rsidRPr="00733E50">
              <w:rPr>
                <w:sz w:val="24"/>
                <w:u w:val="single"/>
              </w:rPr>
              <w:t>”</w:t>
            </w:r>
            <w:r w:rsidR="009D1462" w:rsidRPr="00733E50">
              <w:rPr>
                <w:sz w:val="24"/>
                <w:u w:val="single"/>
              </w:rPr>
              <w:t>的原则，采取绿化、硬化、洒水、覆盖等措施，防止产生二次扬尘污染。</w:t>
            </w:r>
          </w:p>
          <w:p w:rsidR="00337EF4" w:rsidRPr="00733E50" w:rsidRDefault="00FC4274">
            <w:pPr>
              <w:adjustRightInd w:val="0"/>
              <w:snapToGrid w:val="0"/>
              <w:spacing w:line="360" w:lineRule="auto"/>
              <w:ind w:firstLineChars="200" w:firstLine="480"/>
              <w:rPr>
                <w:sz w:val="24"/>
                <w:u w:val="single"/>
              </w:rPr>
            </w:pPr>
            <w:r w:rsidRPr="00733E50">
              <w:rPr>
                <w:rFonts w:hint="eastAsia"/>
                <w:sz w:val="24"/>
                <w:u w:val="single"/>
              </w:rPr>
              <w:t>10</w:t>
            </w:r>
            <w:r w:rsidR="009517EF" w:rsidRPr="00733E50">
              <w:rPr>
                <w:rFonts w:hint="eastAsia"/>
                <w:sz w:val="24"/>
                <w:u w:val="single"/>
              </w:rPr>
              <w:t>）</w:t>
            </w:r>
            <w:r w:rsidR="00A510C5" w:rsidRPr="00733E50">
              <w:rPr>
                <w:sz w:val="24"/>
                <w:u w:val="single"/>
              </w:rPr>
              <w:t>施工工地主要扬尘产生点安装视频监控装置，实行施工全过程监控。</w:t>
            </w:r>
            <w:r w:rsidR="0039165D" w:rsidRPr="00733E50">
              <w:rPr>
                <w:sz w:val="24"/>
                <w:u w:val="single"/>
              </w:rPr>
              <w:t>除抢险、抢修情况外，四级以上大风天气或市政府发布空气质量预警时，不得进行施工作业，并对拆除现象采取覆盖，并用洒水车进行洒水降尘等降尘措施。</w:t>
            </w:r>
          </w:p>
          <w:p w:rsidR="00337EF4" w:rsidRPr="00733E50" w:rsidRDefault="00A510C5">
            <w:pPr>
              <w:adjustRightInd w:val="0"/>
              <w:snapToGrid w:val="0"/>
              <w:spacing w:line="360" w:lineRule="auto"/>
              <w:ind w:firstLineChars="200" w:firstLine="480"/>
              <w:rPr>
                <w:sz w:val="24"/>
                <w:u w:val="single"/>
              </w:rPr>
            </w:pPr>
            <w:r w:rsidRPr="00733E50">
              <w:rPr>
                <w:sz w:val="24"/>
                <w:u w:val="single"/>
              </w:rPr>
              <w:t>2</w:t>
            </w:r>
            <w:r w:rsidRPr="00733E50">
              <w:rPr>
                <w:sz w:val="24"/>
                <w:u w:val="single"/>
              </w:rPr>
              <w:t>、交通运输扬尘污染防治措施</w:t>
            </w:r>
          </w:p>
          <w:p w:rsidR="00337EF4" w:rsidRPr="00733E50" w:rsidRDefault="002210E6">
            <w:pPr>
              <w:adjustRightInd w:val="0"/>
              <w:snapToGrid w:val="0"/>
              <w:spacing w:line="360" w:lineRule="auto"/>
              <w:ind w:firstLineChars="200" w:firstLine="480"/>
              <w:rPr>
                <w:sz w:val="24"/>
                <w:u w:val="single"/>
              </w:rPr>
            </w:pPr>
            <w:r w:rsidRPr="00733E50">
              <w:rPr>
                <w:rFonts w:hint="eastAsia"/>
                <w:sz w:val="24"/>
                <w:u w:val="single"/>
              </w:rPr>
              <w:t>1</w:t>
            </w:r>
            <w:r w:rsidRPr="00733E50">
              <w:rPr>
                <w:rFonts w:hint="eastAsia"/>
                <w:sz w:val="24"/>
                <w:u w:val="single"/>
              </w:rPr>
              <w:t>）</w:t>
            </w:r>
            <w:r w:rsidR="00A510C5" w:rsidRPr="00733E50">
              <w:rPr>
                <w:sz w:val="24"/>
                <w:u w:val="single"/>
              </w:rPr>
              <w:t>建设单位必须委托具有垃圾运输资格的运输单位进行渣土及垃圾运输。清运</w:t>
            </w:r>
            <w:r w:rsidR="00A510C5" w:rsidRPr="00733E50">
              <w:rPr>
                <w:sz w:val="24"/>
                <w:u w:val="single"/>
              </w:rPr>
              <w:lastRenderedPageBreak/>
              <w:t>垃圾、渣土的车辆应预先办理相关手续或委托具有垃圾运输资格的运输单位进行，严格按要求进行封闭运输，不得乱卸乱倒垃圾，不允许凌空抛扬，宜袋装清运，以免造成扬尘污染。</w:t>
            </w:r>
          </w:p>
          <w:p w:rsidR="00337EF4" w:rsidRPr="00733E50" w:rsidRDefault="002210E6">
            <w:pPr>
              <w:adjustRightInd w:val="0"/>
              <w:snapToGrid w:val="0"/>
              <w:spacing w:line="360" w:lineRule="auto"/>
              <w:ind w:firstLineChars="200" w:firstLine="480"/>
              <w:rPr>
                <w:sz w:val="24"/>
                <w:u w:val="single"/>
              </w:rPr>
            </w:pPr>
            <w:r w:rsidRPr="00733E50">
              <w:rPr>
                <w:rFonts w:hint="eastAsia"/>
                <w:sz w:val="24"/>
                <w:u w:val="single"/>
              </w:rPr>
              <w:t>2</w:t>
            </w:r>
            <w:r w:rsidRPr="00733E50">
              <w:rPr>
                <w:rFonts w:hint="eastAsia"/>
                <w:sz w:val="24"/>
                <w:u w:val="single"/>
              </w:rPr>
              <w:t>）</w:t>
            </w:r>
            <w:r w:rsidR="00A510C5" w:rsidRPr="00733E50">
              <w:rPr>
                <w:sz w:val="24"/>
                <w:u w:val="single"/>
              </w:rPr>
              <w:t>从事渣土、垃圾运输的企业和车辆必须持有建筑垃圾处置核准手续。运输渣土、垃圾的车辆应随车携带驾驶证、行车证、营运证、建筑垃圾运输许可证和双向登记卡。</w:t>
            </w:r>
          </w:p>
          <w:p w:rsidR="00337EF4" w:rsidRPr="00733E50" w:rsidRDefault="002210E6">
            <w:pPr>
              <w:adjustRightInd w:val="0"/>
              <w:snapToGrid w:val="0"/>
              <w:spacing w:line="360" w:lineRule="auto"/>
              <w:ind w:firstLineChars="200" w:firstLine="480"/>
              <w:rPr>
                <w:sz w:val="24"/>
                <w:u w:val="single"/>
              </w:rPr>
            </w:pPr>
            <w:r w:rsidRPr="00733E50">
              <w:rPr>
                <w:rFonts w:hint="eastAsia"/>
                <w:sz w:val="24"/>
                <w:u w:val="single"/>
              </w:rPr>
              <w:t>3</w:t>
            </w:r>
            <w:r w:rsidRPr="00733E50">
              <w:rPr>
                <w:rFonts w:hint="eastAsia"/>
                <w:sz w:val="24"/>
                <w:u w:val="single"/>
              </w:rPr>
              <w:t>）</w:t>
            </w:r>
            <w:r w:rsidR="00A510C5" w:rsidRPr="00733E50">
              <w:rPr>
                <w:sz w:val="24"/>
                <w:u w:val="single"/>
              </w:rPr>
              <w:t>设专门的洒水车辆对运输道路进行洒水降尘，并设专人定期清扫施工作业带附近的运输道路。</w:t>
            </w:r>
          </w:p>
          <w:p w:rsidR="00337EF4" w:rsidRPr="00733E50" w:rsidRDefault="002210E6">
            <w:pPr>
              <w:adjustRightInd w:val="0"/>
              <w:snapToGrid w:val="0"/>
              <w:spacing w:line="360" w:lineRule="auto"/>
              <w:ind w:firstLineChars="200" w:firstLine="480"/>
              <w:rPr>
                <w:sz w:val="24"/>
                <w:u w:val="single"/>
              </w:rPr>
            </w:pPr>
            <w:r w:rsidRPr="00733E50">
              <w:rPr>
                <w:rFonts w:hint="eastAsia"/>
                <w:sz w:val="24"/>
                <w:u w:val="single"/>
              </w:rPr>
              <w:t>4</w:t>
            </w:r>
            <w:r w:rsidRPr="00733E50">
              <w:rPr>
                <w:rFonts w:hint="eastAsia"/>
                <w:sz w:val="24"/>
                <w:u w:val="single"/>
              </w:rPr>
              <w:t>）</w:t>
            </w:r>
            <w:r w:rsidR="00A510C5" w:rsidRPr="00733E50">
              <w:rPr>
                <w:sz w:val="24"/>
                <w:u w:val="single"/>
              </w:rPr>
              <w:t>根据《岳阳市人民政府关于控制市城区扬尘污染的通告》（岳政告【</w:t>
            </w:r>
            <w:r w:rsidR="00A510C5" w:rsidRPr="00733E50">
              <w:rPr>
                <w:sz w:val="24"/>
                <w:u w:val="single"/>
              </w:rPr>
              <w:t>2009</w:t>
            </w:r>
            <w:r w:rsidR="00A510C5" w:rsidRPr="00733E50">
              <w:rPr>
                <w:sz w:val="24"/>
                <w:u w:val="single"/>
              </w:rPr>
              <w:t>】</w:t>
            </w:r>
            <w:r w:rsidR="00A510C5" w:rsidRPr="00733E50">
              <w:rPr>
                <w:sz w:val="24"/>
                <w:u w:val="single"/>
              </w:rPr>
              <w:t>8</w:t>
            </w:r>
            <w:r w:rsidR="00A510C5" w:rsidRPr="00733E50">
              <w:rPr>
                <w:sz w:val="24"/>
                <w:u w:val="single"/>
              </w:rPr>
              <w:t>号），项目位于扬尘控制区，渣土及易起尘建材运输时，应采用密闭化车辆运输，达到无垃圾外露、无遗撒、无扬尘、无高尖车的要求，并按规定的时间、地点、线路运输和倾倒。</w:t>
            </w:r>
          </w:p>
          <w:p w:rsidR="00337EF4" w:rsidRPr="00733E50" w:rsidRDefault="002210E6">
            <w:pPr>
              <w:adjustRightInd w:val="0"/>
              <w:snapToGrid w:val="0"/>
              <w:spacing w:line="360" w:lineRule="auto"/>
              <w:ind w:firstLineChars="200" w:firstLine="480"/>
              <w:rPr>
                <w:sz w:val="24"/>
                <w:u w:val="single"/>
              </w:rPr>
            </w:pPr>
            <w:r w:rsidRPr="00733E50">
              <w:rPr>
                <w:rFonts w:hint="eastAsia"/>
                <w:sz w:val="24"/>
                <w:u w:val="single"/>
              </w:rPr>
              <w:t>5</w:t>
            </w:r>
            <w:r w:rsidRPr="00733E50">
              <w:rPr>
                <w:rFonts w:hint="eastAsia"/>
                <w:sz w:val="24"/>
                <w:u w:val="single"/>
              </w:rPr>
              <w:t>）</w:t>
            </w:r>
            <w:r w:rsidR="00A510C5" w:rsidRPr="00733E50">
              <w:rPr>
                <w:sz w:val="24"/>
                <w:u w:val="single"/>
              </w:rPr>
              <w:t>在施工工地出口处设立监控设施，监督施工工地驶出车辆带泥出场和冒装撒漏，严禁冒装渣土车、带泥车和沿途撒漏车辆进入城市道路，确保密闭运输效果。</w:t>
            </w:r>
          </w:p>
          <w:p w:rsidR="00F20A33" w:rsidRPr="00733E50" w:rsidRDefault="00F20A33">
            <w:pPr>
              <w:adjustRightInd w:val="0"/>
              <w:snapToGrid w:val="0"/>
              <w:spacing w:line="360" w:lineRule="auto"/>
              <w:ind w:firstLineChars="200" w:firstLine="480"/>
              <w:rPr>
                <w:sz w:val="24"/>
                <w:u w:val="single"/>
              </w:rPr>
            </w:pPr>
            <w:r w:rsidRPr="00733E50">
              <w:rPr>
                <w:rFonts w:hint="eastAsia"/>
                <w:sz w:val="24"/>
                <w:u w:val="single"/>
              </w:rPr>
              <w:t>3</w:t>
            </w:r>
            <w:r w:rsidRPr="00733E50">
              <w:rPr>
                <w:rFonts w:hint="eastAsia"/>
                <w:sz w:val="24"/>
                <w:u w:val="single"/>
              </w:rPr>
              <w:t>、</w:t>
            </w:r>
            <w:r w:rsidR="009517EF" w:rsidRPr="00733E50">
              <w:rPr>
                <w:rFonts w:hint="eastAsia"/>
                <w:sz w:val="24"/>
                <w:u w:val="single"/>
              </w:rPr>
              <w:t>燃油废气控制措施</w:t>
            </w:r>
          </w:p>
          <w:p w:rsidR="004F39C3" w:rsidRPr="00733E50" w:rsidRDefault="004F39C3" w:rsidP="004F39C3">
            <w:pPr>
              <w:adjustRightInd w:val="0"/>
              <w:snapToGrid w:val="0"/>
              <w:spacing w:line="360" w:lineRule="auto"/>
              <w:ind w:firstLineChars="200" w:firstLine="480"/>
              <w:rPr>
                <w:sz w:val="24"/>
                <w:u w:val="single"/>
              </w:rPr>
            </w:pPr>
            <w:r w:rsidRPr="00733E50">
              <w:rPr>
                <w:rFonts w:hint="eastAsia"/>
                <w:sz w:val="24"/>
                <w:u w:val="single"/>
              </w:rPr>
              <w:t>施工机械及运输车辆定期检修与保养，及时清洗、维修，确保施工机械及运输车辆始终处于良好的工作状态，减少有害气体排放量，确保施工机械废气排放符合环保要求。加</w:t>
            </w:r>
            <w:r w:rsidRPr="00733E50">
              <w:rPr>
                <w:rFonts w:hint="eastAsia"/>
                <w:sz w:val="24"/>
                <w:u w:val="single"/>
              </w:rPr>
              <w:t xml:space="preserve"> </w:t>
            </w:r>
            <w:r w:rsidRPr="00733E50">
              <w:rPr>
                <w:rFonts w:hint="eastAsia"/>
                <w:sz w:val="24"/>
                <w:u w:val="single"/>
              </w:rPr>
              <w:t>强大型施工机械和车辆的管理，执行定期检查维护制度。</w:t>
            </w:r>
          </w:p>
          <w:p w:rsidR="004F39C3" w:rsidRPr="00733E50" w:rsidRDefault="004F39C3" w:rsidP="004F39C3">
            <w:pPr>
              <w:adjustRightInd w:val="0"/>
              <w:snapToGrid w:val="0"/>
              <w:spacing w:line="360" w:lineRule="auto"/>
              <w:ind w:firstLineChars="200" w:firstLine="480"/>
              <w:rPr>
                <w:sz w:val="24"/>
                <w:u w:val="single"/>
              </w:rPr>
            </w:pPr>
            <w:r w:rsidRPr="00733E50">
              <w:rPr>
                <w:rFonts w:hint="eastAsia"/>
                <w:sz w:val="24"/>
                <w:u w:val="single"/>
              </w:rPr>
              <w:t>所有燃油机械和车辆尾气排放执行《汽车大气污染物排放标准》</w:t>
            </w:r>
            <w:r w:rsidRPr="00733E50">
              <w:rPr>
                <w:rFonts w:hint="eastAsia"/>
                <w:sz w:val="24"/>
                <w:u w:val="single"/>
              </w:rPr>
              <w:t xml:space="preserve"> (GBl4761.1-14761.7-93)</w:t>
            </w:r>
            <w:r w:rsidRPr="00733E50">
              <w:rPr>
                <w:rFonts w:hint="eastAsia"/>
                <w:sz w:val="24"/>
                <w:u w:val="single"/>
              </w:rPr>
              <w:t>，若其尾气不能达标排放，必须配置消烟除尘设备。严格执行《在用汽车报废标准》，推行强制更新报废制度，特别是对发动机耗油多、效率低、排放尾气</w:t>
            </w:r>
            <w:r w:rsidRPr="00733E50">
              <w:rPr>
                <w:rFonts w:hint="eastAsia"/>
                <w:sz w:val="24"/>
                <w:u w:val="single"/>
              </w:rPr>
              <w:t xml:space="preserve"> </w:t>
            </w:r>
            <w:r w:rsidRPr="00733E50">
              <w:rPr>
                <w:rFonts w:hint="eastAsia"/>
                <w:sz w:val="24"/>
                <w:u w:val="single"/>
              </w:rPr>
              <w:t>严重超标的老旧车辆，不准进入施工区进行施工。</w:t>
            </w:r>
          </w:p>
          <w:p w:rsidR="00337EF4" w:rsidRPr="00733E50" w:rsidRDefault="00A510C5">
            <w:pPr>
              <w:adjustRightInd w:val="0"/>
              <w:snapToGrid w:val="0"/>
              <w:spacing w:line="360" w:lineRule="auto"/>
              <w:ind w:firstLineChars="200" w:firstLine="480"/>
              <w:rPr>
                <w:sz w:val="24"/>
                <w:u w:val="single"/>
              </w:rPr>
            </w:pPr>
            <w:r w:rsidRPr="00733E50">
              <w:rPr>
                <w:sz w:val="24"/>
                <w:u w:val="single"/>
              </w:rPr>
              <w:t>经采取上述措施后，施工期扬尘能得到有效控制，可</w:t>
            </w:r>
            <w:r w:rsidR="004442BE" w:rsidRPr="00733E50">
              <w:rPr>
                <w:rFonts w:hint="eastAsia"/>
                <w:sz w:val="24"/>
                <w:u w:val="single"/>
              </w:rPr>
              <w:t>将</w:t>
            </w:r>
            <w:r w:rsidR="004442BE" w:rsidRPr="00733E50">
              <w:rPr>
                <w:sz w:val="24"/>
                <w:u w:val="single"/>
              </w:rPr>
              <w:t>项目施工期</w:t>
            </w:r>
            <w:r w:rsidR="00703B9C" w:rsidRPr="00733E50">
              <w:rPr>
                <w:sz w:val="24"/>
                <w:u w:val="single"/>
              </w:rPr>
              <w:t>扬尘</w:t>
            </w:r>
            <w:r w:rsidRPr="00733E50">
              <w:rPr>
                <w:sz w:val="24"/>
                <w:u w:val="single"/>
              </w:rPr>
              <w:t>对周围</w:t>
            </w:r>
            <w:r w:rsidR="00703B9C" w:rsidRPr="00733E50">
              <w:rPr>
                <w:sz w:val="24"/>
                <w:u w:val="single"/>
              </w:rPr>
              <w:t>空气</w:t>
            </w:r>
            <w:r w:rsidRPr="00733E50">
              <w:rPr>
                <w:sz w:val="24"/>
                <w:u w:val="single"/>
              </w:rPr>
              <w:t>环境的影响</w:t>
            </w:r>
            <w:r w:rsidR="004442BE" w:rsidRPr="00733E50">
              <w:rPr>
                <w:sz w:val="24"/>
                <w:u w:val="single"/>
              </w:rPr>
              <w:t>降到最低</w:t>
            </w:r>
            <w:r w:rsidRPr="00733E50">
              <w:rPr>
                <w:sz w:val="24"/>
                <w:u w:val="single"/>
              </w:rPr>
              <w:t>。</w:t>
            </w:r>
          </w:p>
          <w:p w:rsidR="00337EF4" w:rsidRPr="009D54B9" w:rsidRDefault="00A510C5">
            <w:pPr>
              <w:widowControl/>
              <w:spacing w:line="360" w:lineRule="auto"/>
              <w:ind w:firstLineChars="200" w:firstLine="482"/>
              <w:jc w:val="left"/>
              <w:textAlignment w:val="baseline"/>
              <w:rPr>
                <w:b/>
                <w:sz w:val="24"/>
              </w:rPr>
            </w:pPr>
            <w:r w:rsidRPr="009D54B9">
              <w:rPr>
                <w:b/>
                <w:sz w:val="24"/>
              </w:rPr>
              <w:t>三、声环境影响分析</w:t>
            </w:r>
          </w:p>
          <w:p w:rsidR="00337EF4" w:rsidRPr="009D54B9" w:rsidRDefault="00A510C5">
            <w:pPr>
              <w:adjustRightInd w:val="0"/>
              <w:snapToGrid w:val="0"/>
              <w:spacing w:line="360" w:lineRule="auto"/>
              <w:ind w:firstLineChars="200" w:firstLine="480"/>
              <w:rPr>
                <w:sz w:val="24"/>
              </w:rPr>
            </w:pPr>
            <w:r w:rsidRPr="009D54B9">
              <w:rPr>
                <w:sz w:val="24"/>
              </w:rPr>
              <w:t>（</w:t>
            </w:r>
            <w:r w:rsidRPr="009D54B9">
              <w:rPr>
                <w:sz w:val="24"/>
              </w:rPr>
              <w:t>1</w:t>
            </w:r>
            <w:r w:rsidRPr="009D54B9">
              <w:rPr>
                <w:sz w:val="24"/>
              </w:rPr>
              <w:t>）施工期噪声污染源及其特点</w:t>
            </w:r>
          </w:p>
          <w:p w:rsidR="00337EF4" w:rsidRPr="009D54B9" w:rsidRDefault="00FB6FF7">
            <w:pPr>
              <w:adjustRightInd w:val="0"/>
              <w:snapToGrid w:val="0"/>
              <w:spacing w:line="360" w:lineRule="auto"/>
              <w:ind w:firstLineChars="200" w:firstLine="480"/>
              <w:rPr>
                <w:sz w:val="24"/>
              </w:rPr>
            </w:pPr>
            <w:r>
              <w:rPr>
                <w:sz w:val="24"/>
              </w:rPr>
              <w:t>项目施工</w:t>
            </w:r>
            <w:r w:rsidR="00A510C5" w:rsidRPr="009D54B9">
              <w:rPr>
                <w:sz w:val="24"/>
              </w:rPr>
              <w:t>工期为</w:t>
            </w:r>
            <w:r w:rsidR="0032578F">
              <w:rPr>
                <w:sz w:val="24"/>
              </w:rPr>
              <w:t>1</w:t>
            </w:r>
            <w:r w:rsidR="0032578F">
              <w:rPr>
                <w:rFonts w:hint="eastAsia"/>
                <w:sz w:val="24"/>
              </w:rPr>
              <w:t>4</w:t>
            </w:r>
            <w:r w:rsidR="00A510C5" w:rsidRPr="009D54B9">
              <w:rPr>
                <w:sz w:val="24"/>
              </w:rPr>
              <w:t>个月，施工</w:t>
            </w:r>
            <w:r w:rsidR="00FA18E4">
              <w:rPr>
                <w:sz w:val="24"/>
              </w:rPr>
              <w:t>中将使用多种大中型设备进行机械化施工作业。施工机械噪声的特点是</w:t>
            </w:r>
            <w:r w:rsidR="00A510C5" w:rsidRPr="009D54B9">
              <w:rPr>
                <w:sz w:val="24"/>
              </w:rPr>
              <w:t>噪声值高，而且无规则，往往会对施工场地附近的村镇等声环境敏感点产生较大的影响，因此，工程施工所产生的施工机械噪声必须十分重视。</w:t>
            </w:r>
          </w:p>
          <w:p w:rsidR="00337EF4" w:rsidRPr="009D54B9" w:rsidRDefault="003C11AD">
            <w:pPr>
              <w:adjustRightInd w:val="0"/>
              <w:snapToGrid w:val="0"/>
              <w:spacing w:line="360" w:lineRule="auto"/>
              <w:ind w:firstLineChars="200" w:firstLine="480"/>
              <w:rPr>
                <w:sz w:val="24"/>
              </w:rPr>
            </w:pPr>
            <w:r>
              <w:rPr>
                <w:sz w:val="24"/>
              </w:rPr>
              <w:lastRenderedPageBreak/>
              <w:t>施工期声环境影响预测主要根据有关资料进行类比分析。</w:t>
            </w:r>
            <w:r w:rsidR="00A510C5" w:rsidRPr="009D54B9">
              <w:rPr>
                <w:sz w:val="24"/>
              </w:rPr>
              <w:t>施工经常使用的机械有运输车辆、筑路机、大型搅拌机、钻孔打桩机等，还有其它施工机械，如空压机、汽锤等，但均为短期使用。</w:t>
            </w:r>
          </w:p>
          <w:p w:rsidR="00337EF4" w:rsidRPr="009D54B9" w:rsidRDefault="00A510C5">
            <w:pPr>
              <w:adjustRightInd w:val="0"/>
              <w:snapToGrid w:val="0"/>
              <w:spacing w:line="360" w:lineRule="auto"/>
              <w:ind w:firstLineChars="200" w:firstLine="480"/>
              <w:rPr>
                <w:sz w:val="24"/>
              </w:rPr>
            </w:pPr>
            <w:r w:rsidRPr="009D54B9">
              <w:rPr>
                <w:sz w:val="24"/>
              </w:rPr>
              <w:t>施工噪声有其自身的特点，表现为：</w:t>
            </w:r>
          </w:p>
          <w:p w:rsidR="00337EF4" w:rsidRPr="009D54B9" w:rsidRDefault="00105B4D">
            <w:pPr>
              <w:adjustRightInd w:val="0"/>
              <w:snapToGrid w:val="0"/>
              <w:spacing w:line="360" w:lineRule="auto"/>
              <w:ind w:firstLineChars="200" w:firstLine="480"/>
              <w:rPr>
                <w:sz w:val="24"/>
              </w:rPr>
            </w:pPr>
            <w:r>
              <w:rPr>
                <w:rFonts w:hint="eastAsia"/>
                <w:sz w:val="24"/>
              </w:rPr>
              <w:t>1</w:t>
            </w:r>
            <w:r>
              <w:rPr>
                <w:rFonts w:hint="eastAsia"/>
                <w:sz w:val="24"/>
              </w:rPr>
              <w:t>）</w:t>
            </w:r>
            <w:r w:rsidR="00A510C5" w:rsidRPr="009D54B9">
              <w:rPr>
                <w:sz w:val="24"/>
              </w:rPr>
              <w:t>施工机械种类繁多，不同的施工阶段有不同的施工机械，同一施工阶段投入的施工机械也有多有少，这就决定了施工噪声的随意性和没有规律性。</w:t>
            </w:r>
          </w:p>
          <w:p w:rsidR="00337EF4" w:rsidRPr="009D54B9" w:rsidRDefault="00105B4D">
            <w:pPr>
              <w:adjustRightInd w:val="0"/>
              <w:snapToGrid w:val="0"/>
              <w:spacing w:line="360" w:lineRule="auto"/>
              <w:ind w:firstLineChars="200" w:firstLine="480"/>
              <w:rPr>
                <w:sz w:val="24"/>
              </w:rPr>
            </w:pPr>
            <w:r>
              <w:rPr>
                <w:rFonts w:hint="eastAsia"/>
                <w:sz w:val="24"/>
              </w:rPr>
              <w:t>2</w:t>
            </w:r>
            <w:r>
              <w:rPr>
                <w:rFonts w:hint="eastAsia"/>
                <w:sz w:val="24"/>
              </w:rPr>
              <w:t>）</w:t>
            </w:r>
            <w:r w:rsidR="00A510C5" w:rsidRPr="009D54B9">
              <w:rPr>
                <w:sz w:val="24"/>
              </w:rPr>
              <w:t>不同设备的噪声源特性不同，其中有些设备噪声呈振动式的、突发的及脉冲特性的，对人的影响较大；施工所用机械的噪声均较大，有些设备的运行噪声可高达</w:t>
            </w:r>
            <w:r w:rsidR="00A510C5" w:rsidRPr="009D54B9">
              <w:rPr>
                <w:sz w:val="24"/>
              </w:rPr>
              <w:t>110dB</w:t>
            </w:r>
            <w:r w:rsidR="00A510C5" w:rsidRPr="009D54B9">
              <w:rPr>
                <w:sz w:val="24"/>
              </w:rPr>
              <w:t>左右。</w:t>
            </w:r>
          </w:p>
          <w:p w:rsidR="00337EF4" w:rsidRPr="00A8223D" w:rsidRDefault="00105B4D" w:rsidP="00A8223D">
            <w:pPr>
              <w:adjustRightInd w:val="0"/>
              <w:snapToGrid w:val="0"/>
              <w:spacing w:line="360" w:lineRule="auto"/>
              <w:ind w:firstLineChars="200" w:firstLine="480"/>
              <w:rPr>
                <w:sz w:val="24"/>
              </w:rPr>
            </w:pPr>
            <w:r>
              <w:rPr>
                <w:rFonts w:hint="eastAsia"/>
                <w:sz w:val="24"/>
              </w:rPr>
              <w:t>3</w:t>
            </w:r>
            <w:r>
              <w:rPr>
                <w:rFonts w:hint="eastAsia"/>
                <w:sz w:val="24"/>
              </w:rPr>
              <w:t>）</w:t>
            </w:r>
            <w:r w:rsidR="00A510C5" w:rsidRPr="009D54B9">
              <w:rPr>
                <w:sz w:val="24"/>
              </w:rPr>
              <w:t>施工机</w:t>
            </w:r>
            <w:r w:rsidR="00A510C5" w:rsidRPr="00A8223D">
              <w:rPr>
                <w:sz w:val="24"/>
              </w:rPr>
              <w:t>械一般都是暴露在室外的，而且它们还会在某段时间内在一定的小范围内移动，这与固定噪声源相比增加了这段时间内的噪声污染范围，但与流动噪声源相比施工噪声污染还是在局部范围内的。施工机械噪声可视为点声源。</w:t>
            </w:r>
          </w:p>
          <w:p w:rsidR="00337EF4" w:rsidRPr="00A8223D" w:rsidRDefault="00A510C5" w:rsidP="00A8223D">
            <w:pPr>
              <w:adjustRightInd w:val="0"/>
              <w:snapToGrid w:val="0"/>
              <w:spacing w:line="360" w:lineRule="auto"/>
              <w:ind w:firstLineChars="200" w:firstLine="480"/>
              <w:rPr>
                <w:sz w:val="24"/>
              </w:rPr>
            </w:pPr>
            <w:r w:rsidRPr="00A8223D">
              <w:rPr>
                <w:sz w:val="24"/>
              </w:rPr>
              <w:t>（</w:t>
            </w:r>
            <w:r w:rsidRPr="00A8223D">
              <w:rPr>
                <w:sz w:val="24"/>
              </w:rPr>
              <w:t>2</w:t>
            </w:r>
            <w:r w:rsidRPr="00A8223D">
              <w:rPr>
                <w:sz w:val="24"/>
              </w:rPr>
              <w:t>）施工噪声预测</w:t>
            </w:r>
          </w:p>
          <w:p w:rsidR="00A8223D" w:rsidRPr="00A8223D" w:rsidRDefault="00A8223D" w:rsidP="00A8223D">
            <w:pPr>
              <w:pStyle w:val="a6"/>
              <w:kinsoku w:val="0"/>
              <w:overflowPunct w:val="0"/>
              <w:spacing w:after="0" w:line="360" w:lineRule="auto"/>
              <w:ind w:firstLineChars="200" w:firstLine="480"/>
              <w:rPr>
                <w:sz w:val="24"/>
              </w:rPr>
            </w:pPr>
            <w:r w:rsidRPr="00A8223D">
              <w:rPr>
                <w:rFonts w:hint="eastAsia"/>
                <w:sz w:val="24"/>
              </w:rPr>
              <w:t>建筑工地机械设备产生的噪声主要为打夯机、推土机、挖掘机、振动碾、压路机、风钻、压缩机、搅灌机、压力式高压灌浆机等。施工机械噪声主要是地面产生，可近似作为点声源处理，根据点声源噪声传播衰减模式，可估算出施工期间离噪声声源不用距离的噪声值，从而对敏感点的影响作出分析评价。</w:t>
            </w:r>
          </w:p>
          <w:p w:rsidR="00A8223D" w:rsidRPr="00A8223D" w:rsidRDefault="00A8223D" w:rsidP="00A8223D">
            <w:pPr>
              <w:spacing w:line="360" w:lineRule="auto"/>
              <w:ind w:firstLineChars="200" w:firstLine="480"/>
              <w:rPr>
                <w:sz w:val="24"/>
              </w:rPr>
            </w:pPr>
            <w:r w:rsidRPr="00A8223D">
              <w:rPr>
                <w:rFonts w:hint="eastAsia"/>
                <w:sz w:val="24"/>
              </w:rPr>
              <w:t>项目施工过程场地的</w:t>
            </w:r>
            <w:r w:rsidRPr="00A8223D">
              <w:rPr>
                <w:sz w:val="24"/>
              </w:rPr>
              <w:object w:dxaOrig="34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对象 16" o:spid="_x0000_i1025" type="#_x0000_t75" style="width:17.75pt;height:17.75pt;mso-position-horizontal-relative:page;mso-position-vertical-relative:page" o:ole="">
                  <v:imagedata r:id="rId19" o:title=""/>
                </v:shape>
                <o:OLEObject Type="Embed" ProgID="Equation.DSMT4" ShapeID="对象 16" DrawAspect="Content" ObjectID="_1669636746" r:id="rId20"/>
              </w:object>
            </w:r>
            <w:r w:rsidRPr="00A8223D">
              <w:rPr>
                <w:rFonts w:hint="eastAsia"/>
                <w:sz w:val="24"/>
              </w:rPr>
              <w:t>预测模式如下：</w:t>
            </w:r>
          </w:p>
          <w:p w:rsidR="00A8223D" w:rsidRPr="00A8223D" w:rsidRDefault="00A8223D" w:rsidP="00A8223D">
            <w:pPr>
              <w:spacing w:line="360" w:lineRule="auto"/>
              <w:ind w:firstLineChars="200" w:firstLine="480"/>
              <w:jc w:val="center"/>
              <w:rPr>
                <w:sz w:val="24"/>
              </w:rPr>
            </w:pPr>
            <w:r w:rsidRPr="00A8223D">
              <w:rPr>
                <w:sz w:val="24"/>
              </w:rPr>
              <w:object w:dxaOrig="2980" w:dyaOrig="680">
                <v:shape id="对象 17" o:spid="_x0000_i1026" type="#_x0000_t75" style="width:147.75pt;height:31.8pt;mso-position-horizontal-relative:page;mso-position-vertical-relative:page" o:ole="">
                  <v:imagedata r:id="rId21" o:title=""/>
                </v:shape>
                <o:OLEObject Type="Embed" ProgID="Equation.DSMT4" ShapeID="对象 17" DrawAspect="Content" ObjectID="_1669636747" r:id="rId22"/>
              </w:object>
            </w:r>
          </w:p>
          <w:p w:rsidR="00A8223D" w:rsidRPr="00A8223D" w:rsidRDefault="00A8223D" w:rsidP="00A8223D">
            <w:pPr>
              <w:ind w:firstLineChars="200" w:firstLine="480"/>
              <w:rPr>
                <w:sz w:val="24"/>
              </w:rPr>
            </w:pPr>
            <w:r w:rsidRPr="00A8223D">
              <w:rPr>
                <w:rFonts w:hint="eastAsia"/>
                <w:sz w:val="24"/>
              </w:rPr>
              <w:t>式中：</w:t>
            </w:r>
          </w:p>
          <w:p w:rsidR="00A8223D" w:rsidRPr="00A8223D" w:rsidRDefault="00A8223D" w:rsidP="000A6A3C">
            <w:pPr>
              <w:spacing w:line="360" w:lineRule="auto"/>
              <w:ind w:firstLineChars="450" w:firstLine="1080"/>
              <w:rPr>
                <w:sz w:val="24"/>
              </w:rPr>
            </w:pPr>
            <w:r w:rsidRPr="00A8223D">
              <w:rPr>
                <w:sz w:val="24"/>
              </w:rPr>
              <w:t>L</w:t>
            </w:r>
            <w:r w:rsidRPr="00A8223D">
              <w:rPr>
                <w:sz w:val="24"/>
                <w:vertAlign w:val="subscript"/>
              </w:rPr>
              <w:t>i</w:t>
            </w:r>
            <w:r w:rsidRPr="00A8223D">
              <w:rPr>
                <w:sz w:val="24"/>
              </w:rPr>
              <w:t>——</w:t>
            </w:r>
            <w:r w:rsidRPr="00A8223D">
              <w:rPr>
                <w:rFonts w:hint="eastAsia"/>
                <w:sz w:val="24"/>
              </w:rPr>
              <w:t>第</w:t>
            </w:r>
            <w:r w:rsidRPr="00A8223D">
              <w:rPr>
                <w:sz w:val="24"/>
              </w:rPr>
              <w:t>i</w:t>
            </w:r>
            <w:r w:rsidRPr="00A8223D">
              <w:rPr>
                <w:rFonts w:hint="eastAsia"/>
                <w:sz w:val="24"/>
              </w:rPr>
              <w:t>施工阶段的</w:t>
            </w:r>
            <w:r w:rsidRPr="00A8223D">
              <w:rPr>
                <w:sz w:val="24"/>
              </w:rPr>
              <w:object w:dxaOrig="340" w:dyaOrig="380">
                <v:shape id="对象 18" o:spid="_x0000_i1027" type="#_x0000_t75" style="width:17.75pt;height:17.75pt;mso-position-horizontal-relative:page;mso-position-vertical-relative:page" o:ole="">
                  <v:imagedata r:id="rId19" o:title=""/>
                </v:shape>
                <o:OLEObject Type="Embed" ProgID="Equation.DSMT4" ShapeID="对象 18" DrawAspect="Content" ObjectID="_1669636748" r:id="rId23"/>
              </w:object>
            </w:r>
            <w:r w:rsidRPr="00A8223D">
              <w:rPr>
                <w:rFonts w:hint="eastAsia"/>
                <w:sz w:val="24"/>
              </w:rPr>
              <w:t>（</w:t>
            </w:r>
            <w:r w:rsidRPr="00A8223D">
              <w:rPr>
                <w:sz w:val="24"/>
              </w:rPr>
              <w:t>dB</w:t>
            </w:r>
            <w:r w:rsidRPr="00A8223D">
              <w:rPr>
                <w:rFonts w:hint="eastAsia"/>
                <w:sz w:val="24"/>
              </w:rPr>
              <w:t>）；</w:t>
            </w:r>
          </w:p>
          <w:p w:rsidR="00A8223D" w:rsidRPr="00A8223D" w:rsidRDefault="00A8223D" w:rsidP="000A6A3C">
            <w:pPr>
              <w:spacing w:line="360" w:lineRule="auto"/>
              <w:ind w:firstLineChars="450" w:firstLine="1080"/>
              <w:rPr>
                <w:sz w:val="24"/>
              </w:rPr>
            </w:pPr>
            <w:r w:rsidRPr="00A8223D">
              <w:rPr>
                <w:sz w:val="24"/>
              </w:rPr>
              <w:t>T</w:t>
            </w:r>
            <w:r w:rsidRPr="00A8223D">
              <w:rPr>
                <w:sz w:val="24"/>
                <w:vertAlign w:val="subscript"/>
              </w:rPr>
              <w:t>i</w:t>
            </w:r>
            <w:r w:rsidRPr="00A8223D">
              <w:rPr>
                <w:sz w:val="24"/>
              </w:rPr>
              <w:t>——</w:t>
            </w:r>
            <w:r w:rsidRPr="00A8223D">
              <w:rPr>
                <w:rFonts w:hint="eastAsia"/>
                <w:sz w:val="24"/>
              </w:rPr>
              <w:t>第</w:t>
            </w:r>
            <w:r w:rsidRPr="00A8223D">
              <w:rPr>
                <w:sz w:val="24"/>
              </w:rPr>
              <w:t>I</w:t>
            </w:r>
            <w:r w:rsidRPr="00A8223D">
              <w:rPr>
                <w:rFonts w:hint="eastAsia"/>
                <w:sz w:val="24"/>
              </w:rPr>
              <w:t>阶段延续的总时间；</w:t>
            </w:r>
          </w:p>
          <w:p w:rsidR="00A8223D" w:rsidRPr="00A8223D" w:rsidRDefault="00A8223D" w:rsidP="000A6A3C">
            <w:pPr>
              <w:spacing w:line="360" w:lineRule="auto"/>
              <w:ind w:firstLineChars="450" w:firstLine="1080"/>
              <w:rPr>
                <w:sz w:val="24"/>
              </w:rPr>
            </w:pPr>
            <w:r w:rsidRPr="00A8223D">
              <w:rPr>
                <w:sz w:val="24"/>
              </w:rPr>
              <w:t>T ——</w:t>
            </w:r>
            <w:r w:rsidRPr="00A8223D">
              <w:rPr>
                <w:rFonts w:hint="eastAsia"/>
                <w:sz w:val="24"/>
              </w:rPr>
              <w:t>从开始阶段（</w:t>
            </w:r>
            <w:r w:rsidRPr="00A8223D">
              <w:rPr>
                <w:sz w:val="24"/>
              </w:rPr>
              <w:t>i=1</w:t>
            </w:r>
            <w:r w:rsidRPr="00A8223D">
              <w:rPr>
                <w:rFonts w:hint="eastAsia"/>
                <w:sz w:val="24"/>
              </w:rPr>
              <w:t>）到施工结束（</w:t>
            </w:r>
            <w:r w:rsidRPr="00A8223D">
              <w:rPr>
                <w:sz w:val="24"/>
              </w:rPr>
              <w:t>i=2</w:t>
            </w:r>
            <w:r w:rsidRPr="00A8223D">
              <w:rPr>
                <w:rFonts w:hint="eastAsia"/>
                <w:sz w:val="24"/>
              </w:rPr>
              <w:t>）的总延续时间；</w:t>
            </w:r>
          </w:p>
          <w:p w:rsidR="00A8223D" w:rsidRPr="00A8223D" w:rsidRDefault="00A8223D" w:rsidP="000A6A3C">
            <w:pPr>
              <w:spacing w:line="360" w:lineRule="auto"/>
              <w:ind w:firstLineChars="450" w:firstLine="1080"/>
              <w:rPr>
                <w:sz w:val="24"/>
              </w:rPr>
            </w:pPr>
            <w:r w:rsidRPr="00A8223D">
              <w:rPr>
                <w:sz w:val="24"/>
              </w:rPr>
              <w:t>N ——</w:t>
            </w:r>
            <w:r w:rsidRPr="00A8223D">
              <w:rPr>
                <w:rFonts w:hint="eastAsia"/>
                <w:sz w:val="24"/>
              </w:rPr>
              <w:t>施工阶段数。</w:t>
            </w:r>
          </w:p>
          <w:p w:rsidR="00A8223D" w:rsidRPr="00A8223D" w:rsidRDefault="00A8223D" w:rsidP="000A6A3C">
            <w:pPr>
              <w:spacing w:line="360" w:lineRule="auto"/>
              <w:ind w:firstLineChars="200" w:firstLine="480"/>
              <w:rPr>
                <w:sz w:val="24"/>
              </w:rPr>
            </w:pPr>
            <w:r w:rsidRPr="00A8223D">
              <w:rPr>
                <w:rFonts w:ascii="宋体" w:hAnsi="宋体" w:cs="宋体" w:hint="eastAsia"/>
                <w:sz w:val="24"/>
              </w:rPr>
              <w:t>②</w:t>
            </w:r>
            <w:r w:rsidRPr="00A8223D">
              <w:rPr>
                <w:rFonts w:hint="eastAsia"/>
                <w:sz w:val="24"/>
              </w:rPr>
              <w:t>在离施工场地</w:t>
            </w:r>
            <w:r w:rsidRPr="00A8223D">
              <w:rPr>
                <w:sz w:val="24"/>
              </w:rPr>
              <w:object w:dxaOrig="200" w:dyaOrig="220">
                <v:shape id="对象 19" o:spid="_x0000_i1028" type="#_x0000_t75" style="width:11.2pt;height:11.2pt;mso-position-horizontal-relative:page;mso-position-vertical-relative:page" o:ole="">
                  <v:imagedata r:id="rId24" o:title=""/>
                </v:shape>
                <o:OLEObject Type="Embed" ProgID="Equation.DSMT4" ShapeID="对象 19" DrawAspect="Content" ObjectID="_1669636749" r:id="rId25"/>
              </w:object>
            </w:r>
            <w:r w:rsidRPr="00A8223D">
              <w:rPr>
                <w:rFonts w:hint="eastAsia"/>
                <w:sz w:val="24"/>
              </w:rPr>
              <w:t>距离处的</w:t>
            </w:r>
            <w:r w:rsidRPr="00A8223D">
              <w:rPr>
                <w:sz w:val="24"/>
              </w:rPr>
              <w:object w:dxaOrig="660" w:dyaOrig="380">
                <v:shape id="对象 20" o:spid="_x0000_i1029" type="#_x0000_t75" style="width:32.75pt;height:17.75pt;mso-position-horizontal-relative:page;mso-position-vertical-relative:page" o:ole="">
                  <v:imagedata r:id="rId26" o:title=""/>
                </v:shape>
                <o:OLEObject Type="Embed" ProgID="Equation.DSMT4" ShapeID="对象 20" DrawAspect="Content" ObjectID="_1669636750" r:id="rId27"/>
              </w:object>
            </w:r>
            <w:r w:rsidRPr="00A8223D">
              <w:rPr>
                <w:rFonts w:hint="eastAsia"/>
                <w:sz w:val="24"/>
              </w:rPr>
              <w:t>的修正系数。</w:t>
            </w:r>
          </w:p>
          <w:p w:rsidR="00A8223D" w:rsidRPr="00A8223D" w:rsidRDefault="00A8223D" w:rsidP="000A6A3C">
            <w:pPr>
              <w:spacing w:line="360" w:lineRule="auto"/>
              <w:ind w:firstLineChars="200" w:firstLine="480"/>
              <w:rPr>
                <w:sz w:val="24"/>
              </w:rPr>
            </w:pPr>
            <w:r w:rsidRPr="00A8223D">
              <w:rPr>
                <w:rFonts w:hint="eastAsia"/>
                <w:sz w:val="24"/>
              </w:rPr>
              <w:t>在离施工场地</w:t>
            </w:r>
            <w:r w:rsidRPr="00A8223D">
              <w:rPr>
                <w:sz w:val="24"/>
              </w:rPr>
              <w:object w:dxaOrig="200" w:dyaOrig="220">
                <v:shape id="对象 21" o:spid="_x0000_i1030" type="#_x0000_t75" style="width:11.2pt;height:11.2pt;mso-position-horizontal-relative:page;mso-position-vertical-relative:page" o:ole="">
                  <v:imagedata r:id="rId24" o:title=""/>
                </v:shape>
                <o:OLEObject Type="Embed" ProgID="Equation.DSMT4" ShapeID="对象 21" DrawAspect="Content" ObjectID="_1669636751" r:id="rId28"/>
              </w:object>
            </w:r>
            <w:r w:rsidRPr="00A8223D">
              <w:rPr>
                <w:rFonts w:hint="eastAsia"/>
                <w:sz w:val="24"/>
              </w:rPr>
              <w:t>距离处的</w:t>
            </w:r>
            <w:r w:rsidRPr="00A8223D">
              <w:rPr>
                <w:sz w:val="24"/>
              </w:rPr>
              <w:object w:dxaOrig="660" w:dyaOrig="380">
                <v:shape id="对象 22" o:spid="_x0000_i1031" type="#_x0000_t75" style="width:32.75pt;height:17.75pt;mso-position-horizontal-relative:page;mso-position-vertical-relative:page" o:ole="">
                  <v:imagedata r:id="rId26" o:title=""/>
                </v:shape>
                <o:OLEObject Type="Embed" ProgID="Equation.DSMT4" ShapeID="对象 22" DrawAspect="Content" ObjectID="_1669636752" r:id="rId29"/>
              </w:object>
            </w:r>
            <w:r w:rsidRPr="00A8223D">
              <w:rPr>
                <w:rFonts w:hint="eastAsia"/>
                <w:sz w:val="24"/>
              </w:rPr>
              <w:t>的修正系数由下式计算：</w:t>
            </w:r>
          </w:p>
          <w:p w:rsidR="00A8223D" w:rsidRPr="00A8223D" w:rsidRDefault="00A8223D" w:rsidP="000A6A3C">
            <w:pPr>
              <w:spacing w:line="360" w:lineRule="auto"/>
              <w:ind w:firstLineChars="200" w:firstLine="480"/>
              <w:jc w:val="center"/>
              <w:rPr>
                <w:sz w:val="24"/>
              </w:rPr>
            </w:pPr>
            <w:r w:rsidRPr="00A8223D">
              <w:rPr>
                <w:sz w:val="24"/>
              </w:rPr>
              <w:object w:dxaOrig="3360" w:dyaOrig="320">
                <v:shape id="对象 23" o:spid="_x0000_i1032" type="#_x0000_t75" style="width:168.3pt;height:14.95pt;mso-position-horizontal-relative:page;mso-position-vertical-relative:page" o:ole="">
                  <v:imagedata r:id="rId30" o:title=""/>
                </v:shape>
                <o:OLEObject Type="Embed" ProgID="Equation.DSMT4" ShapeID="对象 23" DrawAspect="Content" ObjectID="_1669636753" r:id="rId31"/>
              </w:object>
            </w:r>
          </w:p>
          <w:p w:rsidR="00A8223D" w:rsidRPr="00A8223D" w:rsidRDefault="00A8223D" w:rsidP="00A8223D">
            <w:pPr>
              <w:ind w:firstLineChars="200" w:firstLine="480"/>
              <w:rPr>
                <w:sz w:val="24"/>
              </w:rPr>
            </w:pPr>
            <w:r w:rsidRPr="00A8223D">
              <w:rPr>
                <w:rFonts w:hint="eastAsia"/>
                <w:sz w:val="24"/>
              </w:rPr>
              <w:t>式中：</w:t>
            </w:r>
            <w:r w:rsidRPr="00A8223D">
              <w:rPr>
                <w:sz w:val="24"/>
              </w:rPr>
              <w:object w:dxaOrig="200" w:dyaOrig="220">
                <v:shape id="对象 24" o:spid="_x0000_i1033" type="#_x0000_t75" style="width:11.2pt;height:11.2pt;mso-position-horizontal-relative:page;mso-position-vertical-relative:page" o:ole="">
                  <v:imagedata r:id="rId24" o:title=""/>
                </v:shape>
                <o:OLEObject Type="Embed" ProgID="Equation.DSMT4" ShapeID="对象 24" DrawAspect="Content" ObjectID="_1669636754" r:id="rId32"/>
              </w:object>
            </w:r>
            <w:r w:rsidRPr="00A8223D">
              <w:rPr>
                <w:sz w:val="24"/>
              </w:rPr>
              <w:t>——</w:t>
            </w:r>
            <w:r w:rsidRPr="00A8223D">
              <w:rPr>
                <w:rFonts w:hint="eastAsia"/>
                <w:sz w:val="24"/>
              </w:rPr>
              <w:t>离场地边界的距离（</w:t>
            </w:r>
            <w:r w:rsidRPr="00A8223D">
              <w:rPr>
                <w:sz w:val="24"/>
              </w:rPr>
              <w:t>m</w:t>
            </w:r>
            <w:r w:rsidRPr="00A8223D">
              <w:rPr>
                <w:rFonts w:hint="eastAsia"/>
                <w:sz w:val="24"/>
              </w:rPr>
              <w:t>），则：</w:t>
            </w:r>
          </w:p>
          <w:p w:rsidR="00A8223D" w:rsidRPr="003D7FB0" w:rsidRDefault="00A8223D" w:rsidP="00A8223D">
            <w:pPr>
              <w:ind w:firstLineChars="200" w:firstLine="420"/>
              <w:jc w:val="center"/>
            </w:pPr>
            <w:r w:rsidRPr="003D7FB0">
              <w:object w:dxaOrig="1920" w:dyaOrig="400">
                <v:shape id="对象 25" o:spid="_x0000_i1034" type="#_x0000_t75" style="width:96.3pt;height:21.5pt;mso-position-horizontal-relative:page;mso-position-vertical-relative:page" o:ole="">
                  <v:imagedata r:id="rId33" o:title=""/>
                </v:shape>
                <o:OLEObject Type="Embed" ProgID="Equation.3" ShapeID="对象 25" DrawAspect="Content" ObjectID="_1669636755" r:id="rId34"/>
              </w:object>
            </w:r>
          </w:p>
          <w:p w:rsidR="00A8223D" w:rsidRPr="003D7FB0" w:rsidRDefault="00A8223D" w:rsidP="00A8223D">
            <w:pPr>
              <w:ind w:firstLineChars="200" w:firstLine="420"/>
            </w:pPr>
            <w:r w:rsidRPr="003D7FB0">
              <w:rPr>
                <w:rFonts w:ascii="宋体" w:hAnsi="宋体" w:cs="宋体" w:hint="eastAsia"/>
              </w:rPr>
              <w:t>③</w:t>
            </w:r>
            <w:r w:rsidRPr="003D7FB0">
              <w:rPr>
                <w:rFonts w:hint="eastAsia"/>
              </w:rPr>
              <w:t>点声源的几何发散衰减模式</w:t>
            </w:r>
          </w:p>
          <w:p w:rsidR="00A8223D" w:rsidRDefault="00A8223D" w:rsidP="00A8223D">
            <w:pPr>
              <w:ind w:firstLineChars="200" w:firstLine="420"/>
              <w:jc w:val="center"/>
            </w:pPr>
            <w:r w:rsidRPr="003D7FB0">
              <w:object w:dxaOrig="2320" w:dyaOrig="540">
                <v:shape id="对象 26" o:spid="_x0000_i1035" type="#_x0000_t75" style="width:115.95pt;height:28.05pt;mso-position-horizontal-relative:page;mso-position-vertical-relative:page" o:ole="">
                  <v:imagedata r:id="rId35" o:title=""/>
                </v:shape>
                <o:OLEObject Type="Embed" ProgID="Equation.DSMT4" ShapeID="对象 26" DrawAspect="Content" ObjectID="_1669636756" r:id="rId36"/>
              </w:object>
            </w:r>
          </w:p>
          <w:p w:rsidR="006236AB" w:rsidRPr="003D7FB0" w:rsidRDefault="006236AB" w:rsidP="006236AB">
            <w:pPr>
              <w:ind w:firstLineChars="200" w:firstLine="420"/>
            </w:pPr>
            <w:r w:rsidRPr="003D7FB0">
              <w:rPr>
                <w:rFonts w:hint="eastAsia"/>
              </w:rPr>
              <w:t>式中：</w:t>
            </w:r>
          </w:p>
          <w:p w:rsidR="006236AB" w:rsidRPr="003D7FB0" w:rsidRDefault="006236AB" w:rsidP="006236AB">
            <w:pPr>
              <w:ind w:firstLineChars="450" w:firstLine="945"/>
            </w:pPr>
            <w:r w:rsidRPr="003D7FB0">
              <w:object w:dxaOrig="500" w:dyaOrig="320">
                <v:shape id="对象 27" o:spid="_x0000_i1036" type="#_x0000_t75" style="width:25.25pt;height:14.95pt;mso-position-horizontal-relative:page;mso-position-vertical-relative:page" o:ole="">
                  <v:imagedata r:id="rId37" o:title=""/>
                </v:shape>
                <o:OLEObject Type="Embed" ProgID="Equation.DSMT4" ShapeID="对象 27" DrawAspect="Content" ObjectID="_1669636757" r:id="rId38"/>
              </w:object>
            </w:r>
            <w:r w:rsidRPr="003D7FB0">
              <w:t>——</w:t>
            </w:r>
            <w:r w:rsidRPr="003D7FB0">
              <w:rPr>
                <w:rFonts w:hint="eastAsia"/>
              </w:rPr>
              <w:t>距声源</w:t>
            </w:r>
            <w:r w:rsidRPr="003D7FB0">
              <w:t>r</w:t>
            </w:r>
            <w:r w:rsidRPr="003D7FB0">
              <w:rPr>
                <w:rFonts w:hint="eastAsia"/>
              </w:rPr>
              <w:t>米处的施工噪声预测值</w:t>
            </w:r>
            <w:r w:rsidRPr="003D7FB0">
              <w:t>dB</w:t>
            </w:r>
            <w:r w:rsidRPr="003D7FB0">
              <w:rPr>
                <w:rFonts w:hint="eastAsia"/>
              </w:rPr>
              <w:t>（</w:t>
            </w:r>
            <w:r w:rsidRPr="003D7FB0">
              <w:t>A</w:t>
            </w:r>
            <w:r w:rsidRPr="003D7FB0">
              <w:rPr>
                <w:rFonts w:hint="eastAsia"/>
              </w:rPr>
              <w:t>）；</w:t>
            </w:r>
          </w:p>
          <w:p w:rsidR="006236AB" w:rsidRPr="003D7FB0" w:rsidRDefault="006236AB" w:rsidP="006236AB">
            <w:pPr>
              <w:ind w:firstLineChars="200" w:firstLine="420"/>
            </w:pPr>
            <w:r w:rsidRPr="003D7FB0">
              <w:t xml:space="preserve">     </w:t>
            </w:r>
            <w:r w:rsidRPr="003D7FB0">
              <w:object w:dxaOrig="600" w:dyaOrig="400">
                <v:shape id="对象 28" o:spid="_x0000_i1037" type="#_x0000_t75" style="width:29.9pt;height:21.5pt;mso-position-horizontal-relative:page;mso-position-vertical-relative:page" o:ole="">
                  <v:imagedata r:id="rId39" o:title=""/>
                </v:shape>
                <o:OLEObject Type="Embed" ProgID="Equation.DSMT4" ShapeID="对象 28" DrawAspect="Content" ObjectID="_1669636758" r:id="rId40"/>
              </w:object>
            </w:r>
            <w:r w:rsidRPr="003D7FB0">
              <w:t>——</w:t>
            </w:r>
            <w:r w:rsidRPr="003D7FB0">
              <w:rPr>
                <w:rFonts w:hint="eastAsia"/>
              </w:rPr>
              <w:t>距声源</w:t>
            </w:r>
            <w:r w:rsidRPr="003D7FB0">
              <w:object w:dxaOrig="220" w:dyaOrig="360">
                <v:shape id="对象 34" o:spid="_x0000_i1038" type="#_x0000_t75" style="width:11.2pt;height:18.7pt;mso-position-horizontal-relative:page;mso-position-vertical-relative:page" o:ole="">
                  <v:imagedata r:id="rId41" o:title=""/>
                </v:shape>
                <o:OLEObject Type="Embed" ProgID="Equation.DSMT4" ShapeID="对象 34" DrawAspect="Content" ObjectID="_1669636759" r:id="rId42"/>
              </w:object>
            </w:r>
            <w:r w:rsidRPr="003D7FB0">
              <w:rPr>
                <w:rFonts w:hint="eastAsia"/>
              </w:rPr>
              <w:t>米处的参考声级。</w:t>
            </w:r>
          </w:p>
          <w:p w:rsidR="006236AB" w:rsidRPr="00611E62" w:rsidRDefault="006236AB" w:rsidP="00611E62">
            <w:pPr>
              <w:ind w:firstLineChars="200" w:firstLine="220"/>
              <w:jc w:val="center"/>
              <w:rPr>
                <w:sz w:val="11"/>
                <w:szCs w:val="11"/>
              </w:rPr>
            </w:pPr>
          </w:p>
          <w:p w:rsidR="00337EF4" w:rsidRPr="009D54B9" w:rsidRDefault="00A510C5">
            <w:pPr>
              <w:adjustRightInd w:val="0"/>
              <w:snapToGrid w:val="0"/>
              <w:spacing w:line="360" w:lineRule="auto"/>
              <w:ind w:firstLineChars="200" w:firstLine="480"/>
              <w:rPr>
                <w:sz w:val="24"/>
              </w:rPr>
            </w:pPr>
            <w:r w:rsidRPr="009D54B9">
              <w:rPr>
                <w:sz w:val="24"/>
              </w:rPr>
              <w:t>根据前述的预测方法和预测模式进行计算，得到施工过程中各种设备在其不同距离下的噪声级和噪声影响范围，见表</w:t>
            </w:r>
            <w:r w:rsidRPr="009D54B9">
              <w:rPr>
                <w:sz w:val="24"/>
              </w:rPr>
              <w:t>7-1</w:t>
            </w:r>
            <w:r w:rsidRPr="009D54B9">
              <w:rPr>
                <w:sz w:val="24"/>
              </w:rPr>
              <w:t>。</w:t>
            </w:r>
          </w:p>
          <w:p w:rsidR="00337EF4" w:rsidRPr="009D54B9" w:rsidRDefault="00A510C5" w:rsidP="00DA13F5">
            <w:pPr>
              <w:jc w:val="center"/>
              <w:rPr>
                <w:b/>
                <w:szCs w:val="21"/>
              </w:rPr>
            </w:pPr>
            <w:r w:rsidRPr="009D54B9">
              <w:rPr>
                <w:b/>
                <w:szCs w:val="21"/>
              </w:rPr>
              <w:t>表</w:t>
            </w:r>
            <w:r w:rsidRPr="009D54B9">
              <w:rPr>
                <w:b/>
                <w:szCs w:val="21"/>
              </w:rPr>
              <w:t>7</w:t>
            </w:r>
            <w:r w:rsidRPr="009D54B9">
              <w:rPr>
                <w:b/>
                <w:sz w:val="24"/>
              </w:rPr>
              <w:t>-</w:t>
            </w:r>
            <w:r w:rsidRPr="009D54B9">
              <w:rPr>
                <w:b/>
                <w:szCs w:val="21"/>
              </w:rPr>
              <w:t xml:space="preserve">1  </w:t>
            </w:r>
            <w:r w:rsidRPr="009D54B9">
              <w:rPr>
                <w:b/>
                <w:szCs w:val="21"/>
              </w:rPr>
              <w:t>主要施工机械不同距离处的噪声级单位：</w:t>
            </w:r>
            <w:r w:rsidRPr="009D54B9">
              <w:rPr>
                <w:b/>
                <w:szCs w:val="21"/>
              </w:rPr>
              <w:t>dB</w:t>
            </w:r>
            <w:r w:rsidRPr="009D54B9">
              <w:rPr>
                <w:b/>
                <w:szCs w:val="21"/>
              </w:rPr>
              <w:t>（</w:t>
            </w:r>
            <w:r w:rsidRPr="009D54B9">
              <w:rPr>
                <w:b/>
                <w:szCs w:val="21"/>
              </w:rPr>
              <w:t>A</w:t>
            </w:r>
            <w:r w:rsidRPr="009D54B9">
              <w:rPr>
                <w:b/>
                <w:szCs w:val="21"/>
              </w:rPr>
              <w:t>）</w:t>
            </w:r>
          </w:p>
          <w:tbl>
            <w:tblPr>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1736"/>
              <w:gridCol w:w="813"/>
              <w:gridCol w:w="987"/>
              <w:gridCol w:w="987"/>
              <w:gridCol w:w="987"/>
              <w:gridCol w:w="987"/>
              <w:gridCol w:w="1159"/>
              <w:gridCol w:w="1168"/>
            </w:tblGrid>
            <w:tr w:rsidR="00055765" w:rsidRPr="009D54B9" w:rsidTr="00B3444A">
              <w:trPr>
                <w:tblHeader/>
                <w:jc w:val="center"/>
              </w:trPr>
              <w:tc>
                <w:tcPr>
                  <w:tcW w:w="984" w:type="pct"/>
                  <w:vMerge w:val="restart"/>
                  <w:vAlign w:val="center"/>
                </w:tcPr>
                <w:p w:rsidR="00055765" w:rsidRPr="00E1085B" w:rsidRDefault="00055765">
                  <w:pPr>
                    <w:jc w:val="center"/>
                    <w:rPr>
                      <w:b/>
                      <w:szCs w:val="21"/>
                    </w:rPr>
                  </w:pPr>
                  <w:bookmarkStart w:id="54" w:name="_Toc309825995"/>
                  <w:r w:rsidRPr="00E1085B">
                    <w:rPr>
                      <w:b/>
                      <w:szCs w:val="21"/>
                    </w:rPr>
                    <w:t>设备名称</w:t>
                  </w:r>
                </w:p>
              </w:tc>
              <w:tc>
                <w:tcPr>
                  <w:tcW w:w="4016" w:type="pct"/>
                  <w:gridSpan w:val="7"/>
                  <w:tcBorders>
                    <w:right w:val="single" w:sz="12" w:space="0" w:color="auto"/>
                  </w:tcBorders>
                  <w:vAlign w:val="center"/>
                </w:tcPr>
                <w:p w:rsidR="00055765" w:rsidRPr="00E1085B" w:rsidRDefault="00055765">
                  <w:pPr>
                    <w:jc w:val="center"/>
                    <w:rPr>
                      <w:b/>
                      <w:szCs w:val="21"/>
                    </w:rPr>
                  </w:pPr>
                  <w:r w:rsidRPr="00E1085B">
                    <w:rPr>
                      <w:b/>
                      <w:szCs w:val="21"/>
                    </w:rPr>
                    <w:t>距离</w:t>
                  </w:r>
                </w:p>
              </w:tc>
            </w:tr>
            <w:tr w:rsidR="00055765" w:rsidRPr="009D54B9" w:rsidTr="00B3444A">
              <w:trPr>
                <w:tblHeader/>
                <w:jc w:val="center"/>
              </w:trPr>
              <w:tc>
                <w:tcPr>
                  <w:tcW w:w="984" w:type="pct"/>
                  <w:vMerge/>
                  <w:vAlign w:val="center"/>
                </w:tcPr>
                <w:p w:rsidR="00055765" w:rsidRPr="00E1085B" w:rsidRDefault="00055765">
                  <w:pPr>
                    <w:jc w:val="center"/>
                    <w:rPr>
                      <w:b/>
                      <w:szCs w:val="21"/>
                    </w:rPr>
                  </w:pPr>
                </w:p>
              </w:tc>
              <w:tc>
                <w:tcPr>
                  <w:tcW w:w="461" w:type="pct"/>
                  <w:vAlign w:val="center"/>
                </w:tcPr>
                <w:p w:rsidR="00055765" w:rsidRPr="00E1085B" w:rsidRDefault="00055765">
                  <w:pPr>
                    <w:jc w:val="center"/>
                    <w:rPr>
                      <w:b/>
                      <w:szCs w:val="21"/>
                    </w:rPr>
                  </w:pPr>
                  <w:r w:rsidRPr="00E1085B">
                    <w:rPr>
                      <w:b/>
                      <w:szCs w:val="21"/>
                    </w:rPr>
                    <w:t>5m</w:t>
                  </w:r>
                </w:p>
              </w:tc>
              <w:tc>
                <w:tcPr>
                  <w:tcW w:w="559" w:type="pct"/>
                </w:tcPr>
                <w:p w:rsidR="00055765" w:rsidRPr="00E1085B" w:rsidRDefault="00055765" w:rsidP="008363D4">
                  <w:pPr>
                    <w:jc w:val="center"/>
                    <w:rPr>
                      <w:b/>
                      <w:szCs w:val="21"/>
                    </w:rPr>
                  </w:pPr>
                  <w:r w:rsidRPr="00E1085B">
                    <w:rPr>
                      <w:b/>
                      <w:szCs w:val="21"/>
                    </w:rPr>
                    <w:t>20m</w:t>
                  </w:r>
                </w:p>
              </w:tc>
              <w:tc>
                <w:tcPr>
                  <w:tcW w:w="559" w:type="pct"/>
                  <w:vAlign w:val="center"/>
                </w:tcPr>
                <w:p w:rsidR="00055765" w:rsidRPr="00E1085B" w:rsidRDefault="00055765" w:rsidP="008363D4">
                  <w:pPr>
                    <w:jc w:val="center"/>
                    <w:rPr>
                      <w:b/>
                      <w:szCs w:val="21"/>
                    </w:rPr>
                  </w:pPr>
                  <w:r w:rsidRPr="00E1085B">
                    <w:rPr>
                      <w:b/>
                      <w:szCs w:val="21"/>
                    </w:rPr>
                    <w:t>40m</w:t>
                  </w:r>
                </w:p>
              </w:tc>
              <w:tc>
                <w:tcPr>
                  <w:tcW w:w="559" w:type="pct"/>
                </w:tcPr>
                <w:p w:rsidR="00055765" w:rsidRPr="00E1085B" w:rsidRDefault="00055765" w:rsidP="008363D4">
                  <w:pPr>
                    <w:jc w:val="center"/>
                    <w:rPr>
                      <w:b/>
                      <w:szCs w:val="21"/>
                    </w:rPr>
                  </w:pPr>
                  <w:r w:rsidRPr="00E1085B">
                    <w:rPr>
                      <w:b/>
                      <w:szCs w:val="21"/>
                    </w:rPr>
                    <w:t>60m</w:t>
                  </w:r>
                </w:p>
              </w:tc>
              <w:tc>
                <w:tcPr>
                  <w:tcW w:w="559" w:type="pct"/>
                </w:tcPr>
                <w:p w:rsidR="00055765" w:rsidRPr="00E1085B" w:rsidRDefault="00055765" w:rsidP="008363D4">
                  <w:pPr>
                    <w:jc w:val="center"/>
                    <w:rPr>
                      <w:b/>
                      <w:szCs w:val="21"/>
                    </w:rPr>
                  </w:pPr>
                  <w:r w:rsidRPr="00E1085B">
                    <w:rPr>
                      <w:b/>
                      <w:szCs w:val="21"/>
                    </w:rPr>
                    <w:t>80m</w:t>
                  </w:r>
                </w:p>
              </w:tc>
              <w:tc>
                <w:tcPr>
                  <w:tcW w:w="657" w:type="pct"/>
                </w:tcPr>
                <w:p w:rsidR="00055765" w:rsidRPr="00E1085B" w:rsidRDefault="00055765" w:rsidP="008363D4">
                  <w:pPr>
                    <w:jc w:val="center"/>
                    <w:rPr>
                      <w:b/>
                      <w:szCs w:val="21"/>
                    </w:rPr>
                  </w:pPr>
                  <w:r w:rsidRPr="00E1085B">
                    <w:rPr>
                      <w:rFonts w:hint="eastAsia"/>
                      <w:b/>
                      <w:szCs w:val="21"/>
                    </w:rPr>
                    <w:t>120</w:t>
                  </w:r>
                  <w:r w:rsidRPr="00E1085B">
                    <w:rPr>
                      <w:b/>
                      <w:szCs w:val="21"/>
                    </w:rPr>
                    <w:t>m</w:t>
                  </w:r>
                </w:p>
              </w:tc>
              <w:tc>
                <w:tcPr>
                  <w:tcW w:w="662" w:type="pct"/>
                  <w:tcBorders>
                    <w:right w:val="single" w:sz="12" w:space="0" w:color="auto"/>
                  </w:tcBorders>
                </w:tcPr>
                <w:p w:rsidR="00055765" w:rsidRPr="00E1085B" w:rsidRDefault="00055765">
                  <w:pPr>
                    <w:jc w:val="center"/>
                    <w:rPr>
                      <w:b/>
                      <w:szCs w:val="21"/>
                    </w:rPr>
                  </w:pPr>
                  <w:r w:rsidRPr="00E1085B">
                    <w:rPr>
                      <w:b/>
                      <w:szCs w:val="21"/>
                    </w:rPr>
                    <w:t>150m</w:t>
                  </w:r>
                </w:p>
              </w:tc>
            </w:tr>
            <w:tr w:rsidR="00055765" w:rsidRPr="009D54B9" w:rsidTr="00B3444A">
              <w:trPr>
                <w:tblHeader/>
                <w:jc w:val="center"/>
              </w:trPr>
              <w:tc>
                <w:tcPr>
                  <w:tcW w:w="984" w:type="pct"/>
                  <w:vAlign w:val="center"/>
                </w:tcPr>
                <w:p w:rsidR="00055765" w:rsidRPr="00E1085B" w:rsidRDefault="00055765" w:rsidP="008363D4">
                  <w:pPr>
                    <w:jc w:val="center"/>
                    <w:rPr>
                      <w:szCs w:val="21"/>
                    </w:rPr>
                  </w:pPr>
                  <w:r w:rsidRPr="00E1085B">
                    <w:rPr>
                      <w:rFonts w:hint="eastAsia"/>
                      <w:szCs w:val="21"/>
                    </w:rPr>
                    <w:t>挖掘机</w:t>
                  </w:r>
                </w:p>
              </w:tc>
              <w:tc>
                <w:tcPr>
                  <w:tcW w:w="461" w:type="pct"/>
                  <w:vAlign w:val="center"/>
                </w:tcPr>
                <w:p w:rsidR="00055765" w:rsidRPr="00E1085B" w:rsidRDefault="00055765" w:rsidP="008363D4">
                  <w:pPr>
                    <w:jc w:val="center"/>
                    <w:rPr>
                      <w:szCs w:val="21"/>
                    </w:rPr>
                  </w:pPr>
                  <w:r w:rsidRPr="00E1085B">
                    <w:rPr>
                      <w:rFonts w:hint="eastAsia"/>
                      <w:szCs w:val="21"/>
                    </w:rPr>
                    <w:t>84</w:t>
                  </w:r>
                </w:p>
              </w:tc>
              <w:tc>
                <w:tcPr>
                  <w:tcW w:w="559" w:type="pct"/>
                  <w:vAlign w:val="center"/>
                </w:tcPr>
                <w:p w:rsidR="00055765" w:rsidRPr="00E1085B" w:rsidRDefault="00055765" w:rsidP="008363D4">
                  <w:pPr>
                    <w:jc w:val="center"/>
                    <w:rPr>
                      <w:szCs w:val="21"/>
                    </w:rPr>
                  </w:pPr>
                  <w:r w:rsidRPr="00E1085B">
                    <w:rPr>
                      <w:rFonts w:hint="eastAsia"/>
                      <w:szCs w:val="21"/>
                    </w:rPr>
                    <w:t>72</w:t>
                  </w:r>
                </w:p>
              </w:tc>
              <w:tc>
                <w:tcPr>
                  <w:tcW w:w="559" w:type="pct"/>
                  <w:vAlign w:val="center"/>
                </w:tcPr>
                <w:p w:rsidR="00055765" w:rsidRPr="00E1085B" w:rsidRDefault="00055765" w:rsidP="008363D4">
                  <w:pPr>
                    <w:jc w:val="center"/>
                    <w:rPr>
                      <w:szCs w:val="21"/>
                    </w:rPr>
                  </w:pPr>
                  <w:r w:rsidRPr="00E1085B">
                    <w:rPr>
                      <w:rFonts w:hint="eastAsia"/>
                      <w:szCs w:val="21"/>
                    </w:rPr>
                    <w:t>66</w:t>
                  </w:r>
                </w:p>
              </w:tc>
              <w:tc>
                <w:tcPr>
                  <w:tcW w:w="559" w:type="pct"/>
                  <w:vAlign w:val="center"/>
                </w:tcPr>
                <w:p w:rsidR="00055765" w:rsidRPr="00E1085B" w:rsidRDefault="00055765" w:rsidP="008363D4">
                  <w:pPr>
                    <w:jc w:val="center"/>
                    <w:rPr>
                      <w:szCs w:val="21"/>
                    </w:rPr>
                  </w:pPr>
                  <w:r w:rsidRPr="00E1085B">
                    <w:rPr>
                      <w:rFonts w:hint="eastAsia"/>
                      <w:szCs w:val="21"/>
                    </w:rPr>
                    <w:t>62</w:t>
                  </w:r>
                </w:p>
              </w:tc>
              <w:tc>
                <w:tcPr>
                  <w:tcW w:w="559" w:type="pct"/>
                  <w:vAlign w:val="center"/>
                </w:tcPr>
                <w:p w:rsidR="00055765" w:rsidRPr="00E1085B" w:rsidRDefault="00055765" w:rsidP="008363D4">
                  <w:pPr>
                    <w:jc w:val="center"/>
                    <w:rPr>
                      <w:szCs w:val="21"/>
                    </w:rPr>
                  </w:pPr>
                  <w:r w:rsidRPr="00E1085B">
                    <w:rPr>
                      <w:rFonts w:hint="eastAsia"/>
                      <w:szCs w:val="21"/>
                    </w:rPr>
                    <w:t>59</w:t>
                  </w:r>
                </w:p>
              </w:tc>
              <w:tc>
                <w:tcPr>
                  <w:tcW w:w="657" w:type="pct"/>
                  <w:vAlign w:val="center"/>
                </w:tcPr>
                <w:p w:rsidR="00055765" w:rsidRPr="00E1085B" w:rsidRDefault="00055765" w:rsidP="008363D4">
                  <w:pPr>
                    <w:jc w:val="center"/>
                    <w:rPr>
                      <w:szCs w:val="21"/>
                    </w:rPr>
                  </w:pPr>
                  <w:r w:rsidRPr="00E1085B">
                    <w:rPr>
                      <w:rFonts w:hint="eastAsia"/>
                      <w:szCs w:val="21"/>
                    </w:rPr>
                    <w:t>56</w:t>
                  </w:r>
                </w:p>
              </w:tc>
              <w:tc>
                <w:tcPr>
                  <w:tcW w:w="662" w:type="pct"/>
                  <w:vAlign w:val="center"/>
                </w:tcPr>
                <w:p w:rsidR="00055765" w:rsidRPr="00E1085B" w:rsidRDefault="00055765" w:rsidP="008363D4">
                  <w:pPr>
                    <w:jc w:val="center"/>
                    <w:rPr>
                      <w:szCs w:val="21"/>
                    </w:rPr>
                  </w:pPr>
                  <w:r w:rsidRPr="00E1085B">
                    <w:rPr>
                      <w:rFonts w:hint="eastAsia"/>
                      <w:szCs w:val="21"/>
                    </w:rPr>
                    <w:t>54</w:t>
                  </w:r>
                </w:p>
              </w:tc>
            </w:tr>
            <w:tr w:rsidR="00055765" w:rsidRPr="009D54B9" w:rsidTr="00B3444A">
              <w:trPr>
                <w:jc w:val="center"/>
              </w:trPr>
              <w:tc>
                <w:tcPr>
                  <w:tcW w:w="984" w:type="pct"/>
                  <w:vAlign w:val="center"/>
                </w:tcPr>
                <w:p w:rsidR="00055765" w:rsidRPr="00E1085B" w:rsidRDefault="00055765" w:rsidP="008363D4">
                  <w:pPr>
                    <w:jc w:val="center"/>
                    <w:rPr>
                      <w:szCs w:val="21"/>
                    </w:rPr>
                  </w:pPr>
                  <w:r w:rsidRPr="00E1085B">
                    <w:rPr>
                      <w:rFonts w:hint="eastAsia"/>
                      <w:szCs w:val="21"/>
                    </w:rPr>
                    <w:t>推土机</w:t>
                  </w:r>
                </w:p>
              </w:tc>
              <w:tc>
                <w:tcPr>
                  <w:tcW w:w="461" w:type="pct"/>
                  <w:vAlign w:val="center"/>
                </w:tcPr>
                <w:p w:rsidR="00055765" w:rsidRPr="00E1085B" w:rsidRDefault="00055765" w:rsidP="008363D4">
                  <w:pPr>
                    <w:jc w:val="center"/>
                    <w:rPr>
                      <w:szCs w:val="21"/>
                    </w:rPr>
                  </w:pPr>
                  <w:r w:rsidRPr="00E1085B">
                    <w:rPr>
                      <w:rFonts w:hint="eastAsia"/>
                      <w:szCs w:val="21"/>
                    </w:rPr>
                    <w:t>86</w:t>
                  </w:r>
                </w:p>
              </w:tc>
              <w:tc>
                <w:tcPr>
                  <w:tcW w:w="559" w:type="pct"/>
                  <w:vAlign w:val="center"/>
                </w:tcPr>
                <w:p w:rsidR="00055765" w:rsidRPr="00E1085B" w:rsidRDefault="00055765" w:rsidP="008363D4">
                  <w:pPr>
                    <w:jc w:val="center"/>
                    <w:rPr>
                      <w:szCs w:val="21"/>
                    </w:rPr>
                  </w:pPr>
                  <w:r w:rsidRPr="00E1085B">
                    <w:rPr>
                      <w:rFonts w:hint="eastAsia"/>
                      <w:szCs w:val="21"/>
                    </w:rPr>
                    <w:t>74</w:t>
                  </w:r>
                </w:p>
              </w:tc>
              <w:tc>
                <w:tcPr>
                  <w:tcW w:w="559" w:type="pct"/>
                  <w:vAlign w:val="center"/>
                </w:tcPr>
                <w:p w:rsidR="00055765" w:rsidRPr="00E1085B" w:rsidRDefault="00055765" w:rsidP="008363D4">
                  <w:pPr>
                    <w:jc w:val="center"/>
                    <w:rPr>
                      <w:szCs w:val="21"/>
                    </w:rPr>
                  </w:pPr>
                  <w:r w:rsidRPr="00E1085B">
                    <w:rPr>
                      <w:rFonts w:hint="eastAsia"/>
                      <w:szCs w:val="21"/>
                    </w:rPr>
                    <w:t>68</w:t>
                  </w:r>
                </w:p>
              </w:tc>
              <w:tc>
                <w:tcPr>
                  <w:tcW w:w="559" w:type="pct"/>
                  <w:vAlign w:val="center"/>
                </w:tcPr>
                <w:p w:rsidR="00055765" w:rsidRPr="00E1085B" w:rsidRDefault="00055765" w:rsidP="008363D4">
                  <w:pPr>
                    <w:jc w:val="center"/>
                    <w:rPr>
                      <w:szCs w:val="21"/>
                    </w:rPr>
                  </w:pPr>
                  <w:r w:rsidRPr="00E1085B">
                    <w:rPr>
                      <w:rFonts w:hint="eastAsia"/>
                      <w:szCs w:val="21"/>
                    </w:rPr>
                    <w:t>64</w:t>
                  </w:r>
                </w:p>
              </w:tc>
              <w:tc>
                <w:tcPr>
                  <w:tcW w:w="559" w:type="pct"/>
                  <w:vAlign w:val="center"/>
                </w:tcPr>
                <w:p w:rsidR="00055765" w:rsidRPr="00E1085B" w:rsidRDefault="00055765" w:rsidP="008363D4">
                  <w:pPr>
                    <w:jc w:val="center"/>
                    <w:rPr>
                      <w:szCs w:val="21"/>
                    </w:rPr>
                  </w:pPr>
                  <w:r w:rsidRPr="00E1085B">
                    <w:rPr>
                      <w:rFonts w:hint="eastAsia"/>
                      <w:szCs w:val="21"/>
                    </w:rPr>
                    <w:t>61</w:t>
                  </w:r>
                </w:p>
              </w:tc>
              <w:tc>
                <w:tcPr>
                  <w:tcW w:w="657" w:type="pct"/>
                  <w:vAlign w:val="center"/>
                </w:tcPr>
                <w:p w:rsidR="00055765" w:rsidRPr="00E1085B" w:rsidRDefault="00055765" w:rsidP="008363D4">
                  <w:pPr>
                    <w:jc w:val="center"/>
                    <w:rPr>
                      <w:szCs w:val="21"/>
                    </w:rPr>
                  </w:pPr>
                  <w:r w:rsidRPr="00E1085B">
                    <w:rPr>
                      <w:rFonts w:hint="eastAsia"/>
                      <w:szCs w:val="21"/>
                    </w:rPr>
                    <w:t>58</w:t>
                  </w:r>
                </w:p>
              </w:tc>
              <w:tc>
                <w:tcPr>
                  <w:tcW w:w="662" w:type="pct"/>
                  <w:vAlign w:val="center"/>
                </w:tcPr>
                <w:p w:rsidR="00055765" w:rsidRPr="00E1085B" w:rsidRDefault="00055765" w:rsidP="008363D4">
                  <w:pPr>
                    <w:jc w:val="center"/>
                    <w:rPr>
                      <w:szCs w:val="21"/>
                    </w:rPr>
                  </w:pPr>
                  <w:r w:rsidRPr="00E1085B">
                    <w:rPr>
                      <w:rFonts w:hint="eastAsia"/>
                      <w:szCs w:val="21"/>
                    </w:rPr>
                    <w:t>56</w:t>
                  </w:r>
                </w:p>
              </w:tc>
            </w:tr>
            <w:tr w:rsidR="00055765" w:rsidRPr="009D54B9" w:rsidTr="00B3444A">
              <w:trPr>
                <w:jc w:val="center"/>
              </w:trPr>
              <w:tc>
                <w:tcPr>
                  <w:tcW w:w="984" w:type="pct"/>
                  <w:vAlign w:val="center"/>
                </w:tcPr>
                <w:p w:rsidR="00055765" w:rsidRPr="00E1085B" w:rsidRDefault="00055765" w:rsidP="008363D4">
                  <w:pPr>
                    <w:jc w:val="center"/>
                    <w:rPr>
                      <w:szCs w:val="21"/>
                    </w:rPr>
                  </w:pPr>
                  <w:r w:rsidRPr="00E1085B">
                    <w:rPr>
                      <w:rFonts w:hint="eastAsia"/>
                      <w:szCs w:val="21"/>
                    </w:rPr>
                    <w:t>夯实机</w:t>
                  </w:r>
                </w:p>
              </w:tc>
              <w:tc>
                <w:tcPr>
                  <w:tcW w:w="461" w:type="pct"/>
                  <w:vAlign w:val="center"/>
                </w:tcPr>
                <w:p w:rsidR="00055765" w:rsidRPr="00E1085B" w:rsidRDefault="00055765" w:rsidP="008363D4">
                  <w:pPr>
                    <w:jc w:val="center"/>
                    <w:rPr>
                      <w:szCs w:val="21"/>
                    </w:rPr>
                  </w:pPr>
                  <w:r w:rsidRPr="00E1085B">
                    <w:rPr>
                      <w:rFonts w:hint="eastAsia"/>
                      <w:szCs w:val="21"/>
                    </w:rPr>
                    <w:t>72</w:t>
                  </w:r>
                </w:p>
              </w:tc>
              <w:tc>
                <w:tcPr>
                  <w:tcW w:w="559" w:type="pct"/>
                  <w:vAlign w:val="center"/>
                </w:tcPr>
                <w:p w:rsidR="00055765" w:rsidRPr="00E1085B" w:rsidRDefault="00055765" w:rsidP="008363D4">
                  <w:pPr>
                    <w:jc w:val="center"/>
                    <w:rPr>
                      <w:szCs w:val="21"/>
                    </w:rPr>
                  </w:pPr>
                  <w:r w:rsidRPr="00E1085B">
                    <w:rPr>
                      <w:rFonts w:hint="eastAsia"/>
                      <w:szCs w:val="21"/>
                    </w:rPr>
                    <w:t>63</w:t>
                  </w:r>
                </w:p>
              </w:tc>
              <w:tc>
                <w:tcPr>
                  <w:tcW w:w="559" w:type="pct"/>
                  <w:vAlign w:val="center"/>
                </w:tcPr>
                <w:p w:rsidR="00055765" w:rsidRPr="00E1085B" w:rsidRDefault="00055765" w:rsidP="008363D4">
                  <w:pPr>
                    <w:jc w:val="center"/>
                    <w:rPr>
                      <w:szCs w:val="21"/>
                    </w:rPr>
                  </w:pPr>
                  <w:r w:rsidRPr="00E1085B">
                    <w:rPr>
                      <w:rFonts w:hint="eastAsia"/>
                      <w:szCs w:val="21"/>
                    </w:rPr>
                    <w:t>57</w:t>
                  </w:r>
                </w:p>
              </w:tc>
              <w:tc>
                <w:tcPr>
                  <w:tcW w:w="559" w:type="pct"/>
                  <w:vAlign w:val="center"/>
                </w:tcPr>
                <w:p w:rsidR="00055765" w:rsidRPr="00E1085B" w:rsidRDefault="00055765" w:rsidP="008363D4">
                  <w:pPr>
                    <w:jc w:val="center"/>
                    <w:rPr>
                      <w:szCs w:val="21"/>
                    </w:rPr>
                  </w:pPr>
                  <w:r w:rsidRPr="00E1085B">
                    <w:rPr>
                      <w:rFonts w:hint="eastAsia"/>
                      <w:szCs w:val="21"/>
                    </w:rPr>
                    <w:t>53</w:t>
                  </w:r>
                </w:p>
              </w:tc>
              <w:tc>
                <w:tcPr>
                  <w:tcW w:w="559" w:type="pct"/>
                  <w:vAlign w:val="center"/>
                </w:tcPr>
                <w:p w:rsidR="00055765" w:rsidRPr="00E1085B" w:rsidRDefault="00055765" w:rsidP="008363D4">
                  <w:pPr>
                    <w:jc w:val="center"/>
                    <w:rPr>
                      <w:szCs w:val="21"/>
                    </w:rPr>
                  </w:pPr>
                  <w:r w:rsidRPr="00E1085B">
                    <w:rPr>
                      <w:rFonts w:hint="eastAsia"/>
                      <w:szCs w:val="21"/>
                    </w:rPr>
                    <w:t>50</w:t>
                  </w:r>
                </w:p>
              </w:tc>
              <w:tc>
                <w:tcPr>
                  <w:tcW w:w="657" w:type="pct"/>
                  <w:vAlign w:val="center"/>
                </w:tcPr>
                <w:p w:rsidR="00055765" w:rsidRPr="00E1085B" w:rsidRDefault="00055765" w:rsidP="008363D4">
                  <w:pPr>
                    <w:jc w:val="center"/>
                    <w:rPr>
                      <w:szCs w:val="21"/>
                    </w:rPr>
                  </w:pPr>
                  <w:r w:rsidRPr="00E1085B">
                    <w:rPr>
                      <w:rFonts w:hint="eastAsia"/>
                      <w:szCs w:val="21"/>
                    </w:rPr>
                    <w:t>47</w:t>
                  </w:r>
                </w:p>
              </w:tc>
              <w:tc>
                <w:tcPr>
                  <w:tcW w:w="662" w:type="pct"/>
                  <w:vAlign w:val="center"/>
                </w:tcPr>
                <w:p w:rsidR="00055765" w:rsidRPr="00E1085B" w:rsidRDefault="00055765" w:rsidP="008363D4">
                  <w:pPr>
                    <w:jc w:val="center"/>
                    <w:rPr>
                      <w:szCs w:val="21"/>
                    </w:rPr>
                  </w:pPr>
                  <w:r w:rsidRPr="00E1085B">
                    <w:rPr>
                      <w:rFonts w:hint="eastAsia"/>
                      <w:szCs w:val="21"/>
                    </w:rPr>
                    <w:t>44</w:t>
                  </w:r>
                </w:p>
              </w:tc>
            </w:tr>
            <w:tr w:rsidR="00055765" w:rsidRPr="009D54B9" w:rsidTr="00B3444A">
              <w:trPr>
                <w:jc w:val="center"/>
              </w:trPr>
              <w:tc>
                <w:tcPr>
                  <w:tcW w:w="984" w:type="pct"/>
                  <w:vAlign w:val="center"/>
                </w:tcPr>
                <w:p w:rsidR="00055765" w:rsidRPr="00E1085B" w:rsidRDefault="00055765" w:rsidP="008363D4">
                  <w:pPr>
                    <w:jc w:val="center"/>
                    <w:rPr>
                      <w:szCs w:val="21"/>
                    </w:rPr>
                  </w:pPr>
                  <w:r w:rsidRPr="00E1085B">
                    <w:rPr>
                      <w:rFonts w:hint="eastAsia"/>
                      <w:szCs w:val="21"/>
                    </w:rPr>
                    <w:t>振动碾</w:t>
                  </w:r>
                </w:p>
              </w:tc>
              <w:tc>
                <w:tcPr>
                  <w:tcW w:w="461" w:type="pct"/>
                  <w:vAlign w:val="center"/>
                </w:tcPr>
                <w:p w:rsidR="00055765" w:rsidRPr="00E1085B" w:rsidRDefault="00055765" w:rsidP="008363D4">
                  <w:pPr>
                    <w:jc w:val="center"/>
                    <w:rPr>
                      <w:szCs w:val="21"/>
                    </w:rPr>
                  </w:pPr>
                  <w:r w:rsidRPr="00E1085B">
                    <w:rPr>
                      <w:rFonts w:hint="eastAsia"/>
                      <w:szCs w:val="21"/>
                    </w:rPr>
                    <w:t>87</w:t>
                  </w:r>
                </w:p>
              </w:tc>
              <w:tc>
                <w:tcPr>
                  <w:tcW w:w="559" w:type="pct"/>
                  <w:vAlign w:val="center"/>
                </w:tcPr>
                <w:p w:rsidR="00055765" w:rsidRPr="00E1085B" w:rsidRDefault="00055765" w:rsidP="008363D4">
                  <w:pPr>
                    <w:jc w:val="center"/>
                    <w:rPr>
                      <w:szCs w:val="21"/>
                    </w:rPr>
                  </w:pPr>
                  <w:r w:rsidRPr="00E1085B">
                    <w:rPr>
                      <w:rFonts w:hint="eastAsia"/>
                      <w:szCs w:val="21"/>
                    </w:rPr>
                    <w:t>75</w:t>
                  </w:r>
                </w:p>
              </w:tc>
              <w:tc>
                <w:tcPr>
                  <w:tcW w:w="559" w:type="pct"/>
                  <w:vAlign w:val="center"/>
                </w:tcPr>
                <w:p w:rsidR="00055765" w:rsidRPr="00E1085B" w:rsidRDefault="00055765" w:rsidP="008363D4">
                  <w:pPr>
                    <w:jc w:val="center"/>
                    <w:rPr>
                      <w:szCs w:val="21"/>
                    </w:rPr>
                  </w:pPr>
                  <w:r w:rsidRPr="00E1085B">
                    <w:rPr>
                      <w:rFonts w:hint="eastAsia"/>
                      <w:szCs w:val="21"/>
                    </w:rPr>
                    <w:t>69</w:t>
                  </w:r>
                </w:p>
              </w:tc>
              <w:tc>
                <w:tcPr>
                  <w:tcW w:w="559" w:type="pct"/>
                  <w:vAlign w:val="center"/>
                </w:tcPr>
                <w:p w:rsidR="00055765" w:rsidRPr="00E1085B" w:rsidRDefault="00055765" w:rsidP="008363D4">
                  <w:pPr>
                    <w:jc w:val="center"/>
                    <w:rPr>
                      <w:szCs w:val="21"/>
                    </w:rPr>
                  </w:pPr>
                  <w:r w:rsidRPr="00E1085B">
                    <w:rPr>
                      <w:rFonts w:hint="eastAsia"/>
                      <w:szCs w:val="21"/>
                    </w:rPr>
                    <w:t>65</w:t>
                  </w:r>
                </w:p>
              </w:tc>
              <w:tc>
                <w:tcPr>
                  <w:tcW w:w="559" w:type="pct"/>
                  <w:vAlign w:val="center"/>
                </w:tcPr>
                <w:p w:rsidR="00055765" w:rsidRPr="00E1085B" w:rsidRDefault="00055765" w:rsidP="008363D4">
                  <w:pPr>
                    <w:jc w:val="center"/>
                    <w:rPr>
                      <w:szCs w:val="21"/>
                    </w:rPr>
                  </w:pPr>
                  <w:r w:rsidRPr="00E1085B">
                    <w:rPr>
                      <w:rFonts w:hint="eastAsia"/>
                      <w:szCs w:val="21"/>
                    </w:rPr>
                    <w:t>62</w:t>
                  </w:r>
                </w:p>
              </w:tc>
              <w:tc>
                <w:tcPr>
                  <w:tcW w:w="657" w:type="pct"/>
                  <w:vAlign w:val="center"/>
                </w:tcPr>
                <w:p w:rsidR="00055765" w:rsidRPr="00E1085B" w:rsidRDefault="00055765" w:rsidP="008363D4">
                  <w:pPr>
                    <w:jc w:val="center"/>
                    <w:rPr>
                      <w:szCs w:val="21"/>
                    </w:rPr>
                  </w:pPr>
                  <w:r w:rsidRPr="00E1085B">
                    <w:rPr>
                      <w:rFonts w:hint="eastAsia"/>
                      <w:szCs w:val="21"/>
                    </w:rPr>
                    <w:t>57</w:t>
                  </w:r>
                </w:p>
              </w:tc>
              <w:tc>
                <w:tcPr>
                  <w:tcW w:w="662" w:type="pct"/>
                  <w:vAlign w:val="center"/>
                </w:tcPr>
                <w:p w:rsidR="00055765" w:rsidRPr="00E1085B" w:rsidRDefault="00055765" w:rsidP="008363D4">
                  <w:pPr>
                    <w:jc w:val="center"/>
                    <w:rPr>
                      <w:szCs w:val="21"/>
                    </w:rPr>
                  </w:pPr>
                  <w:r w:rsidRPr="00E1085B">
                    <w:rPr>
                      <w:rFonts w:hint="eastAsia"/>
                      <w:szCs w:val="21"/>
                    </w:rPr>
                    <w:t>56</w:t>
                  </w:r>
                </w:p>
              </w:tc>
            </w:tr>
            <w:tr w:rsidR="00055765" w:rsidRPr="009D54B9" w:rsidTr="00B3444A">
              <w:trPr>
                <w:jc w:val="center"/>
              </w:trPr>
              <w:tc>
                <w:tcPr>
                  <w:tcW w:w="984" w:type="pct"/>
                  <w:vAlign w:val="center"/>
                </w:tcPr>
                <w:p w:rsidR="00055765" w:rsidRPr="00E1085B" w:rsidRDefault="00055765" w:rsidP="008363D4">
                  <w:pPr>
                    <w:jc w:val="center"/>
                    <w:rPr>
                      <w:szCs w:val="21"/>
                    </w:rPr>
                  </w:pPr>
                  <w:r w:rsidRPr="00E1085B">
                    <w:rPr>
                      <w:rFonts w:ascii="宋体" w:hint="eastAsia"/>
                      <w:szCs w:val="21"/>
                    </w:rPr>
                    <w:t>风钻</w:t>
                  </w:r>
                </w:p>
              </w:tc>
              <w:tc>
                <w:tcPr>
                  <w:tcW w:w="461" w:type="pct"/>
                  <w:vAlign w:val="center"/>
                </w:tcPr>
                <w:p w:rsidR="00055765" w:rsidRPr="00E1085B" w:rsidRDefault="00055765" w:rsidP="008363D4">
                  <w:pPr>
                    <w:jc w:val="center"/>
                    <w:rPr>
                      <w:szCs w:val="21"/>
                    </w:rPr>
                  </w:pPr>
                  <w:r w:rsidRPr="00E1085B">
                    <w:rPr>
                      <w:rFonts w:hint="eastAsia"/>
                      <w:szCs w:val="21"/>
                    </w:rPr>
                    <w:t>90</w:t>
                  </w:r>
                </w:p>
              </w:tc>
              <w:tc>
                <w:tcPr>
                  <w:tcW w:w="559" w:type="pct"/>
                  <w:vAlign w:val="center"/>
                </w:tcPr>
                <w:p w:rsidR="00055765" w:rsidRPr="00E1085B" w:rsidRDefault="00055765" w:rsidP="008363D4">
                  <w:pPr>
                    <w:jc w:val="center"/>
                    <w:rPr>
                      <w:szCs w:val="21"/>
                    </w:rPr>
                  </w:pPr>
                  <w:r w:rsidRPr="00E1085B">
                    <w:rPr>
                      <w:rFonts w:hint="eastAsia"/>
                      <w:szCs w:val="21"/>
                    </w:rPr>
                    <w:t>83</w:t>
                  </w:r>
                </w:p>
              </w:tc>
              <w:tc>
                <w:tcPr>
                  <w:tcW w:w="559" w:type="pct"/>
                  <w:vAlign w:val="center"/>
                </w:tcPr>
                <w:p w:rsidR="00055765" w:rsidRPr="00E1085B" w:rsidRDefault="00055765" w:rsidP="008363D4">
                  <w:pPr>
                    <w:jc w:val="center"/>
                    <w:rPr>
                      <w:szCs w:val="21"/>
                    </w:rPr>
                  </w:pPr>
                  <w:r w:rsidRPr="00E1085B">
                    <w:rPr>
                      <w:rFonts w:hint="eastAsia"/>
                      <w:szCs w:val="21"/>
                    </w:rPr>
                    <w:t>76</w:t>
                  </w:r>
                </w:p>
              </w:tc>
              <w:tc>
                <w:tcPr>
                  <w:tcW w:w="559" w:type="pct"/>
                  <w:vAlign w:val="center"/>
                </w:tcPr>
                <w:p w:rsidR="00055765" w:rsidRPr="00E1085B" w:rsidRDefault="00055765" w:rsidP="008363D4">
                  <w:pPr>
                    <w:jc w:val="center"/>
                    <w:rPr>
                      <w:szCs w:val="21"/>
                    </w:rPr>
                  </w:pPr>
                  <w:r w:rsidRPr="00E1085B">
                    <w:rPr>
                      <w:rFonts w:hint="eastAsia"/>
                      <w:szCs w:val="21"/>
                    </w:rPr>
                    <w:t>70</w:t>
                  </w:r>
                </w:p>
              </w:tc>
              <w:tc>
                <w:tcPr>
                  <w:tcW w:w="559" w:type="pct"/>
                  <w:vAlign w:val="center"/>
                </w:tcPr>
                <w:p w:rsidR="00055765" w:rsidRPr="00E1085B" w:rsidRDefault="00055765" w:rsidP="008363D4">
                  <w:pPr>
                    <w:jc w:val="center"/>
                    <w:rPr>
                      <w:szCs w:val="21"/>
                    </w:rPr>
                  </w:pPr>
                  <w:r w:rsidRPr="00E1085B">
                    <w:rPr>
                      <w:rFonts w:hint="eastAsia"/>
                      <w:szCs w:val="21"/>
                    </w:rPr>
                    <w:t>66</w:t>
                  </w:r>
                </w:p>
              </w:tc>
              <w:tc>
                <w:tcPr>
                  <w:tcW w:w="657" w:type="pct"/>
                  <w:vAlign w:val="center"/>
                </w:tcPr>
                <w:p w:rsidR="00055765" w:rsidRPr="00E1085B" w:rsidRDefault="00055765" w:rsidP="008363D4">
                  <w:pPr>
                    <w:jc w:val="center"/>
                    <w:rPr>
                      <w:szCs w:val="21"/>
                    </w:rPr>
                  </w:pPr>
                  <w:r w:rsidRPr="00E1085B">
                    <w:rPr>
                      <w:rFonts w:hint="eastAsia"/>
                      <w:szCs w:val="21"/>
                    </w:rPr>
                    <w:t>63</w:t>
                  </w:r>
                </w:p>
              </w:tc>
              <w:tc>
                <w:tcPr>
                  <w:tcW w:w="662" w:type="pct"/>
                  <w:vAlign w:val="center"/>
                </w:tcPr>
                <w:p w:rsidR="00055765" w:rsidRPr="00E1085B" w:rsidRDefault="00055765" w:rsidP="008363D4">
                  <w:pPr>
                    <w:jc w:val="center"/>
                    <w:rPr>
                      <w:szCs w:val="21"/>
                    </w:rPr>
                  </w:pPr>
                  <w:r w:rsidRPr="00E1085B">
                    <w:rPr>
                      <w:rFonts w:hint="eastAsia"/>
                      <w:szCs w:val="21"/>
                    </w:rPr>
                    <w:t>60</w:t>
                  </w:r>
                </w:p>
              </w:tc>
            </w:tr>
            <w:tr w:rsidR="00055765" w:rsidRPr="009D54B9" w:rsidTr="00B3444A">
              <w:trPr>
                <w:jc w:val="center"/>
              </w:trPr>
              <w:tc>
                <w:tcPr>
                  <w:tcW w:w="984" w:type="pct"/>
                  <w:vAlign w:val="center"/>
                </w:tcPr>
                <w:p w:rsidR="00055765" w:rsidRPr="00E1085B" w:rsidRDefault="00055765" w:rsidP="008363D4">
                  <w:pPr>
                    <w:jc w:val="center"/>
                    <w:rPr>
                      <w:szCs w:val="21"/>
                    </w:rPr>
                  </w:pPr>
                  <w:r w:rsidRPr="00E1085B">
                    <w:rPr>
                      <w:rFonts w:hint="eastAsia"/>
                      <w:szCs w:val="21"/>
                    </w:rPr>
                    <w:t>搅灌机</w:t>
                  </w:r>
                </w:p>
              </w:tc>
              <w:tc>
                <w:tcPr>
                  <w:tcW w:w="461" w:type="pct"/>
                  <w:vAlign w:val="center"/>
                </w:tcPr>
                <w:p w:rsidR="00055765" w:rsidRPr="00E1085B" w:rsidRDefault="00055765" w:rsidP="008363D4">
                  <w:pPr>
                    <w:jc w:val="center"/>
                    <w:rPr>
                      <w:szCs w:val="21"/>
                    </w:rPr>
                  </w:pPr>
                  <w:r w:rsidRPr="00E1085B">
                    <w:rPr>
                      <w:rFonts w:hint="eastAsia"/>
                      <w:szCs w:val="21"/>
                    </w:rPr>
                    <w:t>84</w:t>
                  </w:r>
                </w:p>
              </w:tc>
              <w:tc>
                <w:tcPr>
                  <w:tcW w:w="559" w:type="pct"/>
                  <w:vAlign w:val="center"/>
                </w:tcPr>
                <w:p w:rsidR="00055765" w:rsidRPr="00E1085B" w:rsidRDefault="00055765" w:rsidP="008363D4">
                  <w:pPr>
                    <w:jc w:val="center"/>
                    <w:rPr>
                      <w:szCs w:val="21"/>
                    </w:rPr>
                  </w:pPr>
                  <w:r w:rsidRPr="00E1085B">
                    <w:rPr>
                      <w:rFonts w:hint="eastAsia"/>
                      <w:szCs w:val="21"/>
                    </w:rPr>
                    <w:t>72</w:t>
                  </w:r>
                </w:p>
              </w:tc>
              <w:tc>
                <w:tcPr>
                  <w:tcW w:w="559" w:type="pct"/>
                  <w:vAlign w:val="center"/>
                </w:tcPr>
                <w:p w:rsidR="00055765" w:rsidRPr="00E1085B" w:rsidRDefault="00055765" w:rsidP="008363D4">
                  <w:pPr>
                    <w:jc w:val="center"/>
                    <w:rPr>
                      <w:szCs w:val="21"/>
                    </w:rPr>
                  </w:pPr>
                  <w:r w:rsidRPr="00E1085B">
                    <w:rPr>
                      <w:rFonts w:hint="eastAsia"/>
                      <w:szCs w:val="21"/>
                    </w:rPr>
                    <w:t>66</w:t>
                  </w:r>
                </w:p>
              </w:tc>
              <w:tc>
                <w:tcPr>
                  <w:tcW w:w="559" w:type="pct"/>
                  <w:vAlign w:val="center"/>
                </w:tcPr>
                <w:p w:rsidR="00055765" w:rsidRPr="00E1085B" w:rsidRDefault="00055765" w:rsidP="008363D4">
                  <w:pPr>
                    <w:jc w:val="center"/>
                    <w:rPr>
                      <w:szCs w:val="21"/>
                    </w:rPr>
                  </w:pPr>
                  <w:r w:rsidRPr="00E1085B">
                    <w:rPr>
                      <w:rFonts w:hint="eastAsia"/>
                      <w:szCs w:val="21"/>
                    </w:rPr>
                    <w:t>62</w:t>
                  </w:r>
                </w:p>
              </w:tc>
              <w:tc>
                <w:tcPr>
                  <w:tcW w:w="559" w:type="pct"/>
                  <w:vAlign w:val="center"/>
                </w:tcPr>
                <w:p w:rsidR="00055765" w:rsidRPr="00E1085B" w:rsidRDefault="00055765" w:rsidP="008363D4">
                  <w:pPr>
                    <w:jc w:val="center"/>
                    <w:rPr>
                      <w:szCs w:val="21"/>
                    </w:rPr>
                  </w:pPr>
                  <w:r w:rsidRPr="00E1085B">
                    <w:rPr>
                      <w:rFonts w:hint="eastAsia"/>
                      <w:szCs w:val="21"/>
                    </w:rPr>
                    <w:t>59</w:t>
                  </w:r>
                </w:p>
              </w:tc>
              <w:tc>
                <w:tcPr>
                  <w:tcW w:w="657" w:type="pct"/>
                  <w:vAlign w:val="center"/>
                </w:tcPr>
                <w:p w:rsidR="00055765" w:rsidRPr="00E1085B" w:rsidRDefault="00055765" w:rsidP="008363D4">
                  <w:pPr>
                    <w:jc w:val="center"/>
                    <w:rPr>
                      <w:szCs w:val="21"/>
                    </w:rPr>
                  </w:pPr>
                  <w:r w:rsidRPr="00E1085B">
                    <w:rPr>
                      <w:rFonts w:hint="eastAsia"/>
                      <w:szCs w:val="21"/>
                    </w:rPr>
                    <w:t>54</w:t>
                  </w:r>
                </w:p>
              </w:tc>
              <w:tc>
                <w:tcPr>
                  <w:tcW w:w="662" w:type="pct"/>
                  <w:vAlign w:val="center"/>
                </w:tcPr>
                <w:p w:rsidR="00055765" w:rsidRPr="00E1085B" w:rsidRDefault="00055765" w:rsidP="008363D4">
                  <w:pPr>
                    <w:jc w:val="center"/>
                    <w:rPr>
                      <w:szCs w:val="21"/>
                    </w:rPr>
                  </w:pPr>
                  <w:r w:rsidRPr="00E1085B">
                    <w:rPr>
                      <w:rFonts w:hint="eastAsia"/>
                      <w:szCs w:val="21"/>
                    </w:rPr>
                    <w:t>53</w:t>
                  </w:r>
                </w:p>
              </w:tc>
            </w:tr>
            <w:tr w:rsidR="00055765" w:rsidRPr="009D54B9" w:rsidTr="00B3444A">
              <w:trPr>
                <w:jc w:val="center"/>
              </w:trPr>
              <w:tc>
                <w:tcPr>
                  <w:tcW w:w="984" w:type="pct"/>
                  <w:vAlign w:val="center"/>
                </w:tcPr>
                <w:p w:rsidR="00055765" w:rsidRPr="00E1085B" w:rsidRDefault="00055765" w:rsidP="008363D4">
                  <w:pPr>
                    <w:jc w:val="center"/>
                    <w:rPr>
                      <w:szCs w:val="21"/>
                    </w:rPr>
                  </w:pPr>
                  <w:r w:rsidRPr="00E1085B">
                    <w:rPr>
                      <w:rFonts w:hint="eastAsia"/>
                      <w:szCs w:val="21"/>
                    </w:rPr>
                    <w:t>泵</w:t>
                  </w:r>
                </w:p>
              </w:tc>
              <w:tc>
                <w:tcPr>
                  <w:tcW w:w="461" w:type="pct"/>
                  <w:vAlign w:val="center"/>
                </w:tcPr>
                <w:p w:rsidR="00055765" w:rsidRPr="00E1085B" w:rsidRDefault="00055765" w:rsidP="008363D4">
                  <w:pPr>
                    <w:jc w:val="center"/>
                    <w:rPr>
                      <w:szCs w:val="21"/>
                    </w:rPr>
                  </w:pPr>
                  <w:r w:rsidRPr="00E1085B">
                    <w:rPr>
                      <w:rFonts w:hint="eastAsia"/>
                      <w:szCs w:val="21"/>
                    </w:rPr>
                    <w:t>90</w:t>
                  </w:r>
                </w:p>
              </w:tc>
              <w:tc>
                <w:tcPr>
                  <w:tcW w:w="559" w:type="pct"/>
                  <w:vAlign w:val="center"/>
                </w:tcPr>
                <w:p w:rsidR="00055765" w:rsidRPr="00E1085B" w:rsidRDefault="00055765" w:rsidP="008363D4">
                  <w:pPr>
                    <w:jc w:val="center"/>
                    <w:rPr>
                      <w:szCs w:val="21"/>
                    </w:rPr>
                  </w:pPr>
                  <w:r w:rsidRPr="00E1085B">
                    <w:rPr>
                      <w:rFonts w:hint="eastAsia"/>
                      <w:szCs w:val="21"/>
                    </w:rPr>
                    <w:t>83</w:t>
                  </w:r>
                </w:p>
              </w:tc>
              <w:tc>
                <w:tcPr>
                  <w:tcW w:w="559" w:type="pct"/>
                  <w:vAlign w:val="center"/>
                </w:tcPr>
                <w:p w:rsidR="00055765" w:rsidRPr="00E1085B" w:rsidRDefault="00055765" w:rsidP="008363D4">
                  <w:pPr>
                    <w:jc w:val="center"/>
                    <w:rPr>
                      <w:szCs w:val="21"/>
                    </w:rPr>
                  </w:pPr>
                  <w:r w:rsidRPr="00E1085B">
                    <w:rPr>
                      <w:rFonts w:hint="eastAsia"/>
                      <w:szCs w:val="21"/>
                    </w:rPr>
                    <w:t>76</w:t>
                  </w:r>
                </w:p>
              </w:tc>
              <w:tc>
                <w:tcPr>
                  <w:tcW w:w="559" w:type="pct"/>
                  <w:vAlign w:val="center"/>
                </w:tcPr>
                <w:p w:rsidR="00055765" w:rsidRPr="00E1085B" w:rsidRDefault="00055765" w:rsidP="008363D4">
                  <w:pPr>
                    <w:jc w:val="center"/>
                    <w:rPr>
                      <w:szCs w:val="21"/>
                    </w:rPr>
                  </w:pPr>
                  <w:r w:rsidRPr="00E1085B">
                    <w:rPr>
                      <w:rFonts w:hint="eastAsia"/>
                      <w:szCs w:val="21"/>
                    </w:rPr>
                    <w:t>70</w:t>
                  </w:r>
                </w:p>
              </w:tc>
              <w:tc>
                <w:tcPr>
                  <w:tcW w:w="559" w:type="pct"/>
                  <w:vAlign w:val="center"/>
                </w:tcPr>
                <w:p w:rsidR="00055765" w:rsidRPr="00E1085B" w:rsidRDefault="00055765" w:rsidP="008363D4">
                  <w:pPr>
                    <w:jc w:val="center"/>
                    <w:rPr>
                      <w:szCs w:val="21"/>
                    </w:rPr>
                  </w:pPr>
                  <w:r w:rsidRPr="00E1085B">
                    <w:rPr>
                      <w:rFonts w:hint="eastAsia"/>
                      <w:szCs w:val="21"/>
                    </w:rPr>
                    <w:t>67</w:t>
                  </w:r>
                </w:p>
              </w:tc>
              <w:tc>
                <w:tcPr>
                  <w:tcW w:w="657" w:type="pct"/>
                  <w:vAlign w:val="center"/>
                </w:tcPr>
                <w:p w:rsidR="00055765" w:rsidRPr="00E1085B" w:rsidRDefault="00055765" w:rsidP="008363D4">
                  <w:pPr>
                    <w:jc w:val="center"/>
                    <w:rPr>
                      <w:szCs w:val="21"/>
                    </w:rPr>
                  </w:pPr>
                  <w:r w:rsidRPr="00E1085B">
                    <w:rPr>
                      <w:rFonts w:hint="eastAsia"/>
                      <w:szCs w:val="21"/>
                    </w:rPr>
                    <w:t>63</w:t>
                  </w:r>
                </w:p>
              </w:tc>
              <w:tc>
                <w:tcPr>
                  <w:tcW w:w="662" w:type="pct"/>
                  <w:vAlign w:val="center"/>
                </w:tcPr>
                <w:p w:rsidR="00055765" w:rsidRPr="00E1085B" w:rsidRDefault="00055765" w:rsidP="008363D4">
                  <w:pPr>
                    <w:jc w:val="center"/>
                    <w:rPr>
                      <w:szCs w:val="21"/>
                    </w:rPr>
                  </w:pPr>
                  <w:r w:rsidRPr="00E1085B">
                    <w:rPr>
                      <w:rFonts w:hint="eastAsia"/>
                      <w:szCs w:val="21"/>
                    </w:rPr>
                    <w:t>60</w:t>
                  </w:r>
                </w:p>
              </w:tc>
            </w:tr>
            <w:tr w:rsidR="00055765" w:rsidRPr="009D54B9" w:rsidTr="00B3444A">
              <w:trPr>
                <w:jc w:val="center"/>
              </w:trPr>
              <w:tc>
                <w:tcPr>
                  <w:tcW w:w="984" w:type="pct"/>
                  <w:vAlign w:val="center"/>
                </w:tcPr>
                <w:p w:rsidR="00055765" w:rsidRPr="00E1085B" w:rsidRDefault="00055765" w:rsidP="008363D4">
                  <w:pPr>
                    <w:jc w:val="center"/>
                    <w:rPr>
                      <w:szCs w:val="21"/>
                    </w:rPr>
                  </w:pPr>
                  <w:r w:rsidRPr="00E1085B">
                    <w:rPr>
                      <w:rFonts w:hint="eastAsia"/>
                      <w:szCs w:val="21"/>
                    </w:rPr>
                    <w:t>压路机</w:t>
                  </w:r>
                </w:p>
              </w:tc>
              <w:tc>
                <w:tcPr>
                  <w:tcW w:w="461" w:type="pct"/>
                  <w:vAlign w:val="center"/>
                </w:tcPr>
                <w:p w:rsidR="00055765" w:rsidRPr="00E1085B" w:rsidRDefault="00055765" w:rsidP="008363D4">
                  <w:pPr>
                    <w:jc w:val="center"/>
                    <w:rPr>
                      <w:szCs w:val="21"/>
                    </w:rPr>
                  </w:pPr>
                  <w:r w:rsidRPr="00E1085B">
                    <w:rPr>
                      <w:rFonts w:hint="eastAsia"/>
                      <w:szCs w:val="21"/>
                    </w:rPr>
                    <w:t>85</w:t>
                  </w:r>
                </w:p>
              </w:tc>
              <w:tc>
                <w:tcPr>
                  <w:tcW w:w="559" w:type="pct"/>
                  <w:vAlign w:val="center"/>
                </w:tcPr>
                <w:p w:rsidR="00055765" w:rsidRPr="00E1085B" w:rsidRDefault="00055765" w:rsidP="008363D4">
                  <w:pPr>
                    <w:jc w:val="center"/>
                    <w:rPr>
                      <w:szCs w:val="21"/>
                    </w:rPr>
                  </w:pPr>
                  <w:r w:rsidRPr="00E1085B">
                    <w:rPr>
                      <w:rFonts w:hint="eastAsia"/>
                      <w:szCs w:val="21"/>
                    </w:rPr>
                    <w:t>73</w:t>
                  </w:r>
                </w:p>
              </w:tc>
              <w:tc>
                <w:tcPr>
                  <w:tcW w:w="559" w:type="pct"/>
                  <w:vAlign w:val="center"/>
                </w:tcPr>
                <w:p w:rsidR="00055765" w:rsidRPr="00E1085B" w:rsidRDefault="00055765" w:rsidP="008363D4">
                  <w:pPr>
                    <w:jc w:val="center"/>
                    <w:rPr>
                      <w:szCs w:val="21"/>
                    </w:rPr>
                  </w:pPr>
                  <w:r w:rsidRPr="00E1085B">
                    <w:rPr>
                      <w:rFonts w:hint="eastAsia"/>
                      <w:szCs w:val="21"/>
                    </w:rPr>
                    <w:t>67</w:t>
                  </w:r>
                </w:p>
              </w:tc>
              <w:tc>
                <w:tcPr>
                  <w:tcW w:w="559" w:type="pct"/>
                  <w:vAlign w:val="center"/>
                </w:tcPr>
                <w:p w:rsidR="00055765" w:rsidRPr="00E1085B" w:rsidRDefault="00055765" w:rsidP="008363D4">
                  <w:pPr>
                    <w:jc w:val="center"/>
                    <w:rPr>
                      <w:szCs w:val="21"/>
                    </w:rPr>
                  </w:pPr>
                  <w:r w:rsidRPr="00E1085B">
                    <w:rPr>
                      <w:rFonts w:hint="eastAsia"/>
                      <w:szCs w:val="21"/>
                    </w:rPr>
                    <w:t>63</w:t>
                  </w:r>
                </w:p>
              </w:tc>
              <w:tc>
                <w:tcPr>
                  <w:tcW w:w="559" w:type="pct"/>
                  <w:vAlign w:val="center"/>
                </w:tcPr>
                <w:p w:rsidR="00055765" w:rsidRPr="00E1085B" w:rsidRDefault="00055765" w:rsidP="008363D4">
                  <w:pPr>
                    <w:jc w:val="center"/>
                    <w:rPr>
                      <w:szCs w:val="21"/>
                    </w:rPr>
                  </w:pPr>
                  <w:r w:rsidRPr="00E1085B">
                    <w:rPr>
                      <w:rFonts w:hint="eastAsia"/>
                      <w:szCs w:val="21"/>
                    </w:rPr>
                    <w:t>60</w:t>
                  </w:r>
                </w:p>
              </w:tc>
              <w:tc>
                <w:tcPr>
                  <w:tcW w:w="657" w:type="pct"/>
                  <w:vAlign w:val="center"/>
                </w:tcPr>
                <w:p w:rsidR="00055765" w:rsidRPr="00E1085B" w:rsidRDefault="00055765" w:rsidP="008363D4">
                  <w:pPr>
                    <w:jc w:val="center"/>
                    <w:rPr>
                      <w:szCs w:val="21"/>
                    </w:rPr>
                  </w:pPr>
                  <w:r w:rsidRPr="00E1085B">
                    <w:rPr>
                      <w:rFonts w:hint="eastAsia"/>
                      <w:szCs w:val="21"/>
                    </w:rPr>
                    <w:t>55</w:t>
                  </w:r>
                </w:p>
              </w:tc>
              <w:tc>
                <w:tcPr>
                  <w:tcW w:w="662" w:type="pct"/>
                  <w:vAlign w:val="center"/>
                </w:tcPr>
                <w:p w:rsidR="00055765" w:rsidRPr="00E1085B" w:rsidRDefault="00055765" w:rsidP="008363D4">
                  <w:pPr>
                    <w:jc w:val="center"/>
                    <w:rPr>
                      <w:szCs w:val="21"/>
                    </w:rPr>
                  </w:pPr>
                  <w:r w:rsidRPr="00E1085B">
                    <w:rPr>
                      <w:rFonts w:hint="eastAsia"/>
                      <w:szCs w:val="21"/>
                    </w:rPr>
                    <w:t>54</w:t>
                  </w:r>
                </w:p>
              </w:tc>
            </w:tr>
            <w:tr w:rsidR="00055765" w:rsidRPr="009D54B9" w:rsidTr="00B3444A">
              <w:trPr>
                <w:jc w:val="center"/>
              </w:trPr>
              <w:tc>
                <w:tcPr>
                  <w:tcW w:w="984" w:type="pct"/>
                  <w:vAlign w:val="center"/>
                </w:tcPr>
                <w:p w:rsidR="00055765" w:rsidRPr="00E1085B" w:rsidRDefault="00055765" w:rsidP="0040567C">
                  <w:pPr>
                    <w:jc w:val="center"/>
                    <w:rPr>
                      <w:szCs w:val="21"/>
                    </w:rPr>
                  </w:pPr>
                  <w:r w:rsidRPr="00E1085B">
                    <w:rPr>
                      <w:rFonts w:hint="eastAsia"/>
                      <w:szCs w:val="21"/>
                    </w:rPr>
                    <w:t>压力式灌浆机</w:t>
                  </w:r>
                </w:p>
              </w:tc>
              <w:tc>
                <w:tcPr>
                  <w:tcW w:w="461" w:type="pct"/>
                  <w:vAlign w:val="center"/>
                </w:tcPr>
                <w:p w:rsidR="00055765" w:rsidRPr="00E1085B" w:rsidRDefault="00055765" w:rsidP="008363D4">
                  <w:pPr>
                    <w:jc w:val="center"/>
                    <w:rPr>
                      <w:szCs w:val="21"/>
                    </w:rPr>
                  </w:pPr>
                  <w:r w:rsidRPr="00E1085B">
                    <w:rPr>
                      <w:rFonts w:hint="eastAsia"/>
                      <w:szCs w:val="21"/>
                    </w:rPr>
                    <w:t>90</w:t>
                  </w:r>
                </w:p>
              </w:tc>
              <w:tc>
                <w:tcPr>
                  <w:tcW w:w="559" w:type="pct"/>
                  <w:vAlign w:val="center"/>
                </w:tcPr>
                <w:p w:rsidR="00055765" w:rsidRPr="00E1085B" w:rsidRDefault="00055765" w:rsidP="008363D4">
                  <w:pPr>
                    <w:jc w:val="center"/>
                    <w:rPr>
                      <w:szCs w:val="21"/>
                    </w:rPr>
                  </w:pPr>
                  <w:r w:rsidRPr="00E1085B">
                    <w:rPr>
                      <w:rFonts w:hint="eastAsia"/>
                      <w:szCs w:val="21"/>
                    </w:rPr>
                    <w:t>83</w:t>
                  </w:r>
                </w:p>
              </w:tc>
              <w:tc>
                <w:tcPr>
                  <w:tcW w:w="559" w:type="pct"/>
                  <w:vAlign w:val="center"/>
                </w:tcPr>
                <w:p w:rsidR="00055765" w:rsidRPr="00E1085B" w:rsidRDefault="00055765" w:rsidP="008363D4">
                  <w:pPr>
                    <w:jc w:val="center"/>
                    <w:rPr>
                      <w:szCs w:val="21"/>
                    </w:rPr>
                  </w:pPr>
                  <w:r w:rsidRPr="00E1085B">
                    <w:rPr>
                      <w:rFonts w:hint="eastAsia"/>
                      <w:szCs w:val="21"/>
                    </w:rPr>
                    <w:t>76</w:t>
                  </w:r>
                </w:p>
              </w:tc>
              <w:tc>
                <w:tcPr>
                  <w:tcW w:w="559" w:type="pct"/>
                  <w:vAlign w:val="center"/>
                </w:tcPr>
                <w:p w:rsidR="00055765" w:rsidRPr="00E1085B" w:rsidRDefault="00055765" w:rsidP="008363D4">
                  <w:pPr>
                    <w:jc w:val="center"/>
                    <w:rPr>
                      <w:szCs w:val="21"/>
                    </w:rPr>
                  </w:pPr>
                  <w:r w:rsidRPr="00E1085B">
                    <w:rPr>
                      <w:rFonts w:hint="eastAsia"/>
                      <w:szCs w:val="21"/>
                    </w:rPr>
                    <w:t>70</w:t>
                  </w:r>
                </w:p>
              </w:tc>
              <w:tc>
                <w:tcPr>
                  <w:tcW w:w="559" w:type="pct"/>
                  <w:vAlign w:val="center"/>
                </w:tcPr>
                <w:p w:rsidR="00055765" w:rsidRPr="00E1085B" w:rsidRDefault="00055765" w:rsidP="008363D4">
                  <w:pPr>
                    <w:jc w:val="center"/>
                    <w:rPr>
                      <w:szCs w:val="21"/>
                    </w:rPr>
                  </w:pPr>
                  <w:r w:rsidRPr="00E1085B">
                    <w:rPr>
                      <w:rFonts w:hint="eastAsia"/>
                      <w:szCs w:val="21"/>
                    </w:rPr>
                    <w:t>67</w:t>
                  </w:r>
                </w:p>
              </w:tc>
              <w:tc>
                <w:tcPr>
                  <w:tcW w:w="657" w:type="pct"/>
                  <w:vAlign w:val="center"/>
                </w:tcPr>
                <w:p w:rsidR="00055765" w:rsidRPr="00E1085B" w:rsidRDefault="00055765" w:rsidP="008363D4">
                  <w:pPr>
                    <w:jc w:val="center"/>
                    <w:rPr>
                      <w:szCs w:val="21"/>
                    </w:rPr>
                  </w:pPr>
                  <w:r w:rsidRPr="00E1085B">
                    <w:rPr>
                      <w:rFonts w:hint="eastAsia"/>
                      <w:szCs w:val="21"/>
                    </w:rPr>
                    <w:t>63</w:t>
                  </w:r>
                </w:p>
              </w:tc>
              <w:tc>
                <w:tcPr>
                  <w:tcW w:w="662" w:type="pct"/>
                  <w:vAlign w:val="center"/>
                </w:tcPr>
                <w:p w:rsidR="00055765" w:rsidRPr="00E1085B" w:rsidRDefault="00055765" w:rsidP="008363D4">
                  <w:pPr>
                    <w:jc w:val="center"/>
                    <w:rPr>
                      <w:szCs w:val="21"/>
                    </w:rPr>
                  </w:pPr>
                  <w:r w:rsidRPr="00E1085B">
                    <w:rPr>
                      <w:rFonts w:hint="eastAsia"/>
                      <w:szCs w:val="21"/>
                    </w:rPr>
                    <w:t>60</w:t>
                  </w:r>
                </w:p>
              </w:tc>
            </w:tr>
            <w:tr w:rsidR="00B3444A" w:rsidRPr="009D54B9" w:rsidTr="00B3444A">
              <w:trPr>
                <w:jc w:val="center"/>
              </w:trPr>
              <w:tc>
                <w:tcPr>
                  <w:tcW w:w="984" w:type="pct"/>
                  <w:vAlign w:val="center"/>
                </w:tcPr>
                <w:p w:rsidR="00B3444A" w:rsidRPr="00E1085B" w:rsidRDefault="00B3444A" w:rsidP="008363D4">
                  <w:pPr>
                    <w:jc w:val="center"/>
                    <w:rPr>
                      <w:szCs w:val="21"/>
                    </w:rPr>
                  </w:pPr>
                  <w:r w:rsidRPr="00FA18E4">
                    <w:rPr>
                      <w:szCs w:val="21"/>
                    </w:rPr>
                    <w:t>挖掘机</w:t>
                  </w:r>
                </w:p>
              </w:tc>
              <w:tc>
                <w:tcPr>
                  <w:tcW w:w="461" w:type="pct"/>
                  <w:vAlign w:val="center"/>
                </w:tcPr>
                <w:p w:rsidR="00B3444A" w:rsidRPr="00E1085B" w:rsidRDefault="00B3444A" w:rsidP="008363D4">
                  <w:pPr>
                    <w:jc w:val="center"/>
                    <w:rPr>
                      <w:szCs w:val="21"/>
                    </w:rPr>
                  </w:pPr>
                  <w:r w:rsidRPr="00E1085B">
                    <w:rPr>
                      <w:rFonts w:hint="eastAsia"/>
                      <w:szCs w:val="21"/>
                    </w:rPr>
                    <w:t>87</w:t>
                  </w:r>
                </w:p>
              </w:tc>
              <w:tc>
                <w:tcPr>
                  <w:tcW w:w="559" w:type="pct"/>
                  <w:vAlign w:val="center"/>
                </w:tcPr>
                <w:p w:rsidR="00B3444A" w:rsidRPr="00E1085B" w:rsidRDefault="00B3444A" w:rsidP="008363D4">
                  <w:pPr>
                    <w:jc w:val="center"/>
                    <w:rPr>
                      <w:szCs w:val="21"/>
                    </w:rPr>
                  </w:pPr>
                  <w:r w:rsidRPr="00E1085B">
                    <w:rPr>
                      <w:rFonts w:hint="eastAsia"/>
                      <w:szCs w:val="21"/>
                    </w:rPr>
                    <w:t>75</w:t>
                  </w:r>
                </w:p>
              </w:tc>
              <w:tc>
                <w:tcPr>
                  <w:tcW w:w="559" w:type="pct"/>
                  <w:vAlign w:val="center"/>
                </w:tcPr>
                <w:p w:rsidR="00B3444A" w:rsidRPr="00E1085B" w:rsidRDefault="00B3444A" w:rsidP="008363D4">
                  <w:pPr>
                    <w:jc w:val="center"/>
                    <w:rPr>
                      <w:szCs w:val="21"/>
                    </w:rPr>
                  </w:pPr>
                  <w:r w:rsidRPr="00E1085B">
                    <w:rPr>
                      <w:rFonts w:hint="eastAsia"/>
                      <w:szCs w:val="21"/>
                    </w:rPr>
                    <w:t>69</w:t>
                  </w:r>
                </w:p>
              </w:tc>
              <w:tc>
                <w:tcPr>
                  <w:tcW w:w="559" w:type="pct"/>
                  <w:vAlign w:val="center"/>
                </w:tcPr>
                <w:p w:rsidR="00B3444A" w:rsidRPr="00E1085B" w:rsidRDefault="00B3444A" w:rsidP="008363D4">
                  <w:pPr>
                    <w:jc w:val="center"/>
                    <w:rPr>
                      <w:szCs w:val="21"/>
                    </w:rPr>
                  </w:pPr>
                  <w:r w:rsidRPr="00E1085B">
                    <w:rPr>
                      <w:rFonts w:hint="eastAsia"/>
                      <w:szCs w:val="21"/>
                    </w:rPr>
                    <w:t>65</w:t>
                  </w:r>
                </w:p>
              </w:tc>
              <w:tc>
                <w:tcPr>
                  <w:tcW w:w="559" w:type="pct"/>
                  <w:vAlign w:val="center"/>
                </w:tcPr>
                <w:p w:rsidR="00B3444A" w:rsidRPr="00E1085B" w:rsidRDefault="00B3444A" w:rsidP="008363D4">
                  <w:pPr>
                    <w:jc w:val="center"/>
                    <w:rPr>
                      <w:szCs w:val="21"/>
                    </w:rPr>
                  </w:pPr>
                  <w:r w:rsidRPr="00E1085B">
                    <w:rPr>
                      <w:rFonts w:hint="eastAsia"/>
                      <w:szCs w:val="21"/>
                    </w:rPr>
                    <w:t>62</w:t>
                  </w:r>
                </w:p>
              </w:tc>
              <w:tc>
                <w:tcPr>
                  <w:tcW w:w="657" w:type="pct"/>
                  <w:vAlign w:val="center"/>
                </w:tcPr>
                <w:p w:rsidR="00B3444A" w:rsidRPr="00E1085B" w:rsidRDefault="00B3444A" w:rsidP="008363D4">
                  <w:pPr>
                    <w:jc w:val="center"/>
                    <w:rPr>
                      <w:szCs w:val="21"/>
                    </w:rPr>
                  </w:pPr>
                  <w:r w:rsidRPr="00E1085B">
                    <w:rPr>
                      <w:rFonts w:hint="eastAsia"/>
                      <w:szCs w:val="21"/>
                    </w:rPr>
                    <w:t>57</w:t>
                  </w:r>
                </w:p>
              </w:tc>
              <w:tc>
                <w:tcPr>
                  <w:tcW w:w="662" w:type="pct"/>
                  <w:vAlign w:val="center"/>
                </w:tcPr>
                <w:p w:rsidR="00B3444A" w:rsidRPr="00E1085B" w:rsidRDefault="00B3444A" w:rsidP="008363D4">
                  <w:pPr>
                    <w:jc w:val="center"/>
                    <w:rPr>
                      <w:szCs w:val="21"/>
                    </w:rPr>
                  </w:pPr>
                  <w:r w:rsidRPr="00E1085B">
                    <w:rPr>
                      <w:rFonts w:hint="eastAsia"/>
                      <w:szCs w:val="21"/>
                    </w:rPr>
                    <w:t>56</w:t>
                  </w:r>
                </w:p>
              </w:tc>
            </w:tr>
            <w:tr w:rsidR="00B3444A" w:rsidRPr="009D54B9" w:rsidTr="00B3444A">
              <w:trPr>
                <w:jc w:val="center"/>
              </w:trPr>
              <w:tc>
                <w:tcPr>
                  <w:tcW w:w="984" w:type="pct"/>
                  <w:vAlign w:val="center"/>
                </w:tcPr>
                <w:p w:rsidR="00B3444A" w:rsidRPr="00FA18E4" w:rsidRDefault="00B3444A" w:rsidP="008363D4">
                  <w:pPr>
                    <w:jc w:val="center"/>
                    <w:rPr>
                      <w:szCs w:val="21"/>
                    </w:rPr>
                  </w:pPr>
                  <w:r w:rsidRPr="00FA18E4">
                    <w:rPr>
                      <w:szCs w:val="21"/>
                    </w:rPr>
                    <w:t>灌浆机</w:t>
                  </w:r>
                </w:p>
              </w:tc>
              <w:tc>
                <w:tcPr>
                  <w:tcW w:w="461" w:type="pct"/>
                  <w:vAlign w:val="center"/>
                </w:tcPr>
                <w:p w:rsidR="00B3444A" w:rsidRPr="00E1085B" w:rsidRDefault="00B3444A" w:rsidP="008363D4">
                  <w:pPr>
                    <w:jc w:val="center"/>
                    <w:rPr>
                      <w:szCs w:val="21"/>
                    </w:rPr>
                  </w:pPr>
                  <w:r w:rsidRPr="00E1085B">
                    <w:rPr>
                      <w:rFonts w:hint="eastAsia"/>
                      <w:szCs w:val="21"/>
                    </w:rPr>
                    <w:t>90</w:t>
                  </w:r>
                </w:p>
              </w:tc>
              <w:tc>
                <w:tcPr>
                  <w:tcW w:w="559" w:type="pct"/>
                  <w:vAlign w:val="center"/>
                </w:tcPr>
                <w:p w:rsidR="00B3444A" w:rsidRPr="00E1085B" w:rsidRDefault="00B3444A" w:rsidP="008363D4">
                  <w:pPr>
                    <w:jc w:val="center"/>
                    <w:rPr>
                      <w:szCs w:val="21"/>
                    </w:rPr>
                  </w:pPr>
                  <w:r w:rsidRPr="00E1085B">
                    <w:rPr>
                      <w:rFonts w:hint="eastAsia"/>
                      <w:szCs w:val="21"/>
                    </w:rPr>
                    <w:t>83</w:t>
                  </w:r>
                </w:p>
              </w:tc>
              <w:tc>
                <w:tcPr>
                  <w:tcW w:w="559" w:type="pct"/>
                  <w:vAlign w:val="center"/>
                </w:tcPr>
                <w:p w:rsidR="00B3444A" w:rsidRPr="00E1085B" w:rsidRDefault="00B3444A" w:rsidP="008363D4">
                  <w:pPr>
                    <w:jc w:val="center"/>
                    <w:rPr>
                      <w:szCs w:val="21"/>
                    </w:rPr>
                  </w:pPr>
                  <w:r w:rsidRPr="00E1085B">
                    <w:rPr>
                      <w:rFonts w:hint="eastAsia"/>
                      <w:szCs w:val="21"/>
                    </w:rPr>
                    <w:t>76</w:t>
                  </w:r>
                </w:p>
              </w:tc>
              <w:tc>
                <w:tcPr>
                  <w:tcW w:w="559" w:type="pct"/>
                  <w:vAlign w:val="center"/>
                </w:tcPr>
                <w:p w:rsidR="00B3444A" w:rsidRPr="00E1085B" w:rsidRDefault="00B3444A" w:rsidP="008363D4">
                  <w:pPr>
                    <w:jc w:val="center"/>
                    <w:rPr>
                      <w:szCs w:val="21"/>
                    </w:rPr>
                  </w:pPr>
                  <w:r w:rsidRPr="00E1085B">
                    <w:rPr>
                      <w:rFonts w:hint="eastAsia"/>
                      <w:szCs w:val="21"/>
                    </w:rPr>
                    <w:t>70</w:t>
                  </w:r>
                </w:p>
              </w:tc>
              <w:tc>
                <w:tcPr>
                  <w:tcW w:w="559" w:type="pct"/>
                  <w:vAlign w:val="center"/>
                </w:tcPr>
                <w:p w:rsidR="00B3444A" w:rsidRPr="00E1085B" w:rsidRDefault="00B3444A" w:rsidP="008363D4">
                  <w:pPr>
                    <w:jc w:val="center"/>
                    <w:rPr>
                      <w:szCs w:val="21"/>
                    </w:rPr>
                  </w:pPr>
                  <w:r w:rsidRPr="00E1085B">
                    <w:rPr>
                      <w:rFonts w:hint="eastAsia"/>
                      <w:szCs w:val="21"/>
                    </w:rPr>
                    <w:t>67</w:t>
                  </w:r>
                </w:p>
              </w:tc>
              <w:tc>
                <w:tcPr>
                  <w:tcW w:w="657" w:type="pct"/>
                  <w:vAlign w:val="center"/>
                </w:tcPr>
                <w:p w:rsidR="00B3444A" w:rsidRPr="00E1085B" w:rsidRDefault="00B3444A" w:rsidP="008363D4">
                  <w:pPr>
                    <w:jc w:val="center"/>
                    <w:rPr>
                      <w:szCs w:val="21"/>
                    </w:rPr>
                  </w:pPr>
                  <w:r w:rsidRPr="00E1085B">
                    <w:rPr>
                      <w:rFonts w:hint="eastAsia"/>
                      <w:szCs w:val="21"/>
                    </w:rPr>
                    <w:t>63</w:t>
                  </w:r>
                </w:p>
              </w:tc>
              <w:tc>
                <w:tcPr>
                  <w:tcW w:w="662" w:type="pct"/>
                  <w:vAlign w:val="center"/>
                </w:tcPr>
                <w:p w:rsidR="00B3444A" w:rsidRPr="00E1085B" w:rsidRDefault="00B3444A" w:rsidP="008363D4">
                  <w:pPr>
                    <w:jc w:val="center"/>
                    <w:rPr>
                      <w:szCs w:val="21"/>
                    </w:rPr>
                  </w:pPr>
                  <w:r w:rsidRPr="00E1085B">
                    <w:rPr>
                      <w:rFonts w:hint="eastAsia"/>
                      <w:szCs w:val="21"/>
                    </w:rPr>
                    <w:t>60</w:t>
                  </w:r>
                </w:p>
              </w:tc>
            </w:tr>
            <w:tr w:rsidR="00B3444A" w:rsidRPr="009D54B9" w:rsidTr="00B3444A">
              <w:trPr>
                <w:jc w:val="center"/>
              </w:trPr>
              <w:tc>
                <w:tcPr>
                  <w:tcW w:w="984" w:type="pct"/>
                  <w:vAlign w:val="center"/>
                </w:tcPr>
                <w:p w:rsidR="00B3444A" w:rsidRPr="00FA18E4" w:rsidRDefault="00B3444A" w:rsidP="008363D4">
                  <w:pPr>
                    <w:jc w:val="center"/>
                    <w:rPr>
                      <w:szCs w:val="21"/>
                    </w:rPr>
                  </w:pPr>
                  <w:r w:rsidRPr="00FA18E4">
                    <w:rPr>
                      <w:rFonts w:hAnsi="宋体"/>
                      <w:szCs w:val="21"/>
                    </w:rPr>
                    <w:t>破碎机</w:t>
                  </w:r>
                </w:p>
              </w:tc>
              <w:tc>
                <w:tcPr>
                  <w:tcW w:w="461" w:type="pct"/>
                  <w:vAlign w:val="center"/>
                </w:tcPr>
                <w:p w:rsidR="00B3444A" w:rsidRPr="00E1085B" w:rsidRDefault="00B3444A" w:rsidP="008363D4">
                  <w:pPr>
                    <w:jc w:val="center"/>
                    <w:rPr>
                      <w:szCs w:val="21"/>
                    </w:rPr>
                  </w:pPr>
                  <w:r w:rsidRPr="00E1085B">
                    <w:rPr>
                      <w:rFonts w:hint="eastAsia"/>
                      <w:szCs w:val="21"/>
                    </w:rPr>
                    <w:t>90</w:t>
                  </w:r>
                </w:p>
              </w:tc>
              <w:tc>
                <w:tcPr>
                  <w:tcW w:w="559" w:type="pct"/>
                  <w:vAlign w:val="center"/>
                </w:tcPr>
                <w:p w:rsidR="00B3444A" w:rsidRPr="00E1085B" w:rsidRDefault="00B3444A" w:rsidP="008363D4">
                  <w:pPr>
                    <w:jc w:val="center"/>
                    <w:rPr>
                      <w:szCs w:val="21"/>
                    </w:rPr>
                  </w:pPr>
                  <w:r w:rsidRPr="00E1085B">
                    <w:rPr>
                      <w:rFonts w:hint="eastAsia"/>
                      <w:szCs w:val="21"/>
                    </w:rPr>
                    <w:t>83</w:t>
                  </w:r>
                </w:p>
              </w:tc>
              <w:tc>
                <w:tcPr>
                  <w:tcW w:w="559" w:type="pct"/>
                  <w:vAlign w:val="center"/>
                </w:tcPr>
                <w:p w:rsidR="00B3444A" w:rsidRPr="00E1085B" w:rsidRDefault="00B3444A" w:rsidP="008363D4">
                  <w:pPr>
                    <w:jc w:val="center"/>
                    <w:rPr>
                      <w:szCs w:val="21"/>
                    </w:rPr>
                  </w:pPr>
                  <w:r w:rsidRPr="00E1085B">
                    <w:rPr>
                      <w:rFonts w:hint="eastAsia"/>
                      <w:szCs w:val="21"/>
                    </w:rPr>
                    <w:t>76</w:t>
                  </w:r>
                </w:p>
              </w:tc>
              <w:tc>
                <w:tcPr>
                  <w:tcW w:w="559" w:type="pct"/>
                  <w:vAlign w:val="center"/>
                </w:tcPr>
                <w:p w:rsidR="00B3444A" w:rsidRPr="00E1085B" w:rsidRDefault="00B3444A" w:rsidP="008363D4">
                  <w:pPr>
                    <w:jc w:val="center"/>
                    <w:rPr>
                      <w:szCs w:val="21"/>
                    </w:rPr>
                  </w:pPr>
                  <w:r w:rsidRPr="00E1085B">
                    <w:rPr>
                      <w:rFonts w:hint="eastAsia"/>
                      <w:szCs w:val="21"/>
                    </w:rPr>
                    <w:t>70</w:t>
                  </w:r>
                </w:p>
              </w:tc>
              <w:tc>
                <w:tcPr>
                  <w:tcW w:w="559" w:type="pct"/>
                  <w:vAlign w:val="center"/>
                </w:tcPr>
                <w:p w:rsidR="00B3444A" w:rsidRPr="00E1085B" w:rsidRDefault="00B3444A" w:rsidP="008363D4">
                  <w:pPr>
                    <w:jc w:val="center"/>
                    <w:rPr>
                      <w:szCs w:val="21"/>
                    </w:rPr>
                  </w:pPr>
                  <w:r w:rsidRPr="00E1085B">
                    <w:rPr>
                      <w:rFonts w:hint="eastAsia"/>
                      <w:szCs w:val="21"/>
                    </w:rPr>
                    <w:t>67</w:t>
                  </w:r>
                </w:p>
              </w:tc>
              <w:tc>
                <w:tcPr>
                  <w:tcW w:w="657" w:type="pct"/>
                  <w:vAlign w:val="center"/>
                </w:tcPr>
                <w:p w:rsidR="00B3444A" w:rsidRPr="00E1085B" w:rsidRDefault="00B3444A" w:rsidP="008363D4">
                  <w:pPr>
                    <w:jc w:val="center"/>
                    <w:rPr>
                      <w:szCs w:val="21"/>
                    </w:rPr>
                  </w:pPr>
                  <w:r w:rsidRPr="00E1085B">
                    <w:rPr>
                      <w:rFonts w:hint="eastAsia"/>
                      <w:szCs w:val="21"/>
                    </w:rPr>
                    <w:t>63</w:t>
                  </w:r>
                </w:p>
              </w:tc>
              <w:tc>
                <w:tcPr>
                  <w:tcW w:w="662" w:type="pct"/>
                  <w:vAlign w:val="center"/>
                </w:tcPr>
                <w:p w:rsidR="00B3444A" w:rsidRPr="00E1085B" w:rsidRDefault="00B3444A" w:rsidP="008363D4">
                  <w:pPr>
                    <w:jc w:val="center"/>
                    <w:rPr>
                      <w:szCs w:val="21"/>
                    </w:rPr>
                  </w:pPr>
                  <w:r w:rsidRPr="00E1085B">
                    <w:rPr>
                      <w:rFonts w:hint="eastAsia"/>
                      <w:szCs w:val="21"/>
                    </w:rPr>
                    <w:t>60</w:t>
                  </w:r>
                </w:p>
              </w:tc>
            </w:tr>
            <w:tr w:rsidR="00B3444A" w:rsidRPr="009D54B9" w:rsidTr="00B3444A">
              <w:trPr>
                <w:jc w:val="center"/>
              </w:trPr>
              <w:tc>
                <w:tcPr>
                  <w:tcW w:w="984" w:type="pct"/>
                  <w:vAlign w:val="center"/>
                </w:tcPr>
                <w:p w:rsidR="00B3444A" w:rsidRPr="00FA18E4" w:rsidRDefault="00B3444A" w:rsidP="008363D4">
                  <w:pPr>
                    <w:jc w:val="center"/>
                    <w:rPr>
                      <w:rFonts w:hAnsi="宋体"/>
                      <w:szCs w:val="21"/>
                    </w:rPr>
                  </w:pPr>
                  <w:r w:rsidRPr="00FA18E4">
                    <w:rPr>
                      <w:szCs w:val="21"/>
                    </w:rPr>
                    <w:t>空压机</w:t>
                  </w:r>
                </w:p>
              </w:tc>
              <w:tc>
                <w:tcPr>
                  <w:tcW w:w="461" w:type="pct"/>
                  <w:vAlign w:val="center"/>
                </w:tcPr>
                <w:p w:rsidR="00B3444A" w:rsidRPr="00E1085B" w:rsidRDefault="00B3444A" w:rsidP="008363D4">
                  <w:pPr>
                    <w:jc w:val="center"/>
                    <w:rPr>
                      <w:szCs w:val="21"/>
                    </w:rPr>
                  </w:pPr>
                  <w:r w:rsidRPr="00E1085B">
                    <w:rPr>
                      <w:rFonts w:hint="eastAsia"/>
                      <w:szCs w:val="21"/>
                    </w:rPr>
                    <w:t>90</w:t>
                  </w:r>
                </w:p>
              </w:tc>
              <w:tc>
                <w:tcPr>
                  <w:tcW w:w="559" w:type="pct"/>
                  <w:vAlign w:val="center"/>
                </w:tcPr>
                <w:p w:rsidR="00B3444A" w:rsidRPr="00E1085B" w:rsidRDefault="00B3444A" w:rsidP="008363D4">
                  <w:pPr>
                    <w:jc w:val="center"/>
                    <w:rPr>
                      <w:szCs w:val="21"/>
                    </w:rPr>
                  </w:pPr>
                  <w:r w:rsidRPr="00E1085B">
                    <w:rPr>
                      <w:rFonts w:hint="eastAsia"/>
                      <w:szCs w:val="21"/>
                    </w:rPr>
                    <w:t>83</w:t>
                  </w:r>
                </w:p>
              </w:tc>
              <w:tc>
                <w:tcPr>
                  <w:tcW w:w="559" w:type="pct"/>
                  <w:vAlign w:val="center"/>
                </w:tcPr>
                <w:p w:rsidR="00B3444A" w:rsidRPr="00E1085B" w:rsidRDefault="00B3444A" w:rsidP="008363D4">
                  <w:pPr>
                    <w:jc w:val="center"/>
                    <w:rPr>
                      <w:szCs w:val="21"/>
                    </w:rPr>
                  </w:pPr>
                  <w:r w:rsidRPr="00E1085B">
                    <w:rPr>
                      <w:rFonts w:hint="eastAsia"/>
                      <w:szCs w:val="21"/>
                    </w:rPr>
                    <w:t>76</w:t>
                  </w:r>
                </w:p>
              </w:tc>
              <w:tc>
                <w:tcPr>
                  <w:tcW w:w="559" w:type="pct"/>
                  <w:vAlign w:val="center"/>
                </w:tcPr>
                <w:p w:rsidR="00B3444A" w:rsidRPr="00E1085B" w:rsidRDefault="00B3444A" w:rsidP="008363D4">
                  <w:pPr>
                    <w:jc w:val="center"/>
                    <w:rPr>
                      <w:szCs w:val="21"/>
                    </w:rPr>
                  </w:pPr>
                  <w:r w:rsidRPr="00E1085B">
                    <w:rPr>
                      <w:rFonts w:hint="eastAsia"/>
                      <w:szCs w:val="21"/>
                    </w:rPr>
                    <w:t>70</w:t>
                  </w:r>
                </w:p>
              </w:tc>
              <w:tc>
                <w:tcPr>
                  <w:tcW w:w="559" w:type="pct"/>
                  <w:vAlign w:val="center"/>
                </w:tcPr>
                <w:p w:rsidR="00B3444A" w:rsidRPr="00E1085B" w:rsidRDefault="00B3444A" w:rsidP="008363D4">
                  <w:pPr>
                    <w:jc w:val="center"/>
                    <w:rPr>
                      <w:szCs w:val="21"/>
                    </w:rPr>
                  </w:pPr>
                  <w:r w:rsidRPr="00E1085B">
                    <w:rPr>
                      <w:rFonts w:hint="eastAsia"/>
                      <w:szCs w:val="21"/>
                    </w:rPr>
                    <w:t>67</w:t>
                  </w:r>
                </w:p>
              </w:tc>
              <w:tc>
                <w:tcPr>
                  <w:tcW w:w="657" w:type="pct"/>
                  <w:vAlign w:val="center"/>
                </w:tcPr>
                <w:p w:rsidR="00B3444A" w:rsidRPr="00E1085B" w:rsidRDefault="00B3444A" w:rsidP="008363D4">
                  <w:pPr>
                    <w:jc w:val="center"/>
                    <w:rPr>
                      <w:szCs w:val="21"/>
                    </w:rPr>
                  </w:pPr>
                  <w:r w:rsidRPr="00E1085B">
                    <w:rPr>
                      <w:rFonts w:hint="eastAsia"/>
                      <w:szCs w:val="21"/>
                    </w:rPr>
                    <w:t>63</w:t>
                  </w:r>
                </w:p>
              </w:tc>
              <w:tc>
                <w:tcPr>
                  <w:tcW w:w="662" w:type="pct"/>
                  <w:vAlign w:val="center"/>
                </w:tcPr>
                <w:p w:rsidR="00B3444A" w:rsidRPr="00E1085B" w:rsidRDefault="00B3444A" w:rsidP="008363D4">
                  <w:pPr>
                    <w:jc w:val="center"/>
                    <w:rPr>
                      <w:szCs w:val="21"/>
                    </w:rPr>
                  </w:pPr>
                  <w:r w:rsidRPr="00E1085B">
                    <w:rPr>
                      <w:rFonts w:hint="eastAsia"/>
                      <w:szCs w:val="21"/>
                    </w:rPr>
                    <w:t>60</w:t>
                  </w:r>
                </w:p>
              </w:tc>
            </w:tr>
            <w:tr w:rsidR="00B3444A" w:rsidRPr="009D54B9" w:rsidTr="00B3444A">
              <w:trPr>
                <w:jc w:val="center"/>
              </w:trPr>
              <w:tc>
                <w:tcPr>
                  <w:tcW w:w="984" w:type="pct"/>
                  <w:vAlign w:val="center"/>
                </w:tcPr>
                <w:p w:rsidR="00B3444A" w:rsidRPr="00FA18E4" w:rsidRDefault="00B3444A" w:rsidP="008363D4">
                  <w:pPr>
                    <w:jc w:val="center"/>
                    <w:rPr>
                      <w:szCs w:val="21"/>
                    </w:rPr>
                  </w:pPr>
                  <w:r w:rsidRPr="00FA18E4">
                    <w:rPr>
                      <w:rFonts w:hAnsi="宋体"/>
                      <w:szCs w:val="21"/>
                    </w:rPr>
                    <w:t>钻机</w:t>
                  </w:r>
                </w:p>
              </w:tc>
              <w:tc>
                <w:tcPr>
                  <w:tcW w:w="461" w:type="pct"/>
                  <w:vAlign w:val="center"/>
                </w:tcPr>
                <w:p w:rsidR="00B3444A" w:rsidRPr="00E1085B" w:rsidRDefault="00B3444A" w:rsidP="008363D4">
                  <w:pPr>
                    <w:jc w:val="center"/>
                    <w:rPr>
                      <w:szCs w:val="21"/>
                    </w:rPr>
                  </w:pPr>
                  <w:r w:rsidRPr="00E1085B">
                    <w:rPr>
                      <w:rFonts w:hint="eastAsia"/>
                      <w:szCs w:val="21"/>
                    </w:rPr>
                    <w:t>87</w:t>
                  </w:r>
                </w:p>
              </w:tc>
              <w:tc>
                <w:tcPr>
                  <w:tcW w:w="559" w:type="pct"/>
                  <w:vAlign w:val="center"/>
                </w:tcPr>
                <w:p w:rsidR="00B3444A" w:rsidRPr="00E1085B" w:rsidRDefault="00B3444A" w:rsidP="008363D4">
                  <w:pPr>
                    <w:jc w:val="center"/>
                    <w:rPr>
                      <w:szCs w:val="21"/>
                    </w:rPr>
                  </w:pPr>
                  <w:r w:rsidRPr="00E1085B">
                    <w:rPr>
                      <w:rFonts w:hint="eastAsia"/>
                      <w:szCs w:val="21"/>
                    </w:rPr>
                    <w:t>75</w:t>
                  </w:r>
                </w:p>
              </w:tc>
              <w:tc>
                <w:tcPr>
                  <w:tcW w:w="559" w:type="pct"/>
                  <w:vAlign w:val="center"/>
                </w:tcPr>
                <w:p w:rsidR="00B3444A" w:rsidRPr="00E1085B" w:rsidRDefault="00B3444A" w:rsidP="008363D4">
                  <w:pPr>
                    <w:jc w:val="center"/>
                    <w:rPr>
                      <w:szCs w:val="21"/>
                    </w:rPr>
                  </w:pPr>
                  <w:r w:rsidRPr="00E1085B">
                    <w:rPr>
                      <w:rFonts w:hint="eastAsia"/>
                      <w:szCs w:val="21"/>
                    </w:rPr>
                    <w:t>69</w:t>
                  </w:r>
                </w:p>
              </w:tc>
              <w:tc>
                <w:tcPr>
                  <w:tcW w:w="559" w:type="pct"/>
                  <w:vAlign w:val="center"/>
                </w:tcPr>
                <w:p w:rsidR="00B3444A" w:rsidRPr="00E1085B" w:rsidRDefault="00B3444A" w:rsidP="008363D4">
                  <w:pPr>
                    <w:jc w:val="center"/>
                    <w:rPr>
                      <w:szCs w:val="21"/>
                    </w:rPr>
                  </w:pPr>
                  <w:r w:rsidRPr="00E1085B">
                    <w:rPr>
                      <w:rFonts w:hint="eastAsia"/>
                      <w:szCs w:val="21"/>
                    </w:rPr>
                    <w:t>65</w:t>
                  </w:r>
                </w:p>
              </w:tc>
              <w:tc>
                <w:tcPr>
                  <w:tcW w:w="559" w:type="pct"/>
                  <w:vAlign w:val="center"/>
                </w:tcPr>
                <w:p w:rsidR="00B3444A" w:rsidRPr="00E1085B" w:rsidRDefault="00B3444A" w:rsidP="008363D4">
                  <w:pPr>
                    <w:jc w:val="center"/>
                    <w:rPr>
                      <w:szCs w:val="21"/>
                    </w:rPr>
                  </w:pPr>
                  <w:r w:rsidRPr="00E1085B">
                    <w:rPr>
                      <w:rFonts w:hint="eastAsia"/>
                      <w:szCs w:val="21"/>
                    </w:rPr>
                    <w:t>62</w:t>
                  </w:r>
                </w:p>
              </w:tc>
              <w:tc>
                <w:tcPr>
                  <w:tcW w:w="657" w:type="pct"/>
                  <w:vAlign w:val="center"/>
                </w:tcPr>
                <w:p w:rsidR="00B3444A" w:rsidRPr="00E1085B" w:rsidRDefault="00B3444A" w:rsidP="008363D4">
                  <w:pPr>
                    <w:jc w:val="center"/>
                    <w:rPr>
                      <w:szCs w:val="21"/>
                    </w:rPr>
                  </w:pPr>
                  <w:r w:rsidRPr="00E1085B">
                    <w:rPr>
                      <w:rFonts w:hint="eastAsia"/>
                      <w:szCs w:val="21"/>
                    </w:rPr>
                    <w:t>57</w:t>
                  </w:r>
                </w:p>
              </w:tc>
              <w:tc>
                <w:tcPr>
                  <w:tcW w:w="662" w:type="pct"/>
                  <w:vAlign w:val="center"/>
                </w:tcPr>
                <w:p w:rsidR="00B3444A" w:rsidRPr="00E1085B" w:rsidRDefault="00B3444A" w:rsidP="008363D4">
                  <w:pPr>
                    <w:jc w:val="center"/>
                    <w:rPr>
                      <w:szCs w:val="21"/>
                    </w:rPr>
                  </w:pPr>
                  <w:r w:rsidRPr="00E1085B">
                    <w:rPr>
                      <w:rFonts w:hint="eastAsia"/>
                      <w:szCs w:val="21"/>
                    </w:rPr>
                    <w:t>56</w:t>
                  </w:r>
                </w:p>
              </w:tc>
            </w:tr>
          </w:tbl>
          <w:bookmarkEnd w:id="54"/>
          <w:p w:rsidR="00E1085B" w:rsidRPr="00E1085B" w:rsidRDefault="00E1085B" w:rsidP="00E1085B">
            <w:pPr>
              <w:spacing w:line="360" w:lineRule="auto"/>
              <w:ind w:firstLineChars="200" w:firstLine="480"/>
              <w:rPr>
                <w:sz w:val="24"/>
              </w:rPr>
            </w:pPr>
            <w:r w:rsidRPr="00E1085B">
              <w:rPr>
                <w:rFonts w:hint="eastAsia"/>
                <w:sz w:val="24"/>
              </w:rPr>
              <w:t>由上表可以看出，在不考虑噪声叠加且不采取防护措施的情况下，以《建筑施工场界环境噪声排放标准》（</w:t>
            </w:r>
            <w:r w:rsidRPr="00E1085B">
              <w:rPr>
                <w:rFonts w:hint="eastAsia"/>
                <w:sz w:val="24"/>
              </w:rPr>
              <w:t>GB12523-2011</w:t>
            </w:r>
            <w:r w:rsidRPr="00E1085B">
              <w:rPr>
                <w:rFonts w:hint="eastAsia"/>
                <w:sz w:val="24"/>
              </w:rPr>
              <w:t>）昼、夜间限值为标准，昼间在距施工机械噪声源</w:t>
            </w:r>
            <w:r w:rsidR="00055765">
              <w:rPr>
                <w:rFonts w:hint="eastAsia"/>
                <w:sz w:val="24"/>
              </w:rPr>
              <w:t>6</w:t>
            </w:r>
            <w:r w:rsidRPr="00E1085B">
              <w:rPr>
                <w:rFonts w:hint="eastAsia"/>
                <w:sz w:val="24"/>
              </w:rPr>
              <w:t>0m</w:t>
            </w:r>
            <w:r w:rsidRPr="00E1085B">
              <w:rPr>
                <w:rFonts w:hint="eastAsia"/>
                <w:sz w:val="24"/>
              </w:rPr>
              <w:t>以外可达标，在距声源</w:t>
            </w:r>
            <w:r w:rsidRPr="00E1085B">
              <w:rPr>
                <w:rFonts w:hint="eastAsia"/>
                <w:sz w:val="24"/>
              </w:rPr>
              <w:t>150m</w:t>
            </w:r>
            <w:r w:rsidRPr="00E1085B">
              <w:rPr>
                <w:rFonts w:hint="eastAsia"/>
                <w:sz w:val="24"/>
              </w:rPr>
              <w:t>以外可达到《声环境质量标准》</w:t>
            </w:r>
            <w:r w:rsidRPr="00E1085B">
              <w:rPr>
                <w:rFonts w:hint="eastAsia"/>
                <w:sz w:val="24"/>
              </w:rPr>
              <w:t>2</w:t>
            </w:r>
            <w:r w:rsidRPr="00E1085B">
              <w:rPr>
                <w:rFonts w:hint="eastAsia"/>
                <w:sz w:val="24"/>
              </w:rPr>
              <w:t>类区标准，夜间</w:t>
            </w:r>
            <w:r w:rsidRPr="00E1085B">
              <w:rPr>
                <w:rFonts w:hint="eastAsia"/>
                <w:sz w:val="24"/>
              </w:rPr>
              <w:t>200m</w:t>
            </w:r>
            <w:r w:rsidRPr="00E1085B">
              <w:rPr>
                <w:rFonts w:hint="eastAsia"/>
                <w:sz w:val="24"/>
              </w:rPr>
              <w:t>以内超标。因此在不采取控制措施的情况下，施工机械噪声昼间影响范围</w:t>
            </w:r>
            <w:r w:rsidR="00602FF2">
              <w:rPr>
                <w:rFonts w:hint="eastAsia"/>
                <w:sz w:val="24"/>
              </w:rPr>
              <w:t>大</w:t>
            </w:r>
            <w:r w:rsidRPr="00E1085B">
              <w:rPr>
                <w:rFonts w:hint="eastAsia"/>
                <w:sz w:val="24"/>
              </w:rPr>
              <w:t>，夜间影响</w:t>
            </w:r>
            <w:r w:rsidR="00602FF2">
              <w:rPr>
                <w:rFonts w:hint="eastAsia"/>
                <w:sz w:val="24"/>
              </w:rPr>
              <w:t>尤其</w:t>
            </w:r>
            <w:r w:rsidRPr="00E1085B">
              <w:rPr>
                <w:rFonts w:hint="eastAsia"/>
                <w:sz w:val="24"/>
              </w:rPr>
              <w:t>大，影响程度较高。</w:t>
            </w:r>
            <w:r w:rsidR="00602FF2">
              <w:rPr>
                <w:rFonts w:hint="eastAsia"/>
                <w:sz w:val="24"/>
              </w:rPr>
              <w:t>因此</w:t>
            </w:r>
            <w:r w:rsidRPr="00E1085B">
              <w:rPr>
                <w:rFonts w:hint="eastAsia"/>
                <w:sz w:val="24"/>
              </w:rPr>
              <w:t>施工单位应尽量选用符合国家有关标准的先进低噪声施工设备，以减少噪声对现场施工人员</w:t>
            </w:r>
            <w:r w:rsidR="0012306C">
              <w:rPr>
                <w:rFonts w:hint="eastAsia"/>
                <w:sz w:val="24"/>
              </w:rPr>
              <w:t>及施工场所周围村民</w:t>
            </w:r>
            <w:r w:rsidRPr="00E1085B">
              <w:rPr>
                <w:rFonts w:hint="eastAsia"/>
                <w:sz w:val="24"/>
              </w:rPr>
              <w:t>的影响；此外，施工中应加强机械的维修保养，避免由于设备性能差而增大机械噪声</w:t>
            </w:r>
            <w:r w:rsidR="00602FF2">
              <w:rPr>
                <w:rFonts w:hint="eastAsia"/>
                <w:sz w:val="24"/>
              </w:rPr>
              <w:t>；</w:t>
            </w:r>
            <w:r w:rsidRPr="00E1085B">
              <w:rPr>
                <w:rFonts w:hint="eastAsia"/>
                <w:sz w:val="24"/>
              </w:rPr>
              <w:t>对突发性的噪声污染，应尽量避免在人群休息和夜间进行。通过合理的施工布置和作业时段来减少</w:t>
            </w:r>
            <w:r w:rsidRPr="00E1085B">
              <w:rPr>
                <w:rFonts w:hint="eastAsia"/>
                <w:sz w:val="24"/>
              </w:rPr>
              <w:lastRenderedPageBreak/>
              <w:t>噪声对施工人员和周围村民的影响。</w:t>
            </w:r>
          </w:p>
          <w:p w:rsidR="00F0206F" w:rsidRDefault="007B0DD2" w:rsidP="00E45708">
            <w:pPr>
              <w:pStyle w:val="a6"/>
              <w:topLinePunct/>
              <w:spacing w:after="0" w:line="360" w:lineRule="auto"/>
              <w:ind w:firstLineChars="200" w:firstLine="480"/>
              <w:rPr>
                <w:sz w:val="24"/>
              </w:rPr>
            </w:pPr>
            <w:r>
              <w:rPr>
                <w:rFonts w:hint="eastAsia"/>
                <w:sz w:val="24"/>
              </w:rPr>
              <w:t>由表</w:t>
            </w:r>
            <w:r w:rsidR="00A67558">
              <w:rPr>
                <w:rFonts w:hint="eastAsia"/>
                <w:sz w:val="24"/>
              </w:rPr>
              <w:t>3-7</w:t>
            </w:r>
            <w:r>
              <w:rPr>
                <w:rFonts w:hint="eastAsia"/>
                <w:sz w:val="24"/>
              </w:rPr>
              <w:t>重建泵站周边</w:t>
            </w:r>
            <w:r w:rsidRPr="007B0DD2">
              <w:rPr>
                <w:rFonts w:hint="eastAsia"/>
                <w:sz w:val="24"/>
              </w:rPr>
              <w:t>主要环境保护目标</w:t>
            </w:r>
            <w:r>
              <w:rPr>
                <w:rFonts w:hint="eastAsia"/>
                <w:sz w:val="24"/>
              </w:rPr>
              <w:t>示意表可知，</w:t>
            </w:r>
            <w:r w:rsidR="007148BC">
              <w:rPr>
                <w:rFonts w:hint="eastAsia"/>
                <w:sz w:val="24"/>
              </w:rPr>
              <w:t>项目泵站周边</w:t>
            </w:r>
            <w:r w:rsidR="007148BC">
              <w:rPr>
                <w:rFonts w:hint="eastAsia"/>
                <w:sz w:val="24"/>
              </w:rPr>
              <w:t>100m</w:t>
            </w:r>
            <w:r w:rsidR="007148BC">
              <w:rPr>
                <w:rFonts w:hint="eastAsia"/>
                <w:sz w:val="24"/>
              </w:rPr>
              <w:t>范围内，除桑园泵站南侧居民较多</w:t>
            </w:r>
            <w:r w:rsidR="005E1067">
              <w:rPr>
                <w:rFonts w:hint="eastAsia"/>
                <w:sz w:val="24"/>
              </w:rPr>
              <w:t>外</w:t>
            </w:r>
            <w:r w:rsidR="00E45708">
              <w:rPr>
                <w:rFonts w:hint="eastAsia"/>
                <w:sz w:val="24"/>
              </w:rPr>
              <w:t>（</w:t>
            </w:r>
            <w:r w:rsidR="00E45708" w:rsidRPr="00E45708">
              <w:rPr>
                <w:rFonts w:hint="eastAsia"/>
                <w:sz w:val="24"/>
              </w:rPr>
              <w:t>约</w:t>
            </w:r>
            <w:r w:rsidR="00E45708" w:rsidRPr="00E45708">
              <w:rPr>
                <w:rFonts w:hint="eastAsia"/>
                <w:sz w:val="24"/>
              </w:rPr>
              <w:t>50</w:t>
            </w:r>
            <w:r w:rsidR="00E45708" w:rsidRPr="00E45708">
              <w:rPr>
                <w:rFonts w:hint="eastAsia"/>
                <w:sz w:val="24"/>
              </w:rPr>
              <w:t>户</w:t>
            </w:r>
            <w:r w:rsidR="00E45708">
              <w:rPr>
                <w:rFonts w:hint="eastAsia"/>
                <w:sz w:val="24"/>
              </w:rPr>
              <w:t>）</w:t>
            </w:r>
            <w:r w:rsidR="007148BC">
              <w:rPr>
                <w:rFonts w:hint="eastAsia"/>
                <w:sz w:val="24"/>
              </w:rPr>
              <w:t>，</w:t>
            </w:r>
            <w:r w:rsidR="005E1067">
              <w:rPr>
                <w:rFonts w:hint="eastAsia"/>
                <w:sz w:val="24"/>
              </w:rPr>
              <w:t>其余泵站周边居民较少</w:t>
            </w:r>
            <w:r w:rsidR="00E45708">
              <w:rPr>
                <w:rFonts w:hint="eastAsia"/>
                <w:sz w:val="24"/>
              </w:rPr>
              <w:t>（最多为</w:t>
            </w:r>
            <w:r w:rsidR="00E45708">
              <w:rPr>
                <w:rFonts w:hint="eastAsia"/>
                <w:sz w:val="24"/>
              </w:rPr>
              <w:t>10</w:t>
            </w:r>
            <w:r w:rsidR="00E45708">
              <w:rPr>
                <w:rFonts w:hint="eastAsia"/>
                <w:sz w:val="24"/>
              </w:rPr>
              <w:t>户）</w:t>
            </w:r>
            <w:r w:rsidR="005E1067">
              <w:rPr>
                <w:rFonts w:hint="eastAsia"/>
                <w:sz w:val="24"/>
              </w:rPr>
              <w:t>，</w:t>
            </w:r>
            <w:r w:rsidR="00E45708">
              <w:rPr>
                <w:rFonts w:hint="eastAsia"/>
                <w:sz w:val="24"/>
              </w:rPr>
              <w:t>最近距离为</w:t>
            </w:r>
            <w:r w:rsidR="00E45708">
              <w:rPr>
                <w:rFonts w:hint="eastAsia"/>
                <w:sz w:val="24"/>
              </w:rPr>
              <w:t>2</w:t>
            </w:r>
            <w:r w:rsidR="00E1085B" w:rsidRPr="00E1085B">
              <w:rPr>
                <w:rFonts w:hint="eastAsia"/>
                <w:sz w:val="24"/>
              </w:rPr>
              <w:t>0m</w:t>
            </w:r>
            <w:r w:rsidR="00E1085B" w:rsidRPr="00E1085B">
              <w:rPr>
                <w:rFonts w:hint="eastAsia"/>
                <w:sz w:val="24"/>
              </w:rPr>
              <w:t>，根据</w:t>
            </w:r>
            <w:r w:rsidR="00FD231B" w:rsidRPr="00FD231B">
              <w:rPr>
                <w:rFonts w:hint="eastAsia"/>
                <w:sz w:val="24"/>
              </w:rPr>
              <w:t>桑园泵站</w:t>
            </w:r>
            <w:r w:rsidR="00F77B15">
              <w:rPr>
                <w:rFonts w:hint="eastAsia"/>
                <w:sz w:val="24"/>
              </w:rPr>
              <w:t>最近</w:t>
            </w:r>
            <w:r w:rsidR="00E05B1B">
              <w:rPr>
                <w:rFonts w:hint="eastAsia"/>
                <w:sz w:val="24"/>
              </w:rPr>
              <w:t>居民点</w:t>
            </w:r>
            <w:r w:rsidR="005E48DA">
              <w:rPr>
                <w:rFonts w:hint="eastAsia"/>
                <w:sz w:val="24"/>
              </w:rPr>
              <w:t>声环境质量现状监测结果（</w:t>
            </w:r>
            <w:r w:rsidR="00E1085B" w:rsidRPr="00E1085B">
              <w:rPr>
                <w:rFonts w:hint="eastAsia"/>
                <w:sz w:val="24"/>
              </w:rPr>
              <w:t>背景值昼间</w:t>
            </w:r>
            <w:r w:rsidR="00E05B1B">
              <w:rPr>
                <w:rFonts w:hint="eastAsia"/>
                <w:sz w:val="24"/>
              </w:rPr>
              <w:t>54.6</w:t>
            </w:r>
            <w:r w:rsidR="00E1085B" w:rsidRPr="00E1085B">
              <w:rPr>
                <w:rFonts w:hint="eastAsia"/>
                <w:sz w:val="24"/>
              </w:rPr>
              <w:t>dB(A)</w:t>
            </w:r>
            <w:r w:rsidR="00E1085B" w:rsidRPr="00E1085B">
              <w:rPr>
                <w:rFonts w:hint="eastAsia"/>
                <w:sz w:val="24"/>
              </w:rPr>
              <w:t>、夜间</w:t>
            </w:r>
            <w:r w:rsidR="00E1085B" w:rsidRPr="00E1085B">
              <w:rPr>
                <w:rFonts w:hint="eastAsia"/>
                <w:sz w:val="24"/>
              </w:rPr>
              <w:t>4</w:t>
            </w:r>
            <w:r w:rsidR="00E05B1B">
              <w:rPr>
                <w:rFonts w:hint="eastAsia"/>
                <w:sz w:val="24"/>
              </w:rPr>
              <w:t>5.4</w:t>
            </w:r>
            <w:r w:rsidR="00E1085B" w:rsidRPr="00E1085B">
              <w:rPr>
                <w:rFonts w:hint="eastAsia"/>
                <w:sz w:val="24"/>
              </w:rPr>
              <w:t xml:space="preserve"> dB(A)</w:t>
            </w:r>
            <w:r w:rsidR="00E1085B" w:rsidRPr="00E1085B">
              <w:rPr>
                <w:rFonts w:hint="eastAsia"/>
                <w:sz w:val="24"/>
              </w:rPr>
              <w:t>），</w:t>
            </w:r>
            <w:r w:rsidR="00312463">
              <w:rPr>
                <w:rFonts w:hint="eastAsia"/>
                <w:sz w:val="24"/>
              </w:rPr>
              <w:t>叠加</w:t>
            </w:r>
            <w:r w:rsidR="00E1085B" w:rsidRPr="00E1085B">
              <w:rPr>
                <w:rFonts w:hint="eastAsia"/>
                <w:sz w:val="24"/>
              </w:rPr>
              <w:t>预测</w:t>
            </w:r>
            <w:r w:rsidR="00312463">
              <w:rPr>
                <w:rFonts w:hint="eastAsia"/>
                <w:sz w:val="24"/>
              </w:rPr>
              <w:t>20m</w:t>
            </w:r>
            <w:r w:rsidR="00312463">
              <w:rPr>
                <w:rFonts w:hint="eastAsia"/>
                <w:sz w:val="24"/>
              </w:rPr>
              <w:t>处</w:t>
            </w:r>
            <w:r w:rsidR="000603F4">
              <w:rPr>
                <w:rFonts w:hint="eastAsia"/>
                <w:sz w:val="24"/>
              </w:rPr>
              <w:t>最不利情况下</w:t>
            </w:r>
            <w:r w:rsidR="00F77B15">
              <w:rPr>
                <w:rFonts w:hint="eastAsia"/>
                <w:sz w:val="24"/>
              </w:rPr>
              <w:t>的贡献值</w:t>
            </w:r>
            <w:r w:rsidR="00E1085B" w:rsidRPr="00E1085B">
              <w:rPr>
                <w:rFonts w:hint="eastAsia"/>
                <w:sz w:val="24"/>
              </w:rPr>
              <w:t>，</w:t>
            </w:r>
            <w:r w:rsidR="000603F4">
              <w:rPr>
                <w:rFonts w:hint="eastAsia"/>
                <w:sz w:val="24"/>
              </w:rPr>
              <w:t>居民点</w:t>
            </w:r>
            <w:r w:rsidR="00E1085B" w:rsidRPr="00E1085B">
              <w:rPr>
                <w:rFonts w:hint="eastAsia"/>
                <w:sz w:val="24"/>
              </w:rPr>
              <w:t>昼间噪声超标</w:t>
            </w:r>
            <w:r w:rsidR="00E1085B" w:rsidRPr="00E1085B">
              <w:rPr>
                <w:rFonts w:hint="eastAsia"/>
                <w:sz w:val="24"/>
              </w:rPr>
              <w:t>2</w:t>
            </w:r>
            <w:r w:rsidR="006C5BBD">
              <w:rPr>
                <w:rFonts w:hint="eastAsia"/>
                <w:sz w:val="24"/>
              </w:rPr>
              <w:t>2.5</w:t>
            </w:r>
            <w:r w:rsidR="00E1085B" w:rsidRPr="00E1085B">
              <w:rPr>
                <w:rFonts w:hint="eastAsia"/>
                <w:sz w:val="24"/>
              </w:rPr>
              <w:t>dB(A)</w:t>
            </w:r>
            <w:r w:rsidR="00E1085B" w:rsidRPr="00E1085B">
              <w:rPr>
                <w:rFonts w:hint="eastAsia"/>
                <w:sz w:val="24"/>
              </w:rPr>
              <w:t>，夜间超标</w:t>
            </w:r>
            <w:r w:rsidR="008108B9">
              <w:rPr>
                <w:rFonts w:hint="eastAsia"/>
                <w:sz w:val="24"/>
              </w:rPr>
              <w:t>37.5</w:t>
            </w:r>
            <w:r w:rsidR="00E1085B" w:rsidRPr="00E1085B">
              <w:rPr>
                <w:rFonts w:hint="eastAsia"/>
                <w:sz w:val="24"/>
              </w:rPr>
              <w:t>dB(A)</w:t>
            </w:r>
            <w:r w:rsidR="005B62EF">
              <w:rPr>
                <w:rFonts w:hint="eastAsia"/>
                <w:sz w:val="24"/>
              </w:rPr>
              <w:t>，</w:t>
            </w:r>
            <w:r w:rsidR="00EC7B48" w:rsidRPr="00631360">
              <w:rPr>
                <w:rFonts w:hint="eastAsia"/>
                <w:sz w:val="24"/>
              </w:rPr>
              <w:t>施工结束后各噪声影响</w:t>
            </w:r>
            <w:r w:rsidR="00EC7B48">
              <w:rPr>
                <w:rFonts w:hint="eastAsia"/>
                <w:sz w:val="24"/>
              </w:rPr>
              <w:t>随之</w:t>
            </w:r>
            <w:r w:rsidR="00EC7B48" w:rsidRPr="00631360">
              <w:rPr>
                <w:rFonts w:hint="eastAsia"/>
                <w:sz w:val="24"/>
              </w:rPr>
              <w:t>消失。</w:t>
            </w:r>
            <w:r w:rsidR="00631360" w:rsidRPr="00631360">
              <w:rPr>
                <w:rFonts w:hint="eastAsia"/>
                <w:sz w:val="24"/>
              </w:rPr>
              <w:t>昼间居民进行生产和各项活动，受噪</w:t>
            </w:r>
            <w:r w:rsidR="005B62EF">
              <w:rPr>
                <w:rFonts w:hint="eastAsia"/>
                <w:sz w:val="24"/>
              </w:rPr>
              <w:t>声影响仍可勉强接受，夜间居民需要休息或进行各种安静环境活动，对居民</w:t>
            </w:r>
            <w:r w:rsidR="00631360" w:rsidRPr="00631360">
              <w:rPr>
                <w:rFonts w:hint="eastAsia"/>
                <w:sz w:val="24"/>
              </w:rPr>
              <w:t>影响较大，因此工程</w:t>
            </w:r>
            <w:r w:rsidR="00B970D7">
              <w:rPr>
                <w:rFonts w:hint="eastAsia"/>
                <w:sz w:val="24"/>
              </w:rPr>
              <w:t>禁止</w:t>
            </w:r>
            <w:r w:rsidR="00631360" w:rsidRPr="00631360">
              <w:rPr>
                <w:rFonts w:hint="eastAsia"/>
                <w:sz w:val="24"/>
              </w:rPr>
              <w:t>夜间作业，以减少对附近居民的影响，但如果不对施工现场、施工机械和传播途径采取防护措施，各敏感点超标是无法接受的。</w:t>
            </w:r>
          </w:p>
          <w:p w:rsidR="00C11D68" w:rsidRPr="00C11D68" w:rsidRDefault="00A510C5" w:rsidP="00C11D68">
            <w:pPr>
              <w:adjustRightInd w:val="0"/>
              <w:snapToGrid w:val="0"/>
              <w:spacing w:line="360" w:lineRule="auto"/>
              <w:ind w:firstLineChars="200" w:firstLine="480"/>
              <w:rPr>
                <w:sz w:val="24"/>
              </w:rPr>
            </w:pPr>
            <w:r w:rsidRPr="009D54B9">
              <w:rPr>
                <w:sz w:val="24"/>
              </w:rPr>
              <w:t>（</w:t>
            </w:r>
            <w:r w:rsidR="00B032E5">
              <w:rPr>
                <w:rFonts w:hint="eastAsia"/>
                <w:sz w:val="24"/>
              </w:rPr>
              <w:t>3</w:t>
            </w:r>
            <w:r w:rsidRPr="009D54B9">
              <w:rPr>
                <w:sz w:val="24"/>
              </w:rPr>
              <w:t>）</w:t>
            </w:r>
            <w:r w:rsidR="00C11D68" w:rsidRPr="00C11D68">
              <w:rPr>
                <w:rFonts w:hint="eastAsia"/>
                <w:sz w:val="24"/>
              </w:rPr>
              <w:t>交通噪声</w:t>
            </w:r>
          </w:p>
          <w:p w:rsidR="00C11D68" w:rsidRPr="00C11D68" w:rsidRDefault="00C11D68" w:rsidP="00C11D68">
            <w:pPr>
              <w:adjustRightInd w:val="0"/>
              <w:snapToGrid w:val="0"/>
              <w:spacing w:line="360" w:lineRule="auto"/>
              <w:ind w:firstLineChars="200" w:firstLine="480"/>
              <w:rPr>
                <w:sz w:val="24"/>
              </w:rPr>
            </w:pPr>
            <w:r w:rsidRPr="00C11D68">
              <w:rPr>
                <w:rFonts w:hint="eastAsia"/>
                <w:sz w:val="24"/>
              </w:rPr>
              <w:t>交通噪声有载重汽车在运输和装卸过程中产生，主要为车辆引擎声，具有源强大，流动性等特点，影响范围呈线型分布，其影响主要对象是运输路线两旁的敏感点。项目</w:t>
            </w:r>
            <w:r w:rsidR="00CF3C83">
              <w:rPr>
                <w:rFonts w:hint="eastAsia"/>
                <w:sz w:val="24"/>
              </w:rPr>
              <w:t>各泵站除桑园泵站</w:t>
            </w:r>
            <w:r w:rsidR="00CF3C83" w:rsidRPr="00C11D68">
              <w:rPr>
                <w:rFonts w:hint="eastAsia"/>
                <w:sz w:val="24"/>
              </w:rPr>
              <w:t>敏感点</w:t>
            </w:r>
            <w:r w:rsidR="00CF3C83">
              <w:rPr>
                <w:rFonts w:hint="eastAsia"/>
                <w:sz w:val="24"/>
              </w:rPr>
              <w:t>较集中外，其余各泵站周边居民分布较分散，</w:t>
            </w:r>
            <w:r w:rsidRPr="00C11D68">
              <w:rPr>
                <w:rFonts w:hint="eastAsia"/>
                <w:sz w:val="24"/>
              </w:rPr>
              <w:t>交通量</w:t>
            </w:r>
            <w:r w:rsidR="001A14F2">
              <w:rPr>
                <w:rFonts w:hint="eastAsia"/>
                <w:sz w:val="24"/>
              </w:rPr>
              <w:t>不</w:t>
            </w:r>
            <w:r w:rsidRPr="00C11D68">
              <w:rPr>
                <w:rFonts w:hint="eastAsia"/>
                <w:sz w:val="24"/>
              </w:rPr>
              <w:t>大，本工程</w:t>
            </w:r>
            <w:r w:rsidR="004211BB">
              <w:rPr>
                <w:rFonts w:hint="eastAsia"/>
                <w:sz w:val="24"/>
              </w:rPr>
              <w:t>施工期交通流量会短时期</w:t>
            </w:r>
            <w:r w:rsidRPr="00C11D68">
              <w:rPr>
                <w:rFonts w:hint="eastAsia"/>
                <w:sz w:val="24"/>
              </w:rPr>
              <w:t>增加，</w:t>
            </w:r>
            <w:r w:rsidR="00ED6499">
              <w:rPr>
                <w:rFonts w:hint="eastAsia"/>
                <w:sz w:val="24"/>
              </w:rPr>
              <w:t>对</w:t>
            </w:r>
            <w:r w:rsidR="00731B02">
              <w:rPr>
                <w:rFonts w:hint="eastAsia"/>
                <w:sz w:val="24"/>
              </w:rPr>
              <w:t>周边</w:t>
            </w:r>
            <w:r w:rsidRPr="00C11D68">
              <w:rPr>
                <w:rFonts w:hint="eastAsia"/>
                <w:sz w:val="24"/>
              </w:rPr>
              <w:t>敏感点</w:t>
            </w:r>
            <w:r w:rsidR="00ED6499">
              <w:rPr>
                <w:rFonts w:hint="eastAsia"/>
                <w:sz w:val="24"/>
              </w:rPr>
              <w:t>有一定</w:t>
            </w:r>
            <w:r w:rsidRPr="00C11D68">
              <w:rPr>
                <w:rFonts w:hint="eastAsia"/>
                <w:sz w:val="24"/>
              </w:rPr>
              <w:t>影响</w:t>
            </w:r>
            <w:r w:rsidR="00ED6499">
              <w:rPr>
                <w:rFonts w:hint="eastAsia"/>
                <w:sz w:val="24"/>
              </w:rPr>
              <w:t>，但影响范围及人数</w:t>
            </w:r>
            <w:r w:rsidRPr="00C11D68">
              <w:rPr>
                <w:rFonts w:hint="eastAsia"/>
                <w:sz w:val="24"/>
              </w:rPr>
              <w:t>不大</w:t>
            </w:r>
            <w:r w:rsidR="00ED6499">
              <w:rPr>
                <w:rFonts w:hint="eastAsia"/>
                <w:sz w:val="24"/>
              </w:rPr>
              <w:t>，且随着施工期的结束</w:t>
            </w:r>
            <w:r w:rsidR="009342C9">
              <w:rPr>
                <w:rFonts w:hint="eastAsia"/>
                <w:sz w:val="24"/>
              </w:rPr>
              <w:t>而消失</w:t>
            </w:r>
            <w:r w:rsidR="00791CA7">
              <w:rPr>
                <w:rFonts w:hint="eastAsia"/>
                <w:sz w:val="24"/>
              </w:rPr>
              <w:t>，因此项目施工期交通噪声通过有效控制，</w:t>
            </w:r>
            <w:r w:rsidR="00D40967">
              <w:rPr>
                <w:rFonts w:hint="eastAsia"/>
                <w:sz w:val="24"/>
              </w:rPr>
              <w:t>可将交通噪声</w:t>
            </w:r>
            <w:r w:rsidR="00791CA7">
              <w:rPr>
                <w:rFonts w:hint="eastAsia"/>
                <w:sz w:val="24"/>
              </w:rPr>
              <w:t>影响</w:t>
            </w:r>
            <w:r w:rsidR="00D40967">
              <w:rPr>
                <w:rFonts w:hint="eastAsia"/>
                <w:sz w:val="24"/>
              </w:rPr>
              <w:t>降到最低</w:t>
            </w:r>
            <w:r w:rsidRPr="00C11D68">
              <w:rPr>
                <w:rFonts w:hint="eastAsia"/>
                <w:sz w:val="24"/>
              </w:rPr>
              <w:t>。</w:t>
            </w:r>
          </w:p>
          <w:p w:rsidR="00337EF4" w:rsidRPr="005E6816" w:rsidRDefault="00326A77">
            <w:pPr>
              <w:adjustRightInd w:val="0"/>
              <w:snapToGrid w:val="0"/>
              <w:spacing w:line="360" w:lineRule="auto"/>
              <w:ind w:firstLineChars="200" w:firstLine="480"/>
              <w:rPr>
                <w:sz w:val="24"/>
                <w:u w:val="single"/>
              </w:rPr>
            </w:pPr>
            <w:r w:rsidRPr="005E6816">
              <w:rPr>
                <w:rFonts w:hint="eastAsia"/>
                <w:sz w:val="24"/>
                <w:u w:val="single"/>
              </w:rPr>
              <w:t>（</w:t>
            </w:r>
            <w:r w:rsidRPr="005E6816">
              <w:rPr>
                <w:rFonts w:hint="eastAsia"/>
                <w:sz w:val="24"/>
                <w:u w:val="single"/>
              </w:rPr>
              <w:t>4</w:t>
            </w:r>
            <w:r w:rsidRPr="005E6816">
              <w:rPr>
                <w:rFonts w:hint="eastAsia"/>
                <w:sz w:val="24"/>
                <w:u w:val="single"/>
              </w:rPr>
              <w:t>）</w:t>
            </w:r>
            <w:r w:rsidR="00A510C5" w:rsidRPr="005E6816">
              <w:rPr>
                <w:sz w:val="24"/>
                <w:u w:val="single"/>
              </w:rPr>
              <w:t>施工噪声减缓措施</w:t>
            </w:r>
          </w:p>
          <w:p w:rsidR="00337EF4" w:rsidRPr="005E6816" w:rsidRDefault="00A510C5">
            <w:pPr>
              <w:adjustRightInd w:val="0"/>
              <w:snapToGrid w:val="0"/>
              <w:spacing w:line="360" w:lineRule="auto"/>
              <w:ind w:firstLineChars="200" w:firstLine="480"/>
              <w:rPr>
                <w:sz w:val="24"/>
                <w:u w:val="single"/>
              </w:rPr>
            </w:pPr>
            <w:r w:rsidRPr="005E6816">
              <w:rPr>
                <w:sz w:val="24"/>
                <w:u w:val="single"/>
              </w:rPr>
              <w:t>为减轻施工噪声对敏感点的影响，施工单位应根据场界外敏感点的具体情况</w:t>
            </w:r>
            <w:r w:rsidR="006D0F1C" w:rsidRPr="005E6816">
              <w:rPr>
                <w:sz w:val="24"/>
                <w:u w:val="single"/>
              </w:rPr>
              <w:t>从以下两个方面</w:t>
            </w:r>
            <w:r w:rsidRPr="005E6816">
              <w:rPr>
                <w:sz w:val="24"/>
                <w:u w:val="single"/>
              </w:rPr>
              <w:t>采取</w:t>
            </w:r>
            <w:r w:rsidR="006D0F1C" w:rsidRPr="005E6816">
              <w:rPr>
                <w:sz w:val="24"/>
                <w:u w:val="single"/>
              </w:rPr>
              <w:t>降噪措施。</w:t>
            </w:r>
          </w:p>
          <w:p w:rsidR="00326A77" w:rsidRPr="005E6816" w:rsidRDefault="004360EF" w:rsidP="00326A77">
            <w:pPr>
              <w:adjustRightInd w:val="0"/>
              <w:snapToGrid w:val="0"/>
              <w:spacing w:line="360" w:lineRule="auto"/>
              <w:ind w:firstLineChars="200" w:firstLine="480"/>
              <w:rPr>
                <w:sz w:val="24"/>
                <w:u w:val="single"/>
              </w:rPr>
            </w:pPr>
            <w:r w:rsidRPr="005E6816">
              <w:rPr>
                <w:sz w:val="24"/>
                <w:u w:val="single"/>
              </w:rPr>
              <w:fldChar w:fldCharType="begin"/>
            </w:r>
            <w:r w:rsidR="00326A77" w:rsidRPr="005E6816">
              <w:rPr>
                <w:sz w:val="24"/>
                <w:u w:val="single"/>
              </w:rPr>
              <w:instrText xml:space="preserve"> </w:instrText>
            </w:r>
            <w:r w:rsidR="00326A77" w:rsidRPr="005E6816">
              <w:rPr>
                <w:rFonts w:hint="eastAsia"/>
                <w:sz w:val="24"/>
                <w:u w:val="single"/>
              </w:rPr>
              <w:instrText>= 1 \* alphabetic</w:instrText>
            </w:r>
            <w:r w:rsidR="00326A77" w:rsidRPr="005E6816">
              <w:rPr>
                <w:sz w:val="24"/>
                <w:u w:val="single"/>
              </w:rPr>
              <w:instrText xml:space="preserve"> </w:instrText>
            </w:r>
            <w:r w:rsidRPr="005E6816">
              <w:rPr>
                <w:sz w:val="24"/>
                <w:u w:val="single"/>
              </w:rPr>
              <w:fldChar w:fldCharType="separate"/>
            </w:r>
            <w:r w:rsidR="00326A77" w:rsidRPr="005E6816">
              <w:rPr>
                <w:noProof/>
                <w:sz w:val="24"/>
                <w:u w:val="single"/>
              </w:rPr>
              <w:t>a</w:t>
            </w:r>
            <w:r w:rsidRPr="005E6816">
              <w:rPr>
                <w:sz w:val="24"/>
                <w:u w:val="single"/>
              </w:rPr>
              <w:fldChar w:fldCharType="end"/>
            </w:r>
            <w:r w:rsidR="00326A77" w:rsidRPr="005E6816">
              <w:rPr>
                <w:sz w:val="24"/>
                <w:u w:val="single"/>
              </w:rPr>
              <w:t>、</w:t>
            </w:r>
            <w:r w:rsidR="00326A77" w:rsidRPr="005E6816">
              <w:rPr>
                <w:rFonts w:hint="eastAsia"/>
                <w:sz w:val="24"/>
                <w:u w:val="single"/>
              </w:rPr>
              <w:t>噪声源控制</w:t>
            </w:r>
          </w:p>
          <w:p w:rsidR="00326A77" w:rsidRPr="005E6816" w:rsidRDefault="00326A77" w:rsidP="00326A77">
            <w:pPr>
              <w:adjustRightInd w:val="0"/>
              <w:snapToGrid w:val="0"/>
              <w:spacing w:line="360" w:lineRule="auto"/>
              <w:ind w:firstLineChars="200" w:firstLine="480"/>
              <w:rPr>
                <w:sz w:val="24"/>
                <w:u w:val="single"/>
              </w:rPr>
            </w:pPr>
            <w:r w:rsidRPr="005E6816">
              <w:rPr>
                <w:rFonts w:hint="eastAsia"/>
                <w:sz w:val="24"/>
                <w:u w:val="single"/>
              </w:rPr>
              <w:t>1</w:t>
            </w:r>
            <w:r w:rsidRPr="005E6816">
              <w:rPr>
                <w:rFonts w:hint="eastAsia"/>
                <w:sz w:val="24"/>
                <w:u w:val="single"/>
              </w:rPr>
              <w:t>）加强施工区噪声管理，对于施工临建设施中各机械设备等强噪声源，在选址布局上应远离居民点。</w:t>
            </w:r>
          </w:p>
          <w:p w:rsidR="00326A77" w:rsidRPr="005E6816" w:rsidRDefault="00326A77" w:rsidP="00326A77">
            <w:pPr>
              <w:adjustRightInd w:val="0"/>
              <w:snapToGrid w:val="0"/>
              <w:spacing w:line="360" w:lineRule="auto"/>
              <w:ind w:firstLineChars="200" w:firstLine="480"/>
              <w:rPr>
                <w:sz w:val="24"/>
                <w:u w:val="single"/>
              </w:rPr>
            </w:pPr>
            <w:r w:rsidRPr="005E6816">
              <w:rPr>
                <w:rFonts w:hint="eastAsia"/>
                <w:sz w:val="24"/>
                <w:u w:val="single"/>
              </w:rPr>
              <w:t>2</w:t>
            </w:r>
            <w:r w:rsidRPr="005E6816">
              <w:rPr>
                <w:rFonts w:hint="eastAsia"/>
                <w:sz w:val="24"/>
                <w:u w:val="single"/>
              </w:rPr>
              <w:t>）对高噪声的机械设备采取降噪措施，加强高噪声施工设备的维修管理，减少设备非正常运行时所产生的噪声。对于高噪声设备，应严格控制其作业时段，以减轻施工噪声对附近人群的影响。</w:t>
            </w:r>
          </w:p>
          <w:p w:rsidR="00342001" w:rsidRPr="005E6816" w:rsidRDefault="00326A77" w:rsidP="00326A77">
            <w:pPr>
              <w:adjustRightInd w:val="0"/>
              <w:snapToGrid w:val="0"/>
              <w:spacing w:line="360" w:lineRule="auto"/>
              <w:ind w:firstLineChars="200" w:firstLine="480"/>
              <w:rPr>
                <w:sz w:val="24"/>
                <w:u w:val="single"/>
              </w:rPr>
            </w:pPr>
            <w:r w:rsidRPr="005E6816">
              <w:rPr>
                <w:rFonts w:hint="eastAsia"/>
                <w:sz w:val="24"/>
                <w:u w:val="single"/>
              </w:rPr>
              <w:t>3</w:t>
            </w:r>
            <w:r w:rsidRPr="005E6816">
              <w:rPr>
                <w:rFonts w:hint="eastAsia"/>
                <w:sz w:val="24"/>
                <w:u w:val="single"/>
              </w:rPr>
              <w:t>）考虑到</w:t>
            </w:r>
            <w:r w:rsidR="00342001" w:rsidRPr="005E6816">
              <w:rPr>
                <w:rFonts w:hint="eastAsia"/>
                <w:sz w:val="24"/>
                <w:u w:val="single"/>
              </w:rPr>
              <w:t>一门闸泵站、采桑湖泵站等</w:t>
            </w:r>
            <w:r w:rsidRPr="005E6816">
              <w:rPr>
                <w:rFonts w:hint="eastAsia"/>
                <w:sz w:val="24"/>
                <w:u w:val="single"/>
              </w:rPr>
              <w:t>项目处于</w:t>
            </w:r>
            <w:r w:rsidR="00342001" w:rsidRPr="005E6816">
              <w:rPr>
                <w:rFonts w:hint="eastAsia"/>
                <w:sz w:val="24"/>
                <w:u w:val="single"/>
              </w:rPr>
              <w:t>湖南东洞庭湖国家级自然保护区实验区</w:t>
            </w:r>
            <w:r w:rsidRPr="005E6816">
              <w:rPr>
                <w:rFonts w:hint="eastAsia"/>
                <w:sz w:val="24"/>
                <w:u w:val="single"/>
              </w:rPr>
              <w:t>范围，施工运输车辆运输过程中，应减缓车速，控制车流量，禁止鸣放高音喇叭，并设置限速牌，以减轻交通噪声</w:t>
            </w:r>
            <w:r w:rsidR="00342001" w:rsidRPr="005E6816">
              <w:rPr>
                <w:rFonts w:hint="eastAsia"/>
                <w:sz w:val="24"/>
                <w:u w:val="single"/>
              </w:rPr>
              <w:t>对保护区内动物（尤其鸟类）</w:t>
            </w:r>
            <w:r w:rsidRPr="005E6816">
              <w:rPr>
                <w:rFonts w:hint="eastAsia"/>
                <w:sz w:val="24"/>
                <w:u w:val="single"/>
              </w:rPr>
              <w:t>的影响。</w:t>
            </w:r>
          </w:p>
          <w:p w:rsidR="00884045" w:rsidRPr="005E6816" w:rsidRDefault="00326A77" w:rsidP="00884045">
            <w:pPr>
              <w:adjustRightInd w:val="0"/>
              <w:snapToGrid w:val="0"/>
              <w:spacing w:line="360" w:lineRule="auto"/>
              <w:ind w:firstLineChars="200" w:firstLine="480"/>
              <w:rPr>
                <w:sz w:val="24"/>
                <w:u w:val="single"/>
              </w:rPr>
            </w:pPr>
            <w:r w:rsidRPr="005E6816">
              <w:rPr>
                <w:rFonts w:hint="eastAsia"/>
                <w:sz w:val="24"/>
                <w:u w:val="single"/>
              </w:rPr>
              <w:lastRenderedPageBreak/>
              <w:t>4</w:t>
            </w:r>
            <w:r w:rsidRPr="005E6816">
              <w:rPr>
                <w:rFonts w:hint="eastAsia"/>
                <w:sz w:val="24"/>
                <w:u w:val="single"/>
              </w:rPr>
              <w:t>）</w:t>
            </w:r>
            <w:r w:rsidR="00884045" w:rsidRPr="005E6816">
              <w:rPr>
                <w:sz w:val="24"/>
                <w:u w:val="single"/>
              </w:rPr>
              <w:t>要求项目使用商品混凝土，可有效防止拌合混凝土时设备运行噪声对周边敏感点的影响。</w:t>
            </w:r>
          </w:p>
          <w:p w:rsidR="00E51458" w:rsidRPr="005E6816" w:rsidRDefault="00884045" w:rsidP="00326A77">
            <w:pPr>
              <w:adjustRightInd w:val="0"/>
              <w:snapToGrid w:val="0"/>
              <w:spacing w:line="360" w:lineRule="auto"/>
              <w:ind w:firstLineChars="200" w:firstLine="480"/>
              <w:rPr>
                <w:sz w:val="24"/>
                <w:u w:val="single"/>
              </w:rPr>
            </w:pPr>
            <w:r w:rsidRPr="005E6816">
              <w:rPr>
                <w:rFonts w:hint="eastAsia"/>
                <w:sz w:val="24"/>
                <w:u w:val="single"/>
              </w:rPr>
              <w:t>5</w:t>
            </w:r>
            <w:r w:rsidRPr="005E6816">
              <w:rPr>
                <w:rFonts w:hint="eastAsia"/>
                <w:sz w:val="24"/>
                <w:u w:val="single"/>
              </w:rPr>
              <w:t>）</w:t>
            </w:r>
            <w:r w:rsidR="00E51458" w:rsidRPr="005E6816">
              <w:rPr>
                <w:sz w:val="24"/>
                <w:u w:val="single"/>
              </w:rPr>
              <w:t>对于敏感点较集中的地方施工（如桑园泵站），昼间强噪声设备施工应合理布局，施工场所处设置临时移动声屏障，以确保敏感点噪声达标。夜间（</w:t>
            </w:r>
            <w:r w:rsidR="00E51458" w:rsidRPr="005E6816">
              <w:rPr>
                <w:sz w:val="24"/>
                <w:u w:val="single"/>
              </w:rPr>
              <w:t>22:00</w:t>
            </w:r>
            <w:r w:rsidR="00E51458" w:rsidRPr="005E6816">
              <w:rPr>
                <w:sz w:val="24"/>
                <w:u w:val="single"/>
              </w:rPr>
              <w:t>～</w:t>
            </w:r>
            <w:r w:rsidR="00E51458" w:rsidRPr="005E6816">
              <w:rPr>
                <w:sz w:val="24"/>
                <w:u w:val="single"/>
              </w:rPr>
              <w:t>06:00</w:t>
            </w:r>
            <w:r w:rsidR="00E51458" w:rsidRPr="005E6816">
              <w:rPr>
                <w:sz w:val="24"/>
                <w:u w:val="single"/>
              </w:rPr>
              <w:t>）禁止施工，必须连续施工作业的工点，施工单位应视具体情况提前与环保部门取得联系，按规定申领夜间施工证，同时发布公告争取民众支持。</w:t>
            </w:r>
          </w:p>
          <w:p w:rsidR="00326A77" w:rsidRPr="005E6816" w:rsidRDefault="00326A77" w:rsidP="00326A77">
            <w:pPr>
              <w:adjustRightInd w:val="0"/>
              <w:snapToGrid w:val="0"/>
              <w:spacing w:line="360" w:lineRule="auto"/>
              <w:ind w:firstLineChars="200" w:firstLine="480"/>
              <w:rPr>
                <w:sz w:val="24"/>
                <w:u w:val="single"/>
              </w:rPr>
            </w:pPr>
            <w:r w:rsidRPr="005E6816">
              <w:rPr>
                <w:rFonts w:hint="eastAsia"/>
                <w:sz w:val="24"/>
                <w:u w:val="single"/>
              </w:rPr>
              <w:t>b</w:t>
            </w:r>
            <w:r w:rsidRPr="005E6816">
              <w:rPr>
                <w:rFonts w:hint="eastAsia"/>
                <w:sz w:val="24"/>
                <w:u w:val="single"/>
              </w:rPr>
              <w:t>、敏感对象防护</w:t>
            </w:r>
          </w:p>
          <w:p w:rsidR="00326A77" w:rsidRPr="005E6816" w:rsidRDefault="00326A77" w:rsidP="00326A77">
            <w:pPr>
              <w:adjustRightInd w:val="0"/>
              <w:snapToGrid w:val="0"/>
              <w:spacing w:line="360" w:lineRule="auto"/>
              <w:ind w:firstLineChars="200" w:firstLine="480"/>
              <w:rPr>
                <w:sz w:val="24"/>
                <w:u w:val="single"/>
              </w:rPr>
            </w:pPr>
            <w:r w:rsidRPr="005E6816">
              <w:rPr>
                <w:rFonts w:hint="eastAsia"/>
                <w:sz w:val="24"/>
                <w:u w:val="single"/>
              </w:rPr>
              <w:t>1</w:t>
            </w:r>
            <w:r w:rsidRPr="005E6816">
              <w:rPr>
                <w:rFonts w:hint="eastAsia"/>
                <w:sz w:val="24"/>
                <w:u w:val="single"/>
              </w:rPr>
              <w:t>）</w:t>
            </w:r>
            <w:r w:rsidR="00543AEE" w:rsidRPr="005E6816">
              <w:rPr>
                <w:sz w:val="24"/>
                <w:u w:val="single"/>
              </w:rPr>
              <w:t>为保护施工人员的健康，施工单位要合理安排工作人员轮流操作辐射高强噪声的施工机械，减少接触高噪声的时间。对距辐射高强噪声源较近的施工人员，除采取戴保护耳塞或头盔等劳保措施外，还应适当缩短其劳动时间，</w:t>
            </w:r>
            <w:r w:rsidRPr="005E6816">
              <w:rPr>
                <w:rFonts w:hint="eastAsia"/>
                <w:sz w:val="24"/>
                <w:u w:val="single"/>
              </w:rPr>
              <w:t>处于高噪声环境下工作人员每天的工作时间不得超过</w:t>
            </w:r>
            <w:r w:rsidRPr="005E6816">
              <w:rPr>
                <w:rFonts w:hint="eastAsia"/>
                <w:sz w:val="24"/>
                <w:u w:val="single"/>
              </w:rPr>
              <w:t xml:space="preserve"> 6</w:t>
            </w:r>
            <w:r w:rsidRPr="005E6816">
              <w:rPr>
                <w:rFonts w:hint="eastAsia"/>
                <w:sz w:val="24"/>
                <w:u w:val="single"/>
              </w:rPr>
              <w:t>小时。</w:t>
            </w:r>
          </w:p>
          <w:p w:rsidR="00543AEE" w:rsidRPr="005E6816" w:rsidRDefault="00326A77" w:rsidP="00326A77">
            <w:pPr>
              <w:adjustRightInd w:val="0"/>
              <w:snapToGrid w:val="0"/>
              <w:spacing w:line="360" w:lineRule="auto"/>
              <w:ind w:firstLineChars="200" w:firstLine="480"/>
              <w:rPr>
                <w:sz w:val="24"/>
                <w:u w:val="single"/>
              </w:rPr>
            </w:pPr>
            <w:r w:rsidRPr="005E6816">
              <w:rPr>
                <w:rFonts w:hint="eastAsia"/>
                <w:sz w:val="24"/>
                <w:u w:val="single"/>
              </w:rPr>
              <w:t>2</w:t>
            </w:r>
            <w:r w:rsidRPr="005E6816">
              <w:rPr>
                <w:rFonts w:hint="eastAsia"/>
                <w:sz w:val="24"/>
                <w:u w:val="single"/>
              </w:rPr>
              <w:t>）本工程对区域敏感目标的噪声影响主要来自施工机械及施工机械车辆，对于敏感点附近的施工活动应尽量减少高噪声施工机械的使用时间。</w:t>
            </w:r>
          </w:p>
          <w:p w:rsidR="00326A77" w:rsidRPr="005E6816" w:rsidRDefault="00326A77" w:rsidP="00A23BC8">
            <w:pPr>
              <w:adjustRightInd w:val="0"/>
              <w:snapToGrid w:val="0"/>
              <w:spacing w:line="360" w:lineRule="auto"/>
              <w:ind w:firstLineChars="200" w:firstLine="480"/>
              <w:rPr>
                <w:sz w:val="24"/>
                <w:u w:val="single"/>
              </w:rPr>
            </w:pPr>
            <w:r w:rsidRPr="005E6816">
              <w:rPr>
                <w:rFonts w:hint="eastAsia"/>
                <w:sz w:val="24"/>
                <w:u w:val="single"/>
              </w:rPr>
              <w:t>3</w:t>
            </w:r>
            <w:r w:rsidRPr="005E6816">
              <w:rPr>
                <w:rFonts w:hint="eastAsia"/>
                <w:sz w:val="24"/>
                <w:u w:val="single"/>
              </w:rPr>
              <w:t>）在居民面向噪声源一侧设置移动式隔音墙，降低施工噪声对居民第一排的影响，应制定管理措施严格控制施工时间，能够完成施工进度的情况下不要安排昼夜连续施工，白天施工时间应控制严格控制在</w:t>
            </w:r>
            <w:r w:rsidRPr="005E6816">
              <w:rPr>
                <w:rFonts w:hint="eastAsia"/>
                <w:sz w:val="24"/>
                <w:u w:val="single"/>
              </w:rPr>
              <w:t>8:00~12:00</w:t>
            </w:r>
            <w:r w:rsidRPr="005E6816">
              <w:rPr>
                <w:rFonts w:hint="eastAsia"/>
                <w:sz w:val="24"/>
                <w:u w:val="single"/>
              </w:rPr>
              <w:t>，</w:t>
            </w:r>
            <w:r w:rsidRPr="005E6816">
              <w:rPr>
                <w:rFonts w:hint="eastAsia"/>
                <w:sz w:val="24"/>
                <w:u w:val="single"/>
              </w:rPr>
              <w:t>14:00~20:00</w:t>
            </w:r>
            <w:r w:rsidRPr="005E6816">
              <w:rPr>
                <w:rFonts w:hint="eastAsia"/>
                <w:sz w:val="24"/>
                <w:u w:val="single"/>
              </w:rPr>
              <w:t>。施工机械、运输车辆可能造成运</w:t>
            </w:r>
            <w:r w:rsidR="00884045" w:rsidRPr="005E6816">
              <w:rPr>
                <w:rFonts w:hint="eastAsia"/>
                <w:sz w:val="24"/>
                <w:u w:val="single"/>
              </w:rPr>
              <w:t>输路线两侧居民区噪声超标，在运输路线设定时应尽量考虑绕开居民区及自然保护区，</w:t>
            </w:r>
            <w:r w:rsidRPr="005E6816">
              <w:rPr>
                <w:rFonts w:hint="eastAsia"/>
                <w:sz w:val="24"/>
                <w:u w:val="single"/>
              </w:rPr>
              <w:t>不得已必须穿越居民区</w:t>
            </w:r>
            <w:r w:rsidR="00884045" w:rsidRPr="005E6816">
              <w:rPr>
                <w:rFonts w:hint="eastAsia"/>
                <w:sz w:val="24"/>
                <w:u w:val="single"/>
              </w:rPr>
              <w:t>及自然保护区</w:t>
            </w:r>
            <w:r w:rsidRPr="005E6816">
              <w:rPr>
                <w:rFonts w:hint="eastAsia"/>
                <w:sz w:val="24"/>
                <w:u w:val="single"/>
              </w:rPr>
              <w:t>的，在运输过程中应严格限制车速和单位时间内的车流量，车辆穿行时应适当降低车速，并禁鸣喇叭。</w:t>
            </w:r>
          </w:p>
          <w:p w:rsidR="00B032E5" w:rsidRPr="005E6816" w:rsidRDefault="00B032E5" w:rsidP="00A23BC8">
            <w:pPr>
              <w:pStyle w:val="a6"/>
              <w:topLinePunct/>
              <w:spacing w:after="0" w:line="360" w:lineRule="auto"/>
              <w:ind w:firstLineChars="200" w:firstLine="480"/>
              <w:rPr>
                <w:sz w:val="24"/>
                <w:u w:val="single"/>
              </w:rPr>
            </w:pPr>
            <w:r w:rsidRPr="005E6816">
              <w:rPr>
                <w:rFonts w:hint="eastAsia"/>
                <w:sz w:val="24"/>
                <w:u w:val="single"/>
              </w:rPr>
              <w:t>通过采取</w:t>
            </w:r>
            <w:r w:rsidR="00631360" w:rsidRPr="005E6816">
              <w:rPr>
                <w:rFonts w:hint="eastAsia"/>
                <w:sz w:val="24"/>
                <w:u w:val="single"/>
              </w:rPr>
              <w:t>上述</w:t>
            </w:r>
            <w:r w:rsidRPr="005E6816">
              <w:rPr>
                <w:rFonts w:hint="eastAsia"/>
                <w:sz w:val="24"/>
                <w:u w:val="single"/>
              </w:rPr>
              <w:t>相应的降噪措施后，</w:t>
            </w:r>
            <w:r w:rsidR="00781ACE" w:rsidRPr="005E6816">
              <w:rPr>
                <w:rFonts w:hint="eastAsia"/>
                <w:sz w:val="24"/>
                <w:u w:val="single"/>
              </w:rPr>
              <w:t>可将对施工区周边</w:t>
            </w:r>
            <w:r w:rsidRPr="005E6816">
              <w:rPr>
                <w:rFonts w:hint="eastAsia"/>
                <w:sz w:val="24"/>
                <w:u w:val="single"/>
              </w:rPr>
              <w:t>居民</w:t>
            </w:r>
            <w:r w:rsidR="00781ACE" w:rsidRPr="005E6816">
              <w:rPr>
                <w:rFonts w:hint="eastAsia"/>
                <w:sz w:val="24"/>
                <w:u w:val="single"/>
              </w:rPr>
              <w:t>及自然保护区的影响降到最低。</w:t>
            </w:r>
          </w:p>
          <w:p w:rsidR="00405976" w:rsidRPr="009D54B9" w:rsidRDefault="00405976" w:rsidP="00405976">
            <w:pPr>
              <w:spacing w:line="360" w:lineRule="auto"/>
              <w:ind w:firstLineChars="200" w:firstLine="482"/>
              <w:rPr>
                <w:b/>
                <w:sz w:val="24"/>
              </w:rPr>
            </w:pPr>
            <w:r w:rsidRPr="009D54B9">
              <w:rPr>
                <w:b/>
                <w:sz w:val="24"/>
              </w:rPr>
              <w:t>四、固体废物环境影响分析</w:t>
            </w:r>
          </w:p>
          <w:p w:rsidR="00405976" w:rsidRPr="009D54B9" w:rsidRDefault="00405976" w:rsidP="00405976">
            <w:pPr>
              <w:spacing w:line="360" w:lineRule="auto"/>
              <w:ind w:firstLineChars="200" w:firstLine="480"/>
              <w:textAlignment w:val="baseline"/>
              <w:rPr>
                <w:sz w:val="24"/>
              </w:rPr>
            </w:pPr>
            <w:r w:rsidRPr="009D54B9">
              <w:rPr>
                <w:sz w:val="24"/>
              </w:rPr>
              <w:t>本项目施工期产生固体废物主要有土石方、建筑垃圾</w:t>
            </w:r>
            <w:r w:rsidR="00D36018" w:rsidRPr="009D54B9">
              <w:rPr>
                <w:sz w:val="24"/>
              </w:rPr>
              <w:t>、生活垃圾</w:t>
            </w:r>
            <w:r w:rsidRPr="009D54B9">
              <w:rPr>
                <w:sz w:val="24"/>
              </w:rPr>
              <w:t>。</w:t>
            </w:r>
          </w:p>
          <w:p w:rsidR="00405976" w:rsidRPr="009D54B9" w:rsidRDefault="00405976" w:rsidP="00405976">
            <w:pPr>
              <w:spacing w:line="360" w:lineRule="auto"/>
              <w:ind w:firstLineChars="200" w:firstLine="480"/>
              <w:textAlignment w:val="baseline"/>
              <w:rPr>
                <w:sz w:val="24"/>
              </w:rPr>
            </w:pPr>
            <w:r w:rsidRPr="009D54B9">
              <w:rPr>
                <w:sz w:val="24"/>
              </w:rPr>
              <w:t>（</w:t>
            </w:r>
            <w:r w:rsidRPr="009D54B9">
              <w:rPr>
                <w:sz w:val="24"/>
              </w:rPr>
              <w:t>1</w:t>
            </w:r>
            <w:r w:rsidRPr="009D54B9">
              <w:rPr>
                <w:sz w:val="24"/>
              </w:rPr>
              <w:t>）土石方</w:t>
            </w:r>
          </w:p>
          <w:p w:rsidR="002A43D9" w:rsidRDefault="00E13660" w:rsidP="00E13660">
            <w:pPr>
              <w:pStyle w:val="a6"/>
              <w:kinsoku w:val="0"/>
              <w:overflowPunct w:val="0"/>
              <w:spacing w:after="0" w:line="360" w:lineRule="auto"/>
              <w:ind w:firstLineChars="200" w:firstLine="480"/>
              <w:rPr>
                <w:sz w:val="24"/>
              </w:rPr>
            </w:pPr>
            <w:r>
              <w:rPr>
                <w:rFonts w:hint="eastAsia"/>
                <w:sz w:val="24"/>
              </w:rPr>
              <w:t>根据土石方平衡表</w:t>
            </w:r>
            <w:r w:rsidR="00CD073F">
              <w:rPr>
                <w:rFonts w:hint="eastAsia"/>
                <w:sz w:val="24"/>
              </w:rPr>
              <w:t>1-4</w:t>
            </w:r>
            <w:r>
              <w:rPr>
                <w:rFonts w:hint="eastAsia"/>
                <w:sz w:val="24"/>
              </w:rPr>
              <w:t>可知，项目挖方均用于填方，清淤</w:t>
            </w:r>
            <w:r w:rsidR="002A43D9">
              <w:rPr>
                <w:rFonts w:hint="eastAsia"/>
                <w:sz w:val="24"/>
              </w:rPr>
              <w:t>产生的淤泥</w:t>
            </w:r>
            <w:r w:rsidR="004A6136">
              <w:rPr>
                <w:rFonts w:hAnsi="宋体"/>
                <w:sz w:val="24"/>
              </w:rPr>
              <w:t>用于施工结束后</w:t>
            </w:r>
            <w:r w:rsidR="004B7DB9">
              <w:rPr>
                <w:rFonts w:hAnsi="宋体"/>
                <w:sz w:val="24"/>
              </w:rPr>
              <w:t>临时占地</w:t>
            </w:r>
            <w:r w:rsidR="004A6136">
              <w:rPr>
                <w:rFonts w:hAnsi="宋体"/>
                <w:sz w:val="24"/>
              </w:rPr>
              <w:t>植被恢复过程绿化覆土，因此项目无弃方产生。</w:t>
            </w:r>
          </w:p>
          <w:p w:rsidR="002A5DCB" w:rsidRDefault="00495DB0" w:rsidP="00E13660">
            <w:pPr>
              <w:pStyle w:val="a6"/>
              <w:kinsoku w:val="0"/>
              <w:overflowPunct w:val="0"/>
              <w:spacing w:after="0" w:line="360" w:lineRule="auto"/>
              <w:ind w:firstLineChars="200" w:firstLine="480"/>
              <w:rPr>
                <w:rFonts w:hAnsi="宋体"/>
                <w:sz w:val="24"/>
              </w:rPr>
            </w:pPr>
            <w:r>
              <w:rPr>
                <w:rFonts w:hAnsi="宋体" w:hint="eastAsia"/>
                <w:sz w:val="24"/>
              </w:rPr>
              <w:t>项目各泵站进水渠水</w:t>
            </w:r>
            <w:r w:rsidR="00C25C19">
              <w:rPr>
                <w:rFonts w:hAnsi="宋体" w:hint="eastAsia"/>
                <w:sz w:val="24"/>
              </w:rPr>
              <w:t>来</w:t>
            </w:r>
            <w:r>
              <w:rPr>
                <w:rFonts w:hAnsi="宋体" w:hint="eastAsia"/>
                <w:sz w:val="24"/>
              </w:rPr>
              <w:t>源主要为收集雨水，</w:t>
            </w:r>
            <w:r w:rsidR="0002147C">
              <w:rPr>
                <w:rFonts w:hAnsi="宋体" w:hint="eastAsia"/>
                <w:sz w:val="24"/>
              </w:rPr>
              <w:t>功能为排涝及灌溉</w:t>
            </w:r>
            <w:r w:rsidR="0011587A">
              <w:rPr>
                <w:rFonts w:hAnsi="宋体" w:hint="eastAsia"/>
                <w:sz w:val="24"/>
              </w:rPr>
              <w:t>，且除桑园泵站外，其他泵站均位于农村地区，人口稀少，当地居民以种植为主业，因此</w:t>
            </w:r>
            <w:r w:rsidR="00051BBA">
              <w:rPr>
                <w:rFonts w:hAnsi="宋体" w:hint="eastAsia"/>
                <w:sz w:val="24"/>
              </w:rPr>
              <w:t>清淤底泥主要为雨水携带泥沙</w:t>
            </w:r>
            <w:r w:rsidR="00DC3A3B">
              <w:rPr>
                <w:rFonts w:hAnsi="宋体" w:hint="eastAsia"/>
                <w:sz w:val="24"/>
              </w:rPr>
              <w:t>沉淀</w:t>
            </w:r>
            <w:r w:rsidR="00051BBA">
              <w:rPr>
                <w:rFonts w:hAnsi="宋体" w:hint="eastAsia"/>
                <w:sz w:val="24"/>
              </w:rPr>
              <w:t>，</w:t>
            </w:r>
            <w:r w:rsidR="003B6E51">
              <w:rPr>
                <w:rFonts w:hAnsi="宋体" w:hint="eastAsia"/>
                <w:sz w:val="24"/>
              </w:rPr>
              <w:t>无大量</w:t>
            </w:r>
            <w:r w:rsidR="00051BBA">
              <w:rPr>
                <w:rFonts w:hAnsi="宋体" w:hint="eastAsia"/>
                <w:sz w:val="24"/>
              </w:rPr>
              <w:t>重金属</w:t>
            </w:r>
            <w:r w:rsidR="004C499E">
              <w:rPr>
                <w:rFonts w:hAnsi="宋体" w:hint="eastAsia"/>
                <w:sz w:val="24"/>
              </w:rPr>
              <w:t>，因此项目泵站进水前池清淤底泥</w:t>
            </w:r>
            <w:r w:rsidR="00017860" w:rsidRPr="00017860">
              <w:rPr>
                <w:rFonts w:hAnsi="宋体" w:hint="eastAsia"/>
                <w:sz w:val="24"/>
              </w:rPr>
              <w:t>属于一般</w:t>
            </w:r>
            <w:r w:rsidR="00017860">
              <w:rPr>
                <w:rFonts w:hAnsi="宋体" w:hint="eastAsia"/>
                <w:sz w:val="24"/>
              </w:rPr>
              <w:t>固体</w:t>
            </w:r>
            <w:r w:rsidR="00017860" w:rsidRPr="00017860">
              <w:rPr>
                <w:rFonts w:hAnsi="宋体" w:hint="eastAsia"/>
                <w:sz w:val="24"/>
              </w:rPr>
              <w:lastRenderedPageBreak/>
              <w:t>废物，按照《一般工业固体废物贮存、处置场污染控制标准》（</w:t>
            </w:r>
            <w:r w:rsidR="00017860" w:rsidRPr="00017860">
              <w:rPr>
                <w:rFonts w:hAnsi="宋体" w:hint="eastAsia"/>
                <w:sz w:val="24"/>
              </w:rPr>
              <w:t>GB18599-2001</w:t>
            </w:r>
            <w:r w:rsidR="00017860" w:rsidRPr="00017860">
              <w:rPr>
                <w:rFonts w:hAnsi="宋体" w:hint="eastAsia"/>
                <w:sz w:val="24"/>
              </w:rPr>
              <w:t>）及修改单要求处理后</w:t>
            </w:r>
            <w:r w:rsidR="00017860">
              <w:rPr>
                <w:rFonts w:hAnsi="宋体" w:hint="eastAsia"/>
                <w:sz w:val="24"/>
              </w:rPr>
              <w:t>，</w:t>
            </w:r>
            <w:r w:rsidR="00C514AB">
              <w:rPr>
                <w:rFonts w:hAnsi="宋体" w:hint="eastAsia"/>
                <w:sz w:val="24"/>
              </w:rPr>
              <w:t>清淤底泥</w:t>
            </w:r>
            <w:r w:rsidR="00017860" w:rsidRPr="00017860">
              <w:rPr>
                <w:rFonts w:hAnsi="宋体" w:hint="eastAsia"/>
                <w:sz w:val="24"/>
              </w:rPr>
              <w:t>用于</w:t>
            </w:r>
            <w:r w:rsidR="00017860">
              <w:rPr>
                <w:rFonts w:hAnsi="宋体" w:hint="eastAsia"/>
                <w:sz w:val="24"/>
              </w:rPr>
              <w:t>项目泵</w:t>
            </w:r>
            <w:r w:rsidR="00C514AB">
              <w:rPr>
                <w:rFonts w:hAnsi="宋体" w:hint="eastAsia"/>
                <w:sz w:val="24"/>
              </w:rPr>
              <w:t>站</w:t>
            </w:r>
            <w:r w:rsidR="0013313B">
              <w:rPr>
                <w:rFonts w:hAnsi="宋体" w:hint="eastAsia"/>
                <w:sz w:val="24"/>
              </w:rPr>
              <w:t>施工用地</w:t>
            </w:r>
            <w:r w:rsidR="00F4551A">
              <w:rPr>
                <w:rFonts w:hAnsi="宋体" w:hint="eastAsia"/>
                <w:sz w:val="24"/>
              </w:rPr>
              <w:t>绿化覆土可行。</w:t>
            </w:r>
          </w:p>
          <w:p w:rsidR="0013313B" w:rsidRPr="002E3C03" w:rsidRDefault="00DA40FF" w:rsidP="0013313B">
            <w:pPr>
              <w:widowControl/>
              <w:spacing w:line="360" w:lineRule="auto"/>
              <w:ind w:firstLineChars="200" w:firstLine="480"/>
              <w:jc w:val="left"/>
              <w:textAlignment w:val="baseline"/>
              <w:rPr>
                <w:sz w:val="24"/>
                <w:u w:val="single"/>
              </w:rPr>
            </w:pPr>
            <w:r w:rsidRPr="0030617A">
              <w:rPr>
                <w:rFonts w:hAnsi="宋体" w:hint="eastAsia"/>
                <w:sz w:val="24"/>
                <w:u w:val="single"/>
              </w:rPr>
              <w:t>清淤底泥在其泵站的淤泥堆场干化后，用于</w:t>
            </w:r>
            <w:r w:rsidR="0013313B" w:rsidRPr="0030617A">
              <w:rPr>
                <w:rFonts w:hint="eastAsia"/>
                <w:sz w:val="24"/>
                <w:u w:val="single"/>
              </w:rPr>
              <w:t>各泵站工程建设用</w:t>
            </w:r>
            <w:r w:rsidR="0013313B" w:rsidRPr="002E3C03">
              <w:rPr>
                <w:rFonts w:hint="eastAsia"/>
                <w:sz w:val="24"/>
                <w:u w:val="single"/>
              </w:rPr>
              <w:t>地和临时占地的植被恢复</w:t>
            </w:r>
            <w:r w:rsidR="003543B1">
              <w:rPr>
                <w:rFonts w:hint="eastAsia"/>
                <w:sz w:val="24"/>
                <w:u w:val="single"/>
              </w:rPr>
              <w:t>时的</w:t>
            </w:r>
            <w:r w:rsidR="0013313B" w:rsidRPr="002E3C03">
              <w:rPr>
                <w:rFonts w:hint="eastAsia"/>
                <w:sz w:val="24"/>
                <w:u w:val="single"/>
              </w:rPr>
              <w:t>绿化</w:t>
            </w:r>
            <w:r w:rsidR="003543B1">
              <w:rPr>
                <w:rFonts w:hint="eastAsia"/>
                <w:sz w:val="24"/>
                <w:u w:val="single"/>
              </w:rPr>
              <w:t>用土</w:t>
            </w:r>
            <w:r w:rsidR="0013313B" w:rsidRPr="002E3C03">
              <w:rPr>
                <w:rFonts w:hint="eastAsia"/>
                <w:sz w:val="24"/>
                <w:u w:val="single"/>
              </w:rPr>
              <w:t>，其中和丰泵站、团北泵站、团南泵站清淤</w:t>
            </w:r>
            <w:r w:rsidR="0013313B">
              <w:rPr>
                <w:rFonts w:hint="eastAsia"/>
                <w:sz w:val="24"/>
                <w:u w:val="single"/>
              </w:rPr>
              <w:t>产生的</w:t>
            </w:r>
            <w:r w:rsidR="0013313B" w:rsidRPr="002E3C03">
              <w:rPr>
                <w:rFonts w:hint="eastAsia"/>
                <w:sz w:val="24"/>
                <w:u w:val="single"/>
              </w:rPr>
              <w:t>淤泥</w:t>
            </w:r>
            <w:r w:rsidR="0013313B">
              <w:rPr>
                <w:rFonts w:hint="eastAsia"/>
                <w:sz w:val="24"/>
                <w:u w:val="single"/>
              </w:rPr>
              <w:t>因量少，</w:t>
            </w:r>
            <w:r w:rsidR="0013313B" w:rsidRPr="002E3C03">
              <w:rPr>
                <w:rFonts w:hint="eastAsia"/>
                <w:sz w:val="24"/>
                <w:u w:val="single"/>
              </w:rPr>
              <w:t>分别用于其泵站所在地</w:t>
            </w:r>
            <w:r w:rsidR="0013313B">
              <w:rPr>
                <w:rFonts w:hint="eastAsia"/>
                <w:sz w:val="24"/>
                <w:u w:val="single"/>
              </w:rPr>
              <w:t>本身</w:t>
            </w:r>
            <w:r w:rsidR="0013313B" w:rsidRPr="002E3C03">
              <w:rPr>
                <w:rFonts w:hint="eastAsia"/>
                <w:sz w:val="24"/>
                <w:u w:val="single"/>
              </w:rPr>
              <w:t>的植被恢复，</w:t>
            </w:r>
            <w:r w:rsidR="0013313B">
              <w:rPr>
                <w:rFonts w:hint="eastAsia"/>
                <w:sz w:val="24"/>
                <w:u w:val="single"/>
              </w:rPr>
              <w:t>采桑湖泵站因淤泥量相对较大，分别用于采桑湖泵站及一门闸泵站的植被恢复。</w:t>
            </w:r>
          </w:p>
          <w:p w:rsidR="00AA6567" w:rsidRPr="009D54B9" w:rsidRDefault="00405976" w:rsidP="00AA6567">
            <w:pPr>
              <w:spacing w:line="360" w:lineRule="auto"/>
              <w:ind w:firstLineChars="200" w:firstLine="480"/>
              <w:rPr>
                <w:sz w:val="24"/>
              </w:rPr>
            </w:pPr>
            <w:r w:rsidRPr="009D54B9">
              <w:rPr>
                <w:kern w:val="0"/>
                <w:sz w:val="24"/>
              </w:rPr>
              <w:t>（</w:t>
            </w:r>
            <w:r w:rsidRPr="009D54B9">
              <w:rPr>
                <w:kern w:val="0"/>
                <w:sz w:val="24"/>
              </w:rPr>
              <w:t>2</w:t>
            </w:r>
            <w:r w:rsidRPr="009D54B9">
              <w:rPr>
                <w:kern w:val="0"/>
                <w:sz w:val="24"/>
              </w:rPr>
              <w:t>）</w:t>
            </w:r>
            <w:r w:rsidR="00AA6567" w:rsidRPr="009D54B9">
              <w:rPr>
                <w:kern w:val="0"/>
                <w:sz w:val="24"/>
              </w:rPr>
              <w:t>建筑</w:t>
            </w:r>
            <w:r w:rsidR="00AA6567" w:rsidRPr="009D54B9">
              <w:rPr>
                <w:sz w:val="24"/>
              </w:rPr>
              <w:t>垃圾</w:t>
            </w:r>
          </w:p>
          <w:p w:rsidR="002A5DCB" w:rsidRDefault="00AA6567" w:rsidP="00AA6567">
            <w:pPr>
              <w:pStyle w:val="a6"/>
              <w:kinsoku w:val="0"/>
              <w:overflowPunct w:val="0"/>
              <w:spacing w:after="0" w:line="360" w:lineRule="auto"/>
              <w:ind w:firstLineChars="200" w:firstLine="480"/>
              <w:rPr>
                <w:sz w:val="24"/>
              </w:rPr>
            </w:pPr>
            <w:r w:rsidRPr="00AA6567">
              <w:rPr>
                <w:rFonts w:hint="eastAsia"/>
                <w:sz w:val="24"/>
              </w:rPr>
              <w:t>根据项目</w:t>
            </w:r>
            <w:r>
              <w:rPr>
                <w:rFonts w:hint="eastAsia"/>
                <w:sz w:val="24"/>
              </w:rPr>
              <w:t>可研</w:t>
            </w:r>
            <w:r w:rsidRPr="00AA6567">
              <w:rPr>
                <w:rFonts w:hint="eastAsia"/>
                <w:sz w:val="24"/>
              </w:rPr>
              <w:t>可知，</w:t>
            </w:r>
            <w:r>
              <w:rPr>
                <w:sz w:val="24"/>
              </w:rPr>
              <w:t>本项目拆除原泵站面积共</w:t>
            </w:r>
            <w:r>
              <w:rPr>
                <w:rFonts w:hint="eastAsia"/>
                <w:sz w:val="24"/>
              </w:rPr>
              <w:t>1117m</w:t>
            </w:r>
            <w:r w:rsidRPr="00F2266B">
              <w:rPr>
                <w:rFonts w:hint="eastAsia"/>
                <w:sz w:val="24"/>
                <w:vertAlign w:val="superscript"/>
              </w:rPr>
              <w:t>2</w:t>
            </w:r>
            <w:r w:rsidRPr="009D54B9">
              <w:rPr>
                <w:rFonts w:hint="eastAsia"/>
                <w:sz w:val="24"/>
              </w:rPr>
              <w:t>，</w:t>
            </w:r>
            <w:r>
              <w:rPr>
                <w:rFonts w:hint="eastAsia"/>
                <w:sz w:val="24"/>
              </w:rPr>
              <w:t>共</w:t>
            </w:r>
            <w:r>
              <w:rPr>
                <w:sz w:val="24"/>
              </w:rPr>
              <w:t>产生建筑垃圾</w:t>
            </w:r>
            <w:r>
              <w:rPr>
                <w:rFonts w:hint="eastAsia"/>
                <w:sz w:val="24"/>
              </w:rPr>
              <w:t>1619.65t</w:t>
            </w:r>
            <w:r>
              <w:rPr>
                <w:rFonts w:hint="eastAsia"/>
                <w:sz w:val="24"/>
              </w:rPr>
              <w:t>。</w:t>
            </w:r>
            <w:r w:rsidR="002A5DCB" w:rsidRPr="002A5DCB">
              <w:rPr>
                <w:rFonts w:hint="eastAsia"/>
                <w:sz w:val="24"/>
              </w:rPr>
              <w:t>对建筑垃圾的收集处理严格执行《城市建筑垃圾管理规定》，服从当地城市市容环境卫生行政主管部门统一管理，</w:t>
            </w:r>
            <w:r w:rsidR="002A5DCB">
              <w:rPr>
                <w:rFonts w:hint="eastAsia"/>
                <w:sz w:val="24"/>
              </w:rPr>
              <w:t>运至指定地点倾倒，</w:t>
            </w:r>
            <w:r w:rsidR="002A5DCB" w:rsidRPr="002A5DCB">
              <w:rPr>
                <w:rFonts w:hint="eastAsia"/>
                <w:sz w:val="24"/>
              </w:rPr>
              <w:t>严禁施工单位将建筑施工活动中产生的工程废弃物料等垃圾堆放在</w:t>
            </w:r>
            <w:r w:rsidR="002A5DCB">
              <w:rPr>
                <w:rFonts w:hint="eastAsia"/>
                <w:sz w:val="24"/>
              </w:rPr>
              <w:t>水体</w:t>
            </w:r>
            <w:r w:rsidR="002A5DCB" w:rsidRPr="002A5DCB">
              <w:rPr>
                <w:rFonts w:hint="eastAsia"/>
                <w:sz w:val="24"/>
              </w:rPr>
              <w:t>沿岸岸坡或倾倒入</w:t>
            </w:r>
            <w:r w:rsidR="001F7CBE">
              <w:rPr>
                <w:rFonts w:hint="eastAsia"/>
                <w:sz w:val="24"/>
              </w:rPr>
              <w:t>周边水体</w:t>
            </w:r>
            <w:r w:rsidR="002A5DCB" w:rsidRPr="002A5DCB">
              <w:rPr>
                <w:rFonts w:hint="eastAsia"/>
                <w:sz w:val="24"/>
              </w:rPr>
              <w:t>内。在建筑</w:t>
            </w:r>
            <w:r w:rsidR="001F7CBE">
              <w:rPr>
                <w:rFonts w:hint="eastAsia"/>
                <w:sz w:val="24"/>
              </w:rPr>
              <w:t>垃圾</w:t>
            </w:r>
            <w:r w:rsidR="002A5DCB" w:rsidRPr="002A5DCB">
              <w:rPr>
                <w:rFonts w:hint="eastAsia"/>
                <w:sz w:val="24"/>
              </w:rPr>
              <w:t>运输过程中，应对运输货物采取遮盖方式，避免物料沿途洒落。</w:t>
            </w:r>
          </w:p>
          <w:p w:rsidR="00EC10E0" w:rsidRPr="00EC10E0" w:rsidRDefault="00EC10E0" w:rsidP="00DD7346">
            <w:pPr>
              <w:pStyle w:val="a6"/>
              <w:kinsoku w:val="0"/>
              <w:overflowPunct w:val="0"/>
              <w:spacing w:after="0" w:line="360" w:lineRule="auto"/>
              <w:ind w:firstLineChars="200" w:firstLine="480"/>
              <w:rPr>
                <w:sz w:val="24"/>
              </w:rPr>
            </w:pPr>
            <w:r w:rsidRPr="00EC10E0">
              <w:rPr>
                <w:rFonts w:hint="eastAsia"/>
                <w:sz w:val="24"/>
              </w:rPr>
              <w:t>为减轻</w:t>
            </w:r>
            <w:r w:rsidR="00DD7346">
              <w:rPr>
                <w:rFonts w:hint="eastAsia"/>
                <w:sz w:val="24"/>
              </w:rPr>
              <w:t>建筑垃圾</w:t>
            </w:r>
            <w:r w:rsidRPr="00EC10E0">
              <w:rPr>
                <w:rFonts w:hint="eastAsia"/>
                <w:sz w:val="24"/>
              </w:rPr>
              <w:t>运输影响，本评价对</w:t>
            </w:r>
            <w:r w:rsidR="00DD7346">
              <w:rPr>
                <w:rFonts w:hint="eastAsia"/>
                <w:sz w:val="24"/>
              </w:rPr>
              <w:t>建筑垃圾</w:t>
            </w:r>
            <w:r w:rsidRPr="00EC10E0">
              <w:rPr>
                <w:rFonts w:hint="eastAsia"/>
                <w:sz w:val="24"/>
              </w:rPr>
              <w:t>运输提出以下要求：</w:t>
            </w:r>
          </w:p>
          <w:p w:rsidR="00EC10E0" w:rsidRPr="00EC10E0" w:rsidRDefault="00EC10E0" w:rsidP="00DD7346">
            <w:pPr>
              <w:pStyle w:val="a6"/>
              <w:kinsoku w:val="0"/>
              <w:overflowPunct w:val="0"/>
              <w:spacing w:after="0" w:line="360" w:lineRule="auto"/>
              <w:ind w:firstLineChars="200" w:firstLine="480"/>
              <w:rPr>
                <w:sz w:val="24"/>
              </w:rPr>
            </w:pPr>
            <w:r w:rsidRPr="00EC10E0">
              <w:rPr>
                <w:rFonts w:hint="eastAsia"/>
                <w:sz w:val="24"/>
              </w:rPr>
              <w:t>①</w:t>
            </w:r>
            <w:r w:rsidRPr="00EC10E0">
              <w:rPr>
                <w:rFonts w:hint="eastAsia"/>
                <w:sz w:val="24"/>
              </w:rPr>
              <w:t xml:space="preserve"> </w:t>
            </w:r>
            <w:r w:rsidRPr="00EC10E0">
              <w:rPr>
                <w:rFonts w:hint="eastAsia"/>
                <w:sz w:val="24"/>
              </w:rPr>
              <w:t>运输车辆必须持有城市管理部门颁发的余泥渣土准运证；</w:t>
            </w:r>
          </w:p>
          <w:p w:rsidR="00EC10E0" w:rsidRPr="00EC10E0" w:rsidRDefault="00EC10E0" w:rsidP="00DD7346">
            <w:pPr>
              <w:pStyle w:val="a6"/>
              <w:kinsoku w:val="0"/>
              <w:overflowPunct w:val="0"/>
              <w:spacing w:after="0" w:line="360" w:lineRule="auto"/>
              <w:ind w:firstLineChars="200" w:firstLine="480"/>
              <w:rPr>
                <w:sz w:val="24"/>
              </w:rPr>
            </w:pPr>
            <w:r w:rsidRPr="00EC10E0">
              <w:rPr>
                <w:rFonts w:hint="eastAsia"/>
                <w:sz w:val="24"/>
              </w:rPr>
              <w:t>②</w:t>
            </w:r>
            <w:r w:rsidRPr="00EC10E0">
              <w:rPr>
                <w:rFonts w:hint="eastAsia"/>
                <w:sz w:val="24"/>
              </w:rPr>
              <w:t xml:space="preserve"> </w:t>
            </w:r>
            <w:r w:rsidRPr="00EC10E0">
              <w:rPr>
                <w:rFonts w:hint="eastAsia"/>
                <w:sz w:val="24"/>
              </w:rPr>
              <w:t>要求运输车辆采取密闭措施，防止土石料在运输过程中洒落；</w:t>
            </w:r>
          </w:p>
          <w:p w:rsidR="00EC10E0" w:rsidRPr="00EC10E0" w:rsidRDefault="00EC10E0" w:rsidP="00DD7346">
            <w:pPr>
              <w:pStyle w:val="a6"/>
              <w:kinsoku w:val="0"/>
              <w:overflowPunct w:val="0"/>
              <w:spacing w:after="0" w:line="360" w:lineRule="auto"/>
              <w:ind w:firstLineChars="200" w:firstLine="480"/>
              <w:rPr>
                <w:sz w:val="24"/>
              </w:rPr>
            </w:pPr>
            <w:r w:rsidRPr="00EC10E0">
              <w:rPr>
                <w:rFonts w:hint="eastAsia"/>
                <w:sz w:val="24"/>
              </w:rPr>
              <w:t>③</w:t>
            </w:r>
            <w:r w:rsidRPr="00EC10E0">
              <w:rPr>
                <w:rFonts w:hint="eastAsia"/>
                <w:sz w:val="24"/>
              </w:rPr>
              <w:t xml:space="preserve"> </w:t>
            </w:r>
            <w:r w:rsidRPr="00EC10E0">
              <w:rPr>
                <w:rFonts w:hint="eastAsia"/>
                <w:sz w:val="24"/>
              </w:rPr>
              <w:t>加强运输车辆检修和维护工作，防止车辆中途发生故障，影响道路通行；</w:t>
            </w:r>
          </w:p>
          <w:p w:rsidR="00EC10E0" w:rsidRPr="00EC10E0" w:rsidRDefault="00EC10E0" w:rsidP="00DD7346">
            <w:pPr>
              <w:pStyle w:val="a6"/>
              <w:kinsoku w:val="0"/>
              <w:overflowPunct w:val="0"/>
              <w:spacing w:after="0" w:line="360" w:lineRule="auto"/>
              <w:ind w:firstLineChars="200" w:firstLine="480"/>
              <w:rPr>
                <w:sz w:val="24"/>
              </w:rPr>
            </w:pPr>
            <w:r w:rsidRPr="00EC10E0">
              <w:rPr>
                <w:rFonts w:hint="eastAsia"/>
                <w:sz w:val="24"/>
              </w:rPr>
              <w:t>④</w:t>
            </w:r>
            <w:r w:rsidRPr="00EC10E0">
              <w:rPr>
                <w:rFonts w:hint="eastAsia"/>
                <w:sz w:val="24"/>
              </w:rPr>
              <w:t xml:space="preserve"> </w:t>
            </w:r>
            <w:r w:rsidRPr="00EC10E0">
              <w:rPr>
                <w:rFonts w:hint="eastAsia"/>
                <w:sz w:val="24"/>
              </w:rPr>
              <w:t>严格按照运输车辆的承载能力装土渣，不得超载；</w:t>
            </w:r>
          </w:p>
          <w:p w:rsidR="00EC10E0" w:rsidRPr="00EC10E0" w:rsidRDefault="00EC10E0" w:rsidP="00DD7346">
            <w:pPr>
              <w:pStyle w:val="a6"/>
              <w:kinsoku w:val="0"/>
              <w:overflowPunct w:val="0"/>
              <w:spacing w:after="0" w:line="360" w:lineRule="auto"/>
              <w:ind w:firstLineChars="200" w:firstLine="480"/>
              <w:rPr>
                <w:sz w:val="24"/>
              </w:rPr>
            </w:pPr>
            <w:r w:rsidRPr="00EC10E0">
              <w:rPr>
                <w:rFonts w:hint="eastAsia"/>
                <w:sz w:val="24"/>
              </w:rPr>
              <w:t>⑤</w:t>
            </w:r>
            <w:r w:rsidRPr="00EC10E0">
              <w:rPr>
                <w:rFonts w:hint="eastAsia"/>
                <w:sz w:val="24"/>
              </w:rPr>
              <w:t xml:space="preserve"> </w:t>
            </w:r>
            <w:r w:rsidRPr="00EC10E0">
              <w:rPr>
                <w:rFonts w:hint="eastAsia"/>
                <w:sz w:val="24"/>
              </w:rPr>
              <w:t>运输车辆在进入主要交通干线之前必须冲洗轮胎；</w:t>
            </w:r>
          </w:p>
          <w:p w:rsidR="00EC10E0" w:rsidRPr="00EC10E0" w:rsidRDefault="00EC10E0" w:rsidP="00DD7346">
            <w:pPr>
              <w:pStyle w:val="a6"/>
              <w:kinsoku w:val="0"/>
              <w:overflowPunct w:val="0"/>
              <w:spacing w:after="0" w:line="360" w:lineRule="auto"/>
              <w:ind w:firstLineChars="200" w:firstLine="480"/>
              <w:rPr>
                <w:sz w:val="24"/>
              </w:rPr>
            </w:pPr>
            <w:r w:rsidRPr="00EC10E0">
              <w:rPr>
                <w:rFonts w:hint="eastAsia"/>
                <w:sz w:val="24"/>
              </w:rPr>
              <w:t>⑥</w:t>
            </w:r>
            <w:r w:rsidRPr="00EC10E0">
              <w:rPr>
                <w:rFonts w:hint="eastAsia"/>
                <w:sz w:val="24"/>
              </w:rPr>
              <w:t xml:space="preserve"> </w:t>
            </w:r>
            <w:r w:rsidRPr="00EC10E0">
              <w:rPr>
                <w:rFonts w:hint="eastAsia"/>
                <w:sz w:val="24"/>
              </w:rPr>
              <w:t>应避免在大风速时装卸和运输建筑垃圾和其他土石方；</w:t>
            </w:r>
          </w:p>
          <w:p w:rsidR="002A5DCB" w:rsidRPr="00EC10E0" w:rsidRDefault="00DD7346" w:rsidP="00DD7346">
            <w:pPr>
              <w:pStyle w:val="a6"/>
              <w:kinsoku w:val="0"/>
              <w:overflowPunct w:val="0"/>
              <w:spacing w:after="0" w:line="360" w:lineRule="auto"/>
              <w:ind w:firstLineChars="200" w:firstLine="480"/>
              <w:rPr>
                <w:sz w:val="24"/>
              </w:rPr>
            </w:pPr>
            <w:r>
              <w:rPr>
                <w:rFonts w:hint="eastAsia"/>
                <w:sz w:val="24"/>
              </w:rPr>
              <w:t>严格落实上述措施，则项目处置建筑垃圾</w:t>
            </w:r>
            <w:r w:rsidR="00EC10E0" w:rsidRPr="00EC10E0">
              <w:rPr>
                <w:rFonts w:hint="eastAsia"/>
                <w:sz w:val="24"/>
              </w:rPr>
              <w:t>环境影响可得到</w:t>
            </w:r>
            <w:r w:rsidR="0084372E">
              <w:rPr>
                <w:rFonts w:hint="eastAsia"/>
                <w:sz w:val="24"/>
              </w:rPr>
              <w:t>有效</w:t>
            </w:r>
            <w:r w:rsidR="00EC10E0" w:rsidRPr="00EC10E0">
              <w:rPr>
                <w:rFonts w:hint="eastAsia"/>
                <w:sz w:val="24"/>
              </w:rPr>
              <w:t>控制。</w:t>
            </w:r>
          </w:p>
          <w:p w:rsidR="00AA6567" w:rsidRPr="009D54B9" w:rsidRDefault="00405976" w:rsidP="00AA6567">
            <w:pPr>
              <w:autoSpaceDE w:val="0"/>
              <w:autoSpaceDN w:val="0"/>
              <w:spacing w:line="360" w:lineRule="auto"/>
              <w:ind w:firstLineChars="200" w:firstLine="480"/>
              <w:rPr>
                <w:kern w:val="0"/>
                <w:sz w:val="24"/>
              </w:rPr>
            </w:pPr>
            <w:r w:rsidRPr="009D54B9">
              <w:rPr>
                <w:sz w:val="24"/>
              </w:rPr>
              <w:t>（</w:t>
            </w:r>
            <w:r w:rsidRPr="009D54B9">
              <w:rPr>
                <w:sz w:val="24"/>
              </w:rPr>
              <w:t>3</w:t>
            </w:r>
            <w:r w:rsidRPr="009D54B9">
              <w:rPr>
                <w:sz w:val="24"/>
              </w:rPr>
              <w:t>）</w:t>
            </w:r>
            <w:r w:rsidR="00AA6567" w:rsidRPr="009D54B9">
              <w:rPr>
                <w:kern w:val="0"/>
                <w:sz w:val="24"/>
              </w:rPr>
              <w:t>生活垃圾</w:t>
            </w:r>
          </w:p>
          <w:p w:rsidR="00405976" w:rsidRPr="009D54B9" w:rsidRDefault="0005450B" w:rsidP="003A0259">
            <w:pPr>
              <w:pStyle w:val="a6"/>
              <w:kinsoku w:val="0"/>
              <w:overflowPunct w:val="0"/>
              <w:spacing w:after="0" w:line="360" w:lineRule="auto"/>
              <w:ind w:firstLineChars="200" w:firstLine="468"/>
              <w:rPr>
                <w:sz w:val="24"/>
              </w:rPr>
            </w:pPr>
            <w:r w:rsidRPr="009D54B9">
              <w:rPr>
                <w:rFonts w:hint="eastAsia"/>
                <w:spacing w:val="-3"/>
                <w:sz w:val="24"/>
              </w:rPr>
              <w:t>施工高峰期人数为</w:t>
            </w:r>
            <w:r>
              <w:rPr>
                <w:rFonts w:hint="eastAsia"/>
                <w:sz w:val="24"/>
              </w:rPr>
              <w:t>24</w:t>
            </w:r>
            <w:r w:rsidRPr="009D54B9">
              <w:rPr>
                <w:sz w:val="24"/>
              </w:rPr>
              <w:t>0</w:t>
            </w:r>
            <w:r w:rsidRPr="009D54B9">
              <w:rPr>
                <w:rFonts w:hint="eastAsia"/>
                <w:spacing w:val="-7"/>
                <w:sz w:val="24"/>
              </w:rPr>
              <w:t>人，以</w:t>
            </w:r>
            <w:r w:rsidRPr="009D54B9">
              <w:rPr>
                <w:rFonts w:hint="eastAsia"/>
                <w:sz w:val="24"/>
              </w:rPr>
              <w:t>每人每天产生生活垃圾</w:t>
            </w:r>
            <w:r w:rsidRPr="009D54B9">
              <w:rPr>
                <w:rFonts w:hint="eastAsia"/>
                <w:sz w:val="24"/>
              </w:rPr>
              <w:t>0.5</w:t>
            </w:r>
            <w:r w:rsidRPr="009D54B9">
              <w:rPr>
                <w:sz w:val="24"/>
              </w:rPr>
              <w:t>kg</w:t>
            </w:r>
            <w:r>
              <w:rPr>
                <w:rFonts w:hint="eastAsia"/>
                <w:sz w:val="24"/>
              </w:rPr>
              <w:t>/d</w:t>
            </w:r>
            <w:r w:rsidRPr="009D54B9">
              <w:rPr>
                <w:rFonts w:hint="eastAsia"/>
                <w:spacing w:val="-3"/>
                <w:sz w:val="24"/>
              </w:rPr>
              <w:t>计算，高峰期间施工人员每天将产生</w:t>
            </w:r>
            <w:r w:rsidRPr="009D54B9">
              <w:rPr>
                <w:rFonts w:hint="eastAsia"/>
                <w:sz w:val="24"/>
              </w:rPr>
              <w:t>0.</w:t>
            </w:r>
            <w:r>
              <w:rPr>
                <w:rFonts w:hint="eastAsia"/>
                <w:sz w:val="24"/>
              </w:rPr>
              <w:t>12</w:t>
            </w:r>
            <w:r w:rsidRPr="009D54B9">
              <w:rPr>
                <w:rFonts w:hint="eastAsia"/>
                <w:sz w:val="24"/>
              </w:rPr>
              <w:t>t</w:t>
            </w:r>
            <w:r>
              <w:rPr>
                <w:rFonts w:hint="eastAsia"/>
                <w:sz w:val="24"/>
              </w:rPr>
              <w:t>/d</w:t>
            </w:r>
            <w:r w:rsidRPr="009D54B9">
              <w:rPr>
                <w:rFonts w:hint="eastAsia"/>
                <w:spacing w:val="-5"/>
                <w:sz w:val="24"/>
              </w:rPr>
              <w:t>生活垃圾，经收集后交环卫部门清运。</w:t>
            </w:r>
            <w:r w:rsidRPr="0005450B">
              <w:rPr>
                <w:rFonts w:hint="eastAsia"/>
                <w:sz w:val="24"/>
              </w:rPr>
              <w:t>在施工人员较集中的地方设置垃圾桶收集生活垃圾，安排专人负责日常生活垃圾的清扫，并对其进行简单的分类筛选，将生活垃圾委托给当地环卫部门统一进行处置</w:t>
            </w:r>
            <w:r>
              <w:rPr>
                <w:rFonts w:hint="eastAsia"/>
                <w:sz w:val="24"/>
              </w:rPr>
              <w:t>，施工期生活垃圾日产日清可避免</w:t>
            </w:r>
            <w:r w:rsidR="003A0259">
              <w:rPr>
                <w:rFonts w:hint="eastAsia"/>
                <w:sz w:val="24"/>
              </w:rPr>
              <w:t>生活垃圾对周边环境的影响。</w:t>
            </w:r>
          </w:p>
          <w:p w:rsidR="00405976" w:rsidRPr="009D54B9" w:rsidRDefault="00405976" w:rsidP="00405976">
            <w:pPr>
              <w:spacing w:line="360" w:lineRule="auto"/>
              <w:ind w:firstLineChars="200" w:firstLine="480"/>
              <w:rPr>
                <w:sz w:val="24"/>
              </w:rPr>
            </w:pPr>
            <w:r w:rsidRPr="009D54B9">
              <w:rPr>
                <w:sz w:val="24"/>
              </w:rPr>
              <w:t>项目采取以上措施后，产生的固体废物对环境的影响较小。</w:t>
            </w:r>
          </w:p>
          <w:p w:rsidR="00405976" w:rsidRDefault="00405976" w:rsidP="00E027CA">
            <w:pPr>
              <w:widowControl/>
              <w:spacing w:line="360" w:lineRule="auto"/>
              <w:ind w:firstLine="465"/>
              <w:jc w:val="left"/>
              <w:textAlignment w:val="baseline"/>
              <w:rPr>
                <w:b/>
                <w:sz w:val="24"/>
              </w:rPr>
            </w:pPr>
            <w:r w:rsidRPr="009D54B9">
              <w:rPr>
                <w:b/>
                <w:sz w:val="24"/>
              </w:rPr>
              <w:t>五、</w:t>
            </w:r>
            <w:r w:rsidR="00E027CA" w:rsidRPr="00E027CA">
              <w:rPr>
                <w:rFonts w:hint="eastAsia"/>
                <w:b/>
                <w:sz w:val="24"/>
              </w:rPr>
              <w:t>施工期生态影响分析</w:t>
            </w:r>
          </w:p>
          <w:p w:rsidR="006460F9" w:rsidRDefault="001B09DB" w:rsidP="006460F9">
            <w:pPr>
              <w:widowControl/>
              <w:spacing w:line="360" w:lineRule="auto"/>
              <w:ind w:firstLine="465"/>
              <w:jc w:val="left"/>
              <w:textAlignment w:val="baseline"/>
              <w:rPr>
                <w:sz w:val="24"/>
              </w:rPr>
            </w:pPr>
            <w:r w:rsidRPr="00CD004A">
              <w:rPr>
                <w:rFonts w:hint="eastAsia"/>
                <w:sz w:val="24"/>
              </w:rPr>
              <w:t>工程共包括</w:t>
            </w:r>
            <w:r w:rsidRPr="00CD004A">
              <w:rPr>
                <w:rFonts w:hint="eastAsia"/>
                <w:sz w:val="24"/>
              </w:rPr>
              <w:t>15</w:t>
            </w:r>
            <w:r w:rsidRPr="00CD004A">
              <w:rPr>
                <w:rFonts w:hint="eastAsia"/>
                <w:sz w:val="24"/>
              </w:rPr>
              <w:t>个泵站，其中六个泵站位于湖南东洞庭湖</w:t>
            </w:r>
            <w:r w:rsidR="006460F9" w:rsidRPr="00CD004A">
              <w:rPr>
                <w:rFonts w:hint="eastAsia"/>
                <w:sz w:val="24"/>
              </w:rPr>
              <w:t>自然保护区内，其他</w:t>
            </w:r>
            <w:r w:rsidR="006460F9" w:rsidRPr="00CD004A">
              <w:rPr>
                <w:rFonts w:hint="eastAsia"/>
                <w:sz w:val="24"/>
              </w:rPr>
              <w:t>9</w:t>
            </w:r>
            <w:r w:rsidR="006460F9" w:rsidRPr="00CD004A">
              <w:rPr>
                <w:rFonts w:hint="eastAsia"/>
                <w:sz w:val="24"/>
              </w:rPr>
              <w:lastRenderedPageBreak/>
              <w:t>个泵站分布于</w:t>
            </w:r>
            <w:r w:rsidR="006460F9" w:rsidRPr="00CD004A">
              <w:rPr>
                <w:sz w:val="24"/>
              </w:rPr>
              <w:t>君山垸、钱北垸、钱南垸、</w:t>
            </w:r>
            <w:r w:rsidR="003F7FDC" w:rsidRPr="00CD004A">
              <w:rPr>
                <w:sz w:val="24"/>
              </w:rPr>
              <w:t>小团洲垸</w:t>
            </w:r>
            <w:r w:rsidR="00BB1016" w:rsidRPr="00CD004A">
              <w:rPr>
                <w:sz w:val="24"/>
              </w:rPr>
              <w:t>，工程对</w:t>
            </w:r>
            <w:r w:rsidR="00C15082" w:rsidRPr="00C15082">
              <w:rPr>
                <w:rFonts w:hint="eastAsia"/>
                <w:sz w:val="24"/>
              </w:rPr>
              <w:t>湖南东洞庭湖国家级自然保护区</w:t>
            </w:r>
            <w:r w:rsidR="00BB1016" w:rsidRPr="00CD004A">
              <w:rPr>
                <w:rFonts w:hint="eastAsia"/>
                <w:sz w:val="24"/>
              </w:rPr>
              <w:t>的影响详见生态专题专章，</w:t>
            </w:r>
            <w:r w:rsidR="007420A6" w:rsidRPr="00CD004A">
              <w:rPr>
                <w:rFonts w:hint="eastAsia"/>
                <w:sz w:val="24"/>
              </w:rPr>
              <w:t>本报告仅分析自然保护区以外</w:t>
            </w:r>
            <w:r w:rsidR="00EB66B5" w:rsidRPr="00CD004A">
              <w:rPr>
                <w:rFonts w:hint="eastAsia"/>
                <w:sz w:val="24"/>
              </w:rPr>
              <w:t>9</w:t>
            </w:r>
            <w:r w:rsidR="00EB66B5" w:rsidRPr="00CD004A">
              <w:rPr>
                <w:rFonts w:hint="eastAsia"/>
                <w:sz w:val="24"/>
              </w:rPr>
              <w:t>个</w:t>
            </w:r>
            <w:r w:rsidR="007420A6" w:rsidRPr="00CD004A">
              <w:rPr>
                <w:rFonts w:hint="eastAsia"/>
                <w:sz w:val="24"/>
              </w:rPr>
              <w:t>泵站的生态影响分析。</w:t>
            </w:r>
          </w:p>
          <w:p w:rsidR="003E3B84" w:rsidRPr="00CD004A" w:rsidRDefault="003E3B84" w:rsidP="006460F9">
            <w:pPr>
              <w:widowControl/>
              <w:spacing w:line="360" w:lineRule="auto"/>
              <w:ind w:firstLine="465"/>
              <w:jc w:val="left"/>
              <w:textAlignment w:val="baseline"/>
              <w:rPr>
                <w:sz w:val="24"/>
              </w:rPr>
            </w:pPr>
            <w:r w:rsidRPr="003E3B84">
              <w:rPr>
                <w:rFonts w:hint="eastAsia"/>
                <w:sz w:val="24"/>
              </w:rPr>
              <w:t>本项目对生态环境的主要影响包括对</w:t>
            </w:r>
            <w:r w:rsidR="00FD7717">
              <w:rPr>
                <w:rFonts w:hint="eastAsia"/>
                <w:sz w:val="24"/>
              </w:rPr>
              <w:t>陆生生态、水生生态的</w:t>
            </w:r>
            <w:r w:rsidR="005041D3">
              <w:rPr>
                <w:rFonts w:hint="eastAsia"/>
                <w:sz w:val="24"/>
              </w:rPr>
              <w:t>影响。</w:t>
            </w:r>
          </w:p>
          <w:p w:rsidR="007132B0" w:rsidRPr="00CD004A" w:rsidRDefault="007132B0" w:rsidP="007132B0">
            <w:pPr>
              <w:widowControl/>
              <w:spacing w:line="360" w:lineRule="auto"/>
              <w:ind w:firstLine="465"/>
              <w:jc w:val="left"/>
              <w:textAlignment w:val="baseline"/>
              <w:rPr>
                <w:sz w:val="24"/>
              </w:rPr>
            </w:pPr>
            <w:r w:rsidRPr="00CD004A">
              <w:rPr>
                <w:rFonts w:hint="eastAsia"/>
                <w:sz w:val="24"/>
              </w:rPr>
              <w:t>1</w:t>
            </w:r>
            <w:r w:rsidRPr="00CD004A">
              <w:rPr>
                <w:rFonts w:hint="eastAsia"/>
                <w:sz w:val="24"/>
              </w:rPr>
              <w:t>、陆生生态环境的影响</w:t>
            </w:r>
          </w:p>
          <w:p w:rsidR="007132B0" w:rsidRPr="00CD004A" w:rsidRDefault="007132B0" w:rsidP="007132B0">
            <w:pPr>
              <w:widowControl/>
              <w:spacing w:line="360" w:lineRule="auto"/>
              <w:ind w:firstLine="465"/>
              <w:jc w:val="left"/>
              <w:textAlignment w:val="baseline"/>
              <w:rPr>
                <w:sz w:val="24"/>
              </w:rPr>
            </w:pPr>
            <w:r w:rsidRPr="00CD004A">
              <w:rPr>
                <w:rFonts w:hint="eastAsia"/>
                <w:sz w:val="24"/>
              </w:rPr>
              <w:t>（</w:t>
            </w:r>
            <w:r w:rsidRPr="00CD004A">
              <w:rPr>
                <w:rFonts w:hint="eastAsia"/>
                <w:sz w:val="24"/>
              </w:rPr>
              <w:t>1</w:t>
            </w:r>
            <w:r w:rsidRPr="00CD004A">
              <w:rPr>
                <w:rFonts w:hint="eastAsia"/>
                <w:sz w:val="24"/>
              </w:rPr>
              <w:t>）植被破坏情况</w:t>
            </w:r>
          </w:p>
          <w:p w:rsidR="00376071" w:rsidRPr="00A66E0E" w:rsidRDefault="007132B0" w:rsidP="00376071">
            <w:pPr>
              <w:widowControl/>
              <w:spacing w:line="360" w:lineRule="auto"/>
              <w:ind w:firstLine="465"/>
              <w:jc w:val="left"/>
              <w:textAlignment w:val="baseline"/>
              <w:rPr>
                <w:sz w:val="24"/>
              </w:rPr>
            </w:pPr>
            <w:r w:rsidRPr="00CD004A">
              <w:rPr>
                <w:rFonts w:hint="eastAsia"/>
                <w:sz w:val="24"/>
              </w:rPr>
              <w:t>工程临时占地主要包括</w:t>
            </w:r>
            <w:r w:rsidR="007420A6" w:rsidRPr="00CD004A">
              <w:rPr>
                <w:rFonts w:hint="eastAsia"/>
                <w:sz w:val="24"/>
              </w:rPr>
              <w:t>表土堆置场、及施工临时便道区等，占地类型主要为水田、旱地、荒地，</w:t>
            </w:r>
            <w:r w:rsidR="00376071" w:rsidRPr="00CD004A">
              <w:rPr>
                <w:rFonts w:hint="eastAsia"/>
                <w:sz w:val="24"/>
              </w:rPr>
              <w:t>通过现场勘察，各泵站用地范围内</w:t>
            </w:r>
            <w:r w:rsidR="00D7637F" w:rsidRPr="00CD004A">
              <w:rPr>
                <w:rFonts w:hint="eastAsia"/>
                <w:sz w:val="24"/>
              </w:rPr>
              <w:t>的主要植被为杨树、樟树、</w:t>
            </w:r>
            <w:r w:rsidR="00D7637F" w:rsidRPr="00CD004A">
              <w:rPr>
                <w:sz w:val="24"/>
                <w:lang w:val="zh-CN"/>
              </w:rPr>
              <w:t>构树</w:t>
            </w:r>
            <w:r w:rsidR="00D7637F" w:rsidRPr="00CD004A">
              <w:rPr>
                <w:rFonts w:hint="eastAsia"/>
                <w:sz w:val="24"/>
                <w:lang w:val="zh-CN"/>
              </w:rPr>
              <w:t>、苜蓿草</w:t>
            </w:r>
            <w:r w:rsidR="00D7637F" w:rsidRPr="00CD004A">
              <w:rPr>
                <w:sz w:val="24"/>
                <w:lang w:val="zh-CN"/>
              </w:rPr>
              <w:t>、</w:t>
            </w:r>
            <w:r w:rsidR="00D7637F" w:rsidRPr="00CD004A">
              <w:rPr>
                <w:rFonts w:hint="eastAsia"/>
                <w:sz w:val="24"/>
                <w:lang w:val="zh-CN"/>
              </w:rPr>
              <w:t>狗牙根</w:t>
            </w:r>
            <w:r w:rsidR="00D7637F" w:rsidRPr="00CD004A">
              <w:rPr>
                <w:rFonts w:hint="eastAsia"/>
                <w:sz w:val="24"/>
              </w:rPr>
              <w:t>等</w:t>
            </w:r>
            <w:r w:rsidR="00CD004A" w:rsidRPr="00CD004A">
              <w:rPr>
                <w:rFonts w:hint="eastAsia"/>
                <w:sz w:val="24"/>
              </w:rPr>
              <w:t>常见种，未发现有受国家保护的珍稀野生植被。</w:t>
            </w:r>
            <w:r w:rsidR="00A66E0E" w:rsidRPr="00A66E0E">
              <w:rPr>
                <w:rFonts w:hint="eastAsia"/>
                <w:sz w:val="24"/>
              </w:rPr>
              <w:t>这些植被群落和物种在区域分布广泛，易于栽植和恢复，工程完工后，除永久占地破坏的植被不能恢复外，其余被破坏植被均可恢复，并通过加强绿化、种植草皮花木等人工绿化措施，提高区域的植被覆盖率，减少裸露地面，进一步避免水土流失。因此施工期对区域植被的影响是短暂的，可恢复性的。</w:t>
            </w:r>
          </w:p>
          <w:p w:rsidR="007132B0" w:rsidRPr="00CD004A" w:rsidRDefault="007132B0" w:rsidP="007132B0">
            <w:pPr>
              <w:widowControl/>
              <w:spacing w:line="360" w:lineRule="auto"/>
              <w:ind w:firstLine="465"/>
              <w:jc w:val="left"/>
              <w:textAlignment w:val="baseline"/>
              <w:rPr>
                <w:sz w:val="24"/>
              </w:rPr>
            </w:pPr>
            <w:r w:rsidRPr="00CD004A">
              <w:rPr>
                <w:rFonts w:hint="eastAsia"/>
                <w:sz w:val="24"/>
              </w:rPr>
              <w:t>（</w:t>
            </w:r>
            <w:r w:rsidRPr="00CD004A">
              <w:rPr>
                <w:rFonts w:hint="eastAsia"/>
                <w:sz w:val="24"/>
              </w:rPr>
              <w:t>2</w:t>
            </w:r>
            <w:r w:rsidRPr="00CD004A">
              <w:rPr>
                <w:rFonts w:hint="eastAsia"/>
                <w:sz w:val="24"/>
              </w:rPr>
              <w:t>）生物多样性受损情况</w:t>
            </w:r>
          </w:p>
          <w:p w:rsidR="007132B0" w:rsidRPr="00CD004A" w:rsidRDefault="00A66E0E" w:rsidP="007132B0">
            <w:pPr>
              <w:widowControl/>
              <w:spacing w:line="360" w:lineRule="auto"/>
              <w:ind w:firstLine="465"/>
              <w:jc w:val="left"/>
              <w:textAlignment w:val="baseline"/>
              <w:rPr>
                <w:sz w:val="24"/>
              </w:rPr>
            </w:pPr>
            <w:r>
              <w:rPr>
                <w:rFonts w:hint="eastAsia"/>
                <w:sz w:val="24"/>
              </w:rPr>
              <w:t>本项目为泵站改造项目，</w:t>
            </w:r>
            <w:r w:rsidR="00C7146C">
              <w:rPr>
                <w:rFonts w:hint="eastAsia"/>
                <w:sz w:val="24"/>
              </w:rPr>
              <w:t>项目不另新增永久占地，现状占地范围因受人</w:t>
            </w:r>
            <w:r w:rsidR="00C7146C" w:rsidRPr="00C7146C">
              <w:rPr>
                <w:rFonts w:hint="eastAsia"/>
                <w:sz w:val="24"/>
              </w:rPr>
              <w:t>为</w:t>
            </w:r>
            <w:r w:rsidR="00C7146C">
              <w:rPr>
                <w:rFonts w:hint="eastAsia"/>
                <w:sz w:val="24"/>
              </w:rPr>
              <w:t>活动</w:t>
            </w:r>
            <w:r w:rsidR="00C7146C" w:rsidRPr="00C7146C">
              <w:rPr>
                <w:rFonts w:hint="eastAsia"/>
                <w:sz w:val="24"/>
              </w:rPr>
              <w:t>剧烈</w:t>
            </w:r>
            <w:r w:rsidR="007132B0" w:rsidRPr="00CD004A">
              <w:rPr>
                <w:rFonts w:hint="eastAsia"/>
                <w:sz w:val="24"/>
              </w:rPr>
              <w:t>，工程所涉及区域内植被类型各层次的生物多样性指数均较低；区域植被组成种类为本地区常见植物种类，没有生态敏感种类。因此，工程施工对本区域的生物多样性不会造成大的影响。在工程完成后及时对施工临时建筑区和施工临时道路等临时用地恢复植被，这些植物种类很快能自然恢复。</w:t>
            </w:r>
          </w:p>
          <w:p w:rsidR="007132B0" w:rsidRPr="00CD004A" w:rsidRDefault="007132B0" w:rsidP="007132B0">
            <w:pPr>
              <w:widowControl/>
              <w:spacing w:line="360" w:lineRule="auto"/>
              <w:ind w:firstLine="465"/>
              <w:jc w:val="left"/>
              <w:textAlignment w:val="baseline"/>
              <w:rPr>
                <w:sz w:val="24"/>
              </w:rPr>
            </w:pPr>
            <w:r w:rsidRPr="00CD004A">
              <w:rPr>
                <w:rFonts w:hint="eastAsia"/>
                <w:sz w:val="24"/>
              </w:rPr>
              <w:t>（</w:t>
            </w:r>
            <w:r w:rsidRPr="00CD004A">
              <w:rPr>
                <w:rFonts w:hint="eastAsia"/>
                <w:sz w:val="24"/>
              </w:rPr>
              <w:t>3</w:t>
            </w:r>
            <w:r w:rsidRPr="00CD004A">
              <w:rPr>
                <w:rFonts w:hint="eastAsia"/>
                <w:sz w:val="24"/>
              </w:rPr>
              <w:t>）对陆生动物及其栖息地的影响</w:t>
            </w:r>
          </w:p>
          <w:p w:rsidR="007132B0" w:rsidRPr="00C7146C" w:rsidRDefault="007132B0" w:rsidP="007132B0">
            <w:pPr>
              <w:widowControl/>
              <w:spacing w:line="360" w:lineRule="auto"/>
              <w:ind w:firstLine="465"/>
              <w:jc w:val="left"/>
              <w:textAlignment w:val="baseline"/>
              <w:rPr>
                <w:sz w:val="24"/>
              </w:rPr>
            </w:pPr>
            <w:r w:rsidRPr="00C7146C">
              <w:rPr>
                <w:rFonts w:hint="eastAsia"/>
                <w:sz w:val="24"/>
              </w:rPr>
              <w:t>施工期作业机械发出的噪声、产生的振动以及施工人员的活动会使建设地区域及其附近的陆生动物暂时迁移到离建设地较远的地方，鸟类会暂时飞走。施工产生临时弃渣会破坏陆生动物的栖息地。由于</w:t>
            </w:r>
            <w:r w:rsidR="00063331">
              <w:rPr>
                <w:rFonts w:hint="eastAsia"/>
                <w:sz w:val="24"/>
              </w:rPr>
              <w:t>各泵站</w:t>
            </w:r>
            <w:r w:rsidRPr="00C7146C">
              <w:rPr>
                <w:rFonts w:hint="eastAsia"/>
                <w:sz w:val="24"/>
              </w:rPr>
              <w:t>人为活动剧烈，野生动物较小，多为一般常见的鼠类和鸟类，本工程的建设对它们的影响不大。随着工程的结束，一般的陆生动物逐渐回迁到</w:t>
            </w:r>
            <w:r w:rsidR="00063331">
              <w:rPr>
                <w:rFonts w:hint="eastAsia"/>
                <w:sz w:val="24"/>
              </w:rPr>
              <w:t>泵站周</w:t>
            </w:r>
            <w:r w:rsidRPr="00C7146C">
              <w:rPr>
                <w:rFonts w:hint="eastAsia"/>
                <w:sz w:val="24"/>
              </w:rPr>
              <w:t>边的地域。但由于土石方的开挖和填料，直接破坏触动区的植被和土壤，从而破坏寄居其间野生动物的生存环境；工程开挖的粉尘，在空气中悬浮形成的粉尘颗粒物可引起动物不适。施工期的噪声、振动、灯光、尘土也会对</w:t>
            </w:r>
            <w:r w:rsidR="00731B02">
              <w:rPr>
                <w:rFonts w:hint="eastAsia"/>
                <w:sz w:val="24"/>
              </w:rPr>
              <w:t>施工区</w:t>
            </w:r>
            <w:r w:rsidRPr="00C7146C">
              <w:rPr>
                <w:rFonts w:hint="eastAsia"/>
                <w:sz w:val="24"/>
              </w:rPr>
              <w:t>动物产生一定的影响；此外，如果施工人员缺乏环境保护意识，不爱护野生动物，任意捕杀、袭击它们，施工中不考虑野生生物的生存，破坏其生存环境，则会造成较大</w:t>
            </w:r>
            <w:r w:rsidRPr="00C7146C">
              <w:rPr>
                <w:rFonts w:hint="eastAsia"/>
                <w:sz w:val="24"/>
              </w:rPr>
              <w:lastRenderedPageBreak/>
              <w:t>影响。</w:t>
            </w:r>
          </w:p>
          <w:p w:rsidR="007132B0" w:rsidRPr="00C7146C" w:rsidRDefault="007132B0" w:rsidP="007132B0">
            <w:pPr>
              <w:widowControl/>
              <w:spacing w:line="360" w:lineRule="auto"/>
              <w:ind w:firstLine="465"/>
              <w:jc w:val="left"/>
              <w:textAlignment w:val="baseline"/>
              <w:rPr>
                <w:sz w:val="24"/>
              </w:rPr>
            </w:pPr>
            <w:r w:rsidRPr="00C7146C">
              <w:rPr>
                <w:rFonts w:hint="eastAsia"/>
                <w:sz w:val="24"/>
              </w:rPr>
              <w:t>总之，施工可能会对当地野生动物的栖息环境造成一定影响，但这些影响都可以通过加强施工管理得到减小或减免。在加强施工管理的情况下，施工对项目周围陆生动物影响不大。</w:t>
            </w:r>
          </w:p>
          <w:p w:rsidR="007132B0" w:rsidRPr="00227982" w:rsidRDefault="007132B0" w:rsidP="007132B0">
            <w:pPr>
              <w:widowControl/>
              <w:spacing w:line="360" w:lineRule="auto"/>
              <w:ind w:firstLine="465"/>
              <w:jc w:val="left"/>
              <w:textAlignment w:val="baseline"/>
              <w:rPr>
                <w:sz w:val="24"/>
              </w:rPr>
            </w:pPr>
            <w:r w:rsidRPr="00C7146C">
              <w:rPr>
                <w:rFonts w:hint="eastAsia"/>
                <w:sz w:val="24"/>
              </w:rPr>
              <w:t>2</w:t>
            </w:r>
            <w:r w:rsidRPr="00C7146C">
              <w:rPr>
                <w:rFonts w:hint="eastAsia"/>
                <w:sz w:val="24"/>
              </w:rPr>
              <w:t>、水生生态环</w:t>
            </w:r>
            <w:r w:rsidRPr="00227982">
              <w:rPr>
                <w:rFonts w:hint="eastAsia"/>
                <w:sz w:val="24"/>
              </w:rPr>
              <w:t>境的影响</w:t>
            </w:r>
          </w:p>
          <w:p w:rsidR="00227982" w:rsidRPr="005041D3" w:rsidRDefault="00227982" w:rsidP="00227982">
            <w:pPr>
              <w:spacing w:line="360" w:lineRule="auto"/>
              <w:ind w:firstLine="560"/>
              <w:rPr>
                <w:sz w:val="24"/>
              </w:rPr>
            </w:pPr>
            <w:r w:rsidRPr="00227982">
              <w:rPr>
                <w:rFonts w:hint="eastAsia"/>
                <w:sz w:val="24"/>
              </w:rPr>
              <w:t>工程施工对水域生态环境的影响主要包括施工期围堰的建设及拆除对水生生态环境的影响，</w:t>
            </w:r>
            <w:r w:rsidR="00A53457">
              <w:rPr>
                <w:rFonts w:hint="eastAsia"/>
                <w:sz w:val="24"/>
              </w:rPr>
              <w:t>部分</w:t>
            </w:r>
            <w:r w:rsidRPr="00227982">
              <w:rPr>
                <w:rFonts w:hint="eastAsia"/>
                <w:sz w:val="24"/>
              </w:rPr>
              <w:t>泵站进水前池清淤对水生生态环境的影响以及施工废水及施工人员生活污水排</w:t>
            </w:r>
            <w:r w:rsidRPr="005041D3">
              <w:rPr>
                <w:rFonts w:hint="eastAsia"/>
                <w:sz w:val="24"/>
              </w:rPr>
              <w:t>放可能对水生生态环境造成污染影响，进而影响水生生物的生存环境。</w:t>
            </w:r>
          </w:p>
          <w:p w:rsidR="00227982" w:rsidRPr="005041D3" w:rsidRDefault="00227982" w:rsidP="00227982">
            <w:pPr>
              <w:spacing w:line="360" w:lineRule="auto"/>
              <w:ind w:firstLine="560"/>
              <w:rPr>
                <w:sz w:val="24"/>
              </w:rPr>
            </w:pPr>
            <w:r w:rsidRPr="005041D3">
              <w:rPr>
                <w:rFonts w:hint="eastAsia"/>
                <w:sz w:val="24"/>
              </w:rPr>
              <w:t>其中，施工废水及施工人员生活污水通过加强管理，收集处理后基本不会影响水域生态环境。对水域生态环境影响较大的主要是围堰的建设及拆除过程中导致的底质扰动和悬浮物浓度增加对水生生态的影响，以及围堰清淤过程对底栖生物的影响。</w:t>
            </w:r>
          </w:p>
          <w:p w:rsidR="00227982" w:rsidRPr="005041D3" w:rsidRDefault="00227982" w:rsidP="00227982">
            <w:pPr>
              <w:spacing w:line="360" w:lineRule="auto"/>
              <w:ind w:firstLine="562"/>
              <w:rPr>
                <w:sz w:val="24"/>
              </w:rPr>
            </w:pPr>
            <w:bookmarkStart w:id="55" w:name="_Toc31275"/>
            <w:bookmarkStart w:id="56" w:name="_Toc13125"/>
            <w:bookmarkStart w:id="57" w:name="_Toc4420"/>
            <w:bookmarkStart w:id="58" w:name="_Toc4452"/>
            <w:r w:rsidRPr="005041D3">
              <w:rPr>
                <w:sz w:val="24"/>
              </w:rPr>
              <w:t>（</w:t>
            </w:r>
            <w:r w:rsidRPr="005041D3">
              <w:rPr>
                <w:sz w:val="24"/>
              </w:rPr>
              <w:t>1</w:t>
            </w:r>
            <w:r w:rsidRPr="005041D3">
              <w:rPr>
                <w:sz w:val="24"/>
              </w:rPr>
              <w:t>）对浮游植物的影响</w:t>
            </w:r>
            <w:bookmarkEnd w:id="55"/>
            <w:bookmarkEnd w:id="56"/>
            <w:bookmarkEnd w:id="57"/>
            <w:bookmarkEnd w:id="58"/>
          </w:p>
          <w:p w:rsidR="00227982" w:rsidRPr="005041D3" w:rsidRDefault="00227982" w:rsidP="00227982">
            <w:pPr>
              <w:spacing w:line="360" w:lineRule="auto"/>
              <w:ind w:firstLine="560"/>
              <w:rPr>
                <w:sz w:val="24"/>
              </w:rPr>
            </w:pPr>
            <w:bookmarkStart w:id="59" w:name="_Toc26581"/>
            <w:bookmarkStart w:id="60" w:name="_Toc11870"/>
            <w:bookmarkStart w:id="61" w:name="_Toc6390"/>
            <w:bookmarkStart w:id="62" w:name="_Toc30054"/>
            <w:r w:rsidRPr="005041D3">
              <w:rPr>
                <w:sz w:val="24"/>
              </w:rPr>
              <w:t>浮游植物种群数量变化和演替受到光</w:t>
            </w:r>
            <w:r w:rsidRPr="005041D3">
              <w:rPr>
                <w:rFonts w:hint="eastAsia"/>
                <w:sz w:val="24"/>
              </w:rPr>
              <w:t>（</w:t>
            </w:r>
            <w:r w:rsidRPr="005041D3">
              <w:rPr>
                <w:sz w:val="24"/>
              </w:rPr>
              <w:t>透明度</w:t>
            </w:r>
            <w:r w:rsidRPr="005041D3">
              <w:rPr>
                <w:rFonts w:hint="eastAsia"/>
                <w:sz w:val="24"/>
              </w:rPr>
              <w:t>）</w:t>
            </w:r>
            <w:r w:rsidRPr="005041D3">
              <w:rPr>
                <w:sz w:val="24"/>
              </w:rPr>
              <w:t>、营养、温度和摄食压力等因素的影响。</w:t>
            </w:r>
            <w:r w:rsidRPr="005041D3">
              <w:rPr>
                <w:rFonts w:hint="eastAsia"/>
                <w:sz w:val="24"/>
              </w:rPr>
              <w:t>围堰的建设及拆除</w:t>
            </w:r>
            <w:r w:rsidRPr="005041D3">
              <w:rPr>
                <w:sz w:val="24"/>
              </w:rPr>
              <w:t>对浮游植物的影响主要是施工阶段引起局部水域水质浑浊，影响阳光透射，使水中浮游植物光合作用暂时降低，不利于藻类生长繁殖，数量减少。</w:t>
            </w:r>
            <w:bookmarkEnd w:id="59"/>
            <w:bookmarkEnd w:id="60"/>
            <w:bookmarkEnd w:id="61"/>
            <w:bookmarkEnd w:id="62"/>
          </w:p>
          <w:p w:rsidR="00227982" w:rsidRPr="005041D3" w:rsidRDefault="00227982" w:rsidP="00227982">
            <w:pPr>
              <w:spacing w:line="360" w:lineRule="auto"/>
              <w:ind w:firstLine="560"/>
              <w:rPr>
                <w:sz w:val="24"/>
              </w:rPr>
            </w:pPr>
            <w:r w:rsidRPr="005041D3">
              <w:rPr>
                <w:sz w:val="24"/>
              </w:rPr>
              <w:t>施工期，</w:t>
            </w:r>
            <w:r w:rsidRPr="005041D3">
              <w:rPr>
                <w:rFonts w:hint="eastAsia"/>
                <w:sz w:val="24"/>
              </w:rPr>
              <w:t>围堰的建设及拆除为</w:t>
            </w:r>
            <w:r w:rsidRPr="005041D3">
              <w:rPr>
                <w:sz w:val="24"/>
              </w:rPr>
              <w:t>水下施工，对水体的扰动将使</w:t>
            </w:r>
            <w:r w:rsidRPr="005041D3">
              <w:rPr>
                <w:rFonts w:hint="eastAsia"/>
                <w:sz w:val="24"/>
              </w:rPr>
              <w:t>施工区</w:t>
            </w:r>
            <w:r w:rsidRPr="005041D3">
              <w:rPr>
                <w:sz w:val="24"/>
              </w:rPr>
              <w:t>附近水体浑浊度增加，一方面使得水体透明度下降，改变了水下光照条件，浮游植物的光合作用受到抑制；同时悬浮物作为物理屏障，阻碍水体中气体交换，对水体中溶解氧造成影响，因此影响浮游植物的生长，水体初级生产力降低。但工程</w:t>
            </w:r>
            <w:r w:rsidRPr="005041D3">
              <w:rPr>
                <w:rFonts w:hint="eastAsia"/>
                <w:sz w:val="24"/>
              </w:rPr>
              <w:t>围堰的建设及拆除工程量很小，施工时间段，仅在短时间内影响</w:t>
            </w:r>
            <w:r w:rsidRPr="005041D3">
              <w:rPr>
                <w:sz w:val="24"/>
              </w:rPr>
              <w:t>浮游植物的生长，待工程</w:t>
            </w:r>
            <w:r w:rsidRPr="005041D3">
              <w:rPr>
                <w:rFonts w:hint="eastAsia"/>
                <w:sz w:val="24"/>
              </w:rPr>
              <w:t>停止</w:t>
            </w:r>
            <w:r w:rsidRPr="005041D3">
              <w:rPr>
                <w:sz w:val="24"/>
              </w:rPr>
              <w:t>后，悬浮物沉降，水体透明度</w:t>
            </w:r>
            <w:r w:rsidRPr="005041D3">
              <w:rPr>
                <w:rFonts w:hint="eastAsia"/>
                <w:sz w:val="24"/>
              </w:rPr>
              <w:t>恢复</w:t>
            </w:r>
            <w:r w:rsidRPr="005041D3">
              <w:rPr>
                <w:sz w:val="24"/>
              </w:rPr>
              <w:t>，因此对</w:t>
            </w:r>
            <w:r w:rsidRPr="005041D3">
              <w:rPr>
                <w:rFonts w:hint="eastAsia"/>
                <w:sz w:val="24"/>
              </w:rPr>
              <w:t>施工区</w:t>
            </w:r>
            <w:r w:rsidRPr="005041D3">
              <w:rPr>
                <w:sz w:val="24"/>
              </w:rPr>
              <w:t>浮游植物生长的影响有限。</w:t>
            </w:r>
          </w:p>
          <w:p w:rsidR="00227982" w:rsidRPr="005041D3" w:rsidRDefault="00227982" w:rsidP="00227982">
            <w:pPr>
              <w:spacing w:line="360" w:lineRule="auto"/>
              <w:ind w:firstLine="562"/>
              <w:rPr>
                <w:sz w:val="24"/>
              </w:rPr>
            </w:pPr>
            <w:r w:rsidRPr="005041D3">
              <w:rPr>
                <w:sz w:val="24"/>
              </w:rPr>
              <w:t>（</w:t>
            </w:r>
            <w:r w:rsidRPr="005041D3">
              <w:rPr>
                <w:sz w:val="24"/>
              </w:rPr>
              <w:t>2</w:t>
            </w:r>
            <w:r w:rsidRPr="005041D3">
              <w:rPr>
                <w:sz w:val="24"/>
              </w:rPr>
              <w:t>）对浮游动物的影响</w:t>
            </w:r>
          </w:p>
          <w:p w:rsidR="00227982" w:rsidRPr="005041D3" w:rsidRDefault="00227982" w:rsidP="00227982">
            <w:pPr>
              <w:spacing w:line="360" w:lineRule="auto"/>
              <w:ind w:firstLine="560"/>
              <w:rPr>
                <w:sz w:val="24"/>
              </w:rPr>
            </w:pPr>
            <w:r w:rsidRPr="005041D3">
              <w:rPr>
                <w:rFonts w:hint="eastAsia"/>
                <w:sz w:val="24"/>
              </w:rPr>
              <w:t>进水前池相连的水渠中浮游生物具有较强的流动性，围堰的建设及拆除在短时间内导致进水前池的水环境造成一定影响，使水中悬浮物增加，降低部分水体透明度，但施工作业停止后，一般在较短时间内，悬浮物便沉降下来，浮游生物损失量会立即得到补充。经类比分析，施工活动产生的悬浮物对浮游生物的影响较小，因此本工程施工对浮游生物的影响较小。</w:t>
            </w:r>
          </w:p>
          <w:p w:rsidR="00227982" w:rsidRPr="005041D3" w:rsidRDefault="00227982" w:rsidP="00227982">
            <w:pPr>
              <w:spacing w:line="360" w:lineRule="auto"/>
              <w:ind w:firstLine="562"/>
              <w:rPr>
                <w:sz w:val="24"/>
              </w:rPr>
            </w:pPr>
            <w:r w:rsidRPr="005041D3">
              <w:rPr>
                <w:sz w:val="24"/>
              </w:rPr>
              <w:t>（</w:t>
            </w:r>
            <w:r w:rsidRPr="005041D3">
              <w:rPr>
                <w:sz w:val="24"/>
              </w:rPr>
              <w:t>3</w:t>
            </w:r>
            <w:r w:rsidRPr="005041D3">
              <w:rPr>
                <w:sz w:val="24"/>
              </w:rPr>
              <w:t>）对底栖动物的影响</w:t>
            </w:r>
          </w:p>
          <w:p w:rsidR="00227982" w:rsidRPr="005041D3" w:rsidRDefault="00227982" w:rsidP="00227982">
            <w:pPr>
              <w:spacing w:line="360" w:lineRule="auto"/>
              <w:ind w:firstLine="560"/>
              <w:rPr>
                <w:sz w:val="24"/>
              </w:rPr>
            </w:pPr>
            <w:r w:rsidRPr="005041D3">
              <w:rPr>
                <w:sz w:val="24"/>
              </w:rPr>
              <w:lastRenderedPageBreak/>
              <w:t>底栖动物是长期定居在水域底部泥砂、石块或其他水底物体上生活的动物。自然水体中底栖动物的种类和数量与底层杂食性鱼类有着极大的关系。</w:t>
            </w:r>
            <w:r w:rsidRPr="005041D3">
              <w:rPr>
                <w:rFonts w:hint="eastAsia"/>
                <w:sz w:val="24"/>
              </w:rPr>
              <w:t>项目清淤</w:t>
            </w:r>
            <w:r w:rsidRPr="005041D3">
              <w:rPr>
                <w:sz w:val="24"/>
              </w:rPr>
              <w:t>直接改变了底栖动物的生活环境，特别是螺蚌类等大型底栖动物，因其活动迟缓，逃逸能力有限，会造成</w:t>
            </w:r>
            <w:r w:rsidRPr="005041D3">
              <w:rPr>
                <w:rFonts w:hint="eastAsia"/>
                <w:sz w:val="24"/>
              </w:rPr>
              <w:t>施工区局部</w:t>
            </w:r>
            <w:r w:rsidRPr="005041D3">
              <w:rPr>
                <w:sz w:val="24"/>
              </w:rPr>
              <w:t>底栖动物大量死亡，导致局部</w:t>
            </w:r>
            <w:r w:rsidRPr="005041D3">
              <w:rPr>
                <w:rFonts w:hint="eastAsia"/>
                <w:sz w:val="24"/>
              </w:rPr>
              <w:t>生物</w:t>
            </w:r>
            <w:r w:rsidRPr="005041D3">
              <w:rPr>
                <w:sz w:val="24"/>
              </w:rPr>
              <w:t>资源大幅度降低，但项目清淤仅改变了进水前池部分的底质环境，对整体底栖动物的影响并不大。</w:t>
            </w:r>
          </w:p>
          <w:p w:rsidR="00227982" w:rsidRPr="005041D3" w:rsidRDefault="00227982" w:rsidP="00227982">
            <w:pPr>
              <w:spacing w:line="360" w:lineRule="auto"/>
              <w:ind w:firstLine="562"/>
              <w:rPr>
                <w:sz w:val="24"/>
              </w:rPr>
            </w:pPr>
            <w:r w:rsidRPr="005041D3">
              <w:rPr>
                <w:sz w:val="24"/>
              </w:rPr>
              <w:t>（</w:t>
            </w:r>
            <w:r w:rsidRPr="005041D3">
              <w:rPr>
                <w:rFonts w:hint="eastAsia"/>
                <w:sz w:val="24"/>
              </w:rPr>
              <w:t>4</w:t>
            </w:r>
            <w:r w:rsidRPr="005041D3">
              <w:rPr>
                <w:sz w:val="24"/>
              </w:rPr>
              <w:t>）</w:t>
            </w:r>
            <w:r w:rsidRPr="005041D3">
              <w:rPr>
                <w:rFonts w:hint="eastAsia"/>
                <w:sz w:val="24"/>
              </w:rPr>
              <w:t>施工活动对水生维管束植物的影响</w:t>
            </w:r>
          </w:p>
          <w:p w:rsidR="00227982" w:rsidRPr="005041D3" w:rsidRDefault="00227982" w:rsidP="00227982">
            <w:pPr>
              <w:spacing w:line="360" w:lineRule="auto"/>
              <w:ind w:firstLine="560"/>
              <w:rPr>
                <w:sz w:val="24"/>
              </w:rPr>
            </w:pPr>
            <w:r w:rsidRPr="005041D3">
              <w:rPr>
                <w:rFonts w:hint="eastAsia"/>
                <w:sz w:val="24"/>
              </w:rPr>
              <w:t>水生维管束植物多生长在河湾淤泥较多的河滩及一些小的支流中，在</w:t>
            </w:r>
            <w:r w:rsidR="005B2302">
              <w:rPr>
                <w:rFonts w:hint="eastAsia"/>
                <w:sz w:val="24"/>
              </w:rPr>
              <w:t>项目</w:t>
            </w:r>
            <w:r w:rsidRPr="005041D3">
              <w:rPr>
                <w:rFonts w:hint="eastAsia"/>
                <w:sz w:val="24"/>
              </w:rPr>
              <w:t>泵站附近很难找到大片的水生维管束植物群落水草，主要原因是沿岸大部门土地已被开发为农田、旱地等人工植被，原生水草基本不在，故本项目施工活动对水生维管束植物的影响不大。</w:t>
            </w:r>
          </w:p>
          <w:p w:rsidR="00227982" w:rsidRPr="005041D3" w:rsidRDefault="00227982" w:rsidP="00227982">
            <w:pPr>
              <w:spacing w:line="360" w:lineRule="auto"/>
              <w:ind w:firstLine="562"/>
              <w:rPr>
                <w:sz w:val="24"/>
              </w:rPr>
            </w:pPr>
            <w:r w:rsidRPr="005041D3">
              <w:rPr>
                <w:rFonts w:hint="eastAsia"/>
                <w:sz w:val="24"/>
              </w:rPr>
              <w:t>（</w:t>
            </w:r>
            <w:r w:rsidRPr="005041D3">
              <w:rPr>
                <w:rFonts w:hint="eastAsia"/>
                <w:sz w:val="24"/>
              </w:rPr>
              <w:t>5</w:t>
            </w:r>
            <w:r w:rsidRPr="005041D3">
              <w:rPr>
                <w:rFonts w:hint="eastAsia"/>
                <w:sz w:val="24"/>
              </w:rPr>
              <w:t>）对食物链的影响分析</w:t>
            </w:r>
          </w:p>
          <w:p w:rsidR="00227982" w:rsidRPr="005041D3" w:rsidRDefault="00227982" w:rsidP="00227982">
            <w:pPr>
              <w:spacing w:line="360" w:lineRule="auto"/>
              <w:ind w:firstLine="560"/>
              <w:rPr>
                <w:sz w:val="24"/>
              </w:rPr>
            </w:pPr>
            <w:r w:rsidRPr="005041D3">
              <w:rPr>
                <w:sz w:val="24"/>
              </w:rPr>
              <w:t>水体中的悬浮颗粒物含量的上升，对整个食物链的影响是多方面的。大量悬浮颗粒物的存在，阻碍光在水下的透射，减弱真光层厚度，影响光合作用，进而影响浮游植物初级生产力，以浮游植物为饵料的浮游动物的生物量下降，以捕食浮游动物为生的鱼类，由于饵料缺乏，鱼类丰度下降；而掠食鱼类的高级消费者，由于上一级生产者资源下降而寻觅不到食物。</w:t>
            </w:r>
          </w:p>
          <w:p w:rsidR="00227982" w:rsidRPr="00622A3C" w:rsidRDefault="00227982" w:rsidP="00227982">
            <w:pPr>
              <w:autoSpaceDE w:val="0"/>
              <w:autoSpaceDN w:val="0"/>
              <w:adjustRightInd w:val="0"/>
              <w:spacing w:line="360" w:lineRule="auto"/>
              <w:ind w:firstLine="560"/>
              <w:rPr>
                <w:rFonts w:ascii="宋体" w:cs="宋体"/>
                <w:sz w:val="24"/>
              </w:rPr>
            </w:pPr>
            <w:bookmarkStart w:id="63" w:name="_Toc14513"/>
            <w:r w:rsidRPr="005041D3">
              <w:rPr>
                <w:rFonts w:ascii="宋体" w:cs="宋体"/>
                <w:sz w:val="24"/>
              </w:rPr>
              <w:t>应该特别强调的是对浮游动物的影响。据研究报道，悬浮颗粒物含量增加明显影响浮游动物桡足类的存活及繁殖，其原因是过多悬浮颗粒物导致桡足类食物过滤系统和消化器官堵塞，悬浮颗粒物含量达300 mg/L 以上时影响尤其显著，并又以粘性淤泥危害更大，泥土和细泥沙次之。鱼虾类的幼稚阶段系浮游动物的范畴，也是构成饵料的有机组成部分。仔鱼与仔虾所受到的影响类似于桡足类。水生生态系统初级生产力降低了，就会影响到整个生态系统的生产力，进而就会影响到整个渔业资源的产量。</w:t>
            </w:r>
            <w:bookmarkStart w:id="64" w:name="page14"/>
            <w:bookmarkEnd w:id="63"/>
            <w:bookmarkEnd w:id="64"/>
            <w:r w:rsidRPr="005041D3">
              <w:rPr>
                <w:rFonts w:ascii="宋体" w:cs="宋体"/>
                <w:sz w:val="24"/>
              </w:rPr>
              <w:t>但总体而言，工</w:t>
            </w:r>
            <w:r w:rsidRPr="00622A3C">
              <w:rPr>
                <w:rFonts w:ascii="宋体" w:cs="宋体"/>
                <w:sz w:val="24"/>
              </w:rPr>
              <w:t>程围堰施工过程时间短、范围小，因此施工期</w:t>
            </w:r>
            <w:r w:rsidRPr="00622A3C">
              <w:rPr>
                <w:rFonts w:ascii="宋体" w:cs="宋体" w:hint="eastAsia"/>
                <w:sz w:val="24"/>
              </w:rPr>
              <w:t>对食物链的</w:t>
            </w:r>
            <w:r w:rsidRPr="00622A3C">
              <w:rPr>
                <w:rFonts w:ascii="宋体" w:cs="宋体"/>
                <w:sz w:val="24"/>
              </w:rPr>
              <w:t>影响有限。</w:t>
            </w:r>
          </w:p>
          <w:p w:rsidR="007132B0" w:rsidRPr="00622A3C" w:rsidRDefault="007132B0" w:rsidP="007132B0">
            <w:pPr>
              <w:widowControl/>
              <w:spacing w:line="360" w:lineRule="auto"/>
              <w:ind w:firstLine="465"/>
              <w:jc w:val="left"/>
              <w:textAlignment w:val="baseline"/>
              <w:rPr>
                <w:sz w:val="24"/>
              </w:rPr>
            </w:pPr>
            <w:r w:rsidRPr="00622A3C">
              <w:rPr>
                <w:rFonts w:hint="eastAsia"/>
                <w:sz w:val="24"/>
              </w:rPr>
              <w:t>（</w:t>
            </w:r>
            <w:r w:rsidR="00227982" w:rsidRPr="00622A3C">
              <w:rPr>
                <w:rFonts w:hint="eastAsia"/>
                <w:sz w:val="24"/>
              </w:rPr>
              <w:t>6</w:t>
            </w:r>
            <w:r w:rsidRPr="00622A3C">
              <w:rPr>
                <w:rFonts w:hint="eastAsia"/>
                <w:sz w:val="24"/>
              </w:rPr>
              <w:t>）施工活动对鱼类的影响</w:t>
            </w:r>
          </w:p>
          <w:p w:rsidR="00227982" w:rsidRPr="00227982" w:rsidRDefault="00227982" w:rsidP="00227982">
            <w:pPr>
              <w:autoSpaceDE w:val="0"/>
              <w:autoSpaceDN w:val="0"/>
              <w:adjustRightInd w:val="0"/>
              <w:spacing w:line="360" w:lineRule="auto"/>
              <w:ind w:firstLine="560"/>
              <w:rPr>
                <w:rFonts w:ascii="宋体" w:cs="宋体"/>
                <w:sz w:val="24"/>
              </w:rPr>
            </w:pPr>
            <w:bookmarkStart w:id="65" w:name="_Toc13624"/>
            <w:bookmarkStart w:id="66" w:name="_Toc6137"/>
            <w:bookmarkStart w:id="67" w:name="_Toc21689"/>
            <w:r w:rsidRPr="005041D3">
              <w:rPr>
                <w:rFonts w:ascii="宋体" w:cs="宋体"/>
                <w:sz w:val="24"/>
              </w:rPr>
              <w:t>由于工程</w:t>
            </w:r>
            <w:r w:rsidRPr="005041D3">
              <w:rPr>
                <w:rFonts w:ascii="宋体" w:cs="宋体" w:hint="eastAsia"/>
                <w:sz w:val="24"/>
              </w:rPr>
              <w:t>围堰</w:t>
            </w:r>
            <w:r w:rsidRPr="005041D3">
              <w:rPr>
                <w:rFonts w:ascii="宋体" w:cs="宋体"/>
                <w:sz w:val="24"/>
              </w:rPr>
              <w:t>对</w:t>
            </w:r>
            <w:r w:rsidRPr="005041D3">
              <w:rPr>
                <w:rFonts w:ascii="宋体" w:cs="宋体" w:hint="eastAsia"/>
                <w:sz w:val="24"/>
              </w:rPr>
              <w:t>进水前池非施工段</w:t>
            </w:r>
            <w:r w:rsidRPr="005041D3">
              <w:rPr>
                <w:rFonts w:ascii="宋体" w:cs="宋体"/>
                <w:sz w:val="24"/>
              </w:rPr>
              <w:t>水文、水质等非生物因子影响较小，仅施工阶段短期内悬浮物扩散造成了附近水域水体悬浮物增加、透明度降低，并短期内对附近水域初级生产力造成一定影响的</w:t>
            </w:r>
            <w:r w:rsidRPr="00227982">
              <w:rPr>
                <w:rFonts w:ascii="宋体" w:cs="宋体"/>
                <w:sz w:val="24"/>
              </w:rPr>
              <w:t>影响，但工程施工期仅产生短期的影响，且不改变水域整体营养状况，对整体水文、水质影响较小。因此，</w:t>
            </w:r>
            <w:bookmarkStart w:id="68" w:name="_Toc31866"/>
            <w:bookmarkStart w:id="69" w:name="_Toc19118"/>
            <w:bookmarkStart w:id="70" w:name="_Toc9397"/>
            <w:bookmarkStart w:id="71" w:name="_Toc11446"/>
            <w:bookmarkEnd w:id="65"/>
            <w:bookmarkEnd w:id="66"/>
            <w:bookmarkEnd w:id="67"/>
            <w:r w:rsidRPr="00227982">
              <w:rPr>
                <w:rFonts w:ascii="宋体" w:cs="宋体" w:hint="eastAsia"/>
                <w:sz w:val="24"/>
              </w:rPr>
              <w:t>不会改变水生生物现有食物链结构，鱼类不会因为食物问题而受影响，</w:t>
            </w:r>
            <w:r w:rsidRPr="00227982">
              <w:rPr>
                <w:rFonts w:ascii="宋体" w:cs="宋体"/>
                <w:sz w:val="24"/>
              </w:rPr>
              <w:t>工程建设对鱼类等水生生物区系组成、种群</w:t>
            </w:r>
            <w:r w:rsidRPr="00227982">
              <w:rPr>
                <w:rFonts w:ascii="宋体" w:cs="宋体"/>
                <w:sz w:val="24"/>
              </w:rPr>
              <w:lastRenderedPageBreak/>
              <w:t xml:space="preserve">结构的影响较小， </w:t>
            </w:r>
          </w:p>
          <w:p w:rsidR="00227982" w:rsidRPr="00227982" w:rsidRDefault="00227982" w:rsidP="00227982">
            <w:pPr>
              <w:autoSpaceDE w:val="0"/>
              <w:autoSpaceDN w:val="0"/>
              <w:adjustRightInd w:val="0"/>
              <w:spacing w:line="360" w:lineRule="auto"/>
              <w:ind w:firstLine="560"/>
              <w:rPr>
                <w:rFonts w:ascii="宋体" w:cs="宋体"/>
                <w:sz w:val="24"/>
              </w:rPr>
            </w:pPr>
            <w:r w:rsidRPr="00227982">
              <w:rPr>
                <w:rFonts w:ascii="宋体" w:cs="宋体" w:hint="eastAsia"/>
                <w:sz w:val="24"/>
              </w:rPr>
              <w:t>在工程施工区域，为泵站进水前池，与农灌渠相连，未发现珍稀保护鱼类，因此，本工程不存在影响鱼类三场及保护物种的问题。</w:t>
            </w:r>
          </w:p>
          <w:p w:rsidR="00227982" w:rsidRPr="00227982" w:rsidRDefault="00227982" w:rsidP="00227982">
            <w:pPr>
              <w:autoSpaceDE w:val="0"/>
              <w:autoSpaceDN w:val="0"/>
              <w:adjustRightInd w:val="0"/>
              <w:spacing w:line="360" w:lineRule="auto"/>
              <w:ind w:firstLine="560"/>
              <w:rPr>
                <w:rFonts w:ascii="宋体" w:cs="宋体"/>
                <w:sz w:val="24"/>
              </w:rPr>
            </w:pPr>
            <w:r w:rsidRPr="00227982">
              <w:rPr>
                <w:rFonts w:ascii="宋体" w:cs="宋体" w:hint="eastAsia"/>
                <w:sz w:val="24"/>
              </w:rPr>
              <w:t>此外，鱼类相对浮游生物和底栖生物具有较强的回避能力，当周围环境转劣时，鱼类及其他游泳动物会自动寻找适合生存的环境。因此，总体来说，围堰清淤作业对鱼类的生活环境造成一定的不利影响，但不会造成物种损失。</w:t>
            </w:r>
          </w:p>
          <w:p w:rsidR="00227982" w:rsidRPr="00063760" w:rsidRDefault="00227982" w:rsidP="00227982">
            <w:pPr>
              <w:autoSpaceDE w:val="0"/>
              <w:autoSpaceDN w:val="0"/>
              <w:adjustRightInd w:val="0"/>
              <w:spacing w:line="360" w:lineRule="auto"/>
              <w:ind w:firstLine="560"/>
              <w:rPr>
                <w:rFonts w:ascii="宋体" w:cs="宋体"/>
                <w:sz w:val="24"/>
              </w:rPr>
            </w:pPr>
            <w:r w:rsidRPr="00227982">
              <w:rPr>
                <w:rFonts w:ascii="宋体" w:cs="宋体"/>
                <w:sz w:val="24"/>
              </w:rPr>
              <w:t>施工期持续性机械噪声和振动在一定程度上会使过往鱼群受到惊吓或逃避，在鱼类趋避行为作用下，不会对鱼类造成</w:t>
            </w:r>
            <w:r w:rsidRPr="00063760">
              <w:rPr>
                <w:rFonts w:ascii="宋体" w:cs="宋体"/>
                <w:sz w:val="24"/>
              </w:rPr>
              <w:t>明显的不利影响，而且随着工程施工的结束，这种不利影响会消失，不会对鱼类资源产生不良影响。</w:t>
            </w:r>
            <w:bookmarkEnd w:id="68"/>
            <w:bookmarkEnd w:id="69"/>
            <w:bookmarkEnd w:id="70"/>
            <w:bookmarkEnd w:id="71"/>
          </w:p>
          <w:p w:rsidR="00C02CFD" w:rsidRPr="00063760" w:rsidRDefault="00C02CFD" w:rsidP="007132B0">
            <w:pPr>
              <w:widowControl/>
              <w:spacing w:line="360" w:lineRule="auto"/>
              <w:ind w:firstLine="465"/>
              <w:jc w:val="left"/>
              <w:textAlignment w:val="baseline"/>
              <w:rPr>
                <w:sz w:val="24"/>
              </w:rPr>
            </w:pPr>
            <w:r w:rsidRPr="00063760">
              <w:rPr>
                <w:rFonts w:hint="eastAsia"/>
                <w:sz w:val="24"/>
              </w:rPr>
              <w:t>（</w:t>
            </w:r>
            <w:r w:rsidRPr="00063760">
              <w:rPr>
                <w:rFonts w:hint="eastAsia"/>
                <w:sz w:val="24"/>
              </w:rPr>
              <w:t>7</w:t>
            </w:r>
            <w:r w:rsidRPr="00063760">
              <w:rPr>
                <w:rFonts w:hint="eastAsia"/>
                <w:sz w:val="24"/>
              </w:rPr>
              <w:t>）东洞庭湖、长江鱼类重要生境影响</w:t>
            </w:r>
          </w:p>
          <w:p w:rsidR="00460CBD" w:rsidRDefault="00C02CFD" w:rsidP="007132B0">
            <w:pPr>
              <w:widowControl/>
              <w:spacing w:line="360" w:lineRule="auto"/>
              <w:ind w:firstLine="465"/>
              <w:jc w:val="left"/>
              <w:textAlignment w:val="baseline"/>
              <w:rPr>
                <w:spacing w:val="-2"/>
                <w:sz w:val="24"/>
              </w:rPr>
            </w:pPr>
            <w:r w:rsidRPr="00063760">
              <w:rPr>
                <w:rFonts w:hint="eastAsia"/>
                <w:sz w:val="24"/>
              </w:rPr>
              <w:t>本工程主要施工区域不涉及东洞庭湖、长江水体，因此不涉及鱼类洄游通道、产卵场及铜鱼索饵场，不涉及</w:t>
            </w:r>
            <w:r w:rsidR="00954E83" w:rsidRPr="00063760">
              <w:rPr>
                <w:rFonts w:hint="eastAsia"/>
                <w:spacing w:val="-2"/>
                <w:sz w:val="24"/>
              </w:rPr>
              <w:t>长江四大家鱼</w:t>
            </w:r>
            <w:r w:rsidR="00954E83" w:rsidRPr="00063760">
              <w:rPr>
                <w:spacing w:val="-2"/>
                <w:sz w:val="24"/>
              </w:rPr>
              <w:t>水产种质资源保护区</w:t>
            </w:r>
            <w:r w:rsidRPr="00063760">
              <w:rPr>
                <w:spacing w:val="-2"/>
                <w:sz w:val="24"/>
              </w:rPr>
              <w:t>。</w:t>
            </w:r>
          </w:p>
          <w:p w:rsidR="0016221C" w:rsidRDefault="0016221C" w:rsidP="0016221C">
            <w:pPr>
              <w:pStyle w:val="a6"/>
              <w:kinsoku w:val="0"/>
              <w:overflowPunct w:val="0"/>
              <w:spacing w:after="0" w:line="360" w:lineRule="auto"/>
              <w:ind w:firstLineChars="200" w:firstLine="480"/>
              <w:rPr>
                <w:sz w:val="24"/>
                <w:u w:val="single"/>
              </w:rPr>
            </w:pPr>
            <w:r>
              <w:rPr>
                <w:rFonts w:hint="eastAsia"/>
                <w:sz w:val="24"/>
                <w:u w:val="single"/>
              </w:rPr>
              <w:t>3</w:t>
            </w:r>
            <w:r>
              <w:rPr>
                <w:rFonts w:hint="eastAsia"/>
                <w:sz w:val="24"/>
                <w:u w:val="single"/>
              </w:rPr>
              <w:t>、</w:t>
            </w:r>
            <w:r w:rsidRPr="007B215A">
              <w:rPr>
                <w:sz w:val="24"/>
                <w:u w:val="single"/>
              </w:rPr>
              <w:t>湖南东洞庭湖国家级自然保护区</w:t>
            </w:r>
            <w:r w:rsidRPr="007B215A">
              <w:rPr>
                <w:rFonts w:hint="eastAsia"/>
                <w:sz w:val="24"/>
                <w:u w:val="single"/>
              </w:rPr>
              <w:t>的主要生态影响</w:t>
            </w:r>
          </w:p>
          <w:p w:rsidR="0016221C" w:rsidRPr="007B215A" w:rsidRDefault="0016221C" w:rsidP="0016221C">
            <w:pPr>
              <w:pStyle w:val="a6"/>
              <w:kinsoku w:val="0"/>
              <w:overflowPunct w:val="0"/>
              <w:spacing w:after="0" w:line="360" w:lineRule="auto"/>
              <w:ind w:firstLineChars="200" w:firstLine="480"/>
              <w:rPr>
                <w:sz w:val="24"/>
                <w:u w:val="single"/>
              </w:rPr>
            </w:pPr>
            <w:r>
              <w:rPr>
                <w:rFonts w:hint="eastAsia"/>
                <w:sz w:val="24"/>
                <w:u w:val="single"/>
              </w:rPr>
              <w:t>由生态专题专章可知，</w:t>
            </w:r>
            <w:r w:rsidRPr="007B215A">
              <w:rPr>
                <w:rFonts w:hint="eastAsia"/>
                <w:sz w:val="24"/>
                <w:u w:val="single"/>
              </w:rPr>
              <w:t>工程</w:t>
            </w:r>
            <w:r w:rsidRPr="007B215A">
              <w:rPr>
                <w:bCs/>
                <w:sz w:val="24"/>
                <w:u w:val="single"/>
              </w:rPr>
              <w:t>对</w:t>
            </w:r>
            <w:r w:rsidRPr="007B215A">
              <w:rPr>
                <w:sz w:val="24"/>
                <w:u w:val="single"/>
              </w:rPr>
              <w:t>湖南东洞庭湖国家级自然保护区</w:t>
            </w:r>
            <w:r w:rsidRPr="007B215A">
              <w:rPr>
                <w:rFonts w:hint="eastAsia"/>
                <w:sz w:val="24"/>
                <w:u w:val="single"/>
              </w:rPr>
              <w:t>的主要生态影响为施工期对植被及植物多样性及动物多样性的影响。</w:t>
            </w:r>
          </w:p>
          <w:p w:rsidR="0016221C" w:rsidRPr="007B215A" w:rsidRDefault="0016221C" w:rsidP="0016221C">
            <w:pPr>
              <w:pStyle w:val="a6"/>
              <w:kinsoku w:val="0"/>
              <w:overflowPunct w:val="0"/>
              <w:spacing w:after="0" w:line="360" w:lineRule="auto"/>
              <w:ind w:firstLineChars="200" w:firstLine="480"/>
              <w:rPr>
                <w:sz w:val="24"/>
                <w:u w:val="single"/>
              </w:rPr>
            </w:pPr>
            <w:r w:rsidRPr="007B215A">
              <w:rPr>
                <w:rFonts w:hint="eastAsia"/>
                <w:sz w:val="24"/>
                <w:u w:val="single"/>
              </w:rPr>
              <w:t>（</w:t>
            </w:r>
            <w:r w:rsidRPr="007B215A">
              <w:rPr>
                <w:rFonts w:hint="eastAsia"/>
                <w:sz w:val="24"/>
                <w:u w:val="single"/>
              </w:rPr>
              <w:t>1</w:t>
            </w:r>
            <w:r w:rsidRPr="007B215A">
              <w:rPr>
                <w:rFonts w:hint="eastAsia"/>
                <w:sz w:val="24"/>
                <w:u w:val="single"/>
              </w:rPr>
              <w:t>）对植被及植物多样性的影响分析</w:t>
            </w:r>
          </w:p>
          <w:p w:rsidR="0016221C" w:rsidRPr="007B215A" w:rsidRDefault="0016221C" w:rsidP="0016221C">
            <w:pPr>
              <w:pStyle w:val="a6"/>
              <w:kinsoku w:val="0"/>
              <w:overflowPunct w:val="0"/>
              <w:spacing w:after="0" w:line="360" w:lineRule="auto"/>
              <w:ind w:firstLineChars="200" w:firstLine="480"/>
              <w:rPr>
                <w:sz w:val="24"/>
                <w:u w:val="single"/>
              </w:rPr>
            </w:pPr>
            <w:r w:rsidRPr="007B215A">
              <w:rPr>
                <w:rFonts w:hint="eastAsia"/>
                <w:sz w:val="24"/>
                <w:u w:val="single"/>
              </w:rPr>
              <w:t>要求项目施工方在施工过程对国家一级、二级保护植物（水杉、樟树）以避让为原则进行保护，严禁蓄意破坏。工程完工后，除永久占地破坏的植被不能恢复外，其余被破坏植被均可恢复，并通过加强绿化、种植草皮花木等人工绿化措施，提高区域的植被覆盖率，减少裸露地面，进一步避免水土流失。因此施工期对区域植被的影响是短暂的，可恢复性的。</w:t>
            </w:r>
          </w:p>
          <w:p w:rsidR="0016221C" w:rsidRPr="007B215A" w:rsidRDefault="0016221C" w:rsidP="0016221C">
            <w:pPr>
              <w:pStyle w:val="a6"/>
              <w:kinsoku w:val="0"/>
              <w:overflowPunct w:val="0"/>
              <w:spacing w:after="0" w:line="360" w:lineRule="auto"/>
              <w:ind w:firstLineChars="200" w:firstLine="480"/>
              <w:rPr>
                <w:sz w:val="24"/>
                <w:u w:val="single"/>
              </w:rPr>
            </w:pPr>
            <w:r w:rsidRPr="007B215A">
              <w:rPr>
                <w:rFonts w:hint="eastAsia"/>
                <w:sz w:val="24"/>
                <w:u w:val="single"/>
              </w:rPr>
              <w:t>（</w:t>
            </w:r>
            <w:r w:rsidRPr="007B215A">
              <w:rPr>
                <w:rFonts w:hint="eastAsia"/>
                <w:sz w:val="24"/>
                <w:u w:val="single"/>
              </w:rPr>
              <w:t>2</w:t>
            </w:r>
            <w:r w:rsidRPr="007B215A">
              <w:rPr>
                <w:rFonts w:hint="eastAsia"/>
                <w:sz w:val="24"/>
                <w:u w:val="single"/>
              </w:rPr>
              <w:t>）对动物多样性的影响分析</w:t>
            </w:r>
          </w:p>
          <w:p w:rsidR="0016221C" w:rsidRPr="007B215A" w:rsidRDefault="0016221C" w:rsidP="0016221C">
            <w:pPr>
              <w:pStyle w:val="a6"/>
              <w:kinsoku w:val="0"/>
              <w:overflowPunct w:val="0"/>
              <w:spacing w:after="0" w:line="360" w:lineRule="auto"/>
              <w:ind w:firstLineChars="200" w:firstLine="480"/>
              <w:rPr>
                <w:sz w:val="24"/>
                <w:u w:val="single"/>
              </w:rPr>
            </w:pPr>
            <w:r w:rsidRPr="007B215A">
              <w:rPr>
                <w:rFonts w:hint="eastAsia"/>
                <w:sz w:val="24"/>
                <w:u w:val="single"/>
              </w:rPr>
              <w:t>工程施工期对动物多样性的影响主要为施工噪声对鸟类的影响。</w:t>
            </w:r>
          </w:p>
          <w:p w:rsidR="0016221C" w:rsidRPr="007B215A" w:rsidRDefault="0016221C" w:rsidP="0016221C">
            <w:pPr>
              <w:pStyle w:val="a6"/>
              <w:kinsoku w:val="0"/>
              <w:overflowPunct w:val="0"/>
              <w:spacing w:after="0" w:line="360" w:lineRule="auto"/>
              <w:ind w:firstLineChars="200" w:firstLine="480"/>
              <w:rPr>
                <w:sz w:val="24"/>
                <w:u w:val="single"/>
              </w:rPr>
            </w:pPr>
            <w:r w:rsidRPr="007B215A">
              <w:rPr>
                <w:rFonts w:hint="eastAsia"/>
                <w:sz w:val="24"/>
                <w:u w:val="single"/>
              </w:rPr>
              <w:t>①候鸟</w:t>
            </w:r>
          </w:p>
          <w:p w:rsidR="0016221C" w:rsidRPr="007B215A" w:rsidRDefault="0016221C" w:rsidP="0016221C">
            <w:pPr>
              <w:pStyle w:val="a6"/>
              <w:kinsoku w:val="0"/>
              <w:overflowPunct w:val="0"/>
              <w:spacing w:after="0" w:line="360" w:lineRule="auto"/>
              <w:ind w:firstLineChars="200" w:firstLine="480"/>
              <w:rPr>
                <w:sz w:val="24"/>
                <w:u w:val="single"/>
              </w:rPr>
            </w:pPr>
            <w:r w:rsidRPr="007B215A">
              <w:rPr>
                <w:rFonts w:hint="eastAsia"/>
                <w:sz w:val="24"/>
                <w:u w:val="single"/>
              </w:rPr>
              <w:t>要求五、六支渠泵站施工避开鸟类的迁徙期施工（可选择月份包括</w:t>
            </w:r>
            <w:r w:rsidRPr="007B215A">
              <w:rPr>
                <w:rFonts w:hint="eastAsia"/>
                <w:sz w:val="24"/>
                <w:u w:val="single"/>
              </w:rPr>
              <w:t>12-2</w:t>
            </w:r>
            <w:r w:rsidRPr="007B215A">
              <w:rPr>
                <w:rFonts w:hint="eastAsia"/>
                <w:sz w:val="24"/>
                <w:u w:val="single"/>
              </w:rPr>
              <w:t>月）；一门闸泵站、采桑湖泵站施工会对这些鸟类产生一定影响，本专题要求禁止一门闸泵站、采桑湖泵站在夜间施工，以避免夜间施工过程灯光对鸟类的影响，同时要求施工过程按相关环保要求，选用低噪声设备，并采取隔音减振降噪措施，加强机械设备的维修保养，以将对候鸟的活动影响降到最小。</w:t>
            </w:r>
          </w:p>
          <w:p w:rsidR="0016221C" w:rsidRPr="007B215A" w:rsidRDefault="0016221C" w:rsidP="0016221C">
            <w:pPr>
              <w:pStyle w:val="a6"/>
              <w:kinsoku w:val="0"/>
              <w:overflowPunct w:val="0"/>
              <w:spacing w:after="0" w:line="360" w:lineRule="auto"/>
              <w:ind w:firstLineChars="200" w:firstLine="480"/>
              <w:rPr>
                <w:sz w:val="24"/>
                <w:u w:val="single"/>
              </w:rPr>
            </w:pPr>
            <w:r w:rsidRPr="007B215A">
              <w:rPr>
                <w:rFonts w:hint="eastAsia"/>
                <w:sz w:val="24"/>
                <w:u w:val="single"/>
              </w:rPr>
              <w:lastRenderedPageBreak/>
              <w:t>工程仅在局部范围内施工，与候鸟的活动区相比面积很小，经采取上述措施后，加之候鸟的自我保护能力，避饶噪声影响区，工程施工期对候鸟的影响较小。</w:t>
            </w:r>
          </w:p>
          <w:p w:rsidR="0016221C" w:rsidRPr="007B215A" w:rsidRDefault="0016221C" w:rsidP="0016221C">
            <w:pPr>
              <w:pStyle w:val="a6"/>
              <w:kinsoku w:val="0"/>
              <w:overflowPunct w:val="0"/>
              <w:spacing w:after="0" w:line="360" w:lineRule="auto"/>
              <w:ind w:firstLineChars="200" w:firstLine="480"/>
              <w:rPr>
                <w:sz w:val="24"/>
                <w:u w:val="single"/>
              </w:rPr>
            </w:pPr>
            <w:r w:rsidRPr="007B215A">
              <w:rPr>
                <w:rFonts w:hint="eastAsia"/>
                <w:sz w:val="24"/>
                <w:u w:val="single"/>
              </w:rPr>
              <w:t>②鸟类</w:t>
            </w:r>
          </w:p>
          <w:p w:rsidR="0016221C" w:rsidRPr="007B215A" w:rsidRDefault="0016221C" w:rsidP="0016221C">
            <w:pPr>
              <w:widowControl/>
              <w:spacing w:line="360" w:lineRule="auto"/>
              <w:jc w:val="left"/>
              <w:textAlignment w:val="baseline"/>
              <w:rPr>
                <w:sz w:val="24"/>
                <w:u w:val="single"/>
              </w:rPr>
            </w:pPr>
            <w:r w:rsidRPr="007B215A">
              <w:rPr>
                <w:rFonts w:hint="eastAsia"/>
                <w:sz w:val="24"/>
                <w:u w:val="single"/>
              </w:rPr>
              <w:t>本项目施工期噪音、灯光干扰，对鸟类的觅食、迁徙、停歇会产生一定的影响，对鸟类的多样性影响不大，但是对敏感性较强的鸟类分布的均匀性产生影响，工程在采取禁止夜间施工、限制晨昏时段施工，严格控制施工噪声等措施后，施工期对鸟类的影响可降到最低。</w:t>
            </w:r>
          </w:p>
          <w:p w:rsidR="0016221C" w:rsidRPr="00F56EE4" w:rsidRDefault="0016221C" w:rsidP="0016221C">
            <w:pPr>
              <w:widowControl/>
              <w:spacing w:line="360" w:lineRule="auto"/>
              <w:ind w:firstLine="465"/>
              <w:jc w:val="left"/>
              <w:textAlignment w:val="baseline"/>
              <w:rPr>
                <w:sz w:val="24"/>
                <w:u w:val="single"/>
              </w:rPr>
            </w:pPr>
            <w:r w:rsidRPr="00F56EE4">
              <w:rPr>
                <w:rFonts w:hint="eastAsia"/>
                <w:sz w:val="24"/>
                <w:u w:val="single"/>
              </w:rPr>
              <w:t>工程施工期对湖南东洞庭湖国家级自然保护区环境造成的不利影响包括工程施工及永久占地植被及植物多样性的影响、对动物生境的影响、两栖类和爬行类动物的影响、对鸟类的影响、对东洞庭湖内水生动物的影响、对水生生态（浮游植物、浮游动物、底栖动物、水生维管束植物、食物链、鱼类）的影响；工程运营期对自然保护区造成的不利影响包括鱼类的影响、对鸟类的影响等。</w:t>
            </w:r>
          </w:p>
          <w:p w:rsidR="0016221C" w:rsidRPr="00F56EE4" w:rsidRDefault="0016221C" w:rsidP="0016221C">
            <w:pPr>
              <w:widowControl/>
              <w:spacing w:line="360" w:lineRule="auto"/>
              <w:ind w:firstLine="465"/>
              <w:jc w:val="left"/>
              <w:textAlignment w:val="baseline"/>
              <w:rPr>
                <w:sz w:val="24"/>
                <w:u w:val="single"/>
              </w:rPr>
            </w:pPr>
            <w:r w:rsidRPr="00F56EE4">
              <w:rPr>
                <w:rFonts w:hint="eastAsia"/>
                <w:sz w:val="24"/>
                <w:u w:val="single"/>
              </w:rPr>
              <w:t>其中不可逆影响主要为永久占地对植被及植物多样性的影响，以及工程施工对底栖动物的影响。除不可逆影响外，工程对湖南东洞庭湖国家级自然保护区的影响均为暂时的，随着工程施工的结束，影响逐步消失；工程的永久占地对植被及植物多样性的影响及工程施工对底栖动物的影响虽为不可逆影响，但因工程占地面积相对较小，为改变局部环境，不会改变湖南东洞庭湖国家级自然保护区整体的生态系统结构及服务功能，不会改变项目地整体植物多样性及底栖动物的整体生态环境。</w:t>
            </w:r>
          </w:p>
          <w:p w:rsidR="00405976" w:rsidRPr="00063760" w:rsidRDefault="00405976" w:rsidP="00405976">
            <w:pPr>
              <w:widowControl/>
              <w:spacing w:line="360" w:lineRule="auto"/>
              <w:ind w:firstLineChars="200" w:firstLine="482"/>
              <w:jc w:val="left"/>
              <w:textAlignment w:val="baseline"/>
              <w:rPr>
                <w:b/>
                <w:bCs/>
                <w:sz w:val="24"/>
              </w:rPr>
            </w:pPr>
            <w:r w:rsidRPr="00063760">
              <w:rPr>
                <w:b/>
                <w:sz w:val="24"/>
              </w:rPr>
              <w:t>六、</w:t>
            </w:r>
            <w:r w:rsidR="00460CBD" w:rsidRPr="00063760">
              <w:rPr>
                <w:b/>
                <w:sz w:val="24"/>
              </w:rPr>
              <w:t>施工期</w:t>
            </w:r>
            <w:r w:rsidRPr="00063760">
              <w:rPr>
                <w:b/>
                <w:bCs/>
                <w:sz w:val="24"/>
              </w:rPr>
              <w:t>水土保持方案</w:t>
            </w:r>
            <w:r w:rsidR="00460CBD" w:rsidRPr="00063760">
              <w:rPr>
                <w:rFonts w:hint="eastAsia"/>
                <w:b/>
                <w:bCs/>
                <w:sz w:val="24"/>
              </w:rPr>
              <w:t>影响分析</w:t>
            </w:r>
          </w:p>
          <w:p w:rsidR="00405976" w:rsidRPr="000C171E" w:rsidRDefault="00405976" w:rsidP="00405976">
            <w:pPr>
              <w:pStyle w:val="31"/>
              <w:tabs>
                <w:tab w:val="left" w:pos="1620"/>
              </w:tabs>
              <w:adjustRightInd w:val="0"/>
              <w:snapToGrid w:val="0"/>
              <w:spacing w:after="0" w:line="360" w:lineRule="auto"/>
              <w:ind w:leftChars="0" w:left="0" w:firstLineChars="200" w:firstLine="480"/>
              <w:rPr>
                <w:sz w:val="24"/>
                <w:szCs w:val="24"/>
              </w:rPr>
            </w:pPr>
            <w:r w:rsidRPr="000C171E">
              <w:rPr>
                <w:sz w:val="24"/>
                <w:szCs w:val="24"/>
              </w:rPr>
              <w:t>1</w:t>
            </w:r>
            <w:r w:rsidRPr="000C171E">
              <w:rPr>
                <w:sz w:val="24"/>
                <w:szCs w:val="24"/>
              </w:rPr>
              <w:t>、水土流失危害预测</w:t>
            </w:r>
          </w:p>
          <w:p w:rsidR="00405976" w:rsidRPr="000C171E" w:rsidRDefault="009E6FA8" w:rsidP="00405976">
            <w:pPr>
              <w:pStyle w:val="31"/>
              <w:tabs>
                <w:tab w:val="left" w:pos="1620"/>
              </w:tabs>
              <w:adjustRightInd w:val="0"/>
              <w:snapToGrid w:val="0"/>
              <w:spacing w:after="0" w:line="360" w:lineRule="auto"/>
              <w:ind w:leftChars="0" w:left="0" w:firstLineChars="200" w:firstLine="480"/>
              <w:rPr>
                <w:sz w:val="24"/>
                <w:szCs w:val="24"/>
              </w:rPr>
            </w:pPr>
            <w:r w:rsidRPr="000C171E">
              <w:rPr>
                <w:sz w:val="24"/>
                <w:szCs w:val="24"/>
              </w:rPr>
              <w:t>工程</w:t>
            </w:r>
            <w:r w:rsidR="00405976" w:rsidRPr="000C171E">
              <w:rPr>
                <w:sz w:val="24"/>
                <w:szCs w:val="24"/>
              </w:rPr>
              <w:t>建设过程中产生的水土流失，主要表现为面蚀、沟蚀两种形式，通过水土流失的预测、分析，工程建设可能带来的水土流失危害如下：</w:t>
            </w:r>
          </w:p>
          <w:p w:rsidR="00405976" w:rsidRPr="000C171E" w:rsidRDefault="00405976" w:rsidP="00405976">
            <w:pPr>
              <w:pStyle w:val="31"/>
              <w:tabs>
                <w:tab w:val="left" w:pos="1620"/>
              </w:tabs>
              <w:adjustRightInd w:val="0"/>
              <w:snapToGrid w:val="0"/>
              <w:spacing w:after="0" w:line="360" w:lineRule="auto"/>
              <w:ind w:leftChars="0" w:left="0" w:firstLineChars="200" w:firstLine="480"/>
              <w:rPr>
                <w:sz w:val="24"/>
                <w:szCs w:val="24"/>
              </w:rPr>
            </w:pPr>
            <w:r w:rsidRPr="000C171E">
              <w:rPr>
                <w:sz w:val="24"/>
                <w:szCs w:val="24"/>
              </w:rPr>
              <w:t>（</w:t>
            </w:r>
            <w:r w:rsidRPr="000C171E">
              <w:rPr>
                <w:sz w:val="24"/>
                <w:szCs w:val="24"/>
              </w:rPr>
              <w:t>1</w:t>
            </w:r>
            <w:r w:rsidRPr="000C171E">
              <w:rPr>
                <w:sz w:val="24"/>
                <w:szCs w:val="24"/>
              </w:rPr>
              <w:t>）土石方开挖，占用土地，扰动地表、破坏植被，可能导致工程建设涉及区域水土流失加剧，土壤有机质流失，土壤结构遭到破坏，土壤保水、保肥能力下降。</w:t>
            </w:r>
          </w:p>
          <w:p w:rsidR="00405976" w:rsidRPr="000C171E" w:rsidRDefault="00405976" w:rsidP="00405976">
            <w:pPr>
              <w:pStyle w:val="31"/>
              <w:tabs>
                <w:tab w:val="left" w:pos="1620"/>
              </w:tabs>
              <w:adjustRightInd w:val="0"/>
              <w:snapToGrid w:val="0"/>
              <w:spacing w:after="0" w:line="360" w:lineRule="auto"/>
              <w:ind w:leftChars="0" w:left="0" w:firstLineChars="200" w:firstLine="480"/>
              <w:rPr>
                <w:rFonts w:eastAsiaTheme="minorEastAsia"/>
                <w:sz w:val="24"/>
                <w:szCs w:val="24"/>
              </w:rPr>
            </w:pPr>
            <w:r w:rsidRPr="000C171E">
              <w:rPr>
                <w:sz w:val="24"/>
                <w:szCs w:val="24"/>
              </w:rPr>
              <w:t>（</w:t>
            </w:r>
            <w:r w:rsidRPr="000C171E">
              <w:rPr>
                <w:sz w:val="24"/>
                <w:szCs w:val="24"/>
              </w:rPr>
              <w:t>2</w:t>
            </w:r>
            <w:r w:rsidRPr="000C171E">
              <w:rPr>
                <w:sz w:val="24"/>
                <w:szCs w:val="24"/>
              </w:rPr>
              <w:t>）如果在建设过程中，</w:t>
            </w:r>
            <w:bookmarkStart w:id="72" w:name="_Toc161426392"/>
            <w:bookmarkStart w:id="73" w:name="_Toc168677221"/>
            <w:bookmarkStart w:id="74" w:name="_Toc182316586"/>
            <w:r w:rsidRPr="000C171E">
              <w:rPr>
                <w:sz w:val="24"/>
                <w:szCs w:val="24"/>
              </w:rPr>
              <w:t>不做好水土流失防护工作，建设过程中流失的</w:t>
            </w:r>
            <w:r w:rsidR="009E6FA8" w:rsidRPr="000C171E">
              <w:rPr>
                <w:rFonts w:hint="eastAsia"/>
                <w:sz w:val="24"/>
                <w:szCs w:val="24"/>
              </w:rPr>
              <w:t>泥</w:t>
            </w:r>
            <w:r w:rsidR="00911942" w:rsidRPr="000C171E">
              <w:rPr>
                <w:sz w:val="24"/>
                <w:szCs w:val="24"/>
              </w:rPr>
              <w:t>渣及水可能</w:t>
            </w:r>
            <w:r w:rsidRPr="000C171E">
              <w:rPr>
                <w:sz w:val="24"/>
                <w:szCs w:val="24"/>
              </w:rPr>
              <w:t>会进入地势较低</w:t>
            </w:r>
            <w:r w:rsidR="009E6FA8" w:rsidRPr="000C171E">
              <w:rPr>
                <w:sz w:val="24"/>
                <w:szCs w:val="24"/>
              </w:rPr>
              <w:t>的水体</w:t>
            </w:r>
            <w:r w:rsidRPr="000C171E">
              <w:rPr>
                <w:sz w:val="24"/>
                <w:szCs w:val="24"/>
              </w:rPr>
              <w:t>，造成</w:t>
            </w:r>
            <w:r w:rsidR="00911942" w:rsidRPr="000C171E">
              <w:rPr>
                <w:sz w:val="24"/>
                <w:szCs w:val="24"/>
              </w:rPr>
              <w:t>对各水体的污染</w:t>
            </w:r>
            <w:r w:rsidRPr="000C171E">
              <w:rPr>
                <w:rFonts w:eastAsiaTheme="minorEastAsia"/>
                <w:sz w:val="24"/>
                <w:szCs w:val="24"/>
              </w:rPr>
              <w:t>。</w:t>
            </w:r>
          </w:p>
          <w:bookmarkEnd w:id="72"/>
          <w:bookmarkEnd w:id="73"/>
          <w:bookmarkEnd w:id="74"/>
          <w:p w:rsidR="00405976" w:rsidRPr="000C171E" w:rsidRDefault="00405976" w:rsidP="00405976">
            <w:pPr>
              <w:pStyle w:val="a6"/>
              <w:topLinePunct/>
              <w:spacing w:after="0" w:line="360" w:lineRule="auto"/>
              <w:ind w:firstLineChars="200" w:firstLine="480"/>
              <w:rPr>
                <w:rFonts w:eastAsiaTheme="minorEastAsia"/>
                <w:sz w:val="24"/>
              </w:rPr>
            </w:pPr>
            <w:r w:rsidRPr="000C171E">
              <w:rPr>
                <w:rFonts w:eastAsiaTheme="minorEastAsia"/>
                <w:sz w:val="24"/>
              </w:rPr>
              <w:t>2</w:t>
            </w:r>
            <w:r w:rsidRPr="000C171E">
              <w:rPr>
                <w:rFonts w:eastAsiaTheme="minorEastAsia"/>
                <w:sz w:val="24"/>
              </w:rPr>
              <w:t>、水土流失防治</w:t>
            </w:r>
          </w:p>
          <w:p w:rsidR="00405976" w:rsidRPr="000C171E" w:rsidRDefault="00405976" w:rsidP="00405976">
            <w:pPr>
              <w:pStyle w:val="a6"/>
              <w:topLinePunct/>
              <w:spacing w:after="0" w:line="360" w:lineRule="auto"/>
              <w:ind w:firstLineChars="200" w:firstLine="480"/>
              <w:rPr>
                <w:rFonts w:eastAsiaTheme="minorEastAsia"/>
                <w:sz w:val="24"/>
              </w:rPr>
            </w:pPr>
            <w:r w:rsidRPr="000C171E">
              <w:rPr>
                <w:rFonts w:eastAsiaTheme="minorEastAsia"/>
                <w:sz w:val="24"/>
              </w:rPr>
              <w:t>（</w:t>
            </w:r>
            <w:r w:rsidRPr="000C171E">
              <w:rPr>
                <w:rFonts w:eastAsiaTheme="minorEastAsia"/>
                <w:sz w:val="24"/>
              </w:rPr>
              <w:t>1</w:t>
            </w:r>
            <w:r w:rsidRPr="000C171E">
              <w:rPr>
                <w:rFonts w:eastAsiaTheme="minorEastAsia"/>
                <w:sz w:val="24"/>
              </w:rPr>
              <w:t>）防治原则</w:t>
            </w:r>
          </w:p>
          <w:p w:rsidR="00405976" w:rsidRPr="000C171E" w:rsidRDefault="00405976" w:rsidP="00405976">
            <w:pPr>
              <w:pStyle w:val="a6"/>
              <w:topLinePunct/>
              <w:spacing w:after="0" w:line="360" w:lineRule="auto"/>
              <w:ind w:firstLineChars="200" w:firstLine="480"/>
              <w:rPr>
                <w:rFonts w:eastAsiaTheme="minorEastAsia"/>
                <w:sz w:val="24"/>
              </w:rPr>
            </w:pPr>
            <w:r w:rsidRPr="000C171E">
              <w:rPr>
                <w:rFonts w:eastAsiaTheme="minorEastAsia"/>
                <w:sz w:val="24"/>
              </w:rPr>
              <w:t>贯彻</w:t>
            </w:r>
            <w:r w:rsidRPr="000C171E">
              <w:rPr>
                <w:rFonts w:eastAsiaTheme="minorEastAsia"/>
                <w:sz w:val="24"/>
              </w:rPr>
              <w:t>“</w:t>
            </w:r>
            <w:r w:rsidRPr="000C171E">
              <w:rPr>
                <w:rFonts w:eastAsiaTheme="minorEastAsia"/>
                <w:sz w:val="24"/>
              </w:rPr>
              <w:t>预防为主、保护优先、全面规划、综合治理、因地制宜、突出重点、科学</w:t>
            </w:r>
            <w:r w:rsidRPr="000C171E">
              <w:rPr>
                <w:rFonts w:eastAsiaTheme="minorEastAsia"/>
                <w:sz w:val="24"/>
              </w:rPr>
              <w:lastRenderedPageBreak/>
              <w:t>管理、注重效益</w:t>
            </w:r>
            <w:r w:rsidRPr="000C171E">
              <w:rPr>
                <w:rFonts w:eastAsiaTheme="minorEastAsia"/>
                <w:sz w:val="24"/>
              </w:rPr>
              <w:t>”</w:t>
            </w:r>
            <w:r w:rsidRPr="000C171E">
              <w:rPr>
                <w:rFonts w:eastAsiaTheme="minorEastAsia"/>
                <w:sz w:val="24"/>
              </w:rPr>
              <w:t>的水土保持工作方针，体现</w:t>
            </w:r>
            <w:r w:rsidRPr="000C171E">
              <w:rPr>
                <w:rFonts w:eastAsiaTheme="minorEastAsia"/>
                <w:sz w:val="24"/>
              </w:rPr>
              <w:t>“</w:t>
            </w:r>
            <w:r w:rsidRPr="000C171E">
              <w:rPr>
                <w:rFonts w:eastAsiaTheme="minorEastAsia"/>
                <w:sz w:val="24"/>
              </w:rPr>
              <w:t>谁造成水土流失，谁负责治理</w:t>
            </w:r>
            <w:r w:rsidRPr="000C171E">
              <w:rPr>
                <w:rFonts w:eastAsiaTheme="minorEastAsia"/>
                <w:sz w:val="24"/>
              </w:rPr>
              <w:t>”</w:t>
            </w:r>
            <w:r w:rsidRPr="000C171E">
              <w:rPr>
                <w:rFonts w:eastAsiaTheme="minorEastAsia"/>
                <w:sz w:val="24"/>
              </w:rPr>
              <w:t>的原则。将水土流失防治方案纳入工程建设的总体安排和年度计划，便于水土保持工程与主体工程</w:t>
            </w:r>
            <w:r w:rsidRPr="000C171E">
              <w:rPr>
                <w:rFonts w:eastAsiaTheme="minorEastAsia"/>
                <w:sz w:val="24"/>
              </w:rPr>
              <w:t xml:space="preserve"> “</w:t>
            </w:r>
            <w:r w:rsidRPr="000C171E">
              <w:rPr>
                <w:rFonts w:eastAsiaTheme="minorEastAsia"/>
                <w:sz w:val="24"/>
              </w:rPr>
              <w:t>同时设计、同时施工、同时投产使用</w:t>
            </w:r>
            <w:r w:rsidRPr="000C171E">
              <w:rPr>
                <w:rFonts w:eastAsiaTheme="minorEastAsia"/>
                <w:sz w:val="24"/>
              </w:rPr>
              <w:t>”</w:t>
            </w:r>
            <w:r w:rsidRPr="000C171E">
              <w:rPr>
                <w:rFonts w:eastAsiaTheme="minorEastAsia"/>
                <w:sz w:val="24"/>
              </w:rPr>
              <w:t>，及时、有效地控制工程建设过程中的水土流失，恢复和改善项目区生态环境。</w:t>
            </w:r>
          </w:p>
          <w:p w:rsidR="00405976" w:rsidRPr="000C171E" w:rsidRDefault="00405976" w:rsidP="00405976">
            <w:pPr>
              <w:pStyle w:val="a6"/>
              <w:topLinePunct/>
              <w:spacing w:after="0" w:line="360" w:lineRule="auto"/>
              <w:ind w:firstLineChars="200" w:firstLine="480"/>
              <w:rPr>
                <w:rFonts w:eastAsiaTheme="minorEastAsia"/>
                <w:sz w:val="24"/>
              </w:rPr>
            </w:pPr>
            <w:r w:rsidRPr="000C171E">
              <w:rPr>
                <w:rFonts w:eastAsiaTheme="minorEastAsia"/>
                <w:sz w:val="24"/>
              </w:rPr>
              <w:t>（</w:t>
            </w:r>
            <w:r w:rsidRPr="000C171E">
              <w:rPr>
                <w:rFonts w:eastAsiaTheme="minorEastAsia"/>
                <w:sz w:val="24"/>
              </w:rPr>
              <w:t>2</w:t>
            </w:r>
            <w:r w:rsidRPr="000C171E">
              <w:rPr>
                <w:rFonts w:eastAsiaTheme="minorEastAsia"/>
                <w:sz w:val="24"/>
              </w:rPr>
              <w:t>）防治目标</w:t>
            </w:r>
          </w:p>
          <w:p w:rsidR="00405976" w:rsidRPr="000C171E" w:rsidRDefault="00405976" w:rsidP="00405976">
            <w:pPr>
              <w:pStyle w:val="a6"/>
              <w:topLinePunct/>
              <w:spacing w:after="0" w:line="360" w:lineRule="auto"/>
              <w:ind w:firstLineChars="200" w:firstLine="480"/>
              <w:rPr>
                <w:rFonts w:eastAsiaTheme="minorEastAsia"/>
                <w:sz w:val="24"/>
              </w:rPr>
            </w:pPr>
            <w:r w:rsidRPr="000C171E">
              <w:rPr>
                <w:rFonts w:eastAsiaTheme="minorEastAsia"/>
                <w:sz w:val="24"/>
              </w:rPr>
              <w:t>根据《湖南省水利厅关于湖南省水土流失重点预防区和重点治理区划定公告》，本工程区属湖南省省级洞庭湖平原湿地水土流失重点预防区，根据《开发建设项目水土流失防治标准》（</w:t>
            </w:r>
            <w:r w:rsidRPr="000C171E">
              <w:rPr>
                <w:rFonts w:eastAsiaTheme="minorEastAsia"/>
                <w:sz w:val="24"/>
              </w:rPr>
              <w:t>GB50434-2008</w:t>
            </w:r>
            <w:r w:rsidRPr="000C171E">
              <w:rPr>
                <w:rFonts w:eastAsiaTheme="minorEastAsia"/>
                <w:sz w:val="24"/>
              </w:rPr>
              <w:t>）的规定，本工程水土流失防治标准执行建设类项目一级防治标准。</w:t>
            </w:r>
          </w:p>
          <w:p w:rsidR="00405976" w:rsidRPr="000C171E" w:rsidRDefault="00405976" w:rsidP="00405976">
            <w:pPr>
              <w:widowControl/>
              <w:spacing w:line="360" w:lineRule="auto"/>
              <w:ind w:firstLineChars="200" w:firstLine="480"/>
              <w:jc w:val="left"/>
              <w:textAlignment w:val="baseline"/>
              <w:rPr>
                <w:sz w:val="24"/>
              </w:rPr>
            </w:pPr>
            <w:r w:rsidRPr="000C171E">
              <w:rPr>
                <w:sz w:val="24"/>
              </w:rPr>
              <w:t>（</w:t>
            </w:r>
            <w:r w:rsidRPr="000C171E">
              <w:rPr>
                <w:sz w:val="24"/>
              </w:rPr>
              <w:t>3</w:t>
            </w:r>
            <w:r w:rsidRPr="000C171E">
              <w:rPr>
                <w:sz w:val="24"/>
              </w:rPr>
              <w:t>）防治措施</w:t>
            </w:r>
          </w:p>
          <w:p w:rsidR="00E3749B" w:rsidRDefault="00405976" w:rsidP="0078035E">
            <w:pPr>
              <w:widowControl/>
              <w:spacing w:line="360" w:lineRule="auto"/>
              <w:ind w:firstLineChars="200" w:firstLine="480"/>
              <w:jc w:val="left"/>
              <w:textAlignment w:val="baseline"/>
              <w:rPr>
                <w:sz w:val="24"/>
              </w:rPr>
            </w:pPr>
            <w:r w:rsidRPr="000C171E">
              <w:rPr>
                <w:sz w:val="24"/>
              </w:rPr>
              <w:t>项目工程水土流失治理措施体系由工程措施、植物措施和临时措施等构成。工程措施主要是截水沟、排水沟、表土剥离、砖砌沉砂池；植物措施主要包括绿化、撒播草籽、土地平整；临时措施为施工过程中采取的临时排水沟、袋装土拦挡、挡土板、复合土工布覆盖、临时沉沙池、铺撒碎石子、彩条布覆盖等措施。</w:t>
            </w:r>
          </w:p>
          <w:p w:rsidR="0078035E" w:rsidRDefault="0078035E">
            <w:pPr>
              <w:adjustRightInd w:val="0"/>
              <w:snapToGrid w:val="0"/>
              <w:spacing w:line="360" w:lineRule="auto"/>
              <w:ind w:firstLineChars="200" w:firstLine="480"/>
              <w:rPr>
                <w:sz w:val="24"/>
              </w:rPr>
            </w:pPr>
          </w:p>
          <w:p w:rsidR="0078035E" w:rsidRDefault="0078035E">
            <w:pPr>
              <w:adjustRightInd w:val="0"/>
              <w:snapToGrid w:val="0"/>
              <w:spacing w:line="360" w:lineRule="auto"/>
              <w:ind w:firstLineChars="200" w:firstLine="480"/>
              <w:rPr>
                <w:sz w:val="24"/>
              </w:rPr>
            </w:pPr>
          </w:p>
          <w:p w:rsidR="0078035E" w:rsidRDefault="0078035E">
            <w:pPr>
              <w:adjustRightInd w:val="0"/>
              <w:snapToGrid w:val="0"/>
              <w:spacing w:line="360" w:lineRule="auto"/>
              <w:ind w:firstLineChars="200" w:firstLine="480"/>
              <w:rPr>
                <w:sz w:val="24"/>
              </w:rPr>
            </w:pPr>
          </w:p>
          <w:p w:rsidR="0078035E" w:rsidRDefault="0078035E">
            <w:pPr>
              <w:adjustRightInd w:val="0"/>
              <w:snapToGrid w:val="0"/>
              <w:spacing w:line="360" w:lineRule="auto"/>
              <w:ind w:firstLineChars="200" w:firstLine="480"/>
              <w:rPr>
                <w:sz w:val="24"/>
              </w:rPr>
            </w:pPr>
          </w:p>
          <w:p w:rsidR="0078035E" w:rsidRDefault="0078035E">
            <w:pPr>
              <w:adjustRightInd w:val="0"/>
              <w:snapToGrid w:val="0"/>
              <w:spacing w:line="360" w:lineRule="auto"/>
              <w:ind w:firstLineChars="200" w:firstLine="480"/>
              <w:rPr>
                <w:sz w:val="24"/>
              </w:rPr>
            </w:pPr>
          </w:p>
          <w:p w:rsidR="0078035E" w:rsidRPr="000C171E" w:rsidRDefault="0078035E">
            <w:pPr>
              <w:adjustRightInd w:val="0"/>
              <w:snapToGrid w:val="0"/>
              <w:spacing w:line="360" w:lineRule="auto"/>
              <w:ind w:firstLineChars="200" w:firstLine="480"/>
              <w:rPr>
                <w:sz w:val="24"/>
              </w:rPr>
            </w:pPr>
          </w:p>
          <w:p w:rsidR="00405976" w:rsidRPr="000C171E" w:rsidRDefault="00405976">
            <w:pPr>
              <w:adjustRightInd w:val="0"/>
              <w:snapToGrid w:val="0"/>
              <w:spacing w:line="360" w:lineRule="auto"/>
              <w:ind w:firstLineChars="200" w:firstLine="480"/>
              <w:rPr>
                <w:sz w:val="24"/>
              </w:rPr>
            </w:pPr>
          </w:p>
          <w:p w:rsidR="0047193F" w:rsidRDefault="0047193F">
            <w:pPr>
              <w:adjustRightInd w:val="0"/>
              <w:snapToGrid w:val="0"/>
              <w:spacing w:line="360" w:lineRule="auto"/>
              <w:ind w:firstLineChars="200" w:firstLine="480"/>
              <w:rPr>
                <w:sz w:val="24"/>
              </w:rPr>
            </w:pPr>
          </w:p>
          <w:p w:rsidR="000576E4" w:rsidRDefault="000576E4">
            <w:pPr>
              <w:adjustRightInd w:val="0"/>
              <w:snapToGrid w:val="0"/>
              <w:spacing w:line="360" w:lineRule="auto"/>
              <w:ind w:firstLineChars="200" w:firstLine="480"/>
              <w:rPr>
                <w:sz w:val="24"/>
              </w:rPr>
            </w:pPr>
          </w:p>
          <w:p w:rsidR="000576E4" w:rsidRDefault="000576E4">
            <w:pPr>
              <w:adjustRightInd w:val="0"/>
              <w:snapToGrid w:val="0"/>
              <w:spacing w:line="360" w:lineRule="auto"/>
              <w:ind w:firstLineChars="200" w:firstLine="480"/>
              <w:rPr>
                <w:sz w:val="24"/>
              </w:rPr>
            </w:pPr>
          </w:p>
          <w:p w:rsidR="000576E4" w:rsidRDefault="000576E4">
            <w:pPr>
              <w:adjustRightInd w:val="0"/>
              <w:snapToGrid w:val="0"/>
              <w:spacing w:line="360" w:lineRule="auto"/>
              <w:ind w:firstLineChars="200" w:firstLine="480"/>
              <w:rPr>
                <w:sz w:val="24"/>
              </w:rPr>
            </w:pPr>
          </w:p>
          <w:p w:rsidR="000576E4" w:rsidRDefault="000576E4">
            <w:pPr>
              <w:adjustRightInd w:val="0"/>
              <w:snapToGrid w:val="0"/>
              <w:spacing w:line="360" w:lineRule="auto"/>
              <w:ind w:firstLineChars="200" w:firstLine="480"/>
              <w:rPr>
                <w:sz w:val="24"/>
              </w:rPr>
            </w:pPr>
          </w:p>
          <w:p w:rsidR="000576E4" w:rsidRDefault="000576E4">
            <w:pPr>
              <w:adjustRightInd w:val="0"/>
              <w:snapToGrid w:val="0"/>
              <w:spacing w:line="360" w:lineRule="auto"/>
              <w:ind w:firstLineChars="200" w:firstLine="480"/>
              <w:rPr>
                <w:sz w:val="24"/>
              </w:rPr>
            </w:pPr>
          </w:p>
          <w:p w:rsidR="000576E4" w:rsidRDefault="000576E4">
            <w:pPr>
              <w:adjustRightInd w:val="0"/>
              <w:snapToGrid w:val="0"/>
              <w:spacing w:line="360" w:lineRule="auto"/>
              <w:ind w:firstLineChars="200" w:firstLine="480"/>
              <w:rPr>
                <w:sz w:val="24"/>
              </w:rPr>
            </w:pPr>
          </w:p>
          <w:p w:rsidR="000576E4" w:rsidRDefault="000576E4">
            <w:pPr>
              <w:adjustRightInd w:val="0"/>
              <w:snapToGrid w:val="0"/>
              <w:spacing w:line="360" w:lineRule="auto"/>
              <w:ind w:firstLineChars="200" w:firstLine="480"/>
              <w:rPr>
                <w:sz w:val="24"/>
              </w:rPr>
            </w:pPr>
          </w:p>
          <w:p w:rsidR="00375063" w:rsidRPr="009D54B9" w:rsidRDefault="00375063">
            <w:pPr>
              <w:adjustRightInd w:val="0"/>
              <w:snapToGrid w:val="0"/>
              <w:spacing w:line="360" w:lineRule="auto"/>
              <w:ind w:firstLineChars="200" w:firstLine="480"/>
              <w:rPr>
                <w:sz w:val="24"/>
              </w:rPr>
            </w:pPr>
          </w:p>
          <w:p w:rsidR="0047193F" w:rsidRPr="009D54B9" w:rsidRDefault="0047193F">
            <w:pPr>
              <w:adjustRightInd w:val="0"/>
              <w:snapToGrid w:val="0"/>
              <w:spacing w:line="360" w:lineRule="auto"/>
              <w:ind w:firstLineChars="200" w:firstLine="480"/>
              <w:rPr>
                <w:sz w:val="24"/>
              </w:rPr>
            </w:pPr>
          </w:p>
        </w:tc>
      </w:tr>
    </w:tbl>
    <w:p w:rsidR="00337EF4" w:rsidRPr="009D54B9" w:rsidRDefault="00337EF4">
      <w:pPr>
        <w:spacing w:line="360" w:lineRule="auto"/>
        <w:rPr>
          <w:sz w:val="24"/>
        </w:rPr>
        <w:sectPr w:rsidR="00337EF4" w:rsidRPr="009D54B9">
          <w:pgSz w:w="11906" w:h="16838"/>
          <w:pgMar w:top="1440" w:right="1106" w:bottom="1440" w:left="1797" w:header="851" w:footer="1077" w:gutter="0"/>
          <w:pgNumType w:fmt="numberInDash"/>
          <w:cols w:space="720"/>
          <w:docGrid w:type="lines" w:linePitch="312"/>
        </w:sectPr>
      </w:pPr>
    </w:p>
    <w:tbl>
      <w:tblPr>
        <w:tblW w:w="921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tblPr>
      <w:tblGrid>
        <w:gridCol w:w="9219"/>
      </w:tblGrid>
      <w:tr w:rsidR="00337EF4" w:rsidRPr="009D54B9" w:rsidTr="00CF68C4">
        <w:trPr>
          <w:trHeight w:val="4498"/>
        </w:trPr>
        <w:tc>
          <w:tcPr>
            <w:tcW w:w="9219" w:type="dxa"/>
          </w:tcPr>
          <w:p w:rsidR="00337EF4" w:rsidRPr="009D54B9" w:rsidRDefault="00A510C5">
            <w:pPr>
              <w:spacing w:line="360" w:lineRule="auto"/>
              <w:rPr>
                <w:b/>
                <w:sz w:val="24"/>
              </w:rPr>
            </w:pPr>
            <w:r w:rsidRPr="009D54B9">
              <w:rPr>
                <w:b/>
                <w:sz w:val="24"/>
              </w:rPr>
              <w:lastRenderedPageBreak/>
              <w:t>营运期环境影响分析</w:t>
            </w:r>
          </w:p>
          <w:p w:rsidR="00337EF4" w:rsidRPr="009D54B9" w:rsidRDefault="00A510C5">
            <w:pPr>
              <w:spacing w:line="360" w:lineRule="auto"/>
              <w:ind w:firstLineChars="200" w:firstLine="482"/>
              <w:rPr>
                <w:b/>
                <w:sz w:val="24"/>
              </w:rPr>
            </w:pPr>
            <w:r w:rsidRPr="009D54B9">
              <w:rPr>
                <w:b/>
                <w:sz w:val="24"/>
              </w:rPr>
              <w:t>（一）地表水环境影响分析</w:t>
            </w:r>
          </w:p>
          <w:p w:rsidR="00A009F2" w:rsidRPr="00A009F2" w:rsidRDefault="00A009F2" w:rsidP="00235127">
            <w:pPr>
              <w:pStyle w:val="a8"/>
              <w:spacing w:line="360" w:lineRule="auto"/>
              <w:ind w:firstLineChars="175"/>
              <w:rPr>
                <w:rFonts w:ascii="Times New Roman" w:hAnsi="Times New Roman"/>
                <w:sz w:val="24"/>
                <w:szCs w:val="24"/>
              </w:rPr>
            </w:pPr>
            <w:r w:rsidRPr="00A009F2">
              <w:rPr>
                <w:rFonts w:ascii="Times New Roman"/>
                <w:sz w:val="24"/>
                <w:szCs w:val="24"/>
              </w:rPr>
              <w:t>（</w:t>
            </w:r>
            <w:r w:rsidRPr="00A009F2">
              <w:rPr>
                <w:rFonts w:ascii="Times New Roman" w:hAnsi="Times New Roman"/>
                <w:sz w:val="24"/>
                <w:szCs w:val="24"/>
              </w:rPr>
              <w:t>1</w:t>
            </w:r>
            <w:r w:rsidRPr="00A009F2">
              <w:rPr>
                <w:rFonts w:ascii="Times New Roman"/>
                <w:sz w:val="24"/>
                <w:szCs w:val="24"/>
              </w:rPr>
              <w:t>）生活污水</w:t>
            </w:r>
          </w:p>
          <w:p w:rsidR="00A009F2" w:rsidRPr="00A009F2" w:rsidRDefault="00A009F2" w:rsidP="00D04B21">
            <w:pPr>
              <w:pStyle w:val="a8"/>
              <w:spacing w:line="360" w:lineRule="auto"/>
              <w:ind w:firstLineChars="225" w:firstLine="540"/>
              <w:rPr>
                <w:rFonts w:ascii="Times New Roman" w:hAnsi="Times New Roman"/>
                <w:sz w:val="24"/>
                <w:szCs w:val="24"/>
              </w:rPr>
            </w:pPr>
            <w:r w:rsidRPr="00A009F2">
              <w:rPr>
                <w:rFonts w:ascii="Times New Roman"/>
                <w:sz w:val="24"/>
                <w:szCs w:val="24"/>
              </w:rPr>
              <w:t>本项目属于生态影响型项目，除</w:t>
            </w:r>
            <w:r w:rsidR="00844EC5">
              <w:rPr>
                <w:rFonts w:ascii="Times New Roman"/>
                <w:sz w:val="24"/>
                <w:szCs w:val="24"/>
              </w:rPr>
              <w:t>各泵站</w:t>
            </w:r>
            <w:r w:rsidRPr="00A009F2">
              <w:rPr>
                <w:rFonts w:ascii="Times New Roman" w:hAnsi="Times New Roman"/>
                <w:sz w:val="24"/>
                <w:szCs w:val="24"/>
              </w:rPr>
              <w:t>2</w:t>
            </w:r>
            <w:r w:rsidR="00844EC5">
              <w:rPr>
                <w:rFonts w:ascii="Times New Roman" w:hAnsi="Times New Roman"/>
                <w:sz w:val="24"/>
                <w:szCs w:val="24"/>
              </w:rPr>
              <w:t>名</w:t>
            </w:r>
            <w:r w:rsidRPr="00A009F2">
              <w:rPr>
                <w:rFonts w:ascii="Times New Roman"/>
                <w:sz w:val="24"/>
                <w:szCs w:val="24"/>
              </w:rPr>
              <w:t>管理人员产生少量生活污水外，工程本身不产生污染物。</w:t>
            </w:r>
            <w:r w:rsidR="00D04B21" w:rsidRPr="00A009F2">
              <w:rPr>
                <w:rFonts w:ascii="Times New Roman"/>
                <w:sz w:val="24"/>
                <w:szCs w:val="24"/>
              </w:rPr>
              <w:t>管理人员</w:t>
            </w:r>
            <w:r w:rsidR="00D04B21">
              <w:rPr>
                <w:rFonts w:ascii="Times New Roman"/>
                <w:sz w:val="24"/>
                <w:szCs w:val="24"/>
              </w:rPr>
              <w:t>产生的</w:t>
            </w:r>
            <w:r w:rsidRPr="00A009F2">
              <w:rPr>
                <w:rFonts w:ascii="Times New Roman"/>
                <w:sz w:val="24"/>
                <w:szCs w:val="24"/>
              </w:rPr>
              <w:t>生活污水</w:t>
            </w:r>
            <w:r w:rsidR="00D04B21">
              <w:rPr>
                <w:rFonts w:ascii="Times New Roman" w:hint="eastAsia"/>
                <w:sz w:val="24"/>
                <w:szCs w:val="24"/>
              </w:rPr>
              <w:t>的</w:t>
            </w:r>
            <w:r w:rsidRPr="00A009F2">
              <w:rPr>
                <w:rFonts w:ascii="Times New Roman"/>
                <w:sz w:val="24"/>
                <w:szCs w:val="24"/>
              </w:rPr>
              <w:t>量</w:t>
            </w:r>
            <w:r w:rsidR="00D04B21">
              <w:rPr>
                <w:rFonts w:ascii="Times New Roman"/>
                <w:sz w:val="24"/>
                <w:szCs w:val="24"/>
              </w:rPr>
              <w:t>很少，</w:t>
            </w:r>
            <w:r w:rsidRPr="00A009F2">
              <w:rPr>
                <w:rFonts w:ascii="Times New Roman"/>
                <w:sz w:val="24"/>
                <w:szCs w:val="24"/>
              </w:rPr>
              <w:t>经化粪池处理后回用于周边农田旱地做农肥，不外排，不会对</w:t>
            </w:r>
            <w:r w:rsidR="00492552">
              <w:rPr>
                <w:rFonts w:ascii="Times New Roman"/>
                <w:sz w:val="24"/>
                <w:szCs w:val="24"/>
              </w:rPr>
              <w:t>各泵站周边</w:t>
            </w:r>
            <w:r w:rsidR="001B3F5B">
              <w:rPr>
                <w:rFonts w:ascii="Times New Roman"/>
                <w:sz w:val="24"/>
                <w:szCs w:val="24"/>
              </w:rPr>
              <w:t>水体</w:t>
            </w:r>
            <w:r w:rsidRPr="00A009F2">
              <w:rPr>
                <w:rFonts w:ascii="Times New Roman"/>
                <w:sz w:val="24"/>
                <w:szCs w:val="24"/>
              </w:rPr>
              <w:t>水环境造成明显影响。</w:t>
            </w:r>
          </w:p>
          <w:p w:rsidR="0075016F" w:rsidRPr="00A009F2" w:rsidRDefault="00A009F2" w:rsidP="0075016F">
            <w:pPr>
              <w:pStyle w:val="a8"/>
              <w:topLinePunct/>
              <w:spacing w:line="360" w:lineRule="auto"/>
              <w:ind w:firstLine="480"/>
              <w:rPr>
                <w:rFonts w:ascii="Times New Roman" w:hAnsi="Times New Roman"/>
                <w:sz w:val="24"/>
                <w:szCs w:val="24"/>
              </w:rPr>
            </w:pPr>
            <w:r w:rsidRPr="00A009F2">
              <w:rPr>
                <w:rFonts w:ascii="Times New Roman"/>
                <w:sz w:val="24"/>
                <w:szCs w:val="24"/>
              </w:rPr>
              <w:t>（</w:t>
            </w:r>
            <w:r w:rsidRPr="00A009F2">
              <w:rPr>
                <w:rFonts w:ascii="Times New Roman" w:hAnsi="Times New Roman"/>
                <w:sz w:val="24"/>
                <w:szCs w:val="24"/>
              </w:rPr>
              <w:t>2</w:t>
            </w:r>
            <w:r w:rsidRPr="00A009F2">
              <w:rPr>
                <w:rFonts w:ascii="Times New Roman"/>
                <w:sz w:val="24"/>
                <w:szCs w:val="24"/>
              </w:rPr>
              <w:t>）</w:t>
            </w:r>
            <w:r w:rsidR="0075016F" w:rsidRPr="00A009F2">
              <w:rPr>
                <w:rFonts w:ascii="Times New Roman"/>
                <w:sz w:val="24"/>
                <w:szCs w:val="24"/>
              </w:rPr>
              <w:t>对水体流态的影响</w:t>
            </w:r>
          </w:p>
          <w:p w:rsidR="0075016F" w:rsidRPr="00A009F2" w:rsidRDefault="0075016F" w:rsidP="0075016F">
            <w:pPr>
              <w:pStyle w:val="a8"/>
              <w:topLinePunct/>
              <w:spacing w:line="360" w:lineRule="auto"/>
              <w:ind w:firstLine="480"/>
              <w:rPr>
                <w:rFonts w:ascii="Times New Roman" w:hAnsi="Times New Roman"/>
                <w:sz w:val="24"/>
                <w:szCs w:val="24"/>
              </w:rPr>
            </w:pPr>
            <w:r w:rsidRPr="00A009F2">
              <w:rPr>
                <w:rFonts w:ascii="Times New Roman"/>
                <w:sz w:val="24"/>
                <w:szCs w:val="24"/>
              </w:rPr>
              <w:t>河流流态主要包括水位、流速、河宽等水文要素。本工程是以防洪</w:t>
            </w:r>
            <w:r>
              <w:rPr>
                <w:rFonts w:ascii="Times New Roman"/>
                <w:sz w:val="24"/>
                <w:szCs w:val="24"/>
              </w:rPr>
              <w:t>排</w:t>
            </w:r>
            <w:r w:rsidRPr="00A009F2">
              <w:rPr>
                <w:rFonts w:ascii="Times New Roman"/>
                <w:sz w:val="24"/>
                <w:szCs w:val="24"/>
              </w:rPr>
              <w:t>涝为目标的项目，以保护</w:t>
            </w:r>
            <w:r>
              <w:rPr>
                <w:rFonts w:ascii="Times New Roman"/>
                <w:sz w:val="24"/>
                <w:szCs w:val="24"/>
              </w:rPr>
              <w:t>君山区</w:t>
            </w:r>
            <w:r w:rsidR="00202579" w:rsidRPr="009D54B9">
              <w:rPr>
                <w:snapToGrid w:val="0"/>
                <w:color w:val="000000" w:themeColor="text1"/>
                <w:sz w:val="24"/>
              </w:rPr>
              <w:t>建设垸、君山垸、钱北垸、钱南垸、小团洲垸</w:t>
            </w:r>
            <w:r w:rsidR="00202579">
              <w:rPr>
                <w:snapToGrid w:val="0"/>
                <w:color w:val="000000" w:themeColor="text1"/>
                <w:sz w:val="24"/>
              </w:rPr>
              <w:t>等地</w:t>
            </w:r>
            <w:r w:rsidRPr="00A009F2">
              <w:rPr>
                <w:rFonts w:ascii="Times New Roman"/>
                <w:sz w:val="24"/>
                <w:szCs w:val="24"/>
              </w:rPr>
              <w:t>人民生命财产安全为主要目的，</w:t>
            </w:r>
            <w:r w:rsidR="00202579">
              <w:rPr>
                <w:rFonts w:ascii="Times New Roman" w:hint="eastAsia"/>
                <w:sz w:val="24"/>
                <w:szCs w:val="24"/>
              </w:rPr>
              <w:t>泵</w:t>
            </w:r>
            <w:r w:rsidR="00202579">
              <w:rPr>
                <w:rFonts w:ascii="Times New Roman"/>
                <w:sz w:val="24"/>
                <w:szCs w:val="24"/>
              </w:rPr>
              <w:t>站更新改造、前池清</w:t>
            </w:r>
            <w:r w:rsidRPr="00A009F2">
              <w:rPr>
                <w:rFonts w:ascii="Times New Roman"/>
                <w:sz w:val="24"/>
                <w:szCs w:val="24"/>
              </w:rPr>
              <w:t>淤</w:t>
            </w:r>
            <w:r w:rsidR="00202579">
              <w:rPr>
                <w:rFonts w:ascii="Times New Roman"/>
                <w:sz w:val="24"/>
                <w:szCs w:val="24"/>
              </w:rPr>
              <w:t>可</w:t>
            </w:r>
            <w:r w:rsidRPr="00A009F2">
              <w:rPr>
                <w:rFonts w:ascii="Times New Roman"/>
                <w:sz w:val="24"/>
                <w:szCs w:val="24"/>
              </w:rPr>
              <w:t>有效</w:t>
            </w:r>
            <w:r w:rsidR="002D4FB5">
              <w:rPr>
                <w:rFonts w:ascii="Times New Roman" w:hint="eastAsia"/>
                <w:sz w:val="24"/>
                <w:szCs w:val="24"/>
              </w:rPr>
              <w:t>实现</w:t>
            </w:r>
            <w:r w:rsidR="00CA42B5">
              <w:rPr>
                <w:rFonts w:ascii="Times New Roman"/>
                <w:sz w:val="24"/>
                <w:szCs w:val="24"/>
              </w:rPr>
              <w:t>泵站</w:t>
            </w:r>
            <w:r w:rsidR="00322E7E">
              <w:rPr>
                <w:rFonts w:ascii="Times New Roman" w:hint="eastAsia"/>
                <w:sz w:val="24"/>
                <w:szCs w:val="24"/>
              </w:rPr>
              <w:t>排</w:t>
            </w:r>
            <w:r w:rsidR="00322E7E">
              <w:rPr>
                <w:rFonts w:ascii="Times New Roman"/>
                <w:sz w:val="24"/>
                <w:szCs w:val="24"/>
              </w:rPr>
              <w:t>捞</w:t>
            </w:r>
            <w:r w:rsidRPr="00A009F2">
              <w:rPr>
                <w:rFonts w:ascii="Times New Roman"/>
                <w:sz w:val="24"/>
                <w:szCs w:val="24"/>
              </w:rPr>
              <w:t>能力。</w:t>
            </w:r>
          </w:p>
          <w:p w:rsidR="002D4FB5" w:rsidRDefault="005006F1" w:rsidP="0075016F">
            <w:pPr>
              <w:pStyle w:val="a8"/>
              <w:topLinePunct/>
              <w:spacing w:line="360" w:lineRule="auto"/>
              <w:ind w:firstLine="480"/>
              <w:rPr>
                <w:rFonts w:ascii="Times New Roman"/>
                <w:sz w:val="24"/>
                <w:szCs w:val="24"/>
              </w:rPr>
            </w:pPr>
            <w:r w:rsidRPr="005006F1">
              <w:rPr>
                <w:rFonts w:ascii="Times New Roman" w:hint="eastAsia"/>
                <w:sz w:val="24"/>
                <w:szCs w:val="24"/>
                <w:u w:val="single"/>
              </w:rPr>
              <w:t>根据《湖南省岳阳市君山区华容护城涝区排涝能力建设泵站更新改造工程可行性研究》报告可知，仅桑园泵站现状排涝流量小于计算流量，泵站需进行扩容改造，其余各泵站现状排涝流量满足排涝要求不需要进行扩容。因此此次改造仅桑园泵站进行了扩容改造</w:t>
            </w:r>
            <w:r>
              <w:rPr>
                <w:rFonts w:ascii="Times New Roman" w:hint="eastAsia"/>
                <w:sz w:val="24"/>
                <w:szCs w:val="24"/>
                <w:u w:val="single"/>
              </w:rPr>
              <w:t>。</w:t>
            </w:r>
            <w:r w:rsidR="002D4FB5">
              <w:rPr>
                <w:rFonts w:ascii="Times New Roman" w:hint="eastAsia"/>
                <w:sz w:val="24"/>
                <w:szCs w:val="24"/>
              </w:rPr>
              <w:t>本工程改造前，各泵站的排水流量合计为</w:t>
            </w:r>
            <w:r w:rsidR="002D4FB5">
              <w:rPr>
                <w:rFonts w:ascii="Times New Roman" w:hint="eastAsia"/>
                <w:sz w:val="24"/>
                <w:szCs w:val="24"/>
              </w:rPr>
              <w:t>64.9</w:t>
            </w:r>
            <w:r w:rsidR="002D4FB5" w:rsidRPr="002D4FB5">
              <w:rPr>
                <w:rFonts w:ascii="Times New Roman" w:hAnsi="Times New Roman"/>
                <w:sz w:val="24"/>
                <w:szCs w:val="24"/>
              </w:rPr>
              <w:t>7</w:t>
            </w:r>
            <w:r w:rsidR="002D4FB5" w:rsidRPr="002D4FB5">
              <w:rPr>
                <w:rFonts w:ascii="Times New Roman" w:hAnsi="Times New Roman"/>
                <w:sz w:val="24"/>
              </w:rPr>
              <w:t>m</w:t>
            </w:r>
            <w:r w:rsidR="002D4FB5" w:rsidRPr="002D4FB5">
              <w:rPr>
                <w:rFonts w:ascii="Times New Roman" w:hAnsi="Times New Roman"/>
                <w:sz w:val="24"/>
                <w:vertAlign w:val="superscript"/>
              </w:rPr>
              <w:t>3</w:t>
            </w:r>
            <w:r w:rsidR="002D4FB5" w:rsidRPr="002D4FB5">
              <w:rPr>
                <w:rFonts w:ascii="Times New Roman" w:hAnsi="Times New Roman"/>
                <w:sz w:val="24"/>
              </w:rPr>
              <w:t>/s</w:t>
            </w:r>
            <w:r w:rsidR="002D4FB5">
              <w:rPr>
                <w:rFonts w:ascii="Times New Roman" w:hAnsi="Times New Roman"/>
                <w:sz w:val="24"/>
              </w:rPr>
              <w:t>，改造后各</w:t>
            </w:r>
            <w:r w:rsidR="002D4FB5">
              <w:rPr>
                <w:rFonts w:ascii="Times New Roman" w:hint="eastAsia"/>
                <w:sz w:val="24"/>
                <w:szCs w:val="24"/>
              </w:rPr>
              <w:t>泵站的排水流量合计为</w:t>
            </w:r>
            <w:r w:rsidR="002D4FB5">
              <w:rPr>
                <w:rFonts w:ascii="Times New Roman" w:hint="eastAsia"/>
                <w:sz w:val="24"/>
                <w:szCs w:val="24"/>
              </w:rPr>
              <w:t>65.90</w:t>
            </w:r>
            <w:r w:rsidR="002D4FB5" w:rsidRPr="002D4FB5">
              <w:rPr>
                <w:rFonts w:ascii="Times New Roman" w:hAnsi="Times New Roman"/>
                <w:sz w:val="24"/>
              </w:rPr>
              <w:t>m</w:t>
            </w:r>
            <w:r w:rsidR="002D4FB5" w:rsidRPr="002D4FB5">
              <w:rPr>
                <w:rFonts w:ascii="Times New Roman" w:hAnsi="Times New Roman"/>
                <w:sz w:val="24"/>
                <w:vertAlign w:val="superscript"/>
              </w:rPr>
              <w:t>3</w:t>
            </w:r>
            <w:r w:rsidR="002D4FB5" w:rsidRPr="002D4FB5">
              <w:rPr>
                <w:rFonts w:ascii="Times New Roman" w:hAnsi="Times New Roman"/>
                <w:sz w:val="24"/>
              </w:rPr>
              <w:t>/s</w:t>
            </w:r>
            <w:r w:rsidR="002D4FB5">
              <w:rPr>
                <w:rFonts w:ascii="Times New Roman" w:hAnsi="Times New Roman"/>
                <w:sz w:val="24"/>
              </w:rPr>
              <w:t>，除桑园泵站排水流量扩容</w:t>
            </w:r>
            <w:r w:rsidR="002D4FB5">
              <w:rPr>
                <w:rFonts w:ascii="Times New Roman" w:hAnsi="Times New Roman" w:hint="eastAsia"/>
                <w:sz w:val="24"/>
              </w:rPr>
              <w:t>0.93</w:t>
            </w:r>
            <w:r w:rsidR="002D4FB5" w:rsidRPr="002D4FB5">
              <w:rPr>
                <w:rFonts w:ascii="Times New Roman" w:hAnsi="Times New Roman"/>
                <w:sz w:val="24"/>
              </w:rPr>
              <w:t>m</w:t>
            </w:r>
            <w:r w:rsidR="002D4FB5" w:rsidRPr="002D4FB5">
              <w:rPr>
                <w:rFonts w:ascii="Times New Roman" w:hAnsi="Times New Roman"/>
                <w:sz w:val="24"/>
                <w:vertAlign w:val="superscript"/>
              </w:rPr>
              <w:t>3</w:t>
            </w:r>
            <w:r w:rsidR="002D4FB5" w:rsidRPr="002D4FB5">
              <w:rPr>
                <w:rFonts w:ascii="Times New Roman" w:hAnsi="Times New Roman"/>
                <w:sz w:val="24"/>
              </w:rPr>
              <w:t>/s</w:t>
            </w:r>
            <w:r w:rsidR="009227C6">
              <w:rPr>
                <w:rFonts w:ascii="Times New Roman" w:hAnsi="Times New Roman"/>
                <w:sz w:val="24"/>
              </w:rPr>
              <w:t>（扩容后为</w:t>
            </w:r>
            <w:r w:rsidR="009227C6" w:rsidRPr="009227C6">
              <w:rPr>
                <w:rFonts w:ascii="Times New Roman" w:hAnsi="Times New Roman"/>
                <w:sz w:val="24"/>
              </w:rPr>
              <w:t>1.48</w:t>
            </w:r>
            <w:r w:rsidR="009227C6" w:rsidRPr="002D4FB5">
              <w:rPr>
                <w:rFonts w:ascii="Times New Roman" w:hAnsi="Times New Roman"/>
                <w:sz w:val="24"/>
              </w:rPr>
              <w:t>m</w:t>
            </w:r>
            <w:r w:rsidR="009227C6" w:rsidRPr="002D4FB5">
              <w:rPr>
                <w:rFonts w:ascii="Times New Roman" w:hAnsi="Times New Roman"/>
                <w:sz w:val="24"/>
                <w:vertAlign w:val="superscript"/>
              </w:rPr>
              <w:t>3</w:t>
            </w:r>
            <w:r w:rsidR="009227C6" w:rsidRPr="002D4FB5">
              <w:rPr>
                <w:rFonts w:ascii="Times New Roman" w:hAnsi="Times New Roman"/>
                <w:sz w:val="24"/>
              </w:rPr>
              <w:t>/s</w:t>
            </w:r>
            <w:r w:rsidR="009227C6">
              <w:rPr>
                <w:rFonts w:ascii="Times New Roman" w:hAnsi="Times New Roman"/>
                <w:sz w:val="24"/>
              </w:rPr>
              <w:t>）</w:t>
            </w:r>
            <w:r w:rsidR="002D4FB5">
              <w:rPr>
                <w:rFonts w:ascii="Times New Roman" w:hAnsi="Times New Roman"/>
                <w:sz w:val="24"/>
              </w:rPr>
              <w:t>外，其余泵站排水流量</w:t>
            </w:r>
            <w:r w:rsidR="002D4FB5">
              <w:rPr>
                <w:rFonts w:ascii="Times New Roman" w:hAnsi="Times New Roman" w:hint="eastAsia"/>
                <w:sz w:val="24"/>
              </w:rPr>
              <w:t>保持不变</w:t>
            </w:r>
            <w:r w:rsidR="0057216B">
              <w:rPr>
                <w:rFonts w:ascii="Times New Roman" w:hAnsi="Times New Roman" w:hint="eastAsia"/>
                <w:sz w:val="24"/>
              </w:rPr>
              <w:t>。</w:t>
            </w:r>
            <w:r w:rsidR="00DB3DDC">
              <w:rPr>
                <w:rFonts w:ascii="Times New Roman" w:hAnsi="Times New Roman" w:hint="eastAsia"/>
                <w:sz w:val="24"/>
              </w:rPr>
              <w:t>桑园泵站涝期排水至长江，</w:t>
            </w:r>
            <w:r w:rsidR="008B0BCA">
              <w:rPr>
                <w:rFonts w:ascii="Times New Roman" w:hAnsi="Times New Roman" w:hint="eastAsia"/>
                <w:sz w:val="24"/>
              </w:rPr>
              <w:t>长江平均流量为</w:t>
            </w:r>
            <w:r w:rsidR="008B0BCA">
              <w:rPr>
                <w:rFonts w:ascii="Times New Roman" w:hAnsi="Times New Roman" w:hint="eastAsia"/>
                <w:sz w:val="24"/>
              </w:rPr>
              <w:t>33980</w:t>
            </w:r>
            <w:r w:rsidR="008B0BCA" w:rsidRPr="002D4FB5">
              <w:rPr>
                <w:rFonts w:ascii="Times New Roman" w:hAnsi="Times New Roman"/>
                <w:sz w:val="24"/>
              </w:rPr>
              <w:t>m</w:t>
            </w:r>
            <w:r w:rsidR="008B0BCA" w:rsidRPr="002D4FB5">
              <w:rPr>
                <w:rFonts w:ascii="Times New Roman" w:hAnsi="Times New Roman"/>
                <w:sz w:val="24"/>
                <w:vertAlign w:val="superscript"/>
              </w:rPr>
              <w:t>3</w:t>
            </w:r>
            <w:r w:rsidR="008B0BCA" w:rsidRPr="002D4FB5">
              <w:rPr>
                <w:rFonts w:ascii="Times New Roman" w:hAnsi="Times New Roman"/>
                <w:sz w:val="24"/>
              </w:rPr>
              <w:t>/s</w:t>
            </w:r>
            <w:r w:rsidR="008B0BCA">
              <w:rPr>
                <w:rFonts w:ascii="Times New Roman" w:hAnsi="Times New Roman"/>
                <w:sz w:val="24"/>
              </w:rPr>
              <w:t>，</w:t>
            </w:r>
            <w:r w:rsidR="00B71382" w:rsidRPr="00A009F2">
              <w:rPr>
                <w:rFonts w:ascii="Times New Roman"/>
                <w:sz w:val="24"/>
                <w:szCs w:val="24"/>
              </w:rPr>
              <w:t>约占</w:t>
            </w:r>
            <w:r w:rsidR="00A72D5C">
              <w:rPr>
                <w:rFonts w:ascii="Times New Roman"/>
                <w:sz w:val="24"/>
                <w:szCs w:val="24"/>
              </w:rPr>
              <w:t>长</w:t>
            </w:r>
            <w:r w:rsidR="00B71382" w:rsidRPr="00A009F2">
              <w:rPr>
                <w:rFonts w:ascii="Times New Roman"/>
                <w:sz w:val="24"/>
                <w:szCs w:val="24"/>
              </w:rPr>
              <w:t>江流量的</w:t>
            </w:r>
            <w:r w:rsidR="00A72D5C">
              <w:rPr>
                <w:rFonts w:ascii="Times New Roman" w:hint="eastAsia"/>
                <w:sz w:val="24"/>
                <w:szCs w:val="24"/>
              </w:rPr>
              <w:t>0.00</w:t>
            </w:r>
            <w:r w:rsidR="00740C26">
              <w:rPr>
                <w:rFonts w:ascii="Times New Roman" w:hint="eastAsia"/>
                <w:sz w:val="24"/>
                <w:szCs w:val="24"/>
              </w:rPr>
              <w:t>44</w:t>
            </w:r>
            <w:r w:rsidR="00B71382" w:rsidRPr="00A009F2">
              <w:rPr>
                <w:rFonts w:ascii="Times New Roman" w:hAnsi="Times New Roman"/>
                <w:sz w:val="24"/>
                <w:szCs w:val="24"/>
              </w:rPr>
              <w:t>%</w:t>
            </w:r>
            <w:r w:rsidR="00B71382" w:rsidRPr="00A009F2">
              <w:rPr>
                <w:rFonts w:ascii="Times New Roman"/>
                <w:sz w:val="24"/>
                <w:szCs w:val="24"/>
              </w:rPr>
              <w:t>，不会改变</w:t>
            </w:r>
            <w:r w:rsidR="00A72D5C">
              <w:rPr>
                <w:rFonts w:ascii="Times New Roman"/>
                <w:sz w:val="24"/>
                <w:szCs w:val="24"/>
              </w:rPr>
              <w:t>长江原有水体流态，对长</w:t>
            </w:r>
            <w:r w:rsidR="00B71382" w:rsidRPr="00A009F2">
              <w:rPr>
                <w:rFonts w:ascii="Times New Roman"/>
                <w:sz w:val="24"/>
                <w:szCs w:val="24"/>
              </w:rPr>
              <w:t>江水体流态的影响极小。</w:t>
            </w:r>
          </w:p>
          <w:p w:rsidR="00D65DDA" w:rsidRPr="002D4FB5" w:rsidRDefault="00D65DDA" w:rsidP="0075016F">
            <w:pPr>
              <w:pStyle w:val="a8"/>
              <w:topLinePunct/>
              <w:spacing w:line="360" w:lineRule="auto"/>
              <w:ind w:firstLine="480"/>
              <w:rPr>
                <w:rFonts w:ascii="Times New Roman" w:hAnsi="Times New Roman"/>
                <w:sz w:val="24"/>
                <w:szCs w:val="24"/>
              </w:rPr>
            </w:pPr>
            <w:r>
              <w:rPr>
                <w:rFonts w:ascii="Times New Roman" w:hint="eastAsia"/>
                <w:sz w:val="24"/>
                <w:szCs w:val="24"/>
              </w:rPr>
              <w:t>其他泵站因排水流量不变，因此</w:t>
            </w:r>
            <w:r w:rsidR="002A7B50">
              <w:rPr>
                <w:rFonts w:ascii="Times New Roman" w:hint="eastAsia"/>
                <w:sz w:val="24"/>
                <w:szCs w:val="24"/>
              </w:rPr>
              <w:t>此次改造</w:t>
            </w:r>
            <w:r>
              <w:rPr>
                <w:rFonts w:ascii="Times New Roman" w:hint="eastAsia"/>
                <w:sz w:val="24"/>
                <w:szCs w:val="24"/>
              </w:rPr>
              <w:t>其他泵站对华容河、东洞庭湖、长江水体流态的影响</w:t>
            </w:r>
            <w:r w:rsidR="005626CA">
              <w:rPr>
                <w:rFonts w:ascii="Times New Roman" w:hint="eastAsia"/>
                <w:sz w:val="24"/>
                <w:szCs w:val="24"/>
              </w:rPr>
              <w:t>较小。</w:t>
            </w:r>
          </w:p>
          <w:p w:rsidR="0075016F" w:rsidRPr="00A009F2" w:rsidRDefault="00A009F2" w:rsidP="0075016F">
            <w:pPr>
              <w:pStyle w:val="a8"/>
              <w:topLinePunct/>
              <w:spacing w:line="360" w:lineRule="auto"/>
              <w:ind w:firstLine="480"/>
              <w:rPr>
                <w:rFonts w:ascii="Times New Roman" w:hAnsi="Times New Roman"/>
                <w:sz w:val="24"/>
                <w:szCs w:val="24"/>
              </w:rPr>
            </w:pPr>
            <w:r w:rsidRPr="00A009F2">
              <w:rPr>
                <w:rFonts w:ascii="Times New Roman"/>
                <w:sz w:val="24"/>
                <w:szCs w:val="24"/>
              </w:rPr>
              <w:t>（</w:t>
            </w:r>
            <w:r w:rsidRPr="00A009F2">
              <w:rPr>
                <w:rFonts w:ascii="Times New Roman" w:hAnsi="Times New Roman"/>
                <w:sz w:val="24"/>
                <w:szCs w:val="24"/>
              </w:rPr>
              <w:t>3</w:t>
            </w:r>
            <w:r w:rsidRPr="00A009F2">
              <w:rPr>
                <w:rFonts w:ascii="Times New Roman"/>
                <w:sz w:val="24"/>
                <w:szCs w:val="24"/>
              </w:rPr>
              <w:t>）</w:t>
            </w:r>
            <w:r w:rsidR="00735FA5">
              <w:rPr>
                <w:rFonts w:ascii="Times New Roman"/>
                <w:sz w:val="24"/>
                <w:szCs w:val="24"/>
              </w:rPr>
              <w:t>清淤</w:t>
            </w:r>
            <w:r w:rsidR="00A404A6">
              <w:rPr>
                <w:rFonts w:ascii="Times New Roman"/>
                <w:sz w:val="24"/>
                <w:szCs w:val="24"/>
              </w:rPr>
              <w:t>对</w:t>
            </w:r>
            <w:r w:rsidR="00A404A6" w:rsidRPr="00A009F2">
              <w:rPr>
                <w:rFonts w:ascii="Times New Roman"/>
                <w:sz w:val="24"/>
                <w:szCs w:val="24"/>
              </w:rPr>
              <w:t>水环境质量的影响</w:t>
            </w:r>
          </w:p>
          <w:p w:rsidR="00A009F2" w:rsidRPr="00A009F2" w:rsidRDefault="00A009F2" w:rsidP="00A009F2">
            <w:pPr>
              <w:pStyle w:val="a8"/>
              <w:topLinePunct/>
              <w:spacing w:line="360" w:lineRule="auto"/>
              <w:ind w:firstLine="480"/>
              <w:rPr>
                <w:rFonts w:ascii="Times New Roman" w:hAnsi="Times New Roman"/>
                <w:sz w:val="24"/>
                <w:szCs w:val="24"/>
              </w:rPr>
            </w:pPr>
            <w:r w:rsidRPr="00A009F2">
              <w:rPr>
                <w:rFonts w:ascii="Times New Roman"/>
                <w:sz w:val="24"/>
                <w:szCs w:val="24"/>
              </w:rPr>
              <w:t>项目</w:t>
            </w:r>
            <w:r w:rsidR="00F44E6C">
              <w:rPr>
                <w:rFonts w:ascii="Times New Roman"/>
                <w:sz w:val="24"/>
                <w:szCs w:val="24"/>
              </w:rPr>
              <w:t>各泵站</w:t>
            </w:r>
            <w:r w:rsidR="00DB492C">
              <w:rPr>
                <w:rFonts w:ascii="Times New Roman"/>
                <w:sz w:val="24"/>
                <w:szCs w:val="24"/>
              </w:rPr>
              <w:t>运行期</w:t>
            </w:r>
            <w:r w:rsidRPr="00A009F2">
              <w:rPr>
                <w:rFonts w:ascii="Times New Roman"/>
                <w:sz w:val="24"/>
                <w:szCs w:val="24"/>
              </w:rPr>
              <w:t>本身不排放水污染物，但</w:t>
            </w:r>
            <w:r w:rsidR="00574D1E">
              <w:rPr>
                <w:rFonts w:ascii="Times New Roman" w:hint="eastAsia"/>
                <w:sz w:val="24"/>
                <w:szCs w:val="24"/>
              </w:rPr>
              <w:t>采桑湖泵站（排涝至东洞庭湖）、和丰泵站、团南泵站、团北泵站（此三个泵站排涝至华容河）四个泵站</w:t>
            </w:r>
            <w:r w:rsidR="0014221A">
              <w:rPr>
                <w:rFonts w:ascii="Times New Roman"/>
                <w:sz w:val="24"/>
                <w:szCs w:val="24"/>
              </w:rPr>
              <w:t>进水前池</w:t>
            </w:r>
            <w:r w:rsidRPr="00A009F2">
              <w:rPr>
                <w:rFonts w:ascii="Times New Roman"/>
                <w:sz w:val="24"/>
                <w:szCs w:val="24"/>
              </w:rPr>
              <w:t>清淤后，</w:t>
            </w:r>
            <w:r w:rsidR="0014221A">
              <w:rPr>
                <w:rFonts w:ascii="Times New Roman" w:hint="eastAsia"/>
                <w:sz w:val="24"/>
                <w:szCs w:val="24"/>
              </w:rPr>
              <w:t>进水渠</w:t>
            </w:r>
            <w:r w:rsidRPr="00A009F2">
              <w:rPr>
                <w:rFonts w:ascii="Times New Roman"/>
                <w:sz w:val="24"/>
                <w:szCs w:val="24"/>
              </w:rPr>
              <w:t>属性改变，将会引起</w:t>
            </w:r>
            <w:r w:rsidR="00D24C8C">
              <w:rPr>
                <w:rFonts w:ascii="Times New Roman"/>
                <w:sz w:val="24"/>
                <w:szCs w:val="24"/>
              </w:rPr>
              <w:t>东洞庭湖、华容河</w:t>
            </w:r>
            <w:r w:rsidRPr="00A009F2">
              <w:rPr>
                <w:rFonts w:ascii="Times New Roman"/>
                <w:sz w:val="24"/>
                <w:szCs w:val="24"/>
              </w:rPr>
              <w:t>水环境质量的变化。</w:t>
            </w:r>
          </w:p>
          <w:p w:rsidR="00A009F2" w:rsidRPr="00A009F2" w:rsidRDefault="00A009F2" w:rsidP="00A009F2">
            <w:pPr>
              <w:pStyle w:val="a8"/>
              <w:topLinePunct/>
              <w:spacing w:line="360" w:lineRule="auto"/>
              <w:ind w:firstLine="480"/>
              <w:rPr>
                <w:rFonts w:ascii="Times New Roman" w:hAnsi="Times New Roman"/>
                <w:sz w:val="24"/>
                <w:szCs w:val="24"/>
              </w:rPr>
            </w:pPr>
            <w:r w:rsidRPr="00A009F2">
              <w:rPr>
                <w:rFonts w:ascii="Times New Roman"/>
                <w:sz w:val="24"/>
                <w:szCs w:val="24"/>
              </w:rPr>
              <w:t>由于</w:t>
            </w:r>
            <w:r w:rsidR="0014221A">
              <w:rPr>
                <w:rFonts w:ascii="Times New Roman" w:hint="eastAsia"/>
                <w:sz w:val="24"/>
                <w:szCs w:val="24"/>
              </w:rPr>
              <w:t>进</w:t>
            </w:r>
            <w:r w:rsidR="0014221A">
              <w:rPr>
                <w:rFonts w:ascii="Times New Roman"/>
                <w:sz w:val="24"/>
                <w:szCs w:val="24"/>
              </w:rPr>
              <w:t>水渠过</w:t>
            </w:r>
            <w:r w:rsidRPr="00A009F2">
              <w:rPr>
                <w:rFonts w:ascii="Times New Roman"/>
                <w:sz w:val="24"/>
                <w:szCs w:val="24"/>
              </w:rPr>
              <w:t>水面增大</w:t>
            </w:r>
            <w:r w:rsidR="0082169A">
              <w:rPr>
                <w:rFonts w:ascii="Times New Roman"/>
                <w:sz w:val="24"/>
                <w:szCs w:val="24"/>
              </w:rPr>
              <w:t>，水流流量增大（前池</w:t>
            </w:r>
            <w:r w:rsidRPr="00A009F2">
              <w:rPr>
                <w:rFonts w:ascii="Times New Roman"/>
                <w:sz w:val="24"/>
                <w:szCs w:val="24"/>
              </w:rPr>
              <w:t>清淤</w:t>
            </w:r>
            <w:r w:rsidRPr="00A009F2">
              <w:rPr>
                <w:rFonts w:ascii="Times New Roman" w:hAnsi="Times New Roman"/>
                <w:sz w:val="24"/>
                <w:szCs w:val="24"/>
              </w:rPr>
              <w:t>0.1-0.8m</w:t>
            </w:r>
            <w:r w:rsidRPr="00A009F2">
              <w:rPr>
                <w:rFonts w:ascii="Times New Roman"/>
                <w:sz w:val="24"/>
                <w:szCs w:val="24"/>
              </w:rPr>
              <w:t>），增强了</w:t>
            </w:r>
            <w:r w:rsidR="00F9147C">
              <w:rPr>
                <w:rFonts w:ascii="Times New Roman" w:hint="eastAsia"/>
                <w:sz w:val="24"/>
                <w:szCs w:val="24"/>
              </w:rPr>
              <w:t>排涝</w:t>
            </w:r>
            <w:r w:rsidR="0082169A">
              <w:rPr>
                <w:rFonts w:ascii="Times New Roman"/>
                <w:sz w:val="24"/>
                <w:szCs w:val="24"/>
              </w:rPr>
              <w:t>能力，同时也加</w:t>
            </w:r>
            <w:r w:rsidRPr="00A009F2">
              <w:rPr>
                <w:rFonts w:ascii="Times New Roman"/>
                <w:sz w:val="24"/>
                <w:szCs w:val="24"/>
              </w:rPr>
              <w:t>快了污染物往</w:t>
            </w:r>
            <w:r w:rsidR="00D24C8C">
              <w:rPr>
                <w:rFonts w:ascii="Times New Roman" w:hint="eastAsia"/>
                <w:sz w:val="24"/>
                <w:szCs w:val="24"/>
              </w:rPr>
              <w:t>东</w:t>
            </w:r>
            <w:r w:rsidR="00D24C8C">
              <w:rPr>
                <w:rFonts w:ascii="Times New Roman"/>
                <w:sz w:val="24"/>
                <w:szCs w:val="24"/>
              </w:rPr>
              <w:t>洞庭湖、华容河</w:t>
            </w:r>
            <w:r w:rsidRPr="00A009F2">
              <w:rPr>
                <w:rFonts w:ascii="Times New Roman"/>
                <w:sz w:val="24"/>
                <w:szCs w:val="24"/>
              </w:rPr>
              <w:t>输送的能力，可见</w:t>
            </w:r>
            <w:r w:rsidR="0082169A">
              <w:rPr>
                <w:rFonts w:ascii="Times New Roman" w:hint="eastAsia"/>
                <w:sz w:val="24"/>
                <w:szCs w:val="24"/>
              </w:rPr>
              <w:t>进</w:t>
            </w:r>
            <w:r w:rsidR="0082169A">
              <w:rPr>
                <w:rFonts w:ascii="Times New Roman"/>
                <w:sz w:val="24"/>
                <w:szCs w:val="24"/>
              </w:rPr>
              <w:t>水前池</w:t>
            </w:r>
            <w:r w:rsidRPr="00A009F2">
              <w:rPr>
                <w:rFonts w:ascii="Times New Roman"/>
                <w:sz w:val="24"/>
                <w:szCs w:val="24"/>
              </w:rPr>
              <w:t>经</w:t>
            </w:r>
            <w:r w:rsidR="0082169A">
              <w:rPr>
                <w:rFonts w:ascii="Times New Roman"/>
                <w:sz w:val="24"/>
                <w:szCs w:val="24"/>
              </w:rPr>
              <w:t>清淤</w:t>
            </w:r>
            <w:r w:rsidRPr="00A009F2">
              <w:rPr>
                <w:rFonts w:ascii="Times New Roman"/>
                <w:sz w:val="24"/>
                <w:szCs w:val="24"/>
              </w:rPr>
              <w:t>后，加快了排泄污染物的速度，使</w:t>
            </w:r>
            <w:r w:rsidR="00D24C8C">
              <w:rPr>
                <w:rFonts w:ascii="Times New Roman"/>
                <w:sz w:val="24"/>
                <w:szCs w:val="24"/>
              </w:rPr>
              <w:t>进水渠</w:t>
            </w:r>
            <w:r w:rsidRPr="00A009F2">
              <w:rPr>
                <w:rFonts w:ascii="Times New Roman"/>
                <w:sz w:val="24"/>
                <w:szCs w:val="24"/>
              </w:rPr>
              <w:t>水质有一定的改善。</w:t>
            </w:r>
          </w:p>
          <w:p w:rsidR="00A009F2" w:rsidRPr="00A009F2" w:rsidRDefault="00D24C8C" w:rsidP="00A009F2">
            <w:pPr>
              <w:pStyle w:val="a8"/>
              <w:topLinePunct/>
              <w:spacing w:line="360" w:lineRule="auto"/>
              <w:ind w:firstLine="480"/>
              <w:rPr>
                <w:rFonts w:ascii="Times New Roman" w:hAnsi="Times New Roman"/>
                <w:sz w:val="24"/>
                <w:szCs w:val="24"/>
              </w:rPr>
            </w:pPr>
            <w:r>
              <w:rPr>
                <w:rFonts w:ascii="Times New Roman" w:hint="eastAsia"/>
                <w:sz w:val="24"/>
                <w:szCs w:val="24"/>
              </w:rPr>
              <w:t>但</w:t>
            </w:r>
            <w:r w:rsidR="00A009F2" w:rsidRPr="00A009F2">
              <w:rPr>
                <w:rFonts w:ascii="Times New Roman"/>
                <w:sz w:val="24"/>
                <w:szCs w:val="24"/>
              </w:rPr>
              <w:t>因加快了排泄污染物的速度，污染物进入</w:t>
            </w:r>
            <w:r>
              <w:rPr>
                <w:rFonts w:ascii="Times New Roman"/>
                <w:sz w:val="24"/>
                <w:szCs w:val="24"/>
              </w:rPr>
              <w:t>东洞庭湖、华容河</w:t>
            </w:r>
            <w:r w:rsidR="00A009F2" w:rsidRPr="00A009F2">
              <w:rPr>
                <w:rFonts w:ascii="Times New Roman"/>
                <w:sz w:val="24"/>
                <w:szCs w:val="24"/>
              </w:rPr>
              <w:t>的浓度比</w:t>
            </w:r>
            <w:r w:rsidR="0082169A">
              <w:rPr>
                <w:rFonts w:ascii="Times New Roman"/>
                <w:sz w:val="24"/>
                <w:szCs w:val="24"/>
              </w:rPr>
              <w:t>清淤</w:t>
            </w:r>
            <w:r w:rsidR="00A009F2" w:rsidRPr="00A009F2">
              <w:rPr>
                <w:rFonts w:ascii="Times New Roman"/>
                <w:sz w:val="24"/>
                <w:szCs w:val="24"/>
              </w:rPr>
              <w:t>前稍高</w:t>
            </w:r>
            <w:r w:rsidR="0082169A">
              <w:rPr>
                <w:rFonts w:ascii="Times New Roman"/>
                <w:sz w:val="24"/>
                <w:szCs w:val="24"/>
              </w:rPr>
              <w:t>一些</w:t>
            </w:r>
            <w:r w:rsidR="00A009F2" w:rsidRPr="00A009F2">
              <w:rPr>
                <w:rFonts w:ascii="Times New Roman"/>
                <w:sz w:val="24"/>
                <w:szCs w:val="24"/>
              </w:rPr>
              <w:t>，但</w:t>
            </w:r>
            <w:r w:rsidR="00D012A5">
              <w:rPr>
                <w:rFonts w:ascii="Times New Roman" w:hint="eastAsia"/>
                <w:sz w:val="24"/>
                <w:szCs w:val="24"/>
              </w:rPr>
              <w:t>进</w:t>
            </w:r>
            <w:r w:rsidR="00D012A5">
              <w:rPr>
                <w:rFonts w:ascii="Times New Roman"/>
                <w:sz w:val="24"/>
                <w:szCs w:val="24"/>
              </w:rPr>
              <w:t>水</w:t>
            </w:r>
            <w:r w:rsidR="00A009F2" w:rsidRPr="00A009F2">
              <w:rPr>
                <w:rFonts w:ascii="Times New Roman"/>
                <w:sz w:val="24"/>
                <w:szCs w:val="24"/>
              </w:rPr>
              <w:t>渠排放量小，</w:t>
            </w:r>
            <w:r w:rsidR="00D012A5">
              <w:rPr>
                <w:rFonts w:ascii="Times New Roman"/>
                <w:sz w:val="24"/>
                <w:szCs w:val="24"/>
              </w:rPr>
              <w:t>远低于</w:t>
            </w:r>
            <w:r w:rsidR="00196C89">
              <w:rPr>
                <w:rFonts w:ascii="Times New Roman"/>
                <w:sz w:val="24"/>
                <w:szCs w:val="24"/>
              </w:rPr>
              <w:t>东洞庭湖、华容河集雨</w:t>
            </w:r>
            <w:r w:rsidR="00A009F2" w:rsidRPr="00A009F2">
              <w:rPr>
                <w:rFonts w:ascii="Times New Roman"/>
                <w:sz w:val="24"/>
                <w:szCs w:val="24"/>
              </w:rPr>
              <w:t>的</w:t>
            </w:r>
            <w:r w:rsidR="00D012A5" w:rsidRPr="00A009F2">
              <w:rPr>
                <w:rFonts w:ascii="Times New Roman"/>
                <w:sz w:val="24"/>
                <w:szCs w:val="24"/>
              </w:rPr>
              <w:t>流量</w:t>
            </w:r>
            <w:r w:rsidR="00A009F2" w:rsidRPr="00A009F2">
              <w:rPr>
                <w:rFonts w:ascii="Times New Roman"/>
                <w:sz w:val="24"/>
                <w:szCs w:val="24"/>
              </w:rPr>
              <w:t>，故不会对</w:t>
            </w:r>
            <w:r w:rsidR="0088032E">
              <w:rPr>
                <w:rFonts w:ascii="Times New Roman"/>
                <w:sz w:val="24"/>
                <w:szCs w:val="24"/>
              </w:rPr>
              <w:t>东洞庭湖、华容河</w:t>
            </w:r>
            <w:r w:rsidR="00A009F2" w:rsidRPr="00A009F2">
              <w:rPr>
                <w:rFonts w:ascii="Times New Roman"/>
                <w:sz w:val="24"/>
                <w:szCs w:val="24"/>
              </w:rPr>
              <w:t>水环境造成明显不利影响。</w:t>
            </w:r>
          </w:p>
          <w:p w:rsidR="00A4619E" w:rsidRPr="00157B74" w:rsidRDefault="00A009F2" w:rsidP="00A009F2">
            <w:pPr>
              <w:pStyle w:val="a8"/>
              <w:topLinePunct/>
              <w:spacing w:line="360" w:lineRule="auto"/>
              <w:ind w:firstLine="480"/>
              <w:rPr>
                <w:rFonts w:ascii="Times New Roman"/>
                <w:sz w:val="24"/>
                <w:szCs w:val="24"/>
                <w:u w:val="single"/>
              </w:rPr>
            </w:pPr>
            <w:r w:rsidRPr="00157B74">
              <w:rPr>
                <w:rFonts w:ascii="Times New Roman"/>
                <w:sz w:val="24"/>
                <w:szCs w:val="24"/>
                <w:u w:val="single"/>
              </w:rPr>
              <w:lastRenderedPageBreak/>
              <w:t>（</w:t>
            </w:r>
            <w:r w:rsidR="00562053" w:rsidRPr="00157B74">
              <w:rPr>
                <w:rFonts w:ascii="Times New Roman" w:hint="eastAsia"/>
                <w:sz w:val="24"/>
                <w:szCs w:val="24"/>
                <w:u w:val="single"/>
              </w:rPr>
              <w:t>4</w:t>
            </w:r>
            <w:r w:rsidRPr="00157B74">
              <w:rPr>
                <w:rFonts w:ascii="Times New Roman"/>
                <w:sz w:val="24"/>
                <w:szCs w:val="24"/>
                <w:u w:val="single"/>
              </w:rPr>
              <w:t>）</w:t>
            </w:r>
            <w:r w:rsidR="00A4619E" w:rsidRPr="00157B74">
              <w:rPr>
                <w:rFonts w:ascii="Times New Roman"/>
                <w:sz w:val="24"/>
                <w:szCs w:val="24"/>
                <w:u w:val="single"/>
              </w:rPr>
              <w:t>排涝对受纳水体</w:t>
            </w:r>
            <w:r w:rsidR="00233523" w:rsidRPr="00157B74">
              <w:rPr>
                <w:rFonts w:ascii="Times New Roman"/>
                <w:sz w:val="24"/>
                <w:szCs w:val="24"/>
                <w:u w:val="single"/>
              </w:rPr>
              <w:t>水</w:t>
            </w:r>
            <w:r w:rsidR="00A4619E" w:rsidRPr="00157B74">
              <w:rPr>
                <w:rFonts w:ascii="Times New Roman"/>
                <w:sz w:val="24"/>
                <w:szCs w:val="24"/>
                <w:u w:val="single"/>
              </w:rPr>
              <w:t>环境质量的影响</w:t>
            </w:r>
          </w:p>
          <w:p w:rsidR="00764CD8" w:rsidRPr="00157B74" w:rsidRDefault="00764CD8" w:rsidP="00764CD8">
            <w:pPr>
              <w:pStyle w:val="a6"/>
              <w:topLinePunct/>
              <w:spacing w:after="0" w:line="360" w:lineRule="auto"/>
              <w:ind w:firstLineChars="200" w:firstLine="480"/>
              <w:rPr>
                <w:sz w:val="24"/>
                <w:u w:val="single"/>
              </w:rPr>
            </w:pPr>
            <w:r w:rsidRPr="00157B74">
              <w:rPr>
                <w:rFonts w:hAnsi="宋体" w:hint="eastAsia"/>
                <w:sz w:val="24"/>
                <w:u w:val="single"/>
              </w:rPr>
              <w:t>根据本次环评第三章环境质量状况中，代表性泵站所在地地表水环境质量现状监测</w:t>
            </w:r>
            <w:r w:rsidRPr="00157B74">
              <w:rPr>
                <w:rFonts w:hAnsi="宋体" w:hint="eastAsia"/>
                <w:sz w:val="24"/>
                <w:u w:val="single"/>
              </w:rPr>
              <w:t>2.4</w:t>
            </w:r>
            <w:r w:rsidRPr="00157B74">
              <w:rPr>
                <w:rFonts w:hAnsi="宋体" w:hint="eastAsia"/>
                <w:sz w:val="24"/>
                <w:u w:val="single"/>
              </w:rPr>
              <w:t>可知，各泵站进水渠水质中总氮存在超标现象，其他各监测因子均能</w:t>
            </w:r>
            <w:r w:rsidRPr="00157B74">
              <w:rPr>
                <w:sz w:val="24"/>
                <w:u w:val="single"/>
              </w:rPr>
              <w:t>满足《地表水环境质量标准》（</w:t>
            </w:r>
            <w:r w:rsidRPr="00157B74">
              <w:rPr>
                <w:sz w:val="24"/>
                <w:u w:val="single"/>
              </w:rPr>
              <w:t>GB3838-2002</w:t>
            </w:r>
            <w:r w:rsidRPr="00157B74">
              <w:rPr>
                <w:sz w:val="24"/>
                <w:u w:val="single"/>
              </w:rPr>
              <w:t>）的</w:t>
            </w:r>
            <w:r w:rsidRPr="00157B74">
              <w:rPr>
                <w:sz w:val="24"/>
                <w:u w:val="single"/>
              </w:rPr>
              <w:t>Ⅲ</w:t>
            </w:r>
            <w:r w:rsidRPr="00157B74">
              <w:rPr>
                <w:sz w:val="24"/>
                <w:u w:val="single"/>
              </w:rPr>
              <w:t>类标准要求</w:t>
            </w:r>
            <w:r w:rsidRPr="00157B74">
              <w:rPr>
                <w:rFonts w:hint="eastAsia"/>
                <w:sz w:val="24"/>
                <w:u w:val="single"/>
              </w:rPr>
              <w:t>。</w:t>
            </w:r>
          </w:p>
          <w:p w:rsidR="00233523" w:rsidRPr="00157B74" w:rsidRDefault="00233523" w:rsidP="0061342C">
            <w:pPr>
              <w:pStyle w:val="a6"/>
              <w:topLinePunct/>
              <w:spacing w:after="0" w:line="360" w:lineRule="auto"/>
              <w:ind w:firstLineChars="200" w:firstLine="480"/>
              <w:rPr>
                <w:sz w:val="24"/>
                <w:u w:val="single"/>
              </w:rPr>
            </w:pPr>
            <w:r w:rsidRPr="00157B74">
              <w:rPr>
                <w:rFonts w:hint="eastAsia"/>
                <w:sz w:val="24"/>
                <w:u w:val="single"/>
              </w:rPr>
              <w:t>因各泵站进水前池现状监测期非洪涝期，</w:t>
            </w:r>
            <w:r w:rsidR="0061342C" w:rsidRPr="00157B74">
              <w:rPr>
                <w:rFonts w:hint="eastAsia"/>
                <w:sz w:val="24"/>
                <w:u w:val="single"/>
              </w:rPr>
              <w:t>且</w:t>
            </w:r>
            <w:r w:rsidR="0061342C" w:rsidRPr="00157B74">
              <w:rPr>
                <w:rFonts w:hAnsi="宋体" w:hint="eastAsia"/>
                <w:sz w:val="24"/>
                <w:u w:val="single"/>
              </w:rPr>
              <w:t>总氮</w:t>
            </w:r>
            <w:r w:rsidR="0061342C" w:rsidRPr="00157B74">
              <w:rPr>
                <w:sz w:val="24"/>
                <w:u w:val="single"/>
              </w:rPr>
              <w:t>最大超标倍数</w:t>
            </w:r>
            <w:r w:rsidR="0061342C" w:rsidRPr="00157B74">
              <w:rPr>
                <w:rFonts w:hint="eastAsia"/>
                <w:sz w:val="24"/>
                <w:u w:val="single"/>
              </w:rPr>
              <w:t>小</w:t>
            </w:r>
            <w:r w:rsidR="0061342C" w:rsidRPr="00157B74">
              <w:rPr>
                <w:sz w:val="24"/>
                <w:u w:val="single"/>
              </w:rPr>
              <w:t>于</w:t>
            </w:r>
            <w:r w:rsidR="0061342C" w:rsidRPr="00157B74">
              <w:rPr>
                <w:rFonts w:hint="eastAsia"/>
                <w:sz w:val="24"/>
                <w:u w:val="single"/>
              </w:rPr>
              <w:t>1</w:t>
            </w:r>
            <w:r w:rsidR="0061342C" w:rsidRPr="00157B74">
              <w:rPr>
                <w:rFonts w:hint="eastAsia"/>
                <w:sz w:val="24"/>
                <w:u w:val="single"/>
              </w:rPr>
              <w:t>，因此</w:t>
            </w:r>
            <w:r w:rsidRPr="00157B74">
              <w:rPr>
                <w:rFonts w:hint="eastAsia"/>
                <w:sz w:val="24"/>
                <w:u w:val="single"/>
              </w:rPr>
              <w:t>洪涝期排涝水体受雨水稀释后，排涝</w:t>
            </w:r>
            <w:r w:rsidR="00000613" w:rsidRPr="00157B74">
              <w:rPr>
                <w:rFonts w:hint="eastAsia"/>
                <w:sz w:val="24"/>
                <w:u w:val="single"/>
              </w:rPr>
              <w:t>对受纳水体（华容河、东洞庭湖、长江）</w:t>
            </w:r>
            <w:r w:rsidR="0061342C" w:rsidRPr="00157B74">
              <w:rPr>
                <w:rFonts w:hint="eastAsia"/>
                <w:sz w:val="24"/>
                <w:u w:val="single"/>
              </w:rPr>
              <w:t>虽</w:t>
            </w:r>
            <w:r w:rsidR="00653C34" w:rsidRPr="00157B74">
              <w:rPr>
                <w:rFonts w:hint="eastAsia"/>
                <w:sz w:val="24"/>
                <w:u w:val="single"/>
              </w:rPr>
              <w:t>仍</w:t>
            </w:r>
            <w:r w:rsidR="00000613" w:rsidRPr="00157B74">
              <w:rPr>
                <w:rFonts w:hint="eastAsia"/>
                <w:sz w:val="24"/>
                <w:u w:val="single"/>
              </w:rPr>
              <w:t>有一定的影响，但是</w:t>
            </w:r>
            <w:r w:rsidR="00652F05" w:rsidRPr="00157B74">
              <w:rPr>
                <w:rFonts w:hint="eastAsia"/>
                <w:sz w:val="24"/>
                <w:u w:val="single"/>
              </w:rPr>
              <w:t>因项目排涝流量远小于受纳水体的涝期流量，</w:t>
            </w:r>
            <w:r w:rsidR="00687ECD" w:rsidRPr="00157B74">
              <w:rPr>
                <w:rFonts w:hint="eastAsia"/>
                <w:sz w:val="24"/>
                <w:u w:val="single"/>
              </w:rPr>
              <w:t>加之受纳水体</w:t>
            </w:r>
            <w:r w:rsidR="00F457CA" w:rsidRPr="00157B74">
              <w:rPr>
                <w:rFonts w:hint="eastAsia"/>
                <w:sz w:val="24"/>
                <w:u w:val="single"/>
              </w:rPr>
              <w:t>的自净能力，</w:t>
            </w:r>
            <w:r w:rsidR="00652F05" w:rsidRPr="00157B74">
              <w:rPr>
                <w:rFonts w:hint="eastAsia"/>
                <w:sz w:val="24"/>
                <w:u w:val="single"/>
              </w:rPr>
              <w:t>因此项目</w:t>
            </w:r>
            <w:r w:rsidR="00F457CA" w:rsidRPr="00157B74">
              <w:rPr>
                <w:rFonts w:hint="eastAsia"/>
                <w:sz w:val="24"/>
                <w:u w:val="single"/>
              </w:rPr>
              <w:t>排涝对受纳水体的水质</w:t>
            </w:r>
            <w:r w:rsidR="00000613" w:rsidRPr="00157B74">
              <w:rPr>
                <w:rFonts w:hint="eastAsia"/>
                <w:sz w:val="24"/>
                <w:u w:val="single"/>
              </w:rPr>
              <w:t>影响</w:t>
            </w:r>
            <w:r w:rsidR="00F457CA" w:rsidRPr="00157B74">
              <w:rPr>
                <w:rFonts w:hint="eastAsia"/>
                <w:sz w:val="24"/>
                <w:u w:val="single"/>
              </w:rPr>
              <w:t>很小</w:t>
            </w:r>
            <w:r w:rsidR="009D3151" w:rsidRPr="00157B74">
              <w:rPr>
                <w:rFonts w:hint="eastAsia"/>
                <w:sz w:val="24"/>
                <w:u w:val="single"/>
              </w:rPr>
              <w:t>。</w:t>
            </w:r>
          </w:p>
          <w:p w:rsidR="00653C34" w:rsidRPr="00157B74" w:rsidRDefault="00653C34" w:rsidP="00233523">
            <w:pPr>
              <w:pStyle w:val="a6"/>
              <w:topLinePunct/>
              <w:spacing w:after="0" w:line="360" w:lineRule="auto"/>
              <w:ind w:firstLineChars="200" w:firstLine="480"/>
              <w:rPr>
                <w:sz w:val="24"/>
                <w:u w:val="single"/>
              </w:rPr>
            </w:pPr>
            <w:r w:rsidRPr="00157B74">
              <w:rPr>
                <w:rFonts w:hAnsi="宋体" w:hint="eastAsia"/>
                <w:sz w:val="24"/>
                <w:u w:val="single"/>
              </w:rPr>
              <w:t>针对</w:t>
            </w:r>
            <w:r w:rsidR="00233523" w:rsidRPr="00157B74">
              <w:rPr>
                <w:rFonts w:hAnsi="宋体" w:hint="eastAsia"/>
                <w:sz w:val="24"/>
                <w:u w:val="single"/>
              </w:rPr>
              <w:t>各</w:t>
            </w:r>
            <w:r w:rsidRPr="00157B74">
              <w:rPr>
                <w:rFonts w:hAnsi="宋体" w:hint="eastAsia"/>
                <w:sz w:val="24"/>
                <w:u w:val="single"/>
              </w:rPr>
              <w:t>泵站</w:t>
            </w:r>
            <w:r w:rsidR="00233523" w:rsidRPr="00157B74">
              <w:rPr>
                <w:rFonts w:hint="eastAsia"/>
                <w:sz w:val="24"/>
                <w:u w:val="single"/>
              </w:rPr>
              <w:t>农业面源污染</w:t>
            </w:r>
            <w:r w:rsidRPr="00157B74">
              <w:rPr>
                <w:rFonts w:hint="eastAsia"/>
                <w:sz w:val="24"/>
                <w:u w:val="single"/>
              </w:rPr>
              <w:t>，随着《湖南省洞庭湖水环境综合治理规划实施方案（</w:t>
            </w:r>
            <w:r w:rsidRPr="00157B74">
              <w:rPr>
                <w:rFonts w:hint="eastAsia"/>
                <w:sz w:val="24"/>
                <w:u w:val="single"/>
              </w:rPr>
              <w:t>2018-2025</w:t>
            </w:r>
            <w:r w:rsidRPr="00157B74">
              <w:rPr>
                <w:rFonts w:hint="eastAsia"/>
                <w:sz w:val="24"/>
                <w:u w:val="single"/>
              </w:rPr>
              <w:t>年）》（方案中提出严格控制面源污染）、《君山区黑臭水体整治》等行动的开展，君山区农业面源污染将逐步</w:t>
            </w:r>
            <w:r w:rsidR="0096266A" w:rsidRPr="00157B74">
              <w:rPr>
                <w:rFonts w:hint="eastAsia"/>
                <w:sz w:val="24"/>
                <w:u w:val="single"/>
              </w:rPr>
              <w:t>减少</w:t>
            </w:r>
            <w:r w:rsidRPr="00157B74">
              <w:rPr>
                <w:rFonts w:hint="eastAsia"/>
                <w:sz w:val="24"/>
                <w:u w:val="single"/>
              </w:rPr>
              <w:t>。</w:t>
            </w:r>
          </w:p>
          <w:p w:rsidR="00653C34" w:rsidRPr="00157B74" w:rsidRDefault="00653C34" w:rsidP="00233523">
            <w:pPr>
              <w:pStyle w:val="a6"/>
              <w:topLinePunct/>
              <w:spacing w:after="0" w:line="360" w:lineRule="auto"/>
              <w:ind w:firstLineChars="200" w:firstLine="480"/>
              <w:rPr>
                <w:sz w:val="24"/>
                <w:u w:val="single"/>
              </w:rPr>
            </w:pPr>
            <w:r w:rsidRPr="00157B74">
              <w:rPr>
                <w:rFonts w:hint="eastAsia"/>
                <w:sz w:val="24"/>
                <w:u w:val="single"/>
              </w:rPr>
              <w:t>针对部分泵站散户生活污水的污染，随着</w:t>
            </w:r>
            <w:r w:rsidRPr="00157B74">
              <w:rPr>
                <w:rFonts w:hint="eastAsia"/>
                <w:sz w:val="24"/>
                <w:u w:val="single"/>
              </w:rPr>
              <w:t>2020</w:t>
            </w:r>
            <w:r w:rsidRPr="00157B74">
              <w:rPr>
                <w:rFonts w:hint="eastAsia"/>
                <w:sz w:val="24"/>
                <w:u w:val="single"/>
              </w:rPr>
              <w:t>年湖南省农村厕改项目的实施，以及《君山区农村生活污水治理专项规划》（</w:t>
            </w:r>
            <w:r w:rsidRPr="00157B74">
              <w:rPr>
                <w:rFonts w:hint="eastAsia"/>
                <w:sz w:val="24"/>
                <w:u w:val="single"/>
              </w:rPr>
              <w:t>2020-2030</w:t>
            </w:r>
            <w:r w:rsidRPr="00157B74">
              <w:rPr>
                <w:rFonts w:hint="eastAsia"/>
                <w:sz w:val="24"/>
                <w:u w:val="single"/>
              </w:rPr>
              <w:t>年）的实施，</w:t>
            </w:r>
            <w:r w:rsidR="00716691" w:rsidRPr="00157B74">
              <w:rPr>
                <w:rFonts w:hint="eastAsia"/>
                <w:sz w:val="24"/>
                <w:u w:val="single"/>
              </w:rPr>
              <w:t>农村生活污水将逐步实现有效治理，因此生活废水污染也将逐步</w:t>
            </w:r>
            <w:r w:rsidR="0096266A" w:rsidRPr="00157B74">
              <w:rPr>
                <w:rFonts w:hint="eastAsia"/>
                <w:sz w:val="24"/>
                <w:u w:val="single"/>
              </w:rPr>
              <w:t>减少</w:t>
            </w:r>
            <w:r w:rsidR="00716691" w:rsidRPr="00157B74">
              <w:rPr>
                <w:rFonts w:hint="eastAsia"/>
                <w:sz w:val="24"/>
                <w:u w:val="single"/>
              </w:rPr>
              <w:t>。</w:t>
            </w:r>
          </w:p>
          <w:p w:rsidR="00302B19" w:rsidRPr="00157B74" w:rsidRDefault="00302B19" w:rsidP="00233523">
            <w:pPr>
              <w:pStyle w:val="a6"/>
              <w:topLinePunct/>
              <w:spacing w:after="0" w:line="360" w:lineRule="auto"/>
              <w:ind w:firstLineChars="200" w:firstLine="480"/>
              <w:rPr>
                <w:sz w:val="24"/>
                <w:u w:val="single"/>
              </w:rPr>
            </w:pPr>
            <w:r w:rsidRPr="00157B74">
              <w:rPr>
                <w:rFonts w:hint="eastAsia"/>
                <w:sz w:val="24"/>
                <w:u w:val="single"/>
              </w:rPr>
              <w:t>此外，随着我国排污许可制的逐步完善，新</w:t>
            </w:r>
            <w:r w:rsidR="00422248" w:rsidRPr="00157B74">
              <w:rPr>
                <w:rFonts w:hint="eastAsia"/>
                <w:sz w:val="24"/>
                <w:u w:val="single"/>
              </w:rPr>
              <w:t>增</w:t>
            </w:r>
            <w:r w:rsidRPr="00157B74">
              <w:rPr>
                <w:rFonts w:hint="eastAsia"/>
                <w:sz w:val="24"/>
                <w:u w:val="single"/>
              </w:rPr>
              <w:t>排污口均受</w:t>
            </w:r>
            <w:r w:rsidR="00422248" w:rsidRPr="00157B74">
              <w:rPr>
                <w:rFonts w:hint="eastAsia"/>
                <w:sz w:val="24"/>
                <w:u w:val="single"/>
              </w:rPr>
              <w:t>到</w:t>
            </w:r>
            <w:r w:rsidRPr="00157B74">
              <w:rPr>
                <w:rFonts w:hint="eastAsia"/>
                <w:sz w:val="24"/>
                <w:u w:val="single"/>
              </w:rPr>
              <w:t>严格控制，</w:t>
            </w:r>
            <w:r w:rsidR="00AF61B1" w:rsidRPr="00157B74">
              <w:rPr>
                <w:rFonts w:hint="eastAsia"/>
                <w:sz w:val="24"/>
                <w:u w:val="single"/>
              </w:rPr>
              <w:t>因此，在各污染源逐步</w:t>
            </w:r>
            <w:r w:rsidR="00183BCE" w:rsidRPr="00157B74">
              <w:rPr>
                <w:rFonts w:hint="eastAsia"/>
                <w:sz w:val="24"/>
                <w:u w:val="single"/>
              </w:rPr>
              <w:t>减少</w:t>
            </w:r>
            <w:r w:rsidR="00AF61B1" w:rsidRPr="00157B74">
              <w:rPr>
                <w:rFonts w:hint="eastAsia"/>
                <w:sz w:val="24"/>
                <w:u w:val="single"/>
              </w:rPr>
              <w:t>的前提下，进水渠水质</w:t>
            </w:r>
            <w:r w:rsidR="00183BCE" w:rsidRPr="00157B74">
              <w:rPr>
                <w:rFonts w:hint="eastAsia"/>
                <w:sz w:val="24"/>
                <w:u w:val="single"/>
              </w:rPr>
              <w:t>也将</w:t>
            </w:r>
            <w:r w:rsidR="00AF61B1" w:rsidRPr="00157B74">
              <w:rPr>
                <w:rFonts w:hint="eastAsia"/>
                <w:sz w:val="24"/>
                <w:u w:val="single"/>
              </w:rPr>
              <w:t>逐步改善，</w:t>
            </w:r>
            <w:r w:rsidR="003D20B6" w:rsidRPr="00157B74">
              <w:rPr>
                <w:rFonts w:hint="eastAsia"/>
                <w:sz w:val="24"/>
                <w:u w:val="single"/>
              </w:rPr>
              <w:t>排涝期对受纳水体（华容河、东洞庭湖、长江）的影响将逐步减少。</w:t>
            </w:r>
          </w:p>
          <w:p w:rsidR="00A009F2" w:rsidRPr="00764CD8" w:rsidRDefault="00A4619E" w:rsidP="00A009F2">
            <w:pPr>
              <w:pStyle w:val="a8"/>
              <w:topLinePunct/>
              <w:spacing w:line="360" w:lineRule="auto"/>
              <w:ind w:firstLine="480"/>
              <w:rPr>
                <w:rFonts w:ascii="Times New Roman" w:hAnsi="Times New Roman"/>
                <w:sz w:val="24"/>
                <w:szCs w:val="24"/>
                <w:u w:val="single"/>
              </w:rPr>
            </w:pPr>
            <w:r w:rsidRPr="00764CD8">
              <w:rPr>
                <w:rFonts w:ascii="Times New Roman"/>
                <w:sz w:val="24"/>
                <w:szCs w:val="24"/>
                <w:u w:val="single"/>
              </w:rPr>
              <w:t>（</w:t>
            </w:r>
            <w:r w:rsidRPr="00764CD8">
              <w:rPr>
                <w:rFonts w:ascii="Times New Roman" w:hint="eastAsia"/>
                <w:sz w:val="24"/>
                <w:szCs w:val="24"/>
                <w:u w:val="single"/>
              </w:rPr>
              <w:t>5</w:t>
            </w:r>
            <w:r w:rsidRPr="00764CD8">
              <w:rPr>
                <w:rFonts w:ascii="Times New Roman"/>
                <w:sz w:val="24"/>
                <w:szCs w:val="24"/>
                <w:u w:val="single"/>
              </w:rPr>
              <w:t>）</w:t>
            </w:r>
            <w:r w:rsidR="00A009F2" w:rsidRPr="00764CD8">
              <w:rPr>
                <w:rFonts w:ascii="Times New Roman"/>
                <w:sz w:val="24"/>
                <w:szCs w:val="24"/>
                <w:u w:val="single"/>
              </w:rPr>
              <w:t>对湖南</w:t>
            </w:r>
            <w:r w:rsidR="002110E2" w:rsidRPr="00764CD8">
              <w:rPr>
                <w:rFonts w:ascii="Times New Roman"/>
                <w:sz w:val="24"/>
                <w:szCs w:val="24"/>
                <w:u w:val="single"/>
              </w:rPr>
              <w:t>东洞庭湖</w:t>
            </w:r>
            <w:r w:rsidR="00A009F2" w:rsidRPr="00764CD8">
              <w:rPr>
                <w:rFonts w:ascii="Times New Roman"/>
                <w:sz w:val="24"/>
                <w:szCs w:val="24"/>
                <w:u w:val="single"/>
              </w:rPr>
              <w:t>国家</w:t>
            </w:r>
            <w:r w:rsidR="002110E2" w:rsidRPr="00764CD8">
              <w:rPr>
                <w:rFonts w:ascii="Times New Roman"/>
                <w:sz w:val="24"/>
                <w:szCs w:val="24"/>
                <w:u w:val="single"/>
              </w:rPr>
              <w:t>级自然保护区</w:t>
            </w:r>
            <w:r w:rsidR="009C656F" w:rsidRPr="00764CD8">
              <w:rPr>
                <w:rFonts w:ascii="Times New Roman"/>
                <w:sz w:val="24"/>
                <w:szCs w:val="24"/>
                <w:u w:val="single"/>
              </w:rPr>
              <w:t>、长江的</w:t>
            </w:r>
            <w:r w:rsidR="00A009F2" w:rsidRPr="00764CD8">
              <w:rPr>
                <w:rFonts w:ascii="Times New Roman"/>
                <w:sz w:val="24"/>
                <w:szCs w:val="24"/>
                <w:u w:val="single"/>
              </w:rPr>
              <w:t>影响分析</w:t>
            </w:r>
          </w:p>
          <w:p w:rsidR="00ED3525" w:rsidRPr="00764CD8" w:rsidRDefault="00A009F2" w:rsidP="00A009F2">
            <w:pPr>
              <w:pStyle w:val="a8"/>
              <w:topLinePunct/>
              <w:spacing w:line="360" w:lineRule="auto"/>
              <w:ind w:firstLine="480"/>
              <w:rPr>
                <w:rFonts w:ascii="Times New Roman"/>
                <w:sz w:val="24"/>
                <w:szCs w:val="24"/>
                <w:u w:val="single"/>
              </w:rPr>
            </w:pPr>
            <w:r w:rsidRPr="00764CD8">
              <w:rPr>
                <w:rFonts w:ascii="Times New Roman"/>
                <w:sz w:val="24"/>
                <w:szCs w:val="24"/>
                <w:u w:val="single"/>
              </w:rPr>
              <w:t>本项目</w:t>
            </w:r>
            <w:r w:rsidR="00ED3525" w:rsidRPr="00764CD8">
              <w:rPr>
                <w:rFonts w:ascii="Times New Roman"/>
                <w:sz w:val="24"/>
                <w:szCs w:val="24"/>
                <w:u w:val="single"/>
              </w:rPr>
              <w:t>一门闸泵站、采桑湖泵站</w:t>
            </w:r>
            <w:r w:rsidR="00945DDC" w:rsidRPr="00764CD8">
              <w:rPr>
                <w:rFonts w:ascii="Times New Roman"/>
                <w:sz w:val="24"/>
                <w:szCs w:val="24"/>
                <w:u w:val="single"/>
              </w:rPr>
              <w:t>、三支渠泵站、四支渠泵站、五支渠泵站、六支渠泵站均</w:t>
            </w:r>
            <w:r w:rsidR="00ED3525" w:rsidRPr="00764CD8">
              <w:rPr>
                <w:rFonts w:ascii="Times New Roman"/>
                <w:sz w:val="24"/>
                <w:szCs w:val="24"/>
                <w:u w:val="single"/>
              </w:rPr>
              <w:t>位于湖南东洞庭湖国家级自然保护区</w:t>
            </w:r>
            <w:r w:rsidR="000A0A05" w:rsidRPr="00764CD8">
              <w:rPr>
                <w:rFonts w:ascii="Times New Roman"/>
                <w:sz w:val="24"/>
                <w:szCs w:val="24"/>
                <w:u w:val="single"/>
              </w:rPr>
              <w:t>的实验区</w:t>
            </w:r>
            <w:r w:rsidR="00ED3525" w:rsidRPr="00764CD8">
              <w:rPr>
                <w:rFonts w:ascii="Times New Roman"/>
                <w:sz w:val="24"/>
                <w:szCs w:val="24"/>
                <w:u w:val="single"/>
              </w:rPr>
              <w:t>，</w:t>
            </w:r>
            <w:r w:rsidR="00CD5F83" w:rsidRPr="00764CD8">
              <w:rPr>
                <w:rFonts w:ascii="Times New Roman"/>
                <w:sz w:val="24"/>
                <w:szCs w:val="24"/>
                <w:u w:val="single"/>
              </w:rPr>
              <w:t>其中一门闸泵站、采桑湖泵站洪涝期排涝至东洞庭湖，</w:t>
            </w:r>
            <w:r w:rsidR="00945DDC" w:rsidRPr="00764CD8">
              <w:rPr>
                <w:rFonts w:ascii="Times New Roman"/>
                <w:sz w:val="24"/>
                <w:szCs w:val="24"/>
                <w:u w:val="single"/>
              </w:rPr>
              <w:t>另四个泵站排涝至长江，</w:t>
            </w:r>
            <w:r w:rsidR="000A0A05" w:rsidRPr="00764CD8">
              <w:rPr>
                <w:rFonts w:ascii="Times New Roman"/>
                <w:sz w:val="24"/>
                <w:szCs w:val="24"/>
                <w:u w:val="single"/>
              </w:rPr>
              <w:t>因本工程仅进行泵站改造，</w:t>
            </w:r>
            <w:r w:rsidR="00D00958" w:rsidRPr="00764CD8">
              <w:rPr>
                <w:rFonts w:ascii="Times New Roman"/>
                <w:sz w:val="24"/>
                <w:szCs w:val="24"/>
                <w:u w:val="single"/>
              </w:rPr>
              <w:t>改造后泵站本身无水污染物产生，且</w:t>
            </w:r>
            <w:r w:rsidR="000A0A05" w:rsidRPr="00764CD8">
              <w:rPr>
                <w:rFonts w:ascii="Times New Roman"/>
                <w:sz w:val="24"/>
                <w:szCs w:val="24"/>
                <w:u w:val="single"/>
              </w:rPr>
              <w:t>自然保护区内的泵站排水流量</w:t>
            </w:r>
            <w:r w:rsidR="000A0A05" w:rsidRPr="00764CD8">
              <w:rPr>
                <w:rFonts w:ascii="Times New Roman" w:hint="eastAsia"/>
                <w:sz w:val="24"/>
                <w:szCs w:val="24"/>
                <w:u w:val="single"/>
              </w:rPr>
              <w:t>保持</w:t>
            </w:r>
            <w:r w:rsidR="000A0A05" w:rsidRPr="00764CD8">
              <w:rPr>
                <w:rFonts w:ascii="Times New Roman"/>
                <w:sz w:val="24"/>
                <w:szCs w:val="24"/>
                <w:u w:val="single"/>
              </w:rPr>
              <w:t>原状，</w:t>
            </w:r>
            <w:r w:rsidR="00D00958" w:rsidRPr="00764CD8">
              <w:rPr>
                <w:rFonts w:ascii="Times New Roman"/>
                <w:sz w:val="24"/>
                <w:szCs w:val="24"/>
                <w:u w:val="single"/>
              </w:rPr>
              <w:t>同时</w:t>
            </w:r>
            <w:r w:rsidR="001F5CFE" w:rsidRPr="00764CD8">
              <w:rPr>
                <w:rFonts w:ascii="Times New Roman"/>
                <w:sz w:val="24"/>
                <w:szCs w:val="24"/>
                <w:u w:val="single"/>
              </w:rPr>
              <w:t>项目施工内容均位于东洞庭湖</w:t>
            </w:r>
            <w:r w:rsidR="00945DDC" w:rsidRPr="00764CD8">
              <w:rPr>
                <w:rFonts w:ascii="Times New Roman"/>
                <w:sz w:val="24"/>
                <w:szCs w:val="24"/>
                <w:u w:val="single"/>
              </w:rPr>
              <w:t>、长江</w:t>
            </w:r>
            <w:r w:rsidR="001F5CFE" w:rsidRPr="00764CD8">
              <w:rPr>
                <w:rFonts w:ascii="Times New Roman"/>
                <w:sz w:val="24"/>
                <w:szCs w:val="24"/>
                <w:u w:val="single"/>
              </w:rPr>
              <w:t>堤外，不涉及堤内施工，</w:t>
            </w:r>
            <w:r w:rsidR="000A0A05" w:rsidRPr="00764CD8">
              <w:rPr>
                <w:rFonts w:ascii="Times New Roman"/>
                <w:sz w:val="24"/>
                <w:szCs w:val="24"/>
                <w:u w:val="single"/>
              </w:rPr>
              <w:t>因此</w:t>
            </w:r>
            <w:r w:rsidR="00D00958" w:rsidRPr="00764CD8">
              <w:rPr>
                <w:rFonts w:ascii="Times New Roman" w:hint="eastAsia"/>
                <w:sz w:val="24"/>
                <w:szCs w:val="24"/>
                <w:u w:val="single"/>
              </w:rPr>
              <w:t>本项目建</w:t>
            </w:r>
            <w:r w:rsidR="009D388A" w:rsidRPr="00764CD8">
              <w:rPr>
                <w:rFonts w:ascii="Times New Roman" w:hint="eastAsia"/>
                <w:sz w:val="24"/>
                <w:szCs w:val="24"/>
                <w:u w:val="single"/>
              </w:rPr>
              <w:t>成</w:t>
            </w:r>
            <w:r w:rsidR="00D00958" w:rsidRPr="00764CD8">
              <w:rPr>
                <w:rFonts w:ascii="Times New Roman" w:hint="eastAsia"/>
                <w:sz w:val="24"/>
                <w:szCs w:val="24"/>
                <w:u w:val="single"/>
              </w:rPr>
              <w:t>后运行期</w:t>
            </w:r>
            <w:r w:rsidR="00D26D32" w:rsidRPr="00764CD8">
              <w:rPr>
                <w:rFonts w:ascii="Times New Roman" w:hint="eastAsia"/>
                <w:sz w:val="24"/>
                <w:szCs w:val="24"/>
                <w:u w:val="single"/>
              </w:rPr>
              <w:t>，除原泵站排涝对东洞庭湖</w:t>
            </w:r>
            <w:r w:rsidR="00945DDC" w:rsidRPr="00764CD8">
              <w:rPr>
                <w:rFonts w:ascii="Times New Roman" w:hint="eastAsia"/>
                <w:sz w:val="24"/>
                <w:szCs w:val="24"/>
                <w:u w:val="single"/>
              </w:rPr>
              <w:t>、长江</w:t>
            </w:r>
            <w:r w:rsidR="00D26D32" w:rsidRPr="00764CD8">
              <w:rPr>
                <w:rFonts w:ascii="Times New Roman" w:hint="eastAsia"/>
                <w:sz w:val="24"/>
                <w:szCs w:val="24"/>
                <w:u w:val="single"/>
              </w:rPr>
              <w:t>水流、水质及水生生物有</w:t>
            </w:r>
            <w:r w:rsidR="009D388A" w:rsidRPr="00764CD8">
              <w:rPr>
                <w:rFonts w:ascii="Times New Roman" w:hint="eastAsia"/>
                <w:sz w:val="24"/>
                <w:szCs w:val="24"/>
                <w:u w:val="single"/>
              </w:rPr>
              <w:t>一定影响</w:t>
            </w:r>
            <w:r w:rsidR="00D26D32" w:rsidRPr="00764CD8">
              <w:rPr>
                <w:rFonts w:ascii="Times New Roman" w:hint="eastAsia"/>
                <w:sz w:val="24"/>
                <w:szCs w:val="24"/>
                <w:u w:val="single"/>
              </w:rPr>
              <w:t>外，未另</w:t>
            </w:r>
            <w:r w:rsidR="00D00958" w:rsidRPr="00764CD8">
              <w:rPr>
                <w:rFonts w:ascii="Times New Roman" w:hint="eastAsia"/>
                <w:sz w:val="24"/>
                <w:szCs w:val="24"/>
                <w:u w:val="single"/>
              </w:rPr>
              <w:t>新增</w:t>
            </w:r>
            <w:r w:rsidR="00D26D32" w:rsidRPr="00764CD8">
              <w:rPr>
                <w:rFonts w:ascii="Times New Roman" w:hint="eastAsia"/>
                <w:sz w:val="24"/>
                <w:szCs w:val="24"/>
                <w:u w:val="single"/>
              </w:rPr>
              <w:t>对东洞庭湖</w:t>
            </w:r>
            <w:r w:rsidR="00945DDC" w:rsidRPr="00764CD8">
              <w:rPr>
                <w:rFonts w:ascii="Times New Roman" w:hint="eastAsia"/>
                <w:sz w:val="24"/>
                <w:szCs w:val="24"/>
                <w:u w:val="single"/>
              </w:rPr>
              <w:t>、长江</w:t>
            </w:r>
            <w:r w:rsidR="00D26D32" w:rsidRPr="00764CD8">
              <w:rPr>
                <w:rFonts w:ascii="Times New Roman" w:hint="eastAsia"/>
                <w:sz w:val="24"/>
                <w:szCs w:val="24"/>
                <w:u w:val="single"/>
              </w:rPr>
              <w:t>的影响。</w:t>
            </w:r>
          </w:p>
          <w:p w:rsidR="00A009F2" w:rsidRPr="00764CD8" w:rsidRDefault="00877998" w:rsidP="00A009F2">
            <w:pPr>
              <w:pStyle w:val="a8"/>
              <w:topLinePunct/>
              <w:spacing w:line="360" w:lineRule="auto"/>
              <w:ind w:firstLine="480"/>
              <w:rPr>
                <w:rFonts w:ascii="Times New Roman"/>
                <w:sz w:val="24"/>
                <w:szCs w:val="24"/>
                <w:u w:val="single"/>
              </w:rPr>
            </w:pPr>
            <w:r w:rsidRPr="00764CD8">
              <w:rPr>
                <w:rFonts w:ascii="Times New Roman"/>
                <w:sz w:val="24"/>
                <w:szCs w:val="24"/>
                <w:u w:val="single"/>
              </w:rPr>
              <w:t>一门闸泵站外排流量为</w:t>
            </w:r>
            <w:r w:rsidRPr="00764CD8">
              <w:rPr>
                <w:rFonts w:ascii="Times New Roman" w:hAnsi="Times New Roman"/>
                <w:sz w:val="24"/>
                <w:szCs w:val="24"/>
                <w:u w:val="single"/>
              </w:rPr>
              <w:t>7.35m</w:t>
            </w:r>
            <w:r w:rsidRPr="00764CD8">
              <w:rPr>
                <w:rFonts w:ascii="Times New Roman" w:hAnsi="Times New Roman"/>
                <w:sz w:val="24"/>
                <w:szCs w:val="24"/>
                <w:u w:val="single"/>
                <w:vertAlign w:val="superscript"/>
              </w:rPr>
              <w:t>3</w:t>
            </w:r>
            <w:r w:rsidRPr="00764CD8">
              <w:rPr>
                <w:rFonts w:ascii="Times New Roman" w:hAnsi="Times New Roman"/>
                <w:sz w:val="24"/>
                <w:szCs w:val="24"/>
                <w:u w:val="single"/>
              </w:rPr>
              <w:t>/s</w:t>
            </w:r>
            <w:r w:rsidRPr="00764CD8">
              <w:rPr>
                <w:rFonts w:ascii="Times New Roman"/>
                <w:sz w:val="24"/>
                <w:szCs w:val="24"/>
                <w:u w:val="single"/>
              </w:rPr>
              <w:t>，</w:t>
            </w:r>
            <w:r w:rsidR="00A1783B" w:rsidRPr="00764CD8">
              <w:rPr>
                <w:rFonts w:ascii="Times New Roman"/>
                <w:sz w:val="24"/>
                <w:szCs w:val="24"/>
                <w:u w:val="single"/>
              </w:rPr>
              <w:t>采桑湖泵站外排流量为</w:t>
            </w:r>
            <w:r w:rsidR="00A1783B" w:rsidRPr="00764CD8">
              <w:rPr>
                <w:rFonts w:ascii="Times New Roman" w:hAnsi="Times New Roman"/>
                <w:sz w:val="24"/>
                <w:szCs w:val="24"/>
                <w:u w:val="single"/>
              </w:rPr>
              <w:t>9.12m</w:t>
            </w:r>
            <w:r w:rsidR="00A1783B" w:rsidRPr="00764CD8">
              <w:rPr>
                <w:rFonts w:ascii="Times New Roman" w:hAnsi="Times New Roman"/>
                <w:sz w:val="24"/>
                <w:szCs w:val="24"/>
                <w:u w:val="single"/>
                <w:vertAlign w:val="superscript"/>
              </w:rPr>
              <w:t>3</w:t>
            </w:r>
            <w:r w:rsidR="00A1783B" w:rsidRPr="00764CD8">
              <w:rPr>
                <w:rFonts w:ascii="Times New Roman" w:hAnsi="Times New Roman"/>
                <w:sz w:val="24"/>
                <w:szCs w:val="24"/>
                <w:u w:val="single"/>
              </w:rPr>
              <w:t>/s</w:t>
            </w:r>
            <w:r w:rsidR="00A1783B" w:rsidRPr="00764CD8">
              <w:rPr>
                <w:rFonts w:ascii="Times New Roman"/>
                <w:sz w:val="24"/>
                <w:szCs w:val="24"/>
                <w:u w:val="single"/>
              </w:rPr>
              <w:t>，</w:t>
            </w:r>
            <w:r w:rsidR="00963246" w:rsidRPr="00764CD8">
              <w:rPr>
                <w:rFonts w:ascii="Times New Roman"/>
                <w:sz w:val="24"/>
                <w:szCs w:val="24"/>
                <w:u w:val="single"/>
              </w:rPr>
              <w:t>即洪水期东洞庭湖流量增加</w:t>
            </w:r>
            <w:r w:rsidR="00963246" w:rsidRPr="00764CD8">
              <w:rPr>
                <w:rFonts w:ascii="Times New Roman" w:hAnsi="Times New Roman"/>
                <w:sz w:val="24"/>
                <w:szCs w:val="24"/>
                <w:u w:val="single"/>
              </w:rPr>
              <w:t>1</w:t>
            </w:r>
            <w:r w:rsidR="00963246" w:rsidRPr="00764CD8">
              <w:rPr>
                <w:rFonts w:ascii="Times New Roman" w:hAnsi="Times New Roman" w:hint="eastAsia"/>
                <w:sz w:val="24"/>
                <w:szCs w:val="24"/>
                <w:u w:val="single"/>
              </w:rPr>
              <w:t>6.47</w:t>
            </w:r>
            <w:r w:rsidR="00963246" w:rsidRPr="00764CD8">
              <w:rPr>
                <w:rFonts w:ascii="Times New Roman" w:hAnsi="Times New Roman"/>
                <w:sz w:val="24"/>
                <w:szCs w:val="24"/>
                <w:u w:val="single"/>
              </w:rPr>
              <w:t>m</w:t>
            </w:r>
            <w:r w:rsidR="00963246" w:rsidRPr="00764CD8">
              <w:rPr>
                <w:rFonts w:ascii="Times New Roman" w:hAnsi="Times New Roman"/>
                <w:sz w:val="24"/>
                <w:szCs w:val="24"/>
                <w:u w:val="single"/>
                <w:vertAlign w:val="superscript"/>
              </w:rPr>
              <w:t>3</w:t>
            </w:r>
            <w:r w:rsidR="00963246" w:rsidRPr="00764CD8">
              <w:rPr>
                <w:rFonts w:ascii="Times New Roman" w:hAnsi="Times New Roman"/>
                <w:sz w:val="24"/>
                <w:szCs w:val="24"/>
                <w:u w:val="single"/>
              </w:rPr>
              <w:t>/s</w:t>
            </w:r>
            <w:r w:rsidR="00963246" w:rsidRPr="00764CD8">
              <w:rPr>
                <w:rFonts w:ascii="Times New Roman"/>
                <w:sz w:val="24"/>
                <w:szCs w:val="24"/>
                <w:u w:val="single"/>
              </w:rPr>
              <w:t>，</w:t>
            </w:r>
            <w:r w:rsidR="00451DD1" w:rsidRPr="00764CD8">
              <w:rPr>
                <w:rFonts w:ascii="Times New Roman"/>
                <w:sz w:val="24"/>
                <w:szCs w:val="24"/>
                <w:u w:val="single"/>
              </w:rPr>
              <w:t>东洞庭湖</w:t>
            </w:r>
            <w:r w:rsidR="00451DD1" w:rsidRPr="00764CD8">
              <w:rPr>
                <w:rFonts w:ascii="Times New Roman" w:hint="eastAsia"/>
                <w:sz w:val="24"/>
                <w:szCs w:val="24"/>
                <w:u w:val="single"/>
              </w:rPr>
              <w:t>过湖水量</w:t>
            </w:r>
            <w:r w:rsidR="00675E4A" w:rsidRPr="00764CD8">
              <w:rPr>
                <w:rFonts w:ascii="Times New Roman" w:hint="eastAsia"/>
                <w:sz w:val="24"/>
                <w:szCs w:val="24"/>
                <w:u w:val="single"/>
              </w:rPr>
              <w:t>为</w:t>
            </w:r>
            <w:r w:rsidR="003D5F3D" w:rsidRPr="00764CD8">
              <w:rPr>
                <w:rFonts w:ascii="Times New Roman" w:hint="eastAsia"/>
                <w:sz w:val="24"/>
                <w:szCs w:val="24"/>
                <w:u w:val="single"/>
              </w:rPr>
              <w:t>99124.8</w:t>
            </w:r>
            <w:r w:rsidR="003D5F3D" w:rsidRPr="00764CD8">
              <w:rPr>
                <w:rFonts w:ascii="Times New Roman" w:hAnsi="Times New Roman"/>
                <w:sz w:val="24"/>
                <w:szCs w:val="24"/>
                <w:u w:val="single"/>
              </w:rPr>
              <w:t xml:space="preserve"> m</w:t>
            </w:r>
            <w:r w:rsidR="003D5F3D" w:rsidRPr="00764CD8">
              <w:rPr>
                <w:rFonts w:ascii="Times New Roman" w:hAnsi="Times New Roman"/>
                <w:sz w:val="24"/>
                <w:szCs w:val="24"/>
                <w:u w:val="single"/>
                <w:vertAlign w:val="superscript"/>
              </w:rPr>
              <w:t>3</w:t>
            </w:r>
            <w:r w:rsidR="003D5F3D" w:rsidRPr="00764CD8">
              <w:rPr>
                <w:rFonts w:ascii="Times New Roman" w:hAnsi="Times New Roman"/>
                <w:sz w:val="24"/>
                <w:szCs w:val="24"/>
                <w:u w:val="single"/>
              </w:rPr>
              <w:t>/s</w:t>
            </w:r>
            <w:r w:rsidR="00675E4A" w:rsidRPr="00764CD8">
              <w:rPr>
                <w:rFonts w:ascii="Times New Roman" w:hint="eastAsia"/>
                <w:sz w:val="24"/>
                <w:szCs w:val="24"/>
                <w:u w:val="single"/>
              </w:rPr>
              <w:t>，增加水量占东洞庭湖过</w:t>
            </w:r>
            <w:r w:rsidR="00205ADD" w:rsidRPr="00764CD8">
              <w:rPr>
                <w:rFonts w:ascii="Times New Roman" w:hint="eastAsia"/>
                <w:sz w:val="24"/>
                <w:szCs w:val="24"/>
                <w:u w:val="single"/>
              </w:rPr>
              <w:t>湖</w:t>
            </w:r>
            <w:r w:rsidR="00675E4A" w:rsidRPr="00764CD8">
              <w:rPr>
                <w:rFonts w:ascii="Times New Roman" w:hint="eastAsia"/>
                <w:sz w:val="24"/>
                <w:szCs w:val="24"/>
                <w:u w:val="single"/>
              </w:rPr>
              <w:t>水</w:t>
            </w:r>
            <w:r w:rsidR="00205ADD" w:rsidRPr="00764CD8">
              <w:rPr>
                <w:rFonts w:ascii="Times New Roman" w:hint="eastAsia"/>
                <w:sz w:val="24"/>
                <w:szCs w:val="24"/>
                <w:u w:val="single"/>
              </w:rPr>
              <w:t>量</w:t>
            </w:r>
            <w:r w:rsidR="00675E4A" w:rsidRPr="00764CD8">
              <w:rPr>
                <w:rFonts w:ascii="Times New Roman" w:hint="eastAsia"/>
                <w:sz w:val="24"/>
                <w:szCs w:val="24"/>
                <w:u w:val="single"/>
              </w:rPr>
              <w:t>的</w:t>
            </w:r>
            <w:r w:rsidR="00205ADD" w:rsidRPr="00764CD8">
              <w:rPr>
                <w:rFonts w:ascii="Times New Roman" w:hint="eastAsia"/>
                <w:sz w:val="24"/>
                <w:szCs w:val="24"/>
                <w:u w:val="single"/>
              </w:rPr>
              <w:t>0.017%</w:t>
            </w:r>
            <w:r w:rsidR="00205ADD" w:rsidRPr="00764CD8">
              <w:rPr>
                <w:rFonts w:ascii="Times New Roman"/>
                <w:sz w:val="24"/>
                <w:szCs w:val="24"/>
                <w:u w:val="single"/>
              </w:rPr>
              <w:t>，不会</w:t>
            </w:r>
            <w:r w:rsidR="00D23D9C" w:rsidRPr="00764CD8">
              <w:rPr>
                <w:rFonts w:ascii="Times New Roman"/>
                <w:sz w:val="24"/>
                <w:szCs w:val="24"/>
                <w:u w:val="single"/>
              </w:rPr>
              <w:t>对</w:t>
            </w:r>
            <w:r w:rsidR="00205ADD" w:rsidRPr="00764CD8">
              <w:rPr>
                <w:rFonts w:ascii="Times New Roman" w:hint="eastAsia"/>
                <w:sz w:val="24"/>
                <w:szCs w:val="24"/>
                <w:u w:val="single"/>
              </w:rPr>
              <w:t>东</w:t>
            </w:r>
            <w:r w:rsidR="00205ADD" w:rsidRPr="00764CD8">
              <w:rPr>
                <w:rFonts w:ascii="Times New Roman"/>
                <w:sz w:val="24"/>
                <w:szCs w:val="24"/>
                <w:u w:val="single"/>
              </w:rPr>
              <w:t>洞庭湖原有水体</w:t>
            </w:r>
            <w:r w:rsidR="00D23D9C" w:rsidRPr="00764CD8">
              <w:rPr>
                <w:rFonts w:ascii="Times New Roman"/>
                <w:sz w:val="24"/>
                <w:szCs w:val="24"/>
                <w:u w:val="single"/>
              </w:rPr>
              <w:t>造成冲击</w:t>
            </w:r>
            <w:r w:rsidR="003E529C" w:rsidRPr="00764CD8">
              <w:rPr>
                <w:rFonts w:ascii="Times New Roman" w:hint="eastAsia"/>
                <w:sz w:val="24"/>
                <w:szCs w:val="24"/>
                <w:u w:val="single"/>
              </w:rPr>
              <w:t>；</w:t>
            </w:r>
            <w:r w:rsidR="004E769E" w:rsidRPr="00764CD8">
              <w:rPr>
                <w:rFonts w:ascii="Times New Roman"/>
                <w:sz w:val="24"/>
                <w:szCs w:val="24"/>
                <w:u w:val="single"/>
              </w:rPr>
              <w:t>三支渠泵站外排流量为</w:t>
            </w:r>
            <w:r w:rsidR="004E769E" w:rsidRPr="00764CD8">
              <w:rPr>
                <w:rFonts w:ascii="Times New Roman" w:hint="eastAsia"/>
                <w:sz w:val="24"/>
                <w:szCs w:val="24"/>
                <w:u w:val="single"/>
              </w:rPr>
              <w:t>4</w:t>
            </w:r>
            <w:r w:rsidR="004E769E" w:rsidRPr="00764CD8">
              <w:rPr>
                <w:rFonts w:ascii="Times New Roman" w:hAnsi="Times New Roman"/>
                <w:sz w:val="24"/>
                <w:szCs w:val="24"/>
                <w:u w:val="single"/>
              </w:rPr>
              <w:t>.35m</w:t>
            </w:r>
            <w:r w:rsidR="004E769E" w:rsidRPr="00764CD8">
              <w:rPr>
                <w:rFonts w:ascii="Times New Roman" w:hAnsi="Times New Roman"/>
                <w:sz w:val="24"/>
                <w:szCs w:val="24"/>
                <w:u w:val="single"/>
                <w:vertAlign w:val="superscript"/>
              </w:rPr>
              <w:t>3</w:t>
            </w:r>
            <w:r w:rsidR="004E769E" w:rsidRPr="00764CD8">
              <w:rPr>
                <w:rFonts w:ascii="Times New Roman" w:hAnsi="Times New Roman"/>
                <w:sz w:val="24"/>
                <w:szCs w:val="24"/>
                <w:u w:val="single"/>
              </w:rPr>
              <w:t>/s</w:t>
            </w:r>
            <w:r w:rsidR="004E769E" w:rsidRPr="00764CD8">
              <w:rPr>
                <w:rFonts w:ascii="Times New Roman"/>
                <w:sz w:val="24"/>
                <w:szCs w:val="24"/>
                <w:u w:val="single"/>
              </w:rPr>
              <w:t>，四支渠泵站外排流量为</w:t>
            </w:r>
            <w:r w:rsidR="004E769E" w:rsidRPr="00764CD8">
              <w:rPr>
                <w:rFonts w:ascii="Times New Roman" w:hint="eastAsia"/>
                <w:sz w:val="24"/>
                <w:szCs w:val="24"/>
                <w:u w:val="single"/>
              </w:rPr>
              <w:t>3.0</w:t>
            </w:r>
            <w:r w:rsidR="004E769E" w:rsidRPr="00764CD8">
              <w:rPr>
                <w:rFonts w:ascii="Times New Roman" w:hAnsi="Times New Roman"/>
                <w:sz w:val="24"/>
                <w:szCs w:val="24"/>
                <w:u w:val="single"/>
              </w:rPr>
              <w:t>m</w:t>
            </w:r>
            <w:r w:rsidR="004E769E" w:rsidRPr="00764CD8">
              <w:rPr>
                <w:rFonts w:ascii="Times New Roman" w:hAnsi="Times New Roman"/>
                <w:sz w:val="24"/>
                <w:szCs w:val="24"/>
                <w:u w:val="single"/>
                <w:vertAlign w:val="superscript"/>
              </w:rPr>
              <w:t>3</w:t>
            </w:r>
            <w:r w:rsidR="004E769E" w:rsidRPr="00764CD8">
              <w:rPr>
                <w:rFonts w:ascii="Times New Roman" w:hAnsi="Times New Roman"/>
                <w:sz w:val="24"/>
                <w:szCs w:val="24"/>
                <w:u w:val="single"/>
              </w:rPr>
              <w:t>/s</w:t>
            </w:r>
            <w:r w:rsidR="004E769E" w:rsidRPr="00764CD8">
              <w:rPr>
                <w:rFonts w:ascii="Times New Roman"/>
                <w:sz w:val="24"/>
                <w:szCs w:val="24"/>
                <w:u w:val="single"/>
              </w:rPr>
              <w:t>，五支渠泵站外排流量为</w:t>
            </w:r>
            <w:r w:rsidR="004E769E" w:rsidRPr="00764CD8">
              <w:rPr>
                <w:rFonts w:ascii="Times New Roman" w:hint="eastAsia"/>
                <w:sz w:val="24"/>
                <w:szCs w:val="24"/>
                <w:u w:val="single"/>
              </w:rPr>
              <w:t>3.0</w:t>
            </w:r>
            <w:r w:rsidR="004E769E" w:rsidRPr="00764CD8">
              <w:rPr>
                <w:rFonts w:ascii="Times New Roman" w:hAnsi="Times New Roman"/>
                <w:sz w:val="24"/>
                <w:szCs w:val="24"/>
                <w:u w:val="single"/>
              </w:rPr>
              <w:t>m</w:t>
            </w:r>
            <w:r w:rsidR="004E769E" w:rsidRPr="00764CD8">
              <w:rPr>
                <w:rFonts w:ascii="Times New Roman" w:hAnsi="Times New Roman"/>
                <w:sz w:val="24"/>
                <w:szCs w:val="24"/>
                <w:u w:val="single"/>
                <w:vertAlign w:val="superscript"/>
              </w:rPr>
              <w:t>3</w:t>
            </w:r>
            <w:r w:rsidR="004E769E" w:rsidRPr="00764CD8">
              <w:rPr>
                <w:rFonts w:ascii="Times New Roman" w:hAnsi="Times New Roman"/>
                <w:sz w:val="24"/>
                <w:szCs w:val="24"/>
                <w:u w:val="single"/>
              </w:rPr>
              <w:t>/s</w:t>
            </w:r>
            <w:r w:rsidR="004E769E" w:rsidRPr="00764CD8">
              <w:rPr>
                <w:rFonts w:ascii="Times New Roman"/>
                <w:sz w:val="24"/>
                <w:szCs w:val="24"/>
                <w:u w:val="single"/>
              </w:rPr>
              <w:t>，六支渠泵站外排流量</w:t>
            </w:r>
            <w:r w:rsidR="004E769E" w:rsidRPr="00764CD8">
              <w:rPr>
                <w:rFonts w:ascii="Times New Roman"/>
                <w:sz w:val="24"/>
                <w:szCs w:val="24"/>
                <w:u w:val="single"/>
              </w:rPr>
              <w:lastRenderedPageBreak/>
              <w:t>为</w:t>
            </w:r>
            <w:r w:rsidR="004E769E" w:rsidRPr="00764CD8">
              <w:rPr>
                <w:rFonts w:ascii="Times New Roman" w:hint="eastAsia"/>
                <w:sz w:val="24"/>
                <w:szCs w:val="24"/>
                <w:u w:val="single"/>
              </w:rPr>
              <w:t>3.0</w:t>
            </w:r>
            <w:r w:rsidR="004E769E" w:rsidRPr="00764CD8">
              <w:rPr>
                <w:rFonts w:ascii="Times New Roman" w:hAnsi="Times New Roman"/>
                <w:sz w:val="24"/>
                <w:szCs w:val="24"/>
                <w:u w:val="single"/>
              </w:rPr>
              <w:t>m</w:t>
            </w:r>
            <w:r w:rsidR="004E769E" w:rsidRPr="00764CD8">
              <w:rPr>
                <w:rFonts w:ascii="Times New Roman" w:hAnsi="Times New Roman"/>
                <w:sz w:val="24"/>
                <w:szCs w:val="24"/>
                <w:u w:val="single"/>
                <w:vertAlign w:val="superscript"/>
              </w:rPr>
              <w:t>3</w:t>
            </w:r>
            <w:r w:rsidR="004E769E" w:rsidRPr="00764CD8">
              <w:rPr>
                <w:rFonts w:ascii="Times New Roman" w:hAnsi="Times New Roman"/>
                <w:sz w:val="24"/>
                <w:szCs w:val="24"/>
                <w:u w:val="single"/>
              </w:rPr>
              <w:t>/s</w:t>
            </w:r>
            <w:r w:rsidR="004E769E" w:rsidRPr="00764CD8">
              <w:rPr>
                <w:rFonts w:ascii="Times New Roman"/>
                <w:sz w:val="24"/>
                <w:szCs w:val="24"/>
                <w:u w:val="single"/>
              </w:rPr>
              <w:t>，</w:t>
            </w:r>
            <w:r w:rsidR="00D06164" w:rsidRPr="00764CD8">
              <w:rPr>
                <w:rFonts w:ascii="Times New Roman"/>
                <w:sz w:val="24"/>
                <w:szCs w:val="24"/>
                <w:u w:val="single"/>
              </w:rPr>
              <w:t>即洪水期长江流量增加</w:t>
            </w:r>
            <w:r w:rsidR="00D06164" w:rsidRPr="00764CD8">
              <w:rPr>
                <w:rFonts w:ascii="Times New Roman" w:hAnsi="Times New Roman"/>
                <w:sz w:val="24"/>
                <w:szCs w:val="24"/>
                <w:u w:val="single"/>
              </w:rPr>
              <w:t>1</w:t>
            </w:r>
            <w:r w:rsidR="00D06164" w:rsidRPr="00764CD8">
              <w:rPr>
                <w:rFonts w:ascii="Times New Roman" w:hAnsi="Times New Roman" w:hint="eastAsia"/>
                <w:sz w:val="24"/>
                <w:szCs w:val="24"/>
                <w:u w:val="single"/>
              </w:rPr>
              <w:t>3.35</w:t>
            </w:r>
            <w:r w:rsidR="00D06164" w:rsidRPr="00764CD8">
              <w:rPr>
                <w:rFonts w:ascii="Times New Roman" w:hAnsi="Times New Roman"/>
                <w:sz w:val="24"/>
                <w:szCs w:val="24"/>
                <w:u w:val="single"/>
              </w:rPr>
              <w:t>m</w:t>
            </w:r>
            <w:r w:rsidR="00D06164" w:rsidRPr="00764CD8">
              <w:rPr>
                <w:rFonts w:ascii="Times New Roman" w:hAnsi="Times New Roman"/>
                <w:sz w:val="24"/>
                <w:szCs w:val="24"/>
                <w:u w:val="single"/>
                <w:vertAlign w:val="superscript"/>
              </w:rPr>
              <w:t>3</w:t>
            </w:r>
            <w:r w:rsidR="00D06164" w:rsidRPr="00764CD8">
              <w:rPr>
                <w:rFonts w:ascii="Times New Roman" w:hAnsi="Times New Roman"/>
                <w:sz w:val="24"/>
                <w:szCs w:val="24"/>
                <w:u w:val="single"/>
              </w:rPr>
              <w:t>/s</w:t>
            </w:r>
            <w:r w:rsidR="00D06164" w:rsidRPr="00764CD8">
              <w:rPr>
                <w:rFonts w:ascii="Times New Roman"/>
                <w:sz w:val="24"/>
                <w:szCs w:val="24"/>
                <w:u w:val="single"/>
              </w:rPr>
              <w:t>，</w:t>
            </w:r>
            <w:r w:rsidR="00D06164" w:rsidRPr="00764CD8">
              <w:rPr>
                <w:rFonts w:ascii="Times New Roman" w:hAnsi="Times New Roman" w:hint="eastAsia"/>
                <w:sz w:val="24"/>
                <w:u w:val="single"/>
              </w:rPr>
              <w:t>长江平均流量为</w:t>
            </w:r>
            <w:r w:rsidR="00D06164" w:rsidRPr="00764CD8">
              <w:rPr>
                <w:rFonts w:ascii="Times New Roman" w:hAnsi="Times New Roman" w:hint="eastAsia"/>
                <w:sz w:val="24"/>
                <w:u w:val="single"/>
              </w:rPr>
              <w:t>33980</w:t>
            </w:r>
            <w:r w:rsidR="00D06164" w:rsidRPr="00764CD8">
              <w:rPr>
                <w:rFonts w:ascii="Times New Roman" w:hAnsi="Times New Roman"/>
                <w:sz w:val="24"/>
                <w:u w:val="single"/>
              </w:rPr>
              <w:t>m</w:t>
            </w:r>
            <w:r w:rsidR="00D06164" w:rsidRPr="00764CD8">
              <w:rPr>
                <w:rFonts w:ascii="Times New Roman" w:hAnsi="Times New Roman"/>
                <w:sz w:val="24"/>
                <w:u w:val="single"/>
                <w:vertAlign w:val="superscript"/>
              </w:rPr>
              <w:t>3</w:t>
            </w:r>
            <w:r w:rsidR="00D06164" w:rsidRPr="00764CD8">
              <w:rPr>
                <w:rFonts w:ascii="Times New Roman" w:hAnsi="Times New Roman"/>
                <w:sz w:val="24"/>
                <w:u w:val="single"/>
              </w:rPr>
              <w:t>/s</w:t>
            </w:r>
            <w:r w:rsidR="00D06164" w:rsidRPr="00764CD8">
              <w:rPr>
                <w:rFonts w:ascii="Times New Roman" w:hAnsi="Times New Roman"/>
                <w:sz w:val="24"/>
                <w:u w:val="single"/>
              </w:rPr>
              <w:t>，</w:t>
            </w:r>
            <w:r w:rsidR="009C656F" w:rsidRPr="00764CD8">
              <w:rPr>
                <w:rFonts w:ascii="Times New Roman" w:hAnsi="Times New Roman" w:hint="eastAsia"/>
                <w:sz w:val="24"/>
                <w:u w:val="single"/>
              </w:rPr>
              <w:t>增</w:t>
            </w:r>
            <w:r w:rsidR="009C656F" w:rsidRPr="00764CD8">
              <w:rPr>
                <w:rFonts w:ascii="Times New Roman" w:hAnsi="Times New Roman"/>
                <w:sz w:val="24"/>
                <w:u w:val="single"/>
              </w:rPr>
              <w:t>加流量占长江流量的</w:t>
            </w:r>
            <w:r w:rsidR="009C656F" w:rsidRPr="00764CD8">
              <w:rPr>
                <w:rFonts w:ascii="Times New Roman" w:hAnsi="Times New Roman" w:hint="eastAsia"/>
                <w:sz w:val="24"/>
                <w:u w:val="single"/>
              </w:rPr>
              <w:t>0.039%</w:t>
            </w:r>
            <w:r w:rsidR="009C656F" w:rsidRPr="00764CD8">
              <w:rPr>
                <w:rFonts w:ascii="Times New Roman" w:hAnsi="Times New Roman" w:hint="eastAsia"/>
                <w:sz w:val="24"/>
                <w:u w:val="single"/>
              </w:rPr>
              <w:t>，</w:t>
            </w:r>
            <w:r w:rsidR="009C656F" w:rsidRPr="00764CD8">
              <w:rPr>
                <w:rFonts w:ascii="Times New Roman"/>
                <w:sz w:val="24"/>
                <w:szCs w:val="24"/>
                <w:u w:val="single"/>
              </w:rPr>
              <w:t>不会改变长江原有水体流态，对长江水体流态的影响极小</w:t>
            </w:r>
            <w:r w:rsidR="009C656F" w:rsidRPr="00764CD8">
              <w:rPr>
                <w:rFonts w:ascii="Times New Roman" w:hint="eastAsia"/>
                <w:sz w:val="24"/>
                <w:szCs w:val="24"/>
                <w:u w:val="single"/>
              </w:rPr>
              <w:t>；</w:t>
            </w:r>
            <w:r w:rsidR="006E1719" w:rsidRPr="00764CD8">
              <w:rPr>
                <w:rFonts w:ascii="Times New Roman"/>
                <w:sz w:val="24"/>
                <w:szCs w:val="24"/>
                <w:u w:val="single"/>
              </w:rPr>
              <w:t>一门闸泵站、采桑湖泵站</w:t>
            </w:r>
            <w:r w:rsidR="009C656F" w:rsidRPr="00764CD8">
              <w:rPr>
                <w:rFonts w:ascii="Times New Roman"/>
                <w:sz w:val="24"/>
                <w:szCs w:val="24"/>
                <w:u w:val="single"/>
              </w:rPr>
              <w:t>、三支渠泵站等泵站</w:t>
            </w:r>
            <w:r w:rsidR="00A009F2" w:rsidRPr="00764CD8">
              <w:rPr>
                <w:rFonts w:ascii="Times New Roman"/>
                <w:sz w:val="24"/>
                <w:szCs w:val="24"/>
                <w:u w:val="single"/>
              </w:rPr>
              <w:t>排水为</w:t>
            </w:r>
            <w:r w:rsidR="008405EB" w:rsidRPr="00764CD8">
              <w:rPr>
                <w:rFonts w:ascii="Times New Roman"/>
                <w:sz w:val="24"/>
                <w:szCs w:val="24"/>
                <w:u w:val="single"/>
              </w:rPr>
              <w:t>收集</w:t>
            </w:r>
            <w:r w:rsidR="009C656F" w:rsidRPr="00764CD8">
              <w:rPr>
                <w:rFonts w:ascii="Times New Roman"/>
                <w:sz w:val="24"/>
                <w:szCs w:val="24"/>
                <w:u w:val="single"/>
              </w:rPr>
              <w:t>自然</w:t>
            </w:r>
            <w:r w:rsidR="008405EB" w:rsidRPr="00764CD8">
              <w:rPr>
                <w:rFonts w:ascii="Times New Roman"/>
                <w:sz w:val="24"/>
                <w:szCs w:val="24"/>
                <w:u w:val="single"/>
              </w:rPr>
              <w:t>保护区的</w:t>
            </w:r>
            <w:r w:rsidR="00A009F2" w:rsidRPr="00764CD8">
              <w:rPr>
                <w:rFonts w:ascii="Times New Roman"/>
                <w:sz w:val="24"/>
                <w:szCs w:val="24"/>
                <w:u w:val="single"/>
              </w:rPr>
              <w:t>雨水，属于清净水，水质较清洁，对</w:t>
            </w:r>
            <w:r w:rsidR="008405EB" w:rsidRPr="00764CD8">
              <w:rPr>
                <w:rFonts w:ascii="Times New Roman"/>
                <w:sz w:val="24"/>
                <w:szCs w:val="24"/>
                <w:u w:val="single"/>
              </w:rPr>
              <w:t>东</w:t>
            </w:r>
            <w:r w:rsidR="008405EB" w:rsidRPr="00764CD8">
              <w:rPr>
                <w:rFonts w:ascii="Times New Roman" w:hint="eastAsia"/>
                <w:sz w:val="24"/>
                <w:szCs w:val="24"/>
                <w:u w:val="single"/>
              </w:rPr>
              <w:t>洞庭</w:t>
            </w:r>
            <w:r w:rsidR="008405EB" w:rsidRPr="00764CD8">
              <w:rPr>
                <w:rFonts w:ascii="Times New Roman"/>
                <w:sz w:val="24"/>
                <w:szCs w:val="24"/>
                <w:u w:val="single"/>
              </w:rPr>
              <w:t>湖</w:t>
            </w:r>
            <w:r w:rsidR="00A009F2" w:rsidRPr="00764CD8">
              <w:rPr>
                <w:rFonts w:ascii="Times New Roman"/>
                <w:sz w:val="24"/>
                <w:szCs w:val="24"/>
                <w:u w:val="single"/>
              </w:rPr>
              <w:t>水质</w:t>
            </w:r>
            <w:r w:rsidR="009C656F" w:rsidRPr="00764CD8">
              <w:rPr>
                <w:rFonts w:ascii="Times New Roman"/>
                <w:sz w:val="24"/>
                <w:szCs w:val="24"/>
                <w:u w:val="single"/>
              </w:rPr>
              <w:t>、长江</w:t>
            </w:r>
            <w:r w:rsidR="008405EB" w:rsidRPr="00764CD8">
              <w:rPr>
                <w:rFonts w:ascii="Times New Roman"/>
                <w:sz w:val="24"/>
                <w:szCs w:val="24"/>
                <w:u w:val="single"/>
              </w:rPr>
              <w:t>造成</w:t>
            </w:r>
            <w:r w:rsidR="00A009F2" w:rsidRPr="00764CD8">
              <w:rPr>
                <w:rFonts w:ascii="Times New Roman"/>
                <w:sz w:val="24"/>
                <w:szCs w:val="24"/>
                <w:u w:val="single"/>
              </w:rPr>
              <w:t>影响极小；</w:t>
            </w:r>
            <w:r w:rsidR="003E529C" w:rsidRPr="00764CD8">
              <w:rPr>
                <w:rFonts w:ascii="Times New Roman"/>
                <w:sz w:val="24"/>
                <w:szCs w:val="24"/>
                <w:u w:val="single"/>
              </w:rPr>
              <w:t>因泵站排涝时不</w:t>
            </w:r>
            <w:r w:rsidR="00CB7A90" w:rsidRPr="00764CD8">
              <w:rPr>
                <w:rFonts w:ascii="Times New Roman"/>
                <w:sz w:val="24"/>
                <w:szCs w:val="24"/>
                <w:u w:val="single"/>
              </w:rPr>
              <w:t>蓄水，仅将进水渠的水排入东洞庭湖</w:t>
            </w:r>
            <w:r w:rsidR="00250238" w:rsidRPr="00764CD8">
              <w:rPr>
                <w:rFonts w:ascii="Times New Roman"/>
                <w:sz w:val="24"/>
                <w:szCs w:val="24"/>
                <w:u w:val="single"/>
              </w:rPr>
              <w:t>、长江</w:t>
            </w:r>
            <w:r w:rsidR="00CB7A90" w:rsidRPr="00764CD8">
              <w:rPr>
                <w:rFonts w:ascii="Times New Roman"/>
                <w:sz w:val="24"/>
                <w:szCs w:val="24"/>
                <w:u w:val="single"/>
              </w:rPr>
              <w:t>，</w:t>
            </w:r>
            <w:r w:rsidR="006A480D" w:rsidRPr="00764CD8">
              <w:rPr>
                <w:rFonts w:ascii="Times New Roman"/>
                <w:sz w:val="24"/>
                <w:szCs w:val="24"/>
                <w:u w:val="single"/>
              </w:rPr>
              <w:t>因此无低温水外排，因此对东洞庭湖水温</w:t>
            </w:r>
            <w:r w:rsidR="00250238" w:rsidRPr="00764CD8">
              <w:rPr>
                <w:rFonts w:ascii="Times New Roman"/>
                <w:sz w:val="24"/>
                <w:szCs w:val="24"/>
                <w:u w:val="single"/>
              </w:rPr>
              <w:t>及长江水温</w:t>
            </w:r>
            <w:r w:rsidR="006A480D" w:rsidRPr="00764CD8">
              <w:rPr>
                <w:rFonts w:ascii="Times New Roman"/>
                <w:sz w:val="24"/>
                <w:szCs w:val="24"/>
                <w:u w:val="single"/>
              </w:rPr>
              <w:t>变化影响较小，故本项目泵站排水不会对东洞庭湖</w:t>
            </w:r>
            <w:r w:rsidR="00250238" w:rsidRPr="00764CD8">
              <w:rPr>
                <w:rFonts w:ascii="Times New Roman"/>
                <w:sz w:val="24"/>
                <w:szCs w:val="24"/>
                <w:u w:val="single"/>
              </w:rPr>
              <w:t>及长江</w:t>
            </w:r>
            <w:r w:rsidR="00A009F2" w:rsidRPr="00764CD8">
              <w:rPr>
                <w:rFonts w:ascii="Times New Roman"/>
                <w:sz w:val="24"/>
                <w:szCs w:val="24"/>
                <w:u w:val="single"/>
              </w:rPr>
              <w:t>水流、水质、水温造成明显不利影响，不会改变原有水生生物生态链结构，对水生生物影响较小。</w:t>
            </w:r>
          </w:p>
          <w:p w:rsidR="00A009F2" w:rsidRPr="00A009F2" w:rsidRDefault="00A009F2" w:rsidP="00A009F2">
            <w:pPr>
              <w:spacing w:line="360" w:lineRule="auto"/>
              <w:ind w:firstLineChars="200" w:firstLine="480"/>
              <w:rPr>
                <w:sz w:val="24"/>
              </w:rPr>
            </w:pPr>
            <w:r w:rsidRPr="00A009F2">
              <w:rPr>
                <w:sz w:val="24"/>
              </w:rPr>
              <w:t>综上所述，在</w:t>
            </w:r>
            <w:r w:rsidR="002D7658">
              <w:rPr>
                <w:rFonts w:hint="eastAsia"/>
                <w:sz w:val="24"/>
              </w:rPr>
              <w:t>落实</w:t>
            </w:r>
            <w:r w:rsidRPr="00A009F2">
              <w:rPr>
                <w:sz w:val="24"/>
              </w:rPr>
              <w:t>本项目所提环保措施的</w:t>
            </w:r>
            <w:r w:rsidR="002D7658">
              <w:rPr>
                <w:rFonts w:hint="eastAsia"/>
                <w:sz w:val="24"/>
              </w:rPr>
              <w:t>前提</w:t>
            </w:r>
            <w:r w:rsidRPr="00A009F2">
              <w:rPr>
                <w:sz w:val="24"/>
              </w:rPr>
              <w:t>下，项目运营期无废水</w:t>
            </w:r>
            <w:r w:rsidR="002D7658">
              <w:rPr>
                <w:sz w:val="24"/>
              </w:rPr>
              <w:t>排入周围水环境，同时本项目</w:t>
            </w:r>
            <w:r w:rsidRPr="00A009F2">
              <w:rPr>
                <w:sz w:val="24"/>
              </w:rPr>
              <w:t>泵站</w:t>
            </w:r>
            <w:r w:rsidR="002D7658">
              <w:rPr>
                <w:sz w:val="24"/>
              </w:rPr>
              <w:t>更新改造不会</w:t>
            </w:r>
            <w:r w:rsidR="00B75625">
              <w:rPr>
                <w:sz w:val="24"/>
              </w:rPr>
              <w:t>改变</w:t>
            </w:r>
            <w:r w:rsidR="002D7658">
              <w:rPr>
                <w:sz w:val="24"/>
              </w:rPr>
              <w:t>华容河、东洞庭湖、长江</w:t>
            </w:r>
            <w:r w:rsidRPr="00A009F2">
              <w:rPr>
                <w:sz w:val="24"/>
              </w:rPr>
              <w:t>现有环境功能，对其水流、水质、水温及水生生物影响较小，故对湖南</w:t>
            </w:r>
            <w:r w:rsidR="00B75625">
              <w:rPr>
                <w:sz w:val="24"/>
              </w:rPr>
              <w:t>东洞庭湖</w:t>
            </w:r>
            <w:r w:rsidRPr="00A009F2">
              <w:rPr>
                <w:sz w:val="24"/>
              </w:rPr>
              <w:t>国家</w:t>
            </w:r>
            <w:r w:rsidR="00B75625">
              <w:rPr>
                <w:sz w:val="24"/>
              </w:rPr>
              <w:t>级自然保护区</w:t>
            </w:r>
            <w:r w:rsidR="009A0B94">
              <w:rPr>
                <w:sz w:val="24"/>
              </w:rPr>
              <w:t>的</w:t>
            </w:r>
            <w:r w:rsidRPr="00A009F2">
              <w:rPr>
                <w:sz w:val="24"/>
              </w:rPr>
              <w:t>影响较小。</w:t>
            </w:r>
          </w:p>
          <w:p w:rsidR="00337EF4" w:rsidRPr="009D54B9" w:rsidRDefault="00A510C5">
            <w:pPr>
              <w:spacing w:line="360" w:lineRule="auto"/>
              <w:ind w:firstLineChars="200" w:firstLine="482"/>
              <w:rPr>
                <w:b/>
                <w:sz w:val="24"/>
              </w:rPr>
            </w:pPr>
            <w:r w:rsidRPr="009D54B9">
              <w:rPr>
                <w:b/>
                <w:sz w:val="24"/>
              </w:rPr>
              <w:t>（三）大气环境影响分析</w:t>
            </w:r>
          </w:p>
          <w:p w:rsidR="000270DA" w:rsidRPr="00D169BE" w:rsidRDefault="000270DA" w:rsidP="000270DA">
            <w:pPr>
              <w:pStyle w:val="a6"/>
              <w:topLinePunct/>
              <w:spacing w:after="0" w:line="360" w:lineRule="auto"/>
              <w:ind w:firstLineChars="200" w:firstLine="480"/>
              <w:rPr>
                <w:rFonts w:hAnsi="宋体"/>
                <w:sz w:val="24"/>
              </w:rPr>
            </w:pPr>
            <w:r w:rsidRPr="00D169BE">
              <w:rPr>
                <w:rFonts w:hAnsi="宋体" w:hint="eastAsia"/>
                <w:sz w:val="24"/>
              </w:rPr>
              <w:t>项目泵站运行期无生产废气产生</w:t>
            </w:r>
            <w:r>
              <w:rPr>
                <w:rFonts w:hAnsi="宋体" w:hint="eastAsia"/>
                <w:sz w:val="24"/>
              </w:rPr>
              <w:t>，因此本项目更新改造后，对当地的大气环境</w:t>
            </w:r>
            <w:r w:rsidR="000E7B43">
              <w:rPr>
                <w:rFonts w:hAnsi="宋体" w:hint="eastAsia"/>
                <w:sz w:val="24"/>
              </w:rPr>
              <w:t>基本</w:t>
            </w:r>
            <w:r>
              <w:rPr>
                <w:rFonts w:hAnsi="宋体" w:hint="eastAsia"/>
                <w:sz w:val="24"/>
              </w:rPr>
              <w:t>无影响。</w:t>
            </w:r>
          </w:p>
          <w:p w:rsidR="00337EF4" w:rsidRPr="009D54B9" w:rsidRDefault="00A510C5" w:rsidP="00294079">
            <w:pPr>
              <w:spacing w:line="360" w:lineRule="auto"/>
              <w:ind w:firstLineChars="200" w:firstLine="482"/>
              <w:rPr>
                <w:b/>
                <w:sz w:val="24"/>
              </w:rPr>
            </w:pPr>
            <w:r w:rsidRPr="009D54B9">
              <w:rPr>
                <w:b/>
                <w:sz w:val="24"/>
              </w:rPr>
              <w:t>（四）噪声环境影响分析</w:t>
            </w:r>
          </w:p>
          <w:p w:rsidR="00552877" w:rsidRPr="00552877" w:rsidRDefault="00552877" w:rsidP="00294079">
            <w:pPr>
              <w:spacing w:line="360" w:lineRule="auto"/>
              <w:ind w:firstLineChars="200" w:firstLine="480"/>
              <w:rPr>
                <w:sz w:val="24"/>
              </w:rPr>
            </w:pPr>
            <w:r w:rsidRPr="00552877">
              <w:rPr>
                <w:rFonts w:hint="eastAsia"/>
                <w:sz w:val="24"/>
              </w:rPr>
              <w:t>1</w:t>
            </w:r>
            <w:r w:rsidRPr="00552877">
              <w:rPr>
                <w:rFonts w:hint="eastAsia"/>
                <w:sz w:val="24"/>
              </w:rPr>
              <w:t>、</w:t>
            </w:r>
            <w:r w:rsidRPr="00552877">
              <w:rPr>
                <w:sz w:val="24"/>
              </w:rPr>
              <w:t>预测源强及范围</w:t>
            </w:r>
          </w:p>
          <w:p w:rsidR="00552877" w:rsidRPr="00552877" w:rsidRDefault="00294079" w:rsidP="00294079">
            <w:pPr>
              <w:spacing w:line="360" w:lineRule="auto"/>
              <w:ind w:firstLineChars="200" w:firstLine="480"/>
              <w:rPr>
                <w:sz w:val="24"/>
              </w:rPr>
            </w:pPr>
            <w:r>
              <w:rPr>
                <w:rFonts w:hint="eastAsia"/>
                <w:sz w:val="24"/>
              </w:rPr>
              <w:t>本项目运行过程</w:t>
            </w:r>
            <w:r w:rsidR="00552877" w:rsidRPr="00552877">
              <w:rPr>
                <w:rFonts w:hint="eastAsia"/>
                <w:sz w:val="24"/>
              </w:rPr>
              <w:t>中使用的设备主要</w:t>
            </w:r>
            <w:r>
              <w:rPr>
                <w:rFonts w:hint="eastAsia"/>
                <w:sz w:val="24"/>
              </w:rPr>
              <w:t>为</w:t>
            </w:r>
            <w:r w:rsidR="00552877" w:rsidRPr="00552877">
              <w:rPr>
                <w:rFonts w:hint="eastAsia"/>
                <w:sz w:val="24"/>
              </w:rPr>
              <w:t>水泵，会产生一定的</w:t>
            </w:r>
            <w:r w:rsidR="00F01C0A">
              <w:rPr>
                <w:rFonts w:hint="eastAsia"/>
                <w:sz w:val="24"/>
              </w:rPr>
              <w:t>运行</w:t>
            </w:r>
            <w:r w:rsidR="00552877" w:rsidRPr="00552877">
              <w:rPr>
                <w:rFonts w:hint="eastAsia"/>
                <w:sz w:val="24"/>
              </w:rPr>
              <w:t>噪声。根据泵站运行原则，泵站只有在暴雨期</w:t>
            </w:r>
            <w:r>
              <w:rPr>
                <w:rFonts w:hint="eastAsia"/>
                <w:sz w:val="24"/>
              </w:rPr>
              <w:t>进水渠</w:t>
            </w:r>
            <w:r w:rsidR="006F1C38">
              <w:rPr>
                <w:rFonts w:hint="eastAsia"/>
                <w:sz w:val="24"/>
              </w:rPr>
              <w:t>水量增大、水位达</w:t>
            </w:r>
            <w:r w:rsidR="00552877" w:rsidRPr="00552877">
              <w:rPr>
                <w:rFonts w:hint="eastAsia"/>
                <w:sz w:val="24"/>
              </w:rPr>
              <w:t>到一定高程，同时</w:t>
            </w:r>
            <w:r w:rsidR="00BD537A">
              <w:rPr>
                <w:rFonts w:hint="eastAsia"/>
                <w:sz w:val="24"/>
              </w:rPr>
              <w:t>外河</w:t>
            </w:r>
            <w:r w:rsidR="00552877" w:rsidRPr="00552877">
              <w:rPr>
                <w:rFonts w:hint="eastAsia"/>
                <w:sz w:val="24"/>
              </w:rPr>
              <w:t>水位高于</w:t>
            </w:r>
            <w:r w:rsidR="00BD537A">
              <w:rPr>
                <w:rFonts w:hint="eastAsia"/>
                <w:sz w:val="24"/>
              </w:rPr>
              <w:t>进水渠水位，进水渠</w:t>
            </w:r>
            <w:r w:rsidR="00552877" w:rsidRPr="00552877">
              <w:rPr>
                <w:rFonts w:hint="eastAsia"/>
                <w:sz w:val="24"/>
              </w:rPr>
              <w:t>洪水不能自排时才启动泵站</w:t>
            </w:r>
            <w:r w:rsidR="00F01C0A">
              <w:rPr>
                <w:rFonts w:hint="eastAsia"/>
                <w:sz w:val="24"/>
              </w:rPr>
              <w:t>排涝</w:t>
            </w:r>
            <w:r w:rsidR="00552877" w:rsidRPr="00552877">
              <w:rPr>
                <w:rFonts w:hint="eastAsia"/>
                <w:sz w:val="24"/>
              </w:rPr>
              <w:t>。根据</w:t>
            </w:r>
            <w:r w:rsidR="00F01C0A">
              <w:rPr>
                <w:rFonts w:hint="eastAsia"/>
                <w:sz w:val="24"/>
              </w:rPr>
              <w:t>历年</w:t>
            </w:r>
            <w:r w:rsidR="00552877" w:rsidRPr="00552877">
              <w:rPr>
                <w:rFonts w:hint="eastAsia"/>
                <w:sz w:val="24"/>
              </w:rPr>
              <w:t>排涝泵站启动时间的多年统计，一年内</w:t>
            </w:r>
            <w:r w:rsidR="00F01C0A">
              <w:rPr>
                <w:rFonts w:hint="eastAsia"/>
                <w:sz w:val="24"/>
              </w:rPr>
              <w:t>各</w:t>
            </w:r>
            <w:r w:rsidR="00552877" w:rsidRPr="00552877">
              <w:rPr>
                <w:rFonts w:hint="eastAsia"/>
                <w:sz w:val="24"/>
              </w:rPr>
              <w:t>泵站启动时间为</w:t>
            </w:r>
            <w:r w:rsidR="00552877" w:rsidRPr="00552877">
              <w:rPr>
                <w:rFonts w:hint="eastAsia"/>
                <w:sz w:val="24"/>
              </w:rPr>
              <w:t>70-</w:t>
            </w:r>
            <w:r w:rsidR="00F01C0A">
              <w:rPr>
                <w:rFonts w:hint="eastAsia"/>
                <w:sz w:val="24"/>
              </w:rPr>
              <w:t>36</w:t>
            </w:r>
            <w:r w:rsidR="00552877" w:rsidRPr="00552877">
              <w:rPr>
                <w:rFonts w:hint="eastAsia"/>
                <w:sz w:val="24"/>
              </w:rPr>
              <w:t>0</w:t>
            </w:r>
            <w:r w:rsidR="00552877" w:rsidRPr="00552877">
              <w:rPr>
                <w:rFonts w:hint="eastAsia"/>
                <w:sz w:val="24"/>
              </w:rPr>
              <w:t>小时，以最长启动时间计算，约占全年的</w:t>
            </w:r>
            <w:r w:rsidR="00F01C0A">
              <w:rPr>
                <w:rFonts w:hint="eastAsia"/>
                <w:sz w:val="24"/>
              </w:rPr>
              <w:t>4.11</w:t>
            </w:r>
            <w:r w:rsidR="00552877" w:rsidRPr="00552877">
              <w:rPr>
                <w:rFonts w:hint="eastAsia"/>
                <w:sz w:val="24"/>
              </w:rPr>
              <w:t>%</w:t>
            </w:r>
            <w:r w:rsidR="00552877" w:rsidRPr="00552877">
              <w:rPr>
                <w:rFonts w:hint="eastAsia"/>
                <w:sz w:val="24"/>
              </w:rPr>
              <w:t>，由此可见泵站启动时间很少。</w:t>
            </w:r>
          </w:p>
          <w:p w:rsidR="00552877" w:rsidRPr="00552877" w:rsidRDefault="00552877" w:rsidP="00552877">
            <w:pPr>
              <w:spacing w:line="360" w:lineRule="auto"/>
              <w:ind w:firstLineChars="225" w:firstLine="540"/>
              <w:rPr>
                <w:sz w:val="24"/>
              </w:rPr>
            </w:pPr>
            <w:r w:rsidRPr="00552877">
              <w:rPr>
                <w:sz w:val="24"/>
              </w:rPr>
              <w:t>根据《环境影响评价技术导则</w:t>
            </w:r>
            <w:r w:rsidRPr="00552877">
              <w:rPr>
                <w:sz w:val="24"/>
              </w:rPr>
              <w:t xml:space="preserve"> </w:t>
            </w:r>
            <w:r w:rsidRPr="00552877">
              <w:rPr>
                <w:sz w:val="24"/>
              </w:rPr>
              <w:t>声环境》（</w:t>
            </w:r>
            <w:r w:rsidRPr="00552877">
              <w:rPr>
                <w:sz w:val="24"/>
              </w:rPr>
              <w:t>HJ2.4-2009</w:t>
            </w:r>
            <w:r w:rsidRPr="00552877">
              <w:rPr>
                <w:sz w:val="24"/>
              </w:rPr>
              <w:t>）推荐的公式。选择点源预测模式预测项目声源产生的噪声随距离衰减变化规律。</w:t>
            </w:r>
          </w:p>
          <w:p w:rsidR="00552877" w:rsidRPr="00552877" w:rsidRDefault="00552877" w:rsidP="00552877">
            <w:pPr>
              <w:spacing w:line="360" w:lineRule="auto"/>
              <w:ind w:firstLineChars="225" w:firstLine="540"/>
              <w:rPr>
                <w:sz w:val="24"/>
              </w:rPr>
            </w:pPr>
            <w:r w:rsidRPr="00552877">
              <w:rPr>
                <w:sz w:val="24"/>
              </w:rPr>
              <w:t>1</w:t>
            </w:r>
            <w:r w:rsidRPr="00552877">
              <w:rPr>
                <w:rFonts w:hint="eastAsia"/>
                <w:sz w:val="24"/>
              </w:rPr>
              <w:t>）点声源</w:t>
            </w:r>
            <w:r w:rsidRPr="00552877">
              <w:rPr>
                <w:sz w:val="24"/>
              </w:rPr>
              <w:t>几何发散衰减</w:t>
            </w:r>
            <w:r w:rsidRPr="00552877">
              <w:rPr>
                <w:rFonts w:hint="eastAsia"/>
                <w:sz w:val="24"/>
              </w:rPr>
              <w:t>公式</w:t>
            </w:r>
            <w:r w:rsidRPr="00552877">
              <w:rPr>
                <w:sz w:val="24"/>
              </w:rPr>
              <w:t>及环境因素衰减：</w:t>
            </w:r>
          </w:p>
          <w:p w:rsidR="00552877" w:rsidRPr="00552877" w:rsidRDefault="00552877" w:rsidP="00552877">
            <w:pPr>
              <w:spacing w:line="360" w:lineRule="auto"/>
              <w:ind w:firstLineChars="225" w:firstLine="540"/>
              <w:rPr>
                <w:sz w:val="24"/>
              </w:rPr>
            </w:pPr>
            <w:r w:rsidRPr="00552877">
              <w:rPr>
                <w:position w:val="-14"/>
                <w:sz w:val="24"/>
              </w:rPr>
              <w:object w:dxaOrig="2320" w:dyaOrig="379">
                <v:shape id="对象 4" o:spid="_x0000_i1039" type="#_x0000_t75" style="width:115.95pt;height:18.7pt;mso-position-horizontal-relative:page;mso-position-vertical-relative:page" o:ole="">
                  <v:imagedata r:id="rId43" o:title=""/>
                </v:shape>
                <o:OLEObject Type="Embed" ProgID="Equation.3" ShapeID="对象 4" DrawAspect="Content" ObjectID="_1669636760" r:id="rId44"/>
              </w:object>
            </w:r>
          </w:p>
          <w:p w:rsidR="00552877" w:rsidRPr="00552877" w:rsidRDefault="00552877" w:rsidP="00552877">
            <w:pPr>
              <w:spacing w:line="360" w:lineRule="auto"/>
              <w:ind w:firstLineChars="225" w:firstLine="540"/>
              <w:rPr>
                <w:sz w:val="24"/>
              </w:rPr>
            </w:pPr>
            <w:r w:rsidRPr="00552877">
              <w:rPr>
                <w:position w:val="-12"/>
                <w:sz w:val="24"/>
              </w:rPr>
              <w:object w:dxaOrig="1320" w:dyaOrig="359">
                <v:shape id="对象 5" o:spid="_x0000_i1040" type="#_x0000_t75" style="width:65.45pt;height:18.7pt;mso-position-horizontal-relative:page;mso-position-vertical-relative:page" o:ole="">
                  <v:imagedata r:id="rId45" o:title=""/>
                </v:shape>
                <o:OLEObject Type="Embed" ProgID="Equation.3" ShapeID="对象 5" DrawAspect="Content" ObjectID="_1669636761" r:id="rId46"/>
              </w:object>
            </w:r>
          </w:p>
          <w:p w:rsidR="00552877" w:rsidRPr="00552877" w:rsidRDefault="00552877" w:rsidP="00552877">
            <w:pPr>
              <w:spacing w:line="360" w:lineRule="auto"/>
              <w:ind w:firstLineChars="225" w:firstLine="540"/>
              <w:rPr>
                <w:sz w:val="24"/>
              </w:rPr>
            </w:pPr>
            <w:r w:rsidRPr="00552877">
              <w:rPr>
                <w:sz w:val="24"/>
              </w:rPr>
              <w:t>式中：</w:t>
            </w:r>
            <w:r w:rsidRPr="00552877">
              <w:rPr>
                <w:sz w:val="24"/>
              </w:rPr>
              <w:t>L</w:t>
            </w:r>
            <w:r w:rsidRPr="00552877">
              <w:rPr>
                <w:sz w:val="24"/>
                <w:vertAlign w:val="subscript"/>
              </w:rPr>
              <w:t>p</w:t>
            </w:r>
            <w:r w:rsidRPr="00552877">
              <w:rPr>
                <w:sz w:val="24"/>
              </w:rPr>
              <w:t>—</w:t>
            </w:r>
            <w:r w:rsidRPr="00552877">
              <w:rPr>
                <w:sz w:val="24"/>
              </w:rPr>
              <w:t>距离声源</w:t>
            </w:r>
            <w:r w:rsidRPr="00552877">
              <w:rPr>
                <w:sz w:val="24"/>
              </w:rPr>
              <w:t>r</w:t>
            </w:r>
            <w:r w:rsidRPr="00552877">
              <w:rPr>
                <w:sz w:val="24"/>
              </w:rPr>
              <w:t>米处的声压级；</w:t>
            </w:r>
          </w:p>
          <w:p w:rsidR="00552877" w:rsidRPr="00552877" w:rsidRDefault="00552877" w:rsidP="00552877">
            <w:pPr>
              <w:spacing w:line="360" w:lineRule="auto"/>
              <w:ind w:firstLineChars="225" w:firstLine="540"/>
              <w:rPr>
                <w:sz w:val="24"/>
              </w:rPr>
            </w:pPr>
            <w:r w:rsidRPr="00552877">
              <w:rPr>
                <w:sz w:val="24"/>
              </w:rPr>
              <w:t xml:space="preserve">r — </w:t>
            </w:r>
            <w:r w:rsidRPr="00552877">
              <w:rPr>
                <w:sz w:val="24"/>
              </w:rPr>
              <w:t>预测点与声源的距离；</w:t>
            </w:r>
          </w:p>
          <w:p w:rsidR="00552877" w:rsidRPr="00552877" w:rsidRDefault="00552877" w:rsidP="00552877">
            <w:pPr>
              <w:spacing w:line="360" w:lineRule="auto"/>
              <w:ind w:firstLineChars="225" w:firstLine="540"/>
              <w:rPr>
                <w:sz w:val="24"/>
              </w:rPr>
            </w:pPr>
            <w:r w:rsidRPr="00552877">
              <w:rPr>
                <w:sz w:val="24"/>
              </w:rPr>
              <w:t>r</w:t>
            </w:r>
            <w:r w:rsidRPr="00552877">
              <w:rPr>
                <w:sz w:val="24"/>
                <w:vertAlign w:val="subscript"/>
              </w:rPr>
              <w:t>0</w:t>
            </w:r>
            <w:r w:rsidRPr="00552877">
              <w:rPr>
                <w:sz w:val="24"/>
              </w:rPr>
              <w:t>—</w:t>
            </w:r>
            <w:r w:rsidRPr="00552877">
              <w:rPr>
                <w:sz w:val="24"/>
              </w:rPr>
              <w:t>距离声源</w:t>
            </w:r>
            <w:r w:rsidRPr="00552877">
              <w:rPr>
                <w:sz w:val="24"/>
              </w:rPr>
              <w:t>r</w:t>
            </w:r>
            <w:r w:rsidRPr="00552877">
              <w:rPr>
                <w:sz w:val="24"/>
                <w:vertAlign w:val="subscript"/>
              </w:rPr>
              <w:t>0</w:t>
            </w:r>
            <w:r w:rsidRPr="00552877">
              <w:rPr>
                <w:sz w:val="24"/>
              </w:rPr>
              <w:t>米处的距离；</w:t>
            </w:r>
          </w:p>
          <w:p w:rsidR="00552877" w:rsidRPr="00552877" w:rsidRDefault="00552877" w:rsidP="00552877">
            <w:pPr>
              <w:spacing w:line="360" w:lineRule="auto"/>
              <w:ind w:firstLineChars="225" w:firstLine="540"/>
              <w:rPr>
                <w:sz w:val="24"/>
              </w:rPr>
            </w:pPr>
            <w:r w:rsidRPr="00552877">
              <w:rPr>
                <w:sz w:val="24"/>
              </w:rPr>
              <w:t>a—</w:t>
            </w:r>
            <w:r w:rsidRPr="00552877">
              <w:rPr>
                <w:sz w:val="24"/>
              </w:rPr>
              <w:t>空气衰减系数；</w:t>
            </w:r>
          </w:p>
          <w:p w:rsidR="00552877" w:rsidRPr="00552877" w:rsidRDefault="00552877" w:rsidP="00552877">
            <w:pPr>
              <w:spacing w:line="360" w:lineRule="auto"/>
              <w:ind w:firstLineChars="225" w:firstLine="540"/>
              <w:rPr>
                <w:sz w:val="24"/>
              </w:rPr>
            </w:pPr>
            <w:r w:rsidRPr="00552877">
              <w:rPr>
                <w:rFonts w:ascii="Cambria Math" w:hAnsi="Cambria Math" w:cs="Cambria Math"/>
                <w:sz w:val="24"/>
              </w:rPr>
              <w:lastRenderedPageBreak/>
              <w:t>△</w:t>
            </w:r>
            <w:r w:rsidRPr="00552877">
              <w:rPr>
                <w:sz w:val="24"/>
              </w:rPr>
              <w:t>L—</w:t>
            </w:r>
            <w:r w:rsidRPr="00552877">
              <w:rPr>
                <w:sz w:val="24"/>
              </w:rPr>
              <w:t>各种因素引起的衰减量（包括声屏障、空气吸收等）。</w:t>
            </w:r>
          </w:p>
          <w:p w:rsidR="00552877" w:rsidRPr="00552877" w:rsidRDefault="00552877" w:rsidP="00552877">
            <w:pPr>
              <w:spacing w:line="360" w:lineRule="auto"/>
              <w:ind w:firstLineChars="225" w:firstLine="540"/>
              <w:rPr>
                <w:sz w:val="24"/>
              </w:rPr>
            </w:pPr>
            <w:r w:rsidRPr="00552877">
              <w:rPr>
                <w:rFonts w:hint="eastAsia"/>
                <w:sz w:val="24"/>
              </w:rPr>
              <w:t>2</w:t>
            </w:r>
            <w:r w:rsidRPr="00552877">
              <w:rPr>
                <w:rFonts w:hint="eastAsia"/>
                <w:sz w:val="24"/>
              </w:rPr>
              <w:t>）</w:t>
            </w:r>
            <w:r w:rsidRPr="00552877">
              <w:rPr>
                <w:sz w:val="24"/>
              </w:rPr>
              <w:t>对两个以上多个声源同时存在时，多点源叠加计算总源强，采用如下公式：</w:t>
            </w:r>
          </w:p>
          <w:p w:rsidR="00552877" w:rsidRPr="00552877" w:rsidRDefault="00552877" w:rsidP="00552877">
            <w:pPr>
              <w:spacing w:line="360" w:lineRule="auto"/>
              <w:ind w:firstLineChars="225" w:firstLine="540"/>
              <w:rPr>
                <w:sz w:val="24"/>
              </w:rPr>
            </w:pPr>
            <w:r w:rsidRPr="00552877">
              <w:rPr>
                <w:position w:val="-14"/>
                <w:sz w:val="24"/>
              </w:rPr>
              <w:object w:dxaOrig="1960" w:dyaOrig="399">
                <v:shape id="对象 13" o:spid="_x0000_i1041" type="#_x0000_t75" style="width:97.25pt;height:20.55pt;mso-position-horizontal-relative:page;mso-position-vertical-relative:page" o:ole="">
                  <v:imagedata r:id="rId47" o:title=""/>
                </v:shape>
                <o:OLEObject Type="Embed" ProgID="Equation.3" ShapeID="对象 13" DrawAspect="Content" ObjectID="_1669636762" r:id="rId48"/>
              </w:object>
            </w:r>
          </w:p>
          <w:p w:rsidR="00552877" w:rsidRPr="00552877" w:rsidRDefault="00552877" w:rsidP="00552877">
            <w:pPr>
              <w:spacing w:line="360" w:lineRule="auto"/>
              <w:ind w:firstLineChars="225" w:firstLine="540"/>
              <w:rPr>
                <w:sz w:val="24"/>
              </w:rPr>
            </w:pPr>
            <w:r w:rsidRPr="00552877">
              <w:rPr>
                <w:sz w:val="24"/>
              </w:rPr>
              <w:t>式中：</w:t>
            </w:r>
            <w:r w:rsidRPr="00552877">
              <w:rPr>
                <w:sz w:val="24"/>
              </w:rPr>
              <w:t>L</w:t>
            </w:r>
            <w:r w:rsidRPr="00552877">
              <w:rPr>
                <w:sz w:val="24"/>
                <w:vertAlign w:val="subscript"/>
              </w:rPr>
              <w:t>eq</w:t>
            </w:r>
            <w:r w:rsidRPr="00552877">
              <w:rPr>
                <w:sz w:val="24"/>
              </w:rPr>
              <w:t>—</w:t>
            </w:r>
            <w:r w:rsidRPr="00552877">
              <w:rPr>
                <w:sz w:val="24"/>
              </w:rPr>
              <w:t>预测点的总等效声级，</w:t>
            </w:r>
            <w:r w:rsidRPr="00552877">
              <w:rPr>
                <w:sz w:val="24"/>
              </w:rPr>
              <w:t>dB(A)</w:t>
            </w:r>
            <w:r w:rsidRPr="00552877">
              <w:rPr>
                <w:sz w:val="24"/>
              </w:rPr>
              <w:t>；</w:t>
            </w:r>
          </w:p>
          <w:p w:rsidR="00552877" w:rsidRPr="00552877" w:rsidRDefault="00552877" w:rsidP="00552877">
            <w:pPr>
              <w:spacing w:line="360" w:lineRule="auto"/>
              <w:ind w:firstLineChars="225" w:firstLine="540"/>
              <w:rPr>
                <w:sz w:val="24"/>
              </w:rPr>
            </w:pPr>
            <w:r w:rsidRPr="00552877">
              <w:rPr>
                <w:sz w:val="24"/>
              </w:rPr>
              <w:t>L</w:t>
            </w:r>
            <w:r w:rsidRPr="00552877">
              <w:rPr>
                <w:sz w:val="24"/>
                <w:vertAlign w:val="subscript"/>
              </w:rPr>
              <w:t>i</w:t>
            </w:r>
            <w:r w:rsidRPr="00552877">
              <w:rPr>
                <w:sz w:val="24"/>
              </w:rPr>
              <w:t>—</w:t>
            </w:r>
            <w:r w:rsidRPr="00552877">
              <w:rPr>
                <w:sz w:val="24"/>
              </w:rPr>
              <w:t>第</w:t>
            </w:r>
            <w:r w:rsidRPr="00552877">
              <w:rPr>
                <w:sz w:val="24"/>
              </w:rPr>
              <w:t>i</w:t>
            </w:r>
            <w:r w:rsidRPr="00552877">
              <w:rPr>
                <w:sz w:val="24"/>
              </w:rPr>
              <w:t>个声源对预测点的声级影响，</w:t>
            </w:r>
            <w:r w:rsidRPr="00552877">
              <w:rPr>
                <w:sz w:val="24"/>
              </w:rPr>
              <w:t>dB(A)</w:t>
            </w:r>
            <w:r w:rsidRPr="00552877">
              <w:rPr>
                <w:sz w:val="24"/>
              </w:rPr>
              <w:t>；</w:t>
            </w:r>
          </w:p>
          <w:p w:rsidR="00552877" w:rsidRPr="00552877" w:rsidRDefault="00552877" w:rsidP="00552877">
            <w:pPr>
              <w:pStyle w:val="ae"/>
              <w:spacing w:line="360" w:lineRule="auto"/>
              <w:ind w:firstLineChars="250" w:firstLine="600"/>
              <w:rPr>
                <w:sz w:val="24"/>
                <w:szCs w:val="24"/>
              </w:rPr>
            </w:pPr>
            <w:r w:rsidRPr="00552877">
              <w:rPr>
                <w:rFonts w:hint="eastAsia"/>
                <w:sz w:val="24"/>
                <w:szCs w:val="24"/>
              </w:rPr>
              <w:t>3</w:t>
            </w:r>
            <w:r w:rsidRPr="00552877">
              <w:rPr>
                <w:rFonts w:hint="eastAsia"/>
                <w:sz w:val="24"/>
                <w:szCs w:val="24"/>
              </w:rPr>
              <w:t>．预测点预测值计算</w:t>
            </w:r>
          </w:p>
          <w:p w:rsidR="00552877" w:rsidRPr="00552877" w:rsidRDefault="00552877" w:rsidP="00552877">
            <w:pPr>
              <w:pStyle w:val="ae"/>
              <w:spacing w:line="360" w:lineRule="auto"/>
              <w:ind w:firstLineChars="250" w:firstLine="600"/>
              <w:rPr>
                <w:sz w:val="24"/>
                <w:szCs w:val="24"/>
              </w:rPr>
            </w:pPr>
            <w:r w:rsidRPr="00552877">
              <w:rPr>
                <w:noProof/>
                <w:sz w:val="24"/>
                <w:szCs w:val="24"/>
              </w:rPr>
              <w:drawing>
                <wp:inline distT="0" distB="0" distL="0" distR="0">
                  <wp:extent cx="2295525" cy="447675"/>
                  <wp:effectExtent l="19050" t="0" r="9525" b="0"/>
                  <wp:docPr id="56"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49"/>
                          <a:srcRect/>
                          <a:stretch>
                            <a:fillRect/>
                          </a:stretch>
                        </pic:blipFill>
                        <pic:spPr bwMode="auto">
                          <a:xfrm>
                            <a:off x="0" y="0"/>
                            <a:ext cx="2295525" cy="447675"/>
                          </a:xfrm>
                          <a:prstGeom prst="rect">
                            <a:avLst/>
                          </a:prstGeom>
                          <a:noFill/>
                          <a:ln w="9525">
                            <a:noFill/>
                            <a:miter lim="800000"/>
                            <a:headEnd/>
                            <a:tailEnd/>
                          </a:ln>
                        </pic:spPr>
                      </pic:pic>
                    </a:graphicData>
                  </a:graphic>
                </wp:inline>
              </w:drawing>
            </w:r>
          </w:p>
          <w:p w:rsidR="00552877" w:rsidRPr="00552877" w:rsidRDefault="00552877" w:rsidP="00552877">
            <w:pPr>
              <w:pStyle w:val="ae"/>
              <w:spacing w:line="360" w:lineRule="auto"/>
              <w:ind w:firstLineChars="250" w:firstLine="600"/>
              <w:rPr>
                <w:sz w:val="24"/>
                <w:szCs w:val="24"/>
              </w:rPr>
            </w:pPr>
            <w:r w:rsidRPr="00552877">
              <w:rPr>
                <w:rFonts w:hint="eastAsia"/>
                <w:sz w:val="24"/>
                <w:szCs w:val="24"/>
              </w:rPr>
              <w:t>式中：</w:t>
            </w:r>
            <w:r w:rsidRPr="00552877">
              <w:rPr>
                <w:rFonts w:hint="eastAsia"/>
                <w:sz w:val="24"/>
                <w:szCs w:val="24"/>
              </w:rPr>
              <w:t>Leqg</w:t>
            </w:r>
            <w:r w:rsidRPr="00552877">
              <w:rPr>
                <w:rFonts w:hint="eastAsia"/>
                <w:sz w:val="24"/>
                <w:szCs w:val="24"/>
              </w:rPr>
              <w:t>—建设项目声源在预测点的等效声级贡献值，</w:t>
            </w:r>
            <w:r w:rsidRPr="00552877">
              <w:rPr>
                <w:rFonts w:hint="eastAsia"/>
                <w:sz w:val="24"/>
                <w:szCs w:val="24"/>
              </w:rPr>
              <w:t>dB(A)</w:t>
            </w:r>
            <w:r w:rsidRPr="00552877">
              <w:rPr>
                <w:rFonts w:hint="eastAsia"/>
                <w:sz w:val="24"/>
                <w:szCs w:val="24"/>
              </w:rPr>
              <w:t>；</w:t>
            </w:r>
          </w:p>
          <w:p w:rsidR="00552877" w:rsidRPr="00552877" w:rsidRDefault="00552877" w:rsidP="00D435DC">
            <w:pPr>
              <w:pStyle w:val="ae"/>
              <w:spacing w:line="360" w:lineRule="auto"/>
              <w:ind w:firstLineChars="550" w:firstLine="1320"/>
              <w:rPr>
                <w:sz w:val="24"/>
                <w:szCs w:val="24"/>
              </w:rPr>
            </w:pPr>
            <w:r w:rsidRPr="00552877">
              <w:rPr>
                <w:rFonts w:hint="eastAsia"/>
                <w:sz w:val="24"/>
                <w:szCs w:val="24"/>
              </w:rPr>
              <w:t>Leqb</w:t>
            </w:r>
            <w:r w:rsidRPr="00552877">
              <w:rPr>
                <w:rFonts w:hint="eastAsia"/>
                <w:sz w:val="24"/>
                <w:szCs w:val="24"/>
              </w:rPr>
              <w:t>—预测点的背景值，</w:t>
            </w:r>
            <w:r w:rsidRPr="00552877">
              <w:rPr>
                <w:rFonts w:hint="eastAsia"/>
                <w:sz w:val="24"/>
                <w:szCs w:val="24"/>
              </w:rPr>
              <w:t>dB(A)</w:t>
            </w:r>
            <w:r w:rsidRPr="00552877">
              <w:rPr>
                <w:rFonts w:hint="eastAsia"/>
                <w:sz w:val="24"/>
                <w:szCs w:val="24"/>
              </w:rPr>
              <w:t>。</w:t>
            </w:r>
          </w:p>
          <w:p w:rsidR="00552877" w:rsidRPr="00552877" w:rsidRDefault="00D435DC" w:rsidP="00235A3E">
            <w:pPr>
              <w:spacing w:line="360" w:lineRule="auto"/>
              <w:ind w:firstLineChars="200" w:firstLine="480"/>
              <w:rPr>
                <w:sz w:val="24"/>
              </w:rPr>
            </w:pPr>
            <w:r>
              <w:rPr>
                <w:rFonts w:hint="eastAsia"/>
                <w:sz w:val="24"/>
              </w:rPr>
              <w:t>2</w:t>
            </w:r>
            <w:r w:rsidR="00552877" w:rsidRPr="00552877">
              <w:rPr>
                <w:rFonts w:hint="eastAsia"/>
                <w:sz w:val="24"/>
              </w:rPr>
              <w:t>、</w:t>
            </w:r>
            <w:r w:rsidR="00552877" w:rsidRPr="00552877">
              <w:rPr>
                <w:sz w:val="24"/>
              </w:rPr>
              <w:t>预测结果与评价</w:t>
            </w:r>
          </w:p>
          <w:p w:rsidR="00552877" w:rsidRPr="00552877" w:rsidRDefault="00413A3B" w:rsidP="00227672">
            <w:pPr>
              <w:pStyle w:val="ae"/>
              <w:snapToGrid/>
              <w:spacing w:line="360" w:lineRule="auto"/>
              <w:ind w:firstLineChars="200" w:firstLine="480"/>
              <w:jc w:val="both"/>
              <w:rPr>
                <w:sz w:val="24"/>
                <w:szCs w:val="24"/>
              </w:rPr>
            </w:pPr>
            <w:r>
              <w:rPr>
                <w:rFonts w:hint="eastAsia"/>
                <w:sz w:val="24"/>
                <w:szCs w:val="24"/>
              </w:rPr>
              <w:t>项目各泵站泵台数最多为</w:t>
            </w:r>
            <w:r>
              <w:rPr>
                <w:rFonts w:hint="eastAsia"/>
                <w:sz w:val="24"/>
                <w:szCs w:val="24"/>
              </w:rPr>
              <w:t>6</w:t>
            </w:r>
            <w:r>
              <w:rPr>
                <w:rFonts w:hint="eastAsia"/>
                <w:sz w:val="24"/>
                <w:szCs w:val="24"/>
              </w:rPr>
              <w:t>台</w:t>
            </w:r>
            <w:r w:rsidR="00B61138">
              <w:rPr>
                <w:rFonts w:hint="eastAsia"/>
                <w:sz w:val="24"/>
                <w:szCs w:val="24"/>
              </w:rPr>
              <w:t>（</w:t>
            </w:r>
            <w:r w:rsidR="00AE7F03">
              <w:rPr>
                <w:rFonts w:hint="eastAsia"/>
                <w:sz w:val="24"/>
                <w:szCs w:val="24"/>
              </w:rPr>
              <w:t>如</w:t>
            </w:r>
            <w:r w:rsidR="00B61138">
              <w:rPr>
                <w:rFonts w:hint="eastAsia"/>
                <w:sz w:val="24"/>
                <w:szCs w:val="24"/>
              </w:rPr>
              <w:t>采桑湖泵站）</w:t>
            </w:r>
            <w:r>
              <w:rPr>
                <w:rFonts w:hint="eastAsia"/>
                <w:sz w:val="24"/>
                <w:szCs w:val="24"/>
              </w:rPr>
              <w:t>，按同时运行</w:t>
            </w:r>
            <w:r w:rsidR="00534A81">
              <w:rPr>
                <w:rFonts w:hint="eastAsia"/>
                <w:sz w:val="24"/>
                <w:szCs w:val="24"/>
              </w:rPr>
              <w:t>情况，采用上述</w:t>
            </w:r>
            <w:r w:rsidR="00534A81" w:rsidRPr="00552877">
              <w:rPr>
                <w:sz w:val="24"/>
                <w:szCs w:val="24"/>
              </w:rPr>
              <w:t>多点源叠加计算总源强</w:t>
            </w:r>
            <w:r w:rsidR="00534A81">
              <w:rPr>
                <w:sz w:val="24"/>
                <w:szCs w:val="24"/>
              </w:rPr>
              <w:t>可知</w:t>
            </w:r>
            <w:r>
              <w:rPr>
                <w:rFonts w:hint="eastAsia"/>
                <w:sz w:val="24"/>
                <w:szCs w:val="24"/>
              </w:rPr>
              <w:t>，噪声源强为</w:t>
            </w:r>
            <w:r>
              <w:rPr>
                <w:rFonts w:hint="eastAsia"/>
                <w:sz w:val="24"/>
                <w:szCs w:val="24"/>
              </w:rPr>
              <w:t>87.0</w:t>
            </w:r>
            <w:r w:rsidRPr="00552877">
              <w:rPr>
                <w:rFonts w:hint="eastAsia"/>
                <w:sz w:val="24"/>
                <w:szCs w:val="24"/>
              </w:rPr>
              <w:t>dB(A)</w:t>
            </w:r>
            <w:r w:rsidRPr="00552877">
              <w:rPr>
                <w:rFonts w:hint="eastAsia"/>
                <w:sz w:val="24"/>
                <w:szCs w:val="24"/>
              </w:rPr>
              <w:t>，</w:t>
            </w:r>
            <w:r w:rsidR="0071083E">
              <w:rPr>
                <w:rFonts w:hint="eastAsia"/>
                <w:sz w:val="24"/>
                <w:szCs w:val="24"/>
              </w:rPr>
              <w:t>经采取</w:t>
            </w:r>
            <w:r w:rsidR="000A301A">
              <w:rPr>
                <w:rFonts w:hint="eastAsia"/>
                <w:sz w:val="24"/>
                <w:szCs w:val="24"/>
              </w:rPr>
              <w:t>选择低噪声设备、</w:t>
            </w:r>
            <w:r w:rsidR="0071083E">
              <w:rPr>
                <w:rFonts w:hint="eastAsia"/>
                <w:sz w:val="24"/>
                <w:szCs w:val="24"/>
              </w:rPr>
              <w:t>泵房隔音、基础减</w:t>
            </w:r>
            <w:r w:rsidR="0071083E" w:rsidRPr="0070337F">
              <w:rPr>
                <w:rFonts w:hint="eastAsia"/>
                <w:sz w:val="24"/>
                <w:szCs w:val="24"/>
              </w:rPr>
              <w:t>震</w:t>
            </w:r>
            <w:r w:rsidR="0071083E">
              <w:rPr>
                <w:rFonts w:hint="eastAsia"/>
                <w:sz w:val="24"/>
                <w:szCs w:val="24"/>
              </w:rPr>
              <w:t>等措施，</w:t>
            </w:r>
            <w:r w:rsidR="00514830">
              <w:rPr>
                <w:rFonts w:hint="eastAsia"/>
                <w:sz w:val="24"/>
                <w:szCs w:val="24"/>
              </w:rPr>
              <w:t>噪声源强可降低</w:t>
            </w:r>
            <w:r w:rsidR="00A45278">
              <w:rPr>
                <w:rFonts w:hint="eastAsia"/>
                <w:sz w:val="24"/>
                <w:szCs w:val="24"/>
              </w:rPr>
              <w:t>20.0</w:t>
            </w:r>
            <w:r w:rsidR="00514830" w:rsidRPr="00552877">
              <w:rPr>
                <w:rFonts w:hint="eastAsia"/>
                <w:sz w:val="24"/>
                <w:szCs w:val="24"/>
              </w:rPr>
              <w:t>dB(A)</w:t>
            </w:r>
            <w:r w:rsidR="00514830" w:rsidRPr="00552877">
              <w:rPr>
                <w:rFonts w:hint="eastAsia"/>
                <w:sz w:val="24"/>
                <w:szCs w:val="24"/>
              </w:rPr>
              <w:t>，</w:t>
            </w:r>
            <w:r w:rsidR="00534A81">
              <w:rPr>
                <w:rFonts w:hint="eastAsia"/>
                <w:sz w:val="24"/>
                <w:szCs w:val="24"/>
              </w:rPr>
              <w:t>则噪声源强最大为</w:t>
            </w:r>
            <w:r w:rsidR="00A45278">
              <w:rPr>
                <w:rFonts w:hint="eastAsia"/>
                <w:sz w:val="24"/>
                <w:szCs w:val="24"/>
              </w:rPr>
              <w:t>67</w:t>
            </w:r>
            <w:r w:rsidR="00534A81">
              <w:rPr>
                <w:rFonts w:hint="eastAsia"/>
                <w:sz w:val="24"/>
                <w:szCs w:val="24"/>
              </w:rPr>
              <w:t>.0</w:t>
            </w:r>
            <w:r w:rsidR="00534A81" w:rsidRPr="00552877">
              <w:rPr>
                <w:rFonts w:hint="eastAsia"/>
                <w:sz w:val="24"/>
                <w:szCs w:val="24"/>
              </w:rPr>
              <w:t>dB(A)</w:t>
            </w:r>
            <w:r w:rsidR="00534A81" w:rsidRPr="00552877">
              <w:rPr>
                <w:rFonts w:hint="eastAsia"/>
                <w:sz w:val="24"/>
                <w:szCs w:val="24"/>
              </w:rPr>
              <w:t>，</w:t>
            </w:r>
            <w:r w:rsidR="00214588">
              <w:rPr>
                <w:rFonts w:hint="eastAsia"/>
                <w:sz w:val="24"/>
                <w:szCs w:val="24"/>
              </w:rPr>
              <w:t>再经距离衰减</w:t>
            </w:r>
            <w:r w:rsidR="00227672">
              <w:rPr>
                <w:rFonts w:hint="eastAsia"/>
                <w:sz w:val="24"/>
                <w:szCs w:val="24"/>
              </w:rPr>
              <w:t>，</w:t>
            </w:r>
            <w:r w:rsidR="00552877" w:rsidRPr="00552877">
              <w:rPr>
                <w:rFonts w:hint="eastAsia"/>
                <w:sz w:val="24"/>
                <w:szCs w:val="24"/>
              </w:rPr>
              <w:t>项目</w:t>
            </w:r>
            <w:r w:rsidR="00235A3E">
              <w:rPr>
                <w:rFonts w:hint="eastAsia"/>
                <w:sz w:val="24"/>
              </w:rPr>
              <w:t>泵</w:t>
            </w:r>
            <w:r w:rsidR="00C245B9">
              <w:rPr>
                <w:rFonts w:hint="eastAsia"/>
                <w:sz w:val="24"/>
              </w:rPr>
              <w:t>运行过程</w:t>
            </w:r>
            <w:r w:rsidR="00552877" w:rsidRPr="00552877">
              <w:rPr>
                <w:rFonts w:hint="eastAsia"/>
                <w:sz w:val="24"/>
                <w:szCs w:val="24"/>
              </w:rPr>
              <w:t>在不同距离处的噪声级见下表。</w:t>
            </w:r>
          </w:p>
          <w:p w:rsidR="00552877" w:rsidRPr="00552877" w:rsidRDefault="00552877" w:rsidP="00552877">
            <w:pPr>
              <w:pStyle w:val="a5"/>
              <w:ind w:firstLine="241"/>
              <w:jc w:val="center"/>
              <w:rPr>
                <w:b/>
                <w:sz w:val="24"/>
                <w:szCs w:val="24"/>
              </w:rPr>
            </w:pPr>
            <w:r w:rsidRPr="00552877">
              <w:rPr>
                <w:b/>
                <w:sz w:val="24"/>
                <w:szCs w:val="24"/>
              </w:rPr>
              <w:t>表</w:t>
            </w:r>
            <w:r w:rsidR="008C2ADD">
              <w:rPr>
                <w:rFonts w:hint="eastAsia"/>
                <w:b/>
                <w:sz w:val="24"/>
                <w:szCs w:val="24"/>
              </w:rPr>
              <w:t>7-2</w:t>
            </w:r>
            <w:r w:rsidRPr="00552877">
              <w:rPr>
                <w:b/>
                <w:sz w:val="24"/>
                <w:szCs w:val="24"/>
              </w:rPr>
              <w:t xml:space="preserve">  </w:t>
            </w:r>
            <w:r w:rsidRPr="00552877">
              <w:rPr>
                <w:rFonts w:hint="eastAsia"/>
                <w:b/>
                <w:sz w:val="24"/>
                <w:szCs w:val="24"/>
              </w:rPr>
              <w:t>水泵噪声随距离衰减值一览表</w:t>
            </w:r>
          </w:p>
          <w:tbl>
            <w:tblPr>
              <w:tblW w:w="5000" w:type="pct"/>
              <w:jc w:val="center"/>
              <w:tblCellMar>
                <w:left w:w="0" w:type="dxa"/>
                <w:right w:w="0" w:type="dxa"/>
              </w:tblCellMar>
              <w:tblLook w:val="0000"/>
            </w:tblPr>
            <w:tblGrid>
              <w:gridCol w:w="2855"/>
              <w:gridCol w:w="731"/>
              <w:gridCol w:w="731"/>
              <w:gridCol w:w="731"/>
              <w:gridCol w:w="730"/>
              <w:gridCol w:w="730"/>
              <w:gridCol w:w="737"/>
              <w:gridCol w:w="876"/>
              <w:gridCol w:w="872"/>
            </w:tblGrid>
            <w:tr w:rsidR="00CF68C4" w:rsidRPr="00552877" w:rsidTr="00CF68C4">
              <w:trPr>
                <w:trHeight w:hRule="exact" w:val="547"/>
                <w:jc w:val="center"/>
              </w:trPr>
              <w:tc>
                <w:tcPr>
                  <w:tcW w:w="1587" w:type="pct"/>
                  <w:tcBorders>
                    <w:top w:val="single" w:sz="4" w:space="0" w:color="000000"/>
                    <w:left w:val="single" w:sz="4" w:space="0" w:color="000000"/>
                    <w:bottom w:val="single" w:sz="4" w:space="0" w:color="000000"/>
                    <w:right w:val="single" w:sz="4" w:space="0" w:color="auto"/>
                  </w:tcBorders>
                  <w:vAlign w:val="center"/>
                </w:tcPr>
                <w:p w:rsidR="00CF68C4" w:rsidRPr="00552877" w:rsidRDefault="00CF68C4" w:rsidP="00552877">
                  <w:pPr>
                    <w:pStyle w:val="TableParagraph"/>
                    <w:kinsoku w:val="0"/>
                    <w:overflowPunct w:val="0"/>
                    <w:spacing w:line="360" w:lineRule="auto"/>
                    <w:jc w:val="center"/>
                  </w:pPr>
                  <w:r w:rsidRPr="00552877">
                    <w:rPr>
                      <w:rFonts w:hint="eastAsia"/>
                    </w:rPr>
                    <w:t>距离（</w:t>
                  </w:r>
                  <w:r w:rsidRPr="00552877">
                    <w:rPr>
                      <w:rFonts w:hint="eastAsia"/>
                    </w:rPr>
                    <w:t>m</w:t>
                  </w:r>
                  <w:r w:rsidRPr="00552877">
                    <w:rPr>
                      <w:rFonts w:hint="eastAsia"/>
                    </w:rPr>
                    <w:t>）</w:t>
                  </w:r>
                </w:p>
              </w:tc>
              <w:tc>
                <w:tcPr>
                  <w:tcW w:w="406" w:type="pct"/>
                  <w:tcBorders>
                    <w:top w:val="single" w:sz="4" w:space="0" w:color="000000"/>
                    <w:left w:val="single" w:sz="4" w:space="0" w:color="000000"/>
                    <w:bottom w:val="single" w:sz="4" w:space="0" w:color="000000"/>
                    <w:right w:val="single" w:sz="4" w:space="0" w:color="000000"/>
                  </w:tcBorders>
                  <w:vAlign w:val="center"/>
                </w:tcPr>
                <w:p w:rsidR="00CF68C4" w:rsidRPr="00552877" w:rsidRDefault="00A45278" w:rsidP="00F00D76">
                  <w:pPr>
                    <w:pStyle w:val="TableParagraph"/>
                    <w:kinsoku w:val="0"/>
                    <w:overflowPunct w:val="0"/>
                    <w:spacing w:line="360" w:lineRule="auto"/>
                    <w:jc w:val="center"/>
                  </w:pPr>
                  <w:r>
                    <w:rPr>
                      <w:rFonts w:hint="eastAsia"/>
                    </w:rPr>
                    <w:t>3</w:t>
                  </w:r>
                </w:p>
              </w:tc>
              <w:tc>
                <w:tcPr>
                  <w:tcW w:w="406" w:type="pct"/>
                  <w:tcBorders>
                    <w:top w:val="single" w:sz="4" w:space="0" w:color="000000"/>
                    <w:left w:val="single" w:sz="4" w:space="0" w:color="000000"/>
                    <w:bottom w:val="single" w:sz="4" w:space="0" w:color="000000"/>
                    <w:right w:val="single" w:sz="4" w:space="0" w:color="auto"/>
                  </w:tcBorders>
                  <w:vAlign w:val="center"/>
                </w:tcPr>
                <w:p w:rsidR="00CF68C4" w:rsidRPr="00552877" w:rsidRDefault="000D148B" w:rsidP="00F00D76">
                  <w:pPr>
                    <w:pStyle w:val="TableParagraph"/>
                    <w:kinsoku w:val="0"/>
                    <w:overflowPunct w:val="0"/>
                    <w:spacing w:line="360" w:lineRule="auto"/>
                    <w:jc w:val="center"/>
                  </w:pPr>
                  <w:r w:rsidRPr="00552877">
                    <w:rPr>
                      <w:rFonts w:hint="eastAsia"/>
                    </w:rPr>
                    <w:t>5</w:t>
                  </w:r>
                </w:p>
              </w:tc>
              <w:tc>
                <w:tcPr>
                  <w:tcW w:w="406" w:type="pct"/>
                  <w:tcBorders>
                    <w:top w:val="single" w:sz="4" w:space="0" w:color="000000"/>
                    <w:left w:val="single" w:sz="4" w:space="0" w:color="000000"/>
                    <w:bottom w:val="single" w:sz="4" w:space="0" w:color="000000"/>
                    <w:right w:val="single" w:sz="4" w:space="0" w:color="auto"/>
                  </w:tcBorders>
                  <w:vAlign w:val="center"/>
                </w:tcPr>
                <w:p w:rsidR="00CF68C4" w:rsidRPr="00552877" w:rsidRDefault="00A45278" w:rsidP="00F00D76">
                  <w:pPr>
                    <w:pStyle w:val="TableParagraph"/>
                    <w:kinsoku w:val="0"/>
                    <w:overflowPunct w:val="0"/>
                    <w:spacing w:line="360" w:lineRule="auto"/>
                    <w:jc w:val="center"/>
                  </w:pPr>
                  <w:r>
                    <w:rPr>
                      <w:rFonts w:hint="eastAsia"/>
                    </w:rPr>
                    <w:t>8</w:t>
                  </w:r>
                </w:p>
              </w:tc>
              <w:tc>
                <w:tcPr>
                  <w:tcW w:w="406" w:type="pct"/>
                  <w:tcBorders>
                    <w:top w:val="single" w:sz="4" w:space="0" w:color="000000"/>
                    <w:left w:val="single" w:sz="4" w:space="0" w:color="000000"/>
                    <w:bottom w:val="single" w:sz="4" w:space="0" w:color="000000"/>
                    <w:right w:val="single" w:sz="4" w:space="0" w:color="auto"/>
                  </w:tcBorders>
                  <w:vAlign w:val="center"/>
                </w:tcPr>
                <w:p w:rsidR="00CF68C4" w:rsidRPr="00552877" w:rsidRDefault="00A45278" w:rsidP="00F00D76">
                  <w:pPr>
                    <w:pStyle w:val="TableParagraph"/>
                    <w:kinsoku w:val="0"/>
                    <w:overflowPunct w:val="0"/>
                    <w:spacing w:line="360" w:lineRule="auto"/>
                    <w:jc w:val="center"/>
                  </w:pPr>
                  <w:r>
                    <w:rPr>
                      <w:rFonts w:hint="eastAsia"/>
                    </w:rPr>
                    <w:t>10</w:t>
                  </w:r>
                </w:p>
              </w:tc>
              <w:tc>
                <w:tcPr>
                  <w:tcW w:w="406" w:type="pct"/>
                  <w:tcBorders>
                    <w:top w:val="single" w:sz="4" w:space="0" w:color="000000"/>
                    <w:left w:val="single" w:sz="4" w:space="0" w:color="000000"/>
                    <w:bottom w:val="single" w:sz="4" w:space="0" w:color="000000"/>
                    <w:right w:val="single" w:sz="4" w:space="0" w:color="auto"/>
                  </w:tcBorders>
                  <w:vAlign w:val="center"/>
                </w:tcPr>
                <w:p w:rsidR="00CF68C4" w:rsidRPr="00552877" w:rsidRDefault="00CF68C4" w:rsidP="00CF68C4">
                  <w:pPr>
                    <w:pStyle w:val="TableParagraph"/>
                    <w:kinsoku w:val="0"/>
                    <w:overflowPunct w:val="0"/>
                    <w:spacing w:line="360" w:lineRule="auto"/>
                    <w:jc w:val="center"/>
                  </w:pPr>
                  <w:r>
                    <w:rPr>
                      <w:rFonts w:hint="eastAsia"/>
                    </w:rPr>
                    <w:t>2</w:t>
                  </w:r>
                  <w:r w:rsidR="00FF6EAD">
                    <w:rPr>
                      <w:rFonts w:hint="eastAsia"/>
                    </w:rPr>
                    <w:t>0</w:t>
                  </w:r>
                </w:p>
              </w:tc>
              <w:tc>
                <w:tcPr>
                  <w:tcW w:w="410" w:type="pct"/>
                  <w:tcBorders>
                    <w:top w:val="single" w:sz="4" w:space="0" w:color="000000"/>
                    <w:left w:val="single" w:sz="4" w:space="0" w:color="auto"/>
                    <w:bottom w:val="single" w:sz="4" w:space="0" w:color="000000"/>
                    <w:right w:val="single" w:sz="4" w:space="0" w:color="000000"/>
                  </w:tcBorders>
                  <w:vAlign w:val="center"/>
                </w:tcPr>
                <w:p w:rsidR="00CF68C4" w:rsidRPr="00552877" w:rsidRDefault="00CF68C4" w:rsidP="00CF68C4">
                  <w:pPr>
                    <w:pStyle w:val="TableParagraph"/>
                    <w:kinsoku w:val="0"/>
                    <w:overflowPunct w:val="0"/>
                    <w:spacing w:line="360" w:lineRule="auto"/>
                    <w:jc w:val="center"/>
                  </w:pPr>
                  <w:r>
                    <w:rPr>
                      <w:rFonts w:hint="eastAsia"/>
                    </w:rPr>
                    <w:t>30</w:t>
                  </w:r>
                </w:p>
              </w:tc>
              <w:tc>
                <w:tcPr>
                  <w:tcW w:w="487" w:type="pct"/>
                  <w:tcBorders>
                    <w:top w:val="single" w:sz="4" w:space="0" w:color="000000"/>
                    <w:left w:val="single" w:sz="4" w:space="0" w:color="000000"/>
                    <w:bottom w:val="single" w:sz="4" w:space="0" w:color="000000"/>
                    <w:right w:val="single" w:sz="4" w:space="0" w:color="000000"/>
                  </w:tcBorders>
                  <w:vAlign w:val="center"/>
                </w:tcPr>
                <w:p w:rsidR="00CF68C4" w:rsidRPr="00552877" w:rsidRDefault="00CF68C4" w:rsidP="00552877">
                  <w:pPr>
                    <w:pStyle w:val="TableParagraph"/>
                    <w:kinsoku w:val="0"/>
                    <w:overflowPunct w:val="0"/>
                    <w:spacing w:line="360" w:lineRule="auto"/>
                    <w:jc w:val="center"/>
                  </w:pPr>
                  <w:r>
                    <w:rPr>
                      <w:rFonts w:hint="eastAsia"/>
                    </w:rPr>
                    <w:t>5</w:t>
                  </w:r>
                  <w:r w:rsidRPr="00552877">
                    <w:rPr>
                      <w:rFonts w:hint="eastAsia"/>
                    </w:rPr>
                    <w:t>0</w:t>
                  </w:r>
                </w:p>
              </w:tc>
              <w:tc>
                <w:tcPr>
                  <w:tcW w:w="485" w:type="pct"/>
                  <w:tcBorders>
                    <w:top w:val="single" w:sz="4" w:space="0" w:color="000000"/>
                    <w:left w:val="single" w:sz="4" w:space="0" w:color="000000"/>
                    <w:bottom w:val="single" w:sz="4" w:space="0" w:color="000000"/>
                    <w:right w:val="single" w:sz="4" w:space="0" w:color="000000"/>
                  </w:tcBorders>
                  <w:vAlign w:val="center"/>
                </w:tcPr>
                <w:p w:rsidR="00CF68C4" w:rsidRPr="00552877" w:rsidRDefault="00CF68C4" w:rsidP="00552877">
                  <w:pPr>
                    <w:pStyle w:val="TableParagraph"/>
                    <w:kinsoku w:val="0"/>
                    <w:overflowPunct w:val="0"/>
                    <w:spacing w:line="360" w:lineRule="auto"/>
                    <w:jc w:val="center"/>
                  </w:pPr>
                  <w:r>
                    <w:rPr>
                      <w:rFonts w:hint="eastAsia"/>
                    </w:rPr>
                    <w:t>1</w:t>
                  </w:r>
                  <w:r w:rsidRPr="00552877">
                    <w:rPr>
                      <w:rFonts w:hint="eastAsia"/>
                    </w:rPr>
                    <w:t>00</w:t>
                  </w:r>
                </w:p>
              </w:tc>
            </w:tr>
            <w:tr w:rsidR="00CF68C4" w:rsidRPr="00552877" w:rsidTr="00CF68C4">
              <w:trPr>
                <w:trHeight w:hRule="exact" w:val="504"/>
                <w:jc w:val="center"/>
              </w:trPr>
              <w:tc>
                <w:tcPr>
                  <w:tcW w:w="1587" w:type="pct"/>
                  <w:tcBorders>
                    <w:top w:val="single" w:sz="4" w:space="0" w:color="000000"/>
                    <w:left w:val="single" w:sz="4" w:space="0" w:color="000000"/>
                    <w:bottom w:val="single" w:sz="4" w:space="0" w:color="000000"/>
                    <w:right w:val="single" w:sz="4" w:space="0" w:color="auto"/>
                  </w:tcBorders>
                  <w:vAlign w:val="center"/>
                </w:tcPr>
                <w:p w:rsidR="00CF68C4" w:rsidRPr="00552877" w:rsidRDefault="00CF68C4" w:rsidP="00552877">
                  <w:pPr>
                    <w:pStyle w:val="TableParagraph"/>
                    <w:kinsoku w:val="0"/>
                    <w:overflowPunct w:val="0"/>
                    <w:spacing w:line="360" w:lineRule="auto"/>
                    <w:jc w:val="center"/>
                  </w:pPr>
                  <w:r w:rsidRPr="00552877">
                    <w:rPr>
                      <w:rFonts w:hint="eastAsia"/>
                    </w:rPr>
                    <w:t>噪声</w:t>
                  </w:r>
                  <w:r>
                    <w:rPr>
                      <w:rFonts w:hint="eastAsia"/>
                    </w:rPr>
                    <w:t>贡献</w:t>
                  </w:r>
                  <w:r w:rsidRPr="00552877">
                    <w:rPr>
                      <w:rFonts w:hint="eastAsia"/>
                    </w:rPr>
                    <w:t>值</w:t>
                  </w:r>
                  <w:r w:rsidRPr="00552877">
                    <w:t>dB(A)</w:t>
                  </w:r>
                </w:p>
              </w:tc>
              <w:tc>
                <w:tcPr>
                  <w:tcW w:w="406" w:type="pct"/>
                  <w:tcBorders>
                    <w:top w:val="single" w:sz="4" w:space="0" w:color="000000"/>
                    <w:left w:val="single" w:sz="4" w:space="0" w:color="000000"/>
                    <w:bottom w:val="single" w:sz="4" w:space="0" w:color="000000"/>
                    <w:right w:val="single" w:sz="4" w:space="0" w:color="000000"/>
                  </w:tcBorders>
                  <w:vAlign w:val="center"/>
                </w:tcPr>
                <w:p w:rsidR="00CF68C4" w:rsidRPr="00552877" w:rsidRDefault="00A45278" w:rsidP="00F00D76">
                  <w:pPr>
                    <w:pStyle w:val="TableParagraph"/>
                    <w:kinsoku w:val="0"/>
                    <w:overflowPunct w:val="0"/>
                    <w:spacing w:line="360" w:lineRule="auto"/>
                    <w:jc w:val="center"/>
                  </w:pPr>
                  <w:r>
                    <w:rPr>
                      <w:rFonts w:hint="eastAsia"/>
                    </w:rPr>
                    <w:t>57.5</w:t>
                  </w:r>
                </w:p>
              </w:tc>
              <w:tc>
                <w:tcPr>
                  <w:tcW w:w="406" w:type="pct"/>
                  <w:tcBorders>
                    <w:top w:val="single" w:sz="4" w:space="0" w:color="000000"/>
                    <w:left w:val="single" w:sz="4" w:space="0" w:color="000000"/>
                    <w:bottom w:val="single" w:sz="4" w:space="0" w:color="000000"/>
                    <w:right w:val="single" w:sz="4" w:space="0" w:color="auto"/>
                  </w:tcBorders>
                  <w:vAlign w:val="center"/>
                </w:tcPr>
                <w:p w:rsidR="00CF68C4" w:rsidRPr="00552877" w:rsidRDefault="000D148B" w:rsidP="00A45278">
                  <w:pPr>
                    <w:pStyle w:val="TableParagraph"/>
                    <w:kinsoku w:val="0"/>
                    <w:overflowPunct w:val="0"/>
                    <w:spacing w:line="360" w:lineRule="auto"/>
                    <w:jc w:val="center"/>
                  </w:pPr>
                  <w:r>
                    <w:rPr>
                      <w:rFonts w:hint="eastAsia"/>
                    </w:rPr>
                    <w:t>5</w:t>
                  </w:r>
                  <w:r w:rsidR="00A45278">
                    <w:rPr>
                      <w:rFonts w:hint="eastAsia"/>
                    </w:rPr>
                    <w:t>3</w:t>
                  </w:r>
                  <w:r>
                    <w:rPr>
                      <w:rFonts w:hint="eastAsia"/>
                    </w:rPr>
                    <w:t>.0</w:t>
                  </w:r>
                </w:p>
              </w:tc>
              <w:tc>
                <w:tcPr>
                  <w:tcW w:w="406" w:type="pct"/>
                  <w:tcBorders>
                    <w:top w:val="single" w:sz="4" w:space="0" w:color="000000"/>
                    <w:left w:val="single" w:sz="4" w:space="0" w:color="000000"/>
                    <w:bottom w:val="single" w:sz="4" w:space="0" w:color="000000"/>
                    <w:right w:val="single" w:sz="4" w:space="0" w:color="auto"/>
                  </w:tcBorders>
                  <w:vAlign w:val="center"/>
                </w:tcPr>
                <w:p w:rsidR="00CF68C4" w:rsidRPr="00552877" w:rsidRDefault="00A45278" w:rsidP="00A45278">
                  <w:pPr>
                    <w:pStyle w:val="TableParagraph"/>
                    <w:kinsoku w:val="0"/>
                    <w:overflowPunct w:val="0"/>
                    <w:spacing w:line="360" w:lineRule="auto"/>
                    <w:jc w:val="center"/>
                  </w:pPr>
                  <w:r>
                    <w:rPr>
                      <w:rFonts w:hint="eastAsia"/>
                    </w:rPr>
                    <w:t>48.9</w:t>
                  </w:r>
                </w:p>
              </w:tc>
              <w:tc>
                <w:tcPr>
                  <w:tcW w:w="406" w:type="pct"/>
                  <w:tcBorders>
                    <w:top w:val="single" w:sz="4" w:space="0" w:color="000000"/>
                    <w:left w:val="single" w:sz="4" w:space="0" w:color="000000"/>
                    <w:bottom w:val="single" w:sz="4" w:space="0" w:color="000000"/>
                    <w:right w:val="single" w:sz="4" w:space="0" w:color="auto"/>
                  </w:tcBorders>
                  <w:vAlign w:val="center"/>
                </w:tcPr>
                <w:p w:rsidR="00CF68C4" w:rsidRPr="00552877" w:rsidRDefault="00A45278" w:rsidP="00F00D76">
                  <w:pPr>
                    <w:pStyle w:val="TableParagraph"/>
                    <w:kinsoku w:val="0"/>
                    <w:overflowPunct w:val="0"/>
                    <w:spacing w:line="360" w:lineRule="auto"/>
                    <w:jc w:val="center"/>
                  </w:pPr>
                  <w:r>
                    <w:rPr>
                      <w:rFonts w:hint="eastAsia"/>
                    </w:rPr>
                    <w:t>47</w:t>
                  </w:r>
                </w:p>
              </w:tc>
              <w:tc>
                <w:tcPr>
                  <w:tcW w:w="406" w:type="pct"/>
                  <w:tcBorders>
                    <w:top w:val="single" w:sz="4" w:space="0" w:color="000000"/>
                    <w:left w:val="single" w:sz="4" w:space="0" w:color="000000"/>
                    <w:bottom w:val="single" w:sz="4" w:space="0" w:color="000000"/>
                    <w:right w:val="single" w:sz="4" w:space="0" w:color="auto"/>
                  </w:tcBorders>
                  <w:vAlign w:val="center"/>
                </w:tcPr>
                <w:p w:rsidR="00CF68C4" w:rsidRPr="00552877" w:rsidRDefault="00CF68C4" w:rsidP="00A45278">
                  <w:pPr>
                    <w:pStyle w:val="TableParagraph"/>
                    <w:kinsoku w:val="0"/>
                    <w:overflowPunct w:val="0"/>
                    <w:spacing w:line="360" w:lineRule="auto"/>
                    <w:jc w:val="center"/>
                  </w:pPr>
                  <w:r>
                    <w:rPr>
                      <w:rFonts w:hint="eastAsia"/>
                    </w:rPr>
                    <w:t>4</w:t>
                  </w:r>
                  <w:r w:rsidR="00A45278">
                    <w:rPr>
                      <w:rFonts w:hint="eastAsia"/>
                    </w:rPr>
                    <w:t>1</w:t>
                  </w:r>
                  <w:r w:rsidR="00FF6EAD">
                    <w:rPr>
                      <w:rFonts w:hint="eastAsia"/>
                    </w:rPr>
                    <w:t>.0</w:t>
                  </w:r>
                </w:p>
              </w:tc>
              <w:tc>
                <w:tcPr>
                  <w:tcW w:w="410" w:type="pct"/>
                  <w:tcBorders>
                    <w:top w:val="single" w:sz="4" w:space="0" w:color="000000"/>
                    <w:left w:val="single" w:sz="4" w:space="0" w:color="auto"/>
                    <w:bottom w:val="single" w:sz="4" w:space="0" w:color="000000"/>
                    <w:right w:val="single" w:sz="4" w:space="0" w:color="000000"/>
                  </w:tcBorders>
                  <w:vAlign w:val="center"/>
                </w:tcPr>
                <w:p w:rsidR="00CF68C4" w:rsidRPr="00552877" w:rsidRDefault="00A45278" w:rsidP="00096B9F">
                  <w:pPr>
                    <w:pStyle w:val="TableParagraph"/>
                    <w:kinsoku w:val="0"/>
                    <w:overflowPunct w:val="0"/>
                    <w:spacing w:line="360" w:lineRule="auto"/>
                    <w:jc w:val="center"/>
                  </w:pPr>
                  <w:r>
                    <w:rPr>
                      <w:rFonts w:hint="eastAsia"/>
                    </w:rPr>
                    <w:t>37</w:t>
                  </w:r>
                  <w:r w:rsidR="00CF68C4">
                    <w:rPr>
                      <w:rFonts w:hint="eastAsia"/>
                    </w:rPr>
                    <w:t>.5</w:t>
                  </w:r>
                </w:p>
              </w:tc>
              <w:tc>
                <w:tcPr>
                  <w:tcW w:w="487" w:type="pct"/>
                  <w:tcBorders>
                    <w:top w:val="single" w:sz="4" w:space="0" w:color="000000"/>
                    <w:left w:val="single" w:sz="4" w:space="0" w:color="000000"/>
                    <w:bottom w:val="single" w:sz="4" w:space="0" w:color="000000"/>
                    <w:right w:val="single" w:sz="4" w:space="0" w:color="000000"/>
                  </w:tcBorders>
                  <w:vAlign w:val="center"/>
                </w:tcPr>
                <w:p w:rsidR="00CF68C4" w:rsidRPr="00552877" w:rsidRDefault="00A45278" w:rsidP="00552877">
                  <w:pPr>
                    <w:pStyle w:val="TableParagraph"/>
                    <w:kinsoku w:val="0"/>
                    <w:overflowPunct w:val="0"/>
                    <w:spacing w:line="360" w:lineRule="auto"/>
                    <w:jc w:val="center"/>
                  </w:pPr>
                  <w:r>
                    <w:rPr>
                      <w:rFonts w:hint="eastAsia"/>
                    </w:rPr>
                    <w:t>33</w:t>
                  </w:r>
                  <w:r w:rsidR="00CF68C4">
                    <w:rPr>
                      <w:rFonts w:hint="eastAsia"/>
                    </w:rPr>
                    <w:t>.0</w:t>
                  </w:r>
                </w:p>
              </w:tc>
              <w:tc>
                <w:tcPr>
                  <w:tcW w:w="485" w:type="pct"/>
                  <w:tcBorders>
                    <w:top w:val="single" w:sz="4" w:space="0" w:color="000000"/>
                    <w:left w:val="single" w:sz="4" w:space="0" w:color="000000"/>
                    <w:bottom w:val="single" w:sz="4" w:space="0" w:color="000000"/>
                    <w:right w:val="single" w:sz="4" w:space="0" w:color="000000"/>
                  </w:tcBorders>
                  <w:vAlign w:val="center"/>
                </w:tcPr>
                <w:p w:rsidR="00CF68C4" w:rsidRPr="00552877" w:rsidRDefault="00A45278" w:rsidP="00552877">
                  <w:pPr>
                    <w:pStyle w:val="TableParagraph"/>
                    <w:kinsoku w:val="0"/>
                    <w:overflowPunct w:val="0"/>
                    <w:spacing w:line="360" w:lineRule="auto"/>
                    <w:jc w:val="center"/>
                  </w:pPr>
                  <w:r>
                    <w:rPr>
                      <w:rFonts w:hint="eastAsia"/>
                    </w:rPr>
                    <w:t>27</w:t>
                  </w:r>
                </w:p>
              </w:tc>
            </w:tr>
          </w:tbl>
          <w:p w:rsidR="00552877" w:rsidRPr="00552877" w:rsidRDefault="00552877" w:rsidP="00552877">
            <w:pPr>
              <w:spacing w:line="360" w:lineRule="auto"/>
              <w:ind w:firstLineChars="200" w:firstLine="480"/>
              <w:rPr>
                <w:sz w:val="24"/>
              </w:rPr>
            </w:pPr>
            <w:r w:rsidRPr="00552877">
              <w:rPr>
                <w:rFonts w:hint="eastAsia"/>
                <w:sz w:val="24"/>
              </w:rPr>
              <w:t>根据</w:t>
            </w:r>
            <w:r w:rsidR="00227672">
              <w:rPr>
                <w:rFonts w:hint="eastAsia"/>
                <w:sz w:val="24"/>
              </w:rPr>
              <w:t>上</w:t>
            </w:r>
            <w:r w:rsidRPr="00552877">
              <w:rPr>
                <w:rFonts w:hint="eastAsia"/>
                <w:sz w:val="24"/>
              </w:rPr>
              <w:t>表的预测结果表明：</w:t>
            </w:r>
            <w:r w:rsidR="00026AC0">
              <w:rPr>
                <w:rFonts w:hint="eastAsia"/>
                <w:sz w:val="24"/>
              </w:rPr>
              <w:t>经</w:t>
            </w:r>
            <w:r w:rsidRPr="00552877">
              <w:rPr>
                <w:rFonts w:hint="eastAsia"/>
                <w:sz w:val="24"/>
              </w:rPr>
              <w:t>采取</w:t>
            </w:r>
            <w:r w:rsidR="00026AC0">
              <w:rPr>
                <w:rFonts w:hint="eastAsia"/>
                <w:sz w:val="24"/>
              </w:rPr>
              <w:t>隔音、基础减</w:t>
            </w:r>
            <w:r w:rsidR="00026AC0" w:rsidRPr="0070337F">
              <w:rPr>
                <w:rFonts w:hint="eastAsia"/>
                <w:sz w:val="24"/>
              </w:rPr>
              <w:t>震</w:t>
            </w:r>
            <w:r w:rsidR="00026AC0">
              <w:rPr>
                <w:rFonts w:hint="eastAsia"/>
                <w:sz w:val="24"/>
              </w:rPr>
              <w:t>等措施后，</w:t>
            </w:r>
            <w:r w:rsidR="00D0489A">
              <w:rPr>
                <w:rFonts w:hint="eastAsia"/>
                <w:sz w:val="24"/>
              </w:rPr>
              <w:t>泵</w:t>
            </w:r>
            <w:r w:rsidR="00AF3667">
              <w:rPr>
                <w:rFonts w:hint="eastAsia"/>
                <w:sz w:val="24"/>
              </w:rPr>
              <w:t>3</w:t>
            </w:r>
            <w:r w:rsidR="0093374C">
              <w:rPr>
                <w:rFonts w:hint="eastAsia"/>
                <w:sz w:val="24"/>
              </w:rPr>
              <w:t>m</w:t>
            </w:r>
            <w:r w:rsidR="0093374C">
              <w:rPr>
                <w:rFonts w:hint="eastAsia"/>
                <w:sz w:val="24"/>
              </w:rPr>
              <w:t>以外</w:t>
            </w:r>
            <w:r w:rsidRPr="00552877">
              <w:rPr>
                <w:rFonts w:hint="eastAsia"/>
                <w:sz w:val="24"/>
              </w:rPr>
              <w:t>可达到《工业企业厂界环境噪声排放标准》（</w:t>
            </w:r>
            <w:r w:rsidRPr="00552877">
              <w:rPr>
                <w:rFonts w:hint="eastAsia"/>
                <w:sz w:val="24"/>
              </w:rPr>
              <w:t>GB12348-2008</w:t>
            </w:r>
            <w:r w:rsidRPr="00552877">
              <w:rPr>
                <w:rFonts w:hint="eastAsia"/>
                <w:sz w:val="24"/>
              </w:rPr>
              <w:t>）中昼间</w:t>
            </w:r>
            <w:r w:rsidR="00FC713C">
              <w:rPr>
                <w:rFonts w:hint="eastAsia"/>
                <w:sz w:val="24"/>
              </w:rPr>
              <w:t>2</w:t>
            </w:r>
            <w:r w:rsidRPr="00552877">
              <w:rPr>
                <w:rFonts w:hint="eastAsia"/>
                <w:sz w:val="24"/>
              </w:rPr>
              <w:t>类标准，</w:t>
            </w:r>
            <w:r w:rsidR="00087DC3">
              <w:rPr>
                <w:rFonts w:hint="eastAsia"/>
                <w:sz w:val="24"/>
              </w:rPr>
              <w:t>泵</w:t>
            </w:r>
            <w:r w:rsidR="00AF3667">
              <w:rPr>
                <w:rFonts w:hint="eastAsia"/>
                <w:sz w:val="24"/>
              </w:rPr>
              <w:t>8</w:t>
            </w:r>
            <w:r w:rsidR="00087DC3">
              <w:rPr>
                <w:rFonts w:hint="eastAsia"/>
                <w:sz w:val="24"/>
              </w:rPr>
              <w:t>m</w:t>
            </w:r>
            <w:r w:rsidR="00087DC3">
              <w:rPr>
                <w:rFonts w:hint="eastAsia"/>
                <w:sz w:val="24"/>
              </w:rPr>
              <w:t>以外</w:t>
            </w:r>
            <w:r w:rsidR="00087DC3" w:rsidRPr="00552877">
              <w:rPr>
                <w:rFonts w:hint="eastAsia"/>
                <w:sz w:val="24"/>
              </w:rPr>
              <w:t>可达到《工业企业厂界环境噪声排放标准》（</w:t>
            </w:r>
            <w:r w:rsidR="00087DC3" w:rsidRPr="00552877">
              <w:rPr>
                <w:rFonts w:hint="eastAsia"/>
                <w:sz w:val="24"/>
              </w:rPr>
              <w:t>GB12348-2008</w:t>
            </w:r>
            <w:r w:rsidR="00087DC3">
              <w:rPr>
                <w:rFonts w:hint="eastAsia"/>
                <w:sz w:val="24"/>
              </w:rPr>
              <w:t>）中夜</w:t>
            </w:r>
            <w:r w:rsidR="00087DC3" w:rsidRPr="00552877">
              <w:rPr>
                <w:rFonts w:hint="eastAsia"/>
                <w:sz w:val="24"/>
              </w:rPr>
              <w:t>间</w:t>
            </w:r>
            <w:r w:rsidR="00087DC3">
              <w:rPr>
                <w:rFonts w:hint="eastAsia"/>
                <w:sz w:val="24"/>
              </w:rPr>
              <w:t>2</w:t>
            </w:r>
            <w:r w:rsidR="00087DC3" w:rsidRPr="00552877">
              <w:rPr>
                <w:rFonts w:hint="eastAsia"/>
                <w:sz w:val="24"/>
              </w:rPr>
              <w:t>类标准</w:t>
            </w:r>
            <w:r w:rsidR="00AF3667">
              <w:rPr>
                <w:rFonts w:hint="eastAsia"/>
                <w:sz w:val="24"/>
              </w:rPr>
              <w:t>，因此建议</w:t>
            </w:r>
            <w:r w:rsidR="00216615">
              <w:rPr>
                <w:rFonts w:hint="eastAsia"/>
                <w:sz w:val="24"/>
              </w:rPr>
              <w:t>各重建泵站通过合理布局，使</w:t>
            </w:r>
            <w:r w:rsidR="000525B3">
              <w:rPr>
                <w:rFonts w:hint="eastAsia"/>
                <w:sz w:val="24"/>
              </w:rPr>
              <w:t>泵</w:t>
            </w:r>
            <w:r w:rsidR="00637110">
              <w:rPr>
                <w:rFonts w:hint="eastAsia"/>
                <w:sz w:val="24"/>
              </w:rPr>
              <w:t>与厂界</w:t>
            </w:r>
            <w:r w:rsidR="00071915">
              <w:rPr>
                <w:rFonts w:hint="eastAsia"/>
                <w:sz w:val="24"/>
              </w:rPr>
              <w:t>的距离大于</w:t>
            </w:r>
            <w:r w:rsidR="00071915">
              <w:rPr>
                <w:rFonts w:hint="eastAsia"/>
                <w:sz w:val="24"/>
              </w:rPr>
              <w:t>8m</w:t>
            </w:r>
            <w:r w:rsidR="00AE7F03">
              <w:rPr>
                <w:rFonts w:hint="eastAsia"/>
                <w:sz w:val="24"/>
              </w:rPr>
              <w:t>（根据采桑湖泵站的总平面布置图</w:t>
            </w:r>
            <w:r w:rsidR="00194101">
              <w:rPr>
                <w:rFonts w:hint="eastAsia"/>
                <w:sz w:val="24"/>
              </w:rPr>
              <w:t>4</w:t>
            </w:r>
            <w:r w:rsidR="00194101">
              <w:rPr>
                <w:rFonts w:hint="eastAsia"/>
                <w:sz w:val="24"/>
              </w:rPr>
              <w:t>（二）</w:t>
            </w:r>
            <w:r w:rsidR="00AE7F03">
              <w:rPr>
                <w:rFonts w:hint="eastAsia"/>
                <w:sz w:val="24"/>
              </w:rPr>
              <w:t>可知，采桑湖泵站的泵与东、南、西、北四厂界的距离分别为</w:t>
            </w:r>
            <w:r w:rsidR="00AE7F03">
              <w:rPr>
                <w:rFonts w:hint="eastAsia"/>
                <w:sz w:val="24"/>
              </w:rPr>
              <w:t>35m</w:t>
            </w:r>
            <w:r w:rsidR="00AE7F03">
              <w:rPr>
                <w:rFonts w:hint="eastAsia"/>
                <w:sz w:val="24"/>
              </w:rPr>
              <w:t>、</w:t>
            </w:r>
            <w:r w:rsidR="00AE7F03">
              <w:rPr>
                <w:rFonts w:hint="eastAsia"/>
                <w:sz w:val="24"/>
              </w:rPr>
              <w:t>15m</w:t>
            </w:r>
            <w:r w:rsidR="00AE7F03">
              <w:rPr>
                <w:rFonts w:hint="eastAsia"/>
                <w:sz w:val="24"/>
              </w:rPr>
              <w:t>、</w:t>
            </w:r>
            <w:r w:rsidR="00AE7F03">
              <w:rPr>
                <w:rFonts w:hint="eastAsia"/>
                <w:sz w:val="24"/>
              </w:rPr>
              <w:t>15m</w:t>
            </w:r>
            <w:r w:rsidR="00AE7F03">
              <w:rPr>
                <w:rFonts w:hint="eastAsia"/>
                <w:sz w:val="24"/>
              </w:rPr>
              <w:t>、</w:t>
            </w:r>
            <w:r w:rsidR="00AE7F03">
              <w:rPr>
                <w:rFonts w:hint="eastAsia"/>
                <w:sz w:val="24"/>
              </w:rPr>
              <w:t>20m</w:t>
            </w:r>
            <w:r w:rsidR="008D184D">
              <w:rPr>
                <w:rFonts w:hint="eastAsia"/>
                <w:sz w:val="24"/>
              </w:rPr>
              <w:t>，能满足大于</w:t>
            </w:r>
            <w:r w:rsidR="008D184D">
              <w:rPr>
                <w:rFonts w:hint="eastAsia"/>
                <w:sz w:val="24"/>
              </w:rPr>
              <w:t>8m</w:t>
            </w:r>
            <w:r w:rsidR="008D184D">
              <w:rPr>
                <w:rFonts w:hint="eastAsia"/>
                <w:sz w:val="24"/>
              </w:rPr>
              <w:t>的要求</w:t>
            </w:r>
            <w:r w:rsidR="00AE7F03">
              <w:rPr>
                <w:rFonts w:hint="eastAsia"/>
                <w:sz w:val="24"/>
              </w:rPr>
              <w:t>）</w:t>
            </w:r>
            <w:r w:rsidR="00071915">
              <w:rPr>
                <w:rFonts w:hint="eastAsia"/>
                <w:sz w:val="24"/>
              </w:rPr>
              <w:t>，</w:t>
            </w:r>
            <w:r w:rsidR="00A81C48">
              <w:rPr>
                <w:rFonts w:hint="eastAsia"/>
                <w:sz w:val="24"/>
              </w:rPr>
              <w:t>进而实现泵运行过程昼夜噪声均能达到</w:t>
            </w:r>
            <w:r w:rsidR="00A81C48" w:rsidRPr="00552877">
              <w:rPr>
                <w:rFonts w:hint="eastAsia"/>
                <w:sz w:val="24"/>
              </w:rPr>
              <w:t>《工业企业厂界环境噪声排放标准》（</w:t>
            </w:r>
            <w:r w:rsidR="00A81C48" w:rsidRPr="00552877">
              <w:rPr>
                <w:rFonts w:hint="eastAsia"/>
                <w:sz w:val="24"/>
              </w:rPr>
              <w:t>GB12348-2008</w:t>
            </w:r>
            <w:r w:rsidR="00A81C48">
              <w:rPr>
                <w:rFonts w:hint="eastAsia"/>
                <w:sz w:val="24"/>
              </w:rPr>
              <w:t>）中</w:t>
            </w:r>
            <w:r w:rsidR="00A81C48">
              <w:rPr>
                <w:rFonts w:hint="eastAsia"/>
                <w:sz w:val="24"/>
              </w:rPr>
              <w:t>2</w:t>
            </w:r>
            <w:r w:rsidR="00A81C48" w:rsidRPr="00552877">
              <w:rPr>
                <w:rFonts w:hint="eastAsia"/>
                <w:sz w:val="24"/>
              </w:rPr>
              <w:t>类标准</w:t>
            </w:r>
            <w:r w:rsidR="00A81C48">
              <w:rPr>
                <w:rFonts w:hint="eastAsia"/>
                <w:sz w:val="24"/>
              </w:rPr>
              <w:t>要求</w:t>
            </w:r>
            <w:r w:rsidR="00C350AF">
              <w:rPr>
                <w:rFonts w:hint="eastAsia"/>
                <w:sz w:val="24"/>
              </w:rPr>
              <w:t>。</w:t>
            </w:r>
          </w:p>
          <w:p w:rsidR="00552877" w:rsidRPr="00552877" w:rsidRDefault="00C350AF" w:rsidP="00552877">
            <w:pPr>
              <w:pStyle w:val="ae"/>
              <w:topLinePunct/>
              <w:snapToGrid/>
              <w:spacing w:line="360" w:lineRule="auto"/>
              <w:ind w:firstLineChars="200" w:firstLine="480"/>
              <w:jc w:val="both"/>
              <w:rPr>
                <w:sz w:val="24"/>
                <w:szCs w:val="24"/>
              </w:rPr>
            </w:pPr>
            <w:r>
              <w:rPr>
                <w:rFonts w:hint="eastAsia"/>
                <w:sz w:val="24"/>
                <w:szCs w:val="24"/>
              </w:rPr>
              <w:t>由表</w:t>
            </w:r>
            <w:r w:rsidR="00A67558">
              <w:rPr>
                <w:rFonts w:hint="eastAsia"/>
                <w:sz w:val="24"/>
                <w:szCs w:val="24"/>
              </w:rPr>
              <w:t>3-7</w:t>
            </w:r>
            <w:r>
              <w:rPr>
                <w:rFonts w:hint="eastAsia"/>
                <w:sz w:val="24"/>
                <w:szCs w:val="24"/>
              </w:rPr>
              <w:t>可知，各重建</w:t>
            </w:r>
            <w:r w:rsidR="00552877" w:rsidRPr="00552877">
              <w:rPr>
                <w:rFonts w:hint="eastAsia"/>
                <w:sz w:val="24"/>
                <w:szCs w:val="24"/>
              </w:rPr>
              <w:t>泵站</w:t>
            </w:r>
            <w:r>
              <w:rPr>
                <w:rFonts w:hint="eastAsia"/>
                <w:sz w:val="24"/>
                <w:szCs w:val="24"/>
              </w:rPr>
              <w:t>中，</w:t>
            </w:r>
            <w:r w:rsidR="00552877" w:rsidRPr="00552877">
              <w:rPr>
                <w:rFonts w:hint="eastAsia"/>
                <w:sz w:val="24"/>
                <w:szCs w:val="24"/>
              </w:rPr>
              <w:t>最近居民点</w:t>
            </w:r>
            <w:r>
              <w:rPr>
                <w:rFonts w:hint="eastAsia"/>
                <w:sz w:val="24"/>
                <w:szCs w:val="24"/>
              </w:rPr>
              <w:t>的</w:t>
            </w:r>
            <w:r w:rsidR="00552877" w:rsidRPr="00552877">
              <w:rPr>
                <w:rFonts w:hint="eastAsia"/>
                <w:sz w:val="24"/>
                <w:szCs w:val="24"/>
              </w:rPr>
              <w:t>距离为</w:t>
            </w:r>
            <w:r>
              <w:rPr>
                <w:rFonts w:hint="eastAsia"/>
                <w:sz w:val="24"/>
                <w:szCs w:val="24"/>
              </w:rPr>
              <w:t>2</w:t>
            </w:r>
            <w:r w:rsidR="00552877" w:rsidRPr="00552877">
              <w:rPr>
                <w:rFonts w:hint="eastAsia"/>
                <w:sz w:val="24"/>
                <w:szCs w:val="24"/>
              </w:rPr>
              <w:t>0m</w:t>
            </w:r>
            <w:r w:rsidR="00552877" w:rsidRPr="00552877">
              <w:rPr>
                <w:rFonts w:hint="eastAsia"/>
                <w:sz w:val="24"/>
                <w:szCs w:val="24"/>
              </w:rPr>
              <w:t>，</w:t>
            </w:r>
            <w:r w:rsidR="001519B9">
              <w:rPr>
                <w:rFonts w:hint="eastAsia"/>
                <w:sz w:val="24"/>
                <w:szCs w:val="24"/>
              </w:rPr>
              <w:t>则</w:t>
            </w:r>
            <w:r w:rsidR="00552877" w:rsidRPr="00552877">
              <w:rPr>
                <w:rFonts w:hint="eastAsia"/>
                <w:sz w:val="24"/>
                <w:szCs w:val="24"/>
              </w:rPr>
              <w:t>泵站贡献值为</w:t>
            </w:r>
            <w:r w:rsidR="00552877" w:rsidRPr="00552877">
              <w:rPr>
                <w:rFonts w:hint="eastAsia"/>
                <w:sz w:val="24"/>
                <w:szCs w:val="24"/>
              </w:rPr>
              <w:t>4</w:t>
            </w:r>
            <w:r w:rsidR="001519B9">
              <w:rPr>
                <w:rFonts w:hint="eastAsia"/>
                <w:sz w:val="24"/>
                <w:szCs w:val="24"/>
              </w:rPr>
              <w:t>1.0</w:t>
            </w:r>
            <w:r w:rsidR="00552877" w:rsidRPr="00552877">
              <w:rPr>
                <w:rFonts w:hint="eastAsia"/>
                <w:sz w:val="24"/>
                <w:szCs w:val="24"/>
              </w:rPr>
              <w:t>dB(A)</w:t>
            </w:r>
            <w:r w:rsidR="00552877" w:rsidRPr="00552877">
              <w:rPr>
                <w:rFonts w:hint="eastAsia"/>
                <w:sz w:val="24"/>
                <w:szCs w:val="24"/>
              </w:rPr>
              <w:t>，与</w:t>
            </w:r>
            <w:r w:rsidR="00D4369C">
              <w:rPr>
                <w:rFonts w:hint="eastAsia"/>
                <w:sz w:val="24"/>
                <w:szCs w:val="24"/>
              </w:rPr>
              <w:t>最高</w:t>
            </w:r>
            <w:r w:rsidR="00552877" w:rsidRPr="00552877">
              <w:rPr>
                <w:rFonts w:hint="eastAsia"/>
                <w:sz w:val="24"/>
                <w:szCs w:val="24"/>
              </w:rPr>
              <w:t>背景值（昼间</w:t>
            </w:r>
            <w:r w:rsidR="001519B9">
              <w:rPr>
                <w:rFonts w:hint="eastAsia"/>
                <w:sz w:val="24"/>
                <w:szCs w:val="24"/>
              </w:rPr>
              <w:t>53.3</w:t>
            </w:r>
            <w:r w:rsidR="00552877" w:rsidRPr="00552877">
              <w:rPr>
                <w:rFonts w:hint="eastAsia"/>
                <w:sz w:val="24"/>
                <w:szCs w:val="24"/>
              </w:rPr>
              <w:t xml:space="preserve"> dB(A)</w:t>
            </w:r>
            <w:r w:rsidR="00552877" w:rsidRPr="00552877">
              <w:rPr>
                <w:rFonts w:hint="eastAsia"/>
                <w:sz w:val="24"/>
                <w:szCs w:val="24"/>
              </w:rPr>
              <w:t>，夜间</w:t>
            </w:r>
            <w:r w:rsidR="00552877" w:rsidRPr="00552877">
              <w:rPr>
                <w:rFonts w:hint="eastAsia"/>
                <w:sz w:val="24"/>
                <w:szCs w:val="24"/>
              </w:rPr>
              <w:t>4</w:t>
            </w:r>
            <w:r w:rsidR="00D4369C">
              <w:rPr>
                <w:rFonts w:hint="eastAsia"/>
                <w:sz w:val="24"/>
                <w:szCs w:val="24"/>
              </w:rPr>
              <w:t>4.5</w:t>
            </w:r>
            <w:r w:rsidR="00552877" w:rsidRPr="00552877">
              <w:rPr>
                <w:rFonts w:hint="eastAsia"/>
                <w:sz w:val="24"/>
                <w:szCs w:val="24"/>
              </w:rPr>
              <w:t>dB(A)</w:t>
            </w:r>
            <w:r w:rsidR="00552877" w:rsidRPr="00552877">
              <w:rPr>
                <w:rFonts w:hint="eastAsia"/>
                <w:sz w:val="24"/>
                <w:szCs w:val="24"/>
              </w:rPr>
              <w:t>）叠加后昼间噪声</w:t>
            </w:r>
            <w:r w:rsidR="00B3597C">
              <w:rPr>
                <w:sz w:val="24"/>
                <w:szCs w:val="24"/>
              </w:rPr>
              <w:t>53.</w:t>
            </w:r>
            <w:r w:rsidR="00B3597C">
              <w:rPr>
                <w:rFonts w:hint="eastAsia"/>
                <w:sz w:val="24"/>
                <w:szCs w:val="24"/>
              </w:rPr>
              <w:t>6</w:t>
            </w:r>
            <w:r w:rsidR="00552877" w:rsidRPr="00552877">
              <w:rPr>
                <w:rFonts w:hint="eastAsia"/>
                <w:sz w:val="24"/>
                <w:szCs w:val="24"/>
              </w:rPr>
              <w:t>dB(A)</w:t>
            </w:r>
            <w:r w:rsidR="00552877" w:rsidRPr="00552877">
              <w:rPr>
                <w:rFonts w:hint="eastAsia"/>
                <w:sz w:val="24"/>
                <w:szCs w:val="24"/>
              </w:rPr>
              <w:t>，夜间噪声</w:t>
            </w:r>
            <w:r w:rsidR="00552877" w:rsidRPr="00552877">
              <w:rPr>
                <w:rFonts w:hint="eastAsia"/>
                <w:sz w:val="24"/>
                <w:szCs w:val="24"/>
              </w:rPr>
              <w:t>4</w:t>
            </w:r>
            <w:r w:rsidR="00B3597C">
              <w:rPr>
                <w:rFonts w:hint="eastAsia"/>
                <w:sz w:val="24"/>
                <w:szCs w:val="24"/>
              </w:rPr>
              <w:t>6.1</w:t>
            </w:r>
            <w:r w:rsidR="00552877" w:rsidRPr="00552877">
              <w:rPr>
                <w:rFonts w:hint="eastAsia"/>
                <w:sz w:val="24"/>
                <w:szCs w:val="24"/>
              </w:rPr>
              <w:t>dB(A)</w:t>
            </w:r>
            <w:r w:rsidR="00552877" w:rsidRPr="00552877">
              <w:rPr>
                <w:rFonts w:hint="eastAsia"/>
                <w:sz w:val="24"/>
                <w:szCs w:val="24"/>
              </w:rPr>
              <w:t>，满足《声环境质量标准》</w:t>
            </w:r>
            <w:r w:rsidR="00552877" w:rsidRPr="00552877">
              <w:rPr>
                <w:rFonts w:hint="eastAsia"/>
                <w:sz w:val="24"/>
                <w:szCs w:val="24"/>
              </w:rPr>
              <w:t>GB3096-2008</w:t>
            </w:r>
            <w:r w:rsidR="00552877" w:rsidRPr="00552877">
              <w:rPr>
                <w:rFonts w:hint="eastAsia"/>
                <w:sz w:val="24"/>
                <w:szCs w:val="24"/>
              </w:rPr>
              <w:t>中</w:t>
            </w:r>
            <w:r w:rsidR="00552877" w:rsidRPr="00552877">
              <w:rPr>
                <w:rFonts w:hint="eastAsia"/>
                <w:sz w:val="24"/>
                <w:szCs w:val="24"/>
              </w:rPr>
              <w:t>2</w:t>
            </w:r>
            <w:r w:rsidR="00552877" w:rsidRPr="00552877">
              <w:rPr>
                <w:rFonts w:hint="eastAsia"/>
                <w:sz w:val="24"/>
                <w:szCs w:val="24"/>
              </w:rPr>
              <w:t>类标准要求，</w:t>
            </w:r>
            <w:r w:rsidR="00B87FF0">
              <w:rPr>
                <w:rFonts w:hint="eastAsia"/>
                <w:sz w:val="24"/>
                <w:szCs w:val="24"/>
              </w:rPr>
              <w:t>因此</w:t>
            </w:r>
            <w:r w:rsidR="0057637B">
              <w:rPr>
                <w:rFonts w:hint="eastAsia"/>
                <w:sz w:val="24"/>
                <w:szCs w:val="24"/>
              </w:rPr>
              <w:t>泵站运行噪声</w:t>
            </w:r>
            <w:r w:rsidR="00552877" w:rsidRPr="00552877">
              <w:rPr>
                <w:rFonts w:hint="eastAsia"/>
                <w:sz w:val="24"/>
                <w:szCs w:val="24"/>
              </w:rPr>
              <w:t>对周边声环境影响较小。</w:t>
            </w:r>
          </w:p>
          <w:p w:rsidR="00337EF4" w:rsidRPr="0057637B" w:rsidRDefault="0057637B" w:rsidP="0057637B">
            <w:pPr>
              <w:snapToGrid w:val="0"/>
              <w:spacing w:line="360" w:lineRule="auto"/>
              <w:ind w:firstLineChars="196" w:firstLine="470"/>
              <w:rPr>
                <w:sz w:val="24"/>
              </w:rPr>
            </w:pPr>
            <w:r w:rsidRPr="0057637B">
              <w:rPr>
                <w:rFonts w:hint="eastAsia"/>
                <w:sz w:val="24"/>
              </w:rPr>
              <w:lastRenderedPageBreak/>
              <w:t>3</w:t>
            </w:r>
            <w:r>
              <w:rPr>
                <w:rFonts w:hint="eastAsia"/>
                <w:sz w:val="24"/>
              </w:rPr>
              <w:t>、</w:t>
            </w:r>
            <w:r w:rsidR="00A510C5" w:rsidRPr="0057637B">
              <w:rPr>
                <w:sz w:val="24"/>
              </w:rPr>
              <w:t>营运期声环境保护措施</w:t>
            </w:r>
          </w:p>
          <w:p w:rsidR="00F53EC8" w:rsidRPr="00F53EC8" w:rsidRDefault="00F53EC8" w:rsidP="00F53EC8">
            <w:pPr>
              <w:spacing w:line="360" w:lineRule="auto"/>
              <w:ind w:firstLineChars="200" w:firstLine="480"/>
              <w:rPr>
                <w:sz w:val="24"/>
              </w:rPr>
            </w:pPr>
            <w:r w:rsidRPr="00F53EC8">
              <w:rPr>
                <w:sz w:val="24"/>
              </w:rPr>
              <w:t>为确保噪声不影响</w:t>
            </w:r>
            <w:r w:rsidR="006C19E8">
              <w:rPr>
                <w:rFonts w:hint="eastAsia"/>
                <w:sz w:val="24"/>
              </w:rPr>
              <w:t>泵</w:t>
            </w:r>
            <w:r w:rsidR="006C19E8">
              <w:rPr>
                <w:sz w:val="24"/>
              </w:rPr>
              <w:t>站</w:t>
            </w:r>
            <w:r w:rsidRPr="00F53EC8">
              <w:rPr>
                <w:sz w:val="24"/>
              </w:rPr>
              <w:t>周边保护目标以及居民的正常工作和生活，</w:t>
            </w:r>
            <w:r w:rsidR="006C19E8">
              <w:rPr>
                <w:sz w:val="24"/>
              </w:rPr>
              <w:t>建议</w:t>
            </w:r>
            <w:r w:rsidRPr="00F53EC8">
              <w:rPr>
                <w:sz w:val="24"/>
              </w:rPr>
              <w:t>项目采取</w:t>
            </w:r>
            <w:r w:rsidR="006C19E8">
              <w:rPr>
                <w:rFonts w:hint="eastAsia"/>
                <w:sz w:val="24"/>
              </w:rPr>
              <w:t>以</w:t>
            </w:r>
            <w:r w:rsidR="006C19E8">
              <w:rPr>
                <w:sz w:val="24"/>
              </w:rPr>
              <w:t>下</w:t>
            </w:r>
            <w:r w:rsidRPr="00F53EC8">
              <w:rPr>
                <w:sz w:val="24"/>
              </w:rPr>
              <w:t>噪声控制措施：</w:t>
            </w:r>
          </w:p>
          <w:p w:rsidR="00726BB0" w:rsidRDefault="00F53EC8" w:rsidP="00F53EC8">
            <w:pPr>
              <w:spacing w:line="360" w:lineRule="auto"/>
              <w:ind w:firstLine="482"/>
              <w:rPr>
                <w:sz w:val="24"/>
              </w:rPr>
            </w:pPr>
            <w:r w:rsidRPr="00F53EC8">
              <w:rPr>
                <w:sz w:val="24"/>
              </w:rPr>
              <w:t>（</w:t>
            </w:r>
            <w:r w:rsidRPr="00F53EC8">
              <w:rPr>
                <w:sz w:val="24"/>
              </w:rPr>
              <w:t>1</w:t>
            </w:r>
            <w:r w:rsidRPr="00F53EC8">
              <w:rPr>
                <w:sz w:val="24"/>
              </w:rPr>
              <w:t>）选择低噪声机械设备或带隔声、消声的设备，对高噪声设备采取设置减震垫基础减震、设备用房或隔声罩隔声和消声处理</w:t>
            </w:r>
            <w:r w:rsidRPr="00F53EC8">
              <w:rPr>
                <w:rFonts w:hint="eastAsia"/>
                <w:sz w:val="24"/>
              </w:rPr>
              <w:t>。把噪声源用隔声罩封闭起来，是降低噪声的有效措施。</w:t>
            </w:r>
          </w:p>
          <w:p w:rsidR="00F53EC8" w:rsidRPr="00F53EC8" w:rsidRDefault="00F53EC8" w:rsidP="00F53EC8">
            <w:pPr>
              <w:spacing w:line="360" w:lineRule="auto"/>
              <w:ind w:firstLine="482"/>
              <w:rPr>
                <w:sz w:val="24"/>
              </w:rPr>
            </w:pPr>
            <w:r w:rsidRPr="00F53EC8">
              <w:rPr>
                <w:sz w:val="24"/>
              </w:rPr>
              <w:t>（</w:t>
            </w:r>
            <w:r w:rsidRPr="00F53EC8">
              <w:rPr>
                <w:sz w:val="24"/>
              </w:rPr>
              <w:t>2</w:t>
            </w:r>
            <w:r w:rsidRPr="00F53EC8">
              <w:rPr>
                <w:sz w:val="24"/>
              </w:rPr>
              <w:t>）合理布局</w:t>
            </w:r>
            <w:r w:rsidR="006C19E8">
              <w:rPr>
                <w:sz w:val="24"/>
              </w:rPr>
              <w:t>，使泵</w:t>
            </w:r>
            <w:r w:rsidRPr="00F53EC8">
              <w:rPr>
                <w:sz w:val="24"/>
              </w:rPr>
              <w:t>与</w:t>
            </w:r>
            <w:r w:rsidR="006C19E8">
              <w:rPr>
                <w:sz w:val="24"/>
              </w:rPr>
              <w:t>厂</w:t>
            </w:r>
            <w:r w:rsidRPr="00F53EC8">
              <w:rPr>
                <w:sz w:val="24"/>
              </w:rPr>
              <w:t>界的距离</w:t>
            </w:r>
            <w:r w:rsidR="006C19E8">
              <w:rPr>
                <w:sz w:val="24"/>
              </w:rPr>
              <w:t>大于</w:t>
            </w:r>
            <w:r w:rsidR="006C19E8">
              <w:rPr>
                <w:rFonts w:hint="eastAsia"/>
                <w:sz w:val="24"/>
              </w:rPr>
              <w:t>8m</w:t>
            </w:r>
            <w:r w:rsidR="006C19E8">
              <w:rPr>
                <w:rFonts w:hint="eastAsia"/>
                <w:sz w:val="24"/>
              </w:rPr>
              <w:t>，以确保</w:t>
            </w:r>
            <w:r w:rsidR="00726BB0">
              <w:rPr>
                <w:rFonts w:hint="eastAsia"/>
                <w:sz w:val="24"/>
              </w:rPr>
              <w:t>泵站厂界噪声达标</w:t>
            </w:r>
            <w:r w:rsidRPr="00F53EC8">
              <w:rPr>
                <w:rFonts w:hint="eastAsia"/>
                <w:sz w:val="24"/>
              </w:rPr>
              <w:t>。</w:t>
            </w:r>
          </w:p>
          <w:p w:rsidR="00F53EC8" w:rsidRPr="00F53EC8" w:rsidRDefault="00F53EC8" w:rsidP="00F53EC8">
            <w:pPr>
              <w:spacing w:line="360" w:lineRule="auto"/>
              <w:ind w:firstLineChars="200" w:firstLine="480"/>
              <w:rPr>
                <w:sz w:val="24"/>
              </w:rPr>
            </w:pPr>
            <w:r w:rsidRPr="00F53EC8">
              <w:rPr>
                <w:sz w:val="24"/>
              </w:rPr>
              <w:t>（</w:t>
            </w:r>
            <w:r w:rsidRPr="00F53EC8">
              <w:rPr>
                <w:sz w:val="24"/>
              </w:rPr>
              <w:t>3</w:t>
            </w:r>
            <w:r w:rsidRPr="00F53EC8">
              <w:rPr>
                <w:sz w:val="24"/>
              </w:rPr>
              <w:t>）所有振动源应与主体建筑物采取软连接措施，防止振动动通过建筑物传播</w:t>
            </w:r>
            <w:r w:rsidRPr="00F53EC8">
              <w:rPr>
                <w:rFonts w:hint="eastAsia"/>
                <w:sz w:val="24"/>
              </w:rPr>
              <w:t>。通过在机器与基础之间安装弹性支承隔离机械振动而达到抑制噪声和降低固体传声，对水泵机器设备可在机座上安装减震器和减震垫</w:t>
            </w:r>
            <w:r w:rsidR="00726BB0">
              <w:rPr>
                <w:rFonts w:hint="eastAsia"/>
                <w:sz w:val="24"/>
              </w:rPr>
              <w:t>（</w:t>
            </w:r>
            <w:r w:rsidRPr="00F53EC8">
              <w:rPr>
                <w:rFonts w:hint="eastAsia"/>
                <w:sz w:val="24"/>
              </w:rPr>
              <w:t>减振垫上放置减振器</w:t>
            </w:r>
            <w:r w:rsidR="00726BB0">
              <w:rPr>
                <w:rFonts w:hint="eastAsia"/>
                <w:sz w:val="24"/>
              </w:rPr>
              <w:t>）</w:t>
            </w:r>
            <w:r w:rsidRPr="00F53EC8">
              <w:rPr>
                <w:rFonts w:hint="eastAsia"/>
                <w:sz w:val="24"/>
              </w:rPr>
              <w:t>，减少机器振动向基础的传递量，使机器的振动得已有效的隔离，抑制噪声和降低固体传声。</w:t>
            </w:r>
          </w:p>
          <w:p w:rsidR="00F53EC8" w:rsidRPr="00F53EC8" w:rsidRDefault="00F53EC8" w:rsidP="00F53EC8">
            <w:pPr>
              <w:spacing w:line="360" w:lineRule="auto"/>
              <w:ind w:firstLine="482"/>
              <w:rPr>
                <w:sz w:val="24"/>
              </w:rPr>
            </w:pPr>
            <w:r w:rsidRPr="00F53EC8">
              <w:rPr>
                <w:sz w:val="24"/>
              </w:rPr>
              <w:t>（</w:t>
            </w:r>
            <w:r w:rsidRPr="00F53EC8">
              <w:rPr>
                <w:sz w:val="24"/>
              </w:rPr>
              <w:t>4</w:t>
            </w:r>
            <w:r w:rsidRPr="00F53EC8">
              <w:rPr>
                <w:sz w:val="24"/>
              </w:rPr>
              <w:t>）加强对机械设备的保养，以防治机械性能老化而以引起的噪声，从源头上削减噪声对外界环境的影响</w:t>
            </w:r>
            <w:r w:rsidRPr="00F53EC8">
              <w:rPr>
                <w:rFonts w:hint="eastAsia"/>
                <w:sz w:val="24"/>
              </w:rPr>
              <w:t>。</w:t>
            </w:r>
          </w:p>
          <w:p w:rsidR="00BC1774" w:rsidRDefault="00F53EC8" w:rsidP="00BC1774">
            <w:pPr>
              <w:spacing w:line="360" w:lineRule="auto"/>
              <w:ind w:firstLine="482"/>
              <w:rPr>
                <w:sz w:val="24"/>
              </w:rPr>
            </w:pPr>
            <w:r w:rsidRPr="00F53EC8">
              <w:rPr>
                <w:sz w:val="24"/>
              </w:rPr>
              <w:t>（</w:t>
            </w:r>
            <w:r w:rsidRPr="00F53EC8">
              <w:rPr>
                <w:rFonts w:hint="eastAsia"/>
                <w:sz w:val="24"/>
              </w:rPr>
              <w:t>5</w:t>
            </w:r>
            <w:r w:rsidRPr="00F53EC8">
              <w:rPr>
                <w:sz w:val="24"/>
              </w:rPr>
              <w:t>）</w:t>
            </w:r>
            <w:r w:rsidR="00BC1774" w:rsidRPr="00F53EC8">
              <w:rPr>
                <w:rFonts w:hint="eastAsia"/>
                <w:sz w:val="24"/>
              </w:rPr>
              <w:t>泵房的四周墙壁及顶部</w:t>
            </w:r>
            <w:r w:rsidR="00BC1774">
              <w:rPr>
                <w:rFonts w:hint="eastAsia"/>
                <w:sz w:val="24"/>
              </w:rPr>
              <w:t>增加隔音板。</w:t>
            </w:r>
          </w:p>
          <w:p w:rsidR="00F53EC8" w:rsidRPr="00F53EC8" w:rsidRDefault="005B536F" w:rsidP="00F53EC8">
            <w:pPr>
              <w:spacing w:line="360" w:lineRule="auto"/>
              <w:ind w:firstLineChars="250" w:firstLine="600"/>
              <w:rPr>
                <w:sz w:val="24"/>
              </w:rPr>
            </w:pPr>
            <w:r>
              <w:rPr>
                <w:rFonts w:hint="eastAsia"/>
                <w:sz w:val="24"/>
              </w:rPr>
              <w:t>项目</w:t>
            </w:r>
            <w:r>
              <w:rPr>
                <w:sz w:val="24"/>
              </w:rPr>
              <w:t>泵站经采取上述降噪措施后，</w:t>
            </w:r>
            <w:r w:rsidR="0098313E">
              <w:rPr>
                <w:sz w:val="24"/>
              </w:rPr>
              <w:t>可将对周边环境噪声的影响降到最低。</w:t>
            </w:r>
          </w:p>
          <w:p w:rsidR="00337EF4" w:rsidRPr="009D54B9" w:rsidRDefault="00A510C5">
            <w:pPr>
              <w:spacing w:line="360" w:lineRule="auto"/>
              <w:ind w:firstLineChars="200" w:firstLine="482"/>
              <w:rPr>
                <w:b/>
                <w:sz w:val="24"/>
              </w:rPr>
            </w:pPr>
            <w:r w:rsidRPr="009D54B9">
              <w:rPr>
                <w:b/>
                <w:sz w:val="24"/>
              </w:rPr>
              <w:t>（五）固废环境影响分析</w:t>
            </w:r>
          </w:p>
          <w:p w:rsidR="00F8166B" w:rsidRPr="00F8166B" w:rsidRDefault="00F8166B" w:rsidP="00F8166B">
            <w:pPr>
              <w:spacing w:line="360" w:lineRule="auto"/>
              <w:ind w:firstLineChars="200" w:firstLine="480"/>
              <w:rPr>
                <w:sz w:val="24"/>
              </w:rPr>
            </w:pPr>
            <w:r w:rsidRPr="00F8166B">
              <w:rPr>
                <w:rFonts w:hint="eastAsia"/>
                <w:sz w:val="24"/>
              </w:rPr>
              <w:t>项目运营后，主要固体废物为员工产生的生活垃圾、进水闸格栅产生的栅渣、检修产生的废油及废弃含油抹布。</w:t>
            </w:r>
            <w:r w:rsidRPr="00F8166B">
              <w:rPr>
                <w:sz w:val="24"/>
              </w:rPr>
              <w:t>固体废弃物种类、来源及</w:t>
            </w:r>
            <w:r w:rsidRPr="00F8166B">
              <w:rPr>
                <w:rFonts w:hint="eastAsia"/>
                <w:sz w:val="24"/>
              </w:rPr>
              <w:t>属性</w:t>
            </w:r>
            <w:r w:rsidRPr="00F8166B">
              <w:rPr>
                <w:sz w:val="24"/>
              </w:rPr>
              <w:t>详见下表。</w:t>
            </w:r>
          </w:p>
          <w:p w:rsidR="00F8166B" w:rsidRPr="003D7FB0" w:rsidRDefault="00F8166B" w:rsidP="00F8166B">
            <w:pPr>
              <w:jc w:val="center"/>
              <w:rPr>
                <w:b/>
              </w:rPr>
            </w:pPr>
            <w:r w:rsidRPr="003D7FB0">
              <w:rPr>
                <w:b/>
              </w:rPr>
              <w:t>表</w:t>
            </w:r>
            <w:r w:rsidRPr="003D7FB0">
              <w:rPr>
                <w:rFonts w:hint="eastAsia"/>
                <w:b/>
              </w:rPr>
              <w:t>7</w:t>
            </w:r>
            <w:r w:rsidR="008C2ADD">
              <w:rPr>
                <w:rFonts w:hint="eastAsia"/>
                <w:b/>
              </w:rPr>
              <w:t>-3</w:t>
            </w:r>
            <w:r w:rsidRPr="003D7FB0">
              <w:rPr>
                <w:b/>
              </w:rPr>
              <w:t xml:space="preserve">  </w:t>
            </w:r>
            <w:r w:rsidRPr="003D7FB0">
              <w:rPr>
                <w:b/>
              </w:rPr>
              <w:t>项目固废情况一览表</w:t>
            </w:r>
          </w:p>
          <w:tbl>
            <w:tblPr>
              <w:tblW w:w="5000" w:type="pct"/>
              <w:jc w:val="center"/>
              <w:tblBorders>
                <w:top w:val="single" w:sz="12" w:space="0" w:color="auto"/>
                <w:bottom w:val="single" w:sz="12" w:space="0" w:color="auto"/>
                <w:insideH w:val="single" w:sz="6" w:space="0" w:color="auto"/>
                <w:insideV w:val="single" w:sz="6" w:space="0" w:color="auto"/>
              </w:tblBorders>
              <w:tblLook w:val="0000"/>
            </w:tblPr>
            <w:tblGrid>
              <w:gridCol w:w="696"/>
              <w:gridCol w:w="2075"/>
              <w:gridCol w:w="2017"/>
              <w:gridCol w:w="1883"/>
              <w:gridCol w:w="2302"/>
            </w:tblGrid>
            <w:tr w:rsidR="00F8166B" w:rsidRPr="003D7FB0" w:rsidTr="00836CBB">
              <w:trPr>
                <w:trHeight w:val="386"/>
                <w:jc w:val="center"/>
              </w:trPr>
              <w:tc>
                <w:tcPr>
                  <w:tcW w:w="388" w:type="pct"/>
                  <w:tcBorders>
                    <w:left w:val="single" w:sz="12" w:space="0" w:color="auto"/>
                  </w:tcBorders>
                  <w:vAlign w:val="center"/>
                </w:tcPr>
                <w:p w:rsidR="00F8166B" w:rsidRPr="003D7FB0" w:rsidRDefault="00F8166B" w:rsidP="00F00D76">
                  <w:pPr>
                    <w:jc w:val="center"/>
                    <w:rPr>
                      <w:szCs w:val="21"/>
                    </w:rPr>
                  </w:pPr>
                  <w:r w:rsidRPr="003D7FB0">
                    <w:rPr>
                      <w:szCs w:val="21"/>
                    </w:rPr>
                    <w:t>序号</w:t>
                  </w:r>
                </w:p>
              </w:tc>
              <w:tc>
                <w:tcPr>
                  <w:tcW w:w="1156" w:type="pct"/>
                  <w:vAlign w:val="center"/>
                </w:tcPr>
                <w:p w:rsidR="00F8166B" w:rsidRPr="003D7FB0" w:rsidRDefault="00F8166B" w:rsidP="00F00D76">
                  <w:pPr>
                    <w:jc w:val="center"/>
                    <w:rPr>
                      <w:szCs w:val="21"/>
                    </w:rPr>
                  </w:pPr>
                  <w:r w:rsidRPr="003D7FB0">
                    <w:rPr>
                      <w:szCs w:val="21"/>
                    </w:rPr>
                    <w:t>名称</w:t>
                  </w:r>
                </w:p>
              </w:tc>
              <w:tc>
                <w:tcPr>
                  <w:tcW w:w="1124" w:type="pct"/>
                  <w:vAlign w:val="center"/>
                </w:tcPr>
                <w:p w:rsidR="00F8166B" w:rsidRPr="003D7FB0" w:rsidRDefault="00F8166B" w:rsidP="00F00D76">
                  <w:pPr>
                    <w:jc w:val="center"/>
                    <w:rPr>
                      <w:szCs w:val="21"/>
                    </w:rPr>
                  </w:pPr>
                  <w:r w:rsidRPr="003D7FB0">
                    <w:rPr>
                      <w:szCs w:val="21"/>
                    </w:rPr>
                    <w:t>数量（</w:t>
                  </w:r>
                  <w:r w:rsidRPr="003D7FB0">
                    <w:rPr>
                      <w:szCs w:val="21"/>
                    </w:rPr>
                    <w:t>t/a</w:t>
                  </w:r>
                  <w:r w:rsidRPr="003D7FB0">
                    <w:rPr>
                      <w:szCs w:val="21"/>
                    </w:rPr>
                    <w:t>）</w:t>
                  </w:r>
                </w:p>
              </w:tc>
              <w:tc>
                <w:tcPr>
                  <w:tcW w:w="1049" w:type="pct"/>
                  <w:vAlign w:val="center"/>
                </w:tcPr>
                <w:p w:rsidR="00F8166B" w:rsidRPr="003D7FB0" w:rsidRDefault="00F8166B" w:rsidP="00F00D76">
                  <w:pPr>
                    <w:ind w:firstLineChars="50" w:firstLine="105"/>
                    <w:jc w:val="center"/>
                    <w:rPr>
                      <w:szCs w:val="21"/>
                    </w:rPr>
                  </w:pPr>
                  <w:r w:rsidRPr="003D7FB0">
                    <w:rPr>
                      <w:szCs w:val="21"/>
                    </w:rPr>
                    <w:t>属性</w:t>
                  </w:r>
                </w:p>
              </w:tc>
              <w:tc>
                <w:tcPr>
                  <w:tcW w:w="1283" w:type="pct"/>
                  <w:tcBorders>
                    <w:right w:val="single" w:sz="12" w:space="0" w:color="auto"/>
                  </w:tcBorders>
                  <w:vAlign w:val="center"/>
                </w:tcPr>
                <w:p w:rsidR="00F8166B" w:rsidRPr="003D7FB0" w:rsidRDefault="00F8166B" w:rsidP="00F00D76">
                  <w:pPr>
                    <w:ind w:firstLineChars="50" w:firstLine="105"/>
                    <w:jc w:val="center"/>
                    <w:rPr>
                      <w:szCs w:val="21"/>
                    </w:rPr>
                  </w:pPr>
                  <w:r w:rsidRPr="003D7FB0">
                    <w:rPr>
                      <w:szCs w:val="21"/>
                    </w:rPr>
                    <w:t>处置措施</w:t>
                  </w:r>
                </w:p>
              </w:tc>
            </w:tr>
            <w:tr w:rsidR="00836CBB" w:rsidRPr="003D7FB0" w:rsidTr="00F00D76">
              <w:trPr>
                <w:trHeight w:val="386"/>
                <w:jc w:val="center"/>
              </w:trPr>
              <w:tc>
                <w:tcPr>
                  <w:tcW w:w="388" w:type="pct"/>
                  <w:tcBorders>
                    <w:left w:val="single" w:sz="12" w:space="0" w:color="auto"/>
                  </w:tcBorders>
                  <w:vAlign w:val="center"/>
                </w:tcPr>
                <w:p w:rsidR="00836CBB" w:rsidRPr="003D7FB0" w:rsidRDefault="00836CBB" w:rsidP="00F00D76">
                  <w:pPr>
                    <w:jc w:val="center"/>
                    <w:rPr>
                      <w:szCs w:val="21"/>
                    </w:rPr>
                  </w:pPr>
                  <w:r w:rsidRPr="003D7FB0">
                    <w:rPr>
                      <w:szCs w:val="21"/>
                    </w:rPr>
                    <w:t>1</w:t>
                  </w:r>
                </w:p>
              </w:tc>
              <w:tc>
                <w:tcPr>
                  <w:tcW w:w="1156" w:type="pct"/>
                  <w:vAlign w:val="center"/>
                </w:tcPr>
                <w:p w:rsidR="00836CBB" w:rsidRPr="003D7FB0" w:rsidRDefault="00836CBB" w:rsidP="0018279D">
                  <w:pPr>
                    <w:jc w:val="center"/>
                    <w:rPr>
                      <w:szCs w:val="21"/>
                    </w:rPr>
                  </w:pPr>
                  <w:r w:rsidRPr="003D7FB0">
                    <w:rPr>
                      <w:rFonts w:hint="eastAsia"/>
                      <w:szCs w:val="21"/>
                    </w:rPr>
                    <w:t>栅渣</w:t>
                  </w:r>
                  <w:r w:rsidR="0018279D">
                    <w:rPr>
                      <w:rFonts w:hint="eastAsia"/>
                      <w:szCs w:val="21"/>
                    </w:rPr>
                    <w:t>（果皮、纸屑等）</w:t>
                  </w:r>
                </w:p>
              </w:tc>
              <w:tc>
                <w:tcPr>
                  <w:tcW w:w="1124" w:type="pct"/>
                  <w:vAlign w:val="center"/>
                </w:tcPr>
                <w:p w:rsidR="00836CBB" w:rsidRPr="00063760" w:rsidRDefault="00836CBB" w:rsidP="00F00D76">
                  <w:pPr>
                    <w:jc w:val="center"/>
                    <w:rPr>
                      <w:szCs w:val="21"/>
                    </w:rPr>
                  </w:pPr>
                  <w:r w:rsidRPr="00063760">
                    <w:rPr>
                      <w:rFonts w:hint="eastAsia"/>
                      <w:szCs w:val="21"/>
                    </w:rPr>
                    <w:t>1.83</w:t>
                  </w:r>
                  <w:r w:rsidRPr="00063760">
                    <w:rPr>
                      <w:rFonts w:hint="eastAsia"/>
                      <w:szCs w:val="21"/>
                    </w:rPr>
                    <w:t>（单个泵站）</w:t>
                  </w:r>
                </w:p>
              </w:tc>
              <w:tc>
                <w:tcPr>
                  <w:tcW w:w="1049" w:type="pct"/>
                  <w:tcBorders>
                    <w:bottom w:val="single" w:sz="4" w:space="0" w:color="auto"/>
                  </w:tcBorders>
                  <w:vAlign w:val="center"/>
                </w:tcPr>
                <w:p w:rsidR="00836CBB" w:rsidRPr="00063760" w:rsidRDefault="00836CBB" w:rsidP="00F00D76">
                  <w:pPr>
                    <w:jc w:val="center"/>
                    <w:rPr>
                      <w:szCs w:val="21"/>
                    </w:rPr>
                  </w:pPr>
                  <w:r w:rsidRPr="00063760">
                    <w:rPr>
                      <w:rFonts w:hint="eastAsia"/>
                      <w:szCs w:val="21"/>
                    </w:rPr>
                    <w:t>一般固废</w:t>
                  </w:r>
                </w:p>
              </w:tc>
              <w:tc>
                <w:tcPr>
                  <w:tcW w:w="1283" w:type="pct"/>
                  <w:vMerge w:val="restart"/>
                  <w:tcBorders>
                    <w:right w:val="single" w:sz="12" w:space="0" w:color="auto"/>
                  </w:tcBorders>
                  <w:vAlign w:val="center"/>
                </w:tcPr>
                <w:p w:rsidR="00836CBB" w:rsidRPr="003D7FB0" w:rsidRDefault="00836CBB" w:rsidP="00F00D76">
                  <w:pPr>
                    <w:jc w:val="center"/>
                    <w:rPr>
                      <w:szCs w:val="21"/>
                    </w:rPr>
                  </w:pPr>
                  <w:r w:rsidRPr="003D7FB0">
                    <w:rPr>
                      <w:rFonts w:hint="eastAsia"/>
                      <w:szCs w:val="21"/>
                    </w:rPr>
                    <w:t>收集后环卫部门清运</w:t>
                  </w:r>
                </w:p>
              </w:tc>
            </w:tr>
            <w:tr w:rsidR="00836CBB" w:rsidRPr="003D7FB0" w:rsidTr="00836CBB">
              <w:trPr>
                <w:trHeight w:val="386"/>
                <w:jc w:val="center"/>
              </w:trPr>
              <w:tc>
                <w:tcPr>
                  <w:tcW w:w="388" w:type="pct"/>
                  <w:tcBorders>
                    <w:left w:val="single" w:sz="12" w:space="0" w:color="auto"/>
                  </w:tcBorders>
                  <w:vAlign w:val="center"/>
                </w:tcPr>
                <w:p w:rsidR="00836CBB" w:rsidRPr="003D7FB0" w:rsidRDefault="00836CBB" w:rsidP="00F00D76">
                  <w:pPr>
                    <w:jc w:val="center"/>
                    <w:rPr>
                      <w:szCs w:val="21"/>
                    </w:rPr>
                  </w:pPr>
                  <w:r w:rsidRPr="003D7FB0">
                    <w:rPr>
                      <w:szCs w:val="21"/>
                    </w:rPr>
                    <w:t>2</w:t>
                  </w:r>
                </w:p>
              </w:tc>
              <w:tc>
                <w:tcPr>
                  <w:tcW w:w="1156" w:type="pct"/>
                  <w:vAlign w:val="center"/>
                </w:tcPr>
                <w:p w:rsidR="00836CBB" w:rsidRPr="003D7FB0" w:rsidRDefault="00836CBB" w:rsidP="00F00D76">
                  <w:pPr>
                    <w:jc w:val="center"/>
                    <w:rPr>
                      <w:szCs w:val="21"/>
                    </w:rPr>
                  </w:pPr>
                  <w:r w:rsidRPr="003D7FB0">
                    <w:rPr>
                      <w:rFonts w:hint="eastAsia"/>
                      <w:szCs w:val="21"/>
                    </w:rPr>
                    <w:t>生活垃圾</w:t>
                  </w:r>
                </w:p>
              </w:tc>
              <w:tc>
                <w:tcPr>
                  <w:tcW w:w="1124" w:type="pct"/>
                  <w:vAlign w:val="center"/>
                </w:tcPr>
                <w:p w:rsidR="00836CBB" w:rsidRPr="00063760" w:rsidRDefault="00836CBB" w:rsidP="00F00D76">
                  <w:pPr>
                    <w:jc w:val="center"/>
                    <w:rPr>
                      <w:szCs w:val="21"/>
                    </w:rPr>
                  </w:pPr>
                  <w:r w:rsidRPr="00063760">
                    <w:rPr>
                      <w:szCs w:val="21"/>
                    </w:rPr>
                    <w:t>少量</w:t>
                  </w:r>
                </w:p>
              </w:tc>
              <w:tc>
                <w:tcPr>
                  <w:tcW w:w="1049" w:type="pct"/>
                  <w:tcBorders>
                    <w:bottom w:val="single" w:sz="4" w:space="0" w:color="auto"/>
                  </w:tcBorders>
                  <w:vAlign w:val="center"/>
                </w:tcPr>
                <w:p w:rsidR="00836CBB" w:rsidRPr="00063760" w:rsidRDefault="00836CBB" w:rsidP="00F00D76">
                  <w:pPr>
                    <w:ind w:firstLineChars="50" w:firstLine="105"/>
                    <w:jc w:val="center"/>
                    <w:rPr>
                      <w:szCs w:val="21"/>
                    </w:rPr>
                  </w:pPr>
                  <w:r w:rsidRPr="00063760">
                    <w:rPr>
                      <w:rFonts w:hint="eastAsia"/>
                      <w:szCs w:val="21"/>
                    </w:rPr>
                    <w:t>生活垃圾</w:t>
                  </w:r>
                </w:p>
              </w:tc>
              <w:tc>
                <w:tcPr>
                  <w:tcW w:w="1283" w:type="pct"/>
                  <w:vMerge/>
                  <w:tcBorders>
                    <w:bottom w:val="single" w:sz="4" w:space="0" w:color="auto"/>
                    <w:right w:val="single" w:sz="12" w:space="0" w:color="auto"/>
                  </w:tcBorders>
                  <w:vAlign w:val="center"/>
                </w:tcPr>
                <w:p w:rsidR="00836CBB" w:rsidRPr="00F8166B" w:rsidRDefault="00836CBB" w:rsidP="00F00D76">
                  <w:pPr>
                    <w:jc w:val="center"/>
                    <w:rPr>
                      <w:rFonts w:eastAsiaTheme="minorEastAsia"/>
                      <w:szCs w:val="21"/>
                    </w:rPr>
                  </w:pPr>
                </w:p>
              </w:tc>
            </w:tr>
            <w:tr w:rsidR="000E7DAB" w:rsidRPr="003D7FB0" w:rsidTr="00B576EA">
              <w:trPr>
                <w:trHeight w:val="386"/>
                <w:jc w:val="center"/>
              </w:trPr>
              <w:tc>
                <w:tcPr>
                  <w:tcW w:w="388" w:type="pct"/>
                  <w:tcBorders>
                    <w:left w:val="single" w:sz="12" w:space="0" w:color="auto"/>
                  </w:tcBorders>
                  <w:vAlign w:val="center"/>
                </w:tcPr>
                <w:p w:rsidR="000E7DAB" w:rsidRPr="003D7FB0" w:rsidRDefault="000E7DAB" w:rsidP="00F00D76">
                  <w:pPr>
                    <w:jc w:val="center"/>
                    <w:rPr>
                      <w:szCs w:val="21"/>
                    </w:rPr>
                  </w:pPr>
                  <w:r w:rsidRPr="003D7FB0">
                    <w:rPr>
                      <w:szCs w:val="21"/>
                    </w:rPr>
                    <w:t>3</w:t>
                  </w:r>
                </w:p>
              </w:tc>
              <w:tc>
                <w:tcPr>
                  <w:tcW w:w="1156" w:type="pct"/>
                  <w:vAlign w:val="center"/>
                </w:tcPr>
                <w:p w:rsidR="000E7DAB" w:rsidRPr="00F8166B" w:rsidRDefault="000E7DAB" w:rsidP="00FC02A3">
                  <w:pPr>
                    <w:jc w:val="center"/>
                    <w:rPr>
                      <w:rFonts w:eastAsiaTheme="minorEastAsia"/>
                      <w:szCs w:val="21"/>
                    </w:rPr>
                  </w:pPr>
                  <w:r w:rsidRPr="00F8166B">
                    <w:rPr>
                      <w:rFonts w:eastAsiaTheme="minorEastAsia" w:hAnsiTheme="minorEastAsia"/>
                      <w:szCs w:val="21"/>
                    </w:rPr>
                    <w:t>检修废矿物油</w:t>
                  </w:r>
                </w:p>
              </w:tc>
              <w:tc>
                <w:tcPr>
                  <w:tcW w:w="1124" w:type="pct"/>
                  <w:vAlign w:val="center"/>
                </w:tcPr>
                <w:p w:rsidR="000E7DAB" w:rsidRPr="00F8166B" w:rsidRDefault="000E7DAB" w:rsidP="000E7DAB">
                  <w:pPr>
                    <w:jc w:val="center"/>
                    <w:rPr>
                      <w:rFonts w:eastAsiaTheme="minorEastAsia"/>
                      <w:szCs w:val="21"/>
                    </w:rPr>
                  </w:pPr>
                  <w:r w:rsidRPr="00F8166B">
                    <w:rPr>
                      <w:rFonts w:eastAsiaTheme="minorEastAsia"/>
                      <w:szCs w:val="21"/>
                    </w:rPr>
                    <w:t>0.</w:t>
                  </w:r>
                  <w:r>
                    <w:rPr>
                      <w:rFonts w:eastAsiaTheme="minorEastAsia" w:hint="eastAsia"/>
                      <w:szCs w:val="21"/>
                    </w:rPr>
                    <w:t>005</w:t>
                  </w:r>
                  <w:r w:rsidR="00CC2DB7">
                    <w:rPr>
                      <w:rFonts w:hint="eastAsia"/>
                      <w:szCs w:val="21"/>
                    </w:rPr>
                    <w:t>（单个泵站）</w:t>
                  </w:r>
                </w:p>
              </w:tc>
              <w:tc>
                <w:tcPr>
                  <w:tcW w:w="1049" w:type="pct"/>
                  <w:tcBorders>
                    <w:top w:val="single" w:sz="4" w:space="0" w:color="auto"/>
                    <w:bottom w:val="single" w:sz="4" w:space="0" w:color="auto"/>
                  </w:tcBorders>
                  <w:vAlign w:val="center"/>
                </w:tcPr>
                <w:p w:rsidR="000E7DAB" w:rsidRPr="00F8166B" w:rsidRDefault="000E7DAB" w:rsidP="00F00D76">
                  <w:pPr>
                    <w:jc w:val="center"/>
                    <w:rPr>
                      <w:rFonts w:eastAsiaTheme="minorEastAsia"/>
                      <w:szCs w:val="21"/>
                    </w:rPr>
                  </w:pPr>
                  <w:r w:rsidRPr="00F8166B">
                    <w:rPr>
                      <w:rFonts w:eastAsiaTheme="minorEastAsia" w:hAnsiTheme="minorEastAsia"/>
                      <w:szCs w:val="21"/>
                    </w:rPr>
                    <w:t>危险废物</w:t>
                  </w:r>
                </w:p>
                <w:p w:rsidR="000E7DAB" w:rsidRPr="00F8166B" w:rsidRDefault="000E7DAB" w:rsidP="00F00D76">
                  <w:pPr>
                    <w:jc w:val="center"/>
                    <w:rPr>
                      <w:rFonts w:eastAsiaTheme="minorEastAsia"/>
                      <w:szCs w:val="21"/>
                    </w:rPr>
                  </w:pPr>
                  <w:r w:rsidRPr="00F8166B">
                    <w:rPr>
                      <w:rFonts w:eastAsiaTheme="minorEastAsia"/>
                      <w:szCs w:val="21"/>
                    </w:rPr>
                    <w:t xml:space="preserve">HW08 </w:t>
                  </w:r>
                  <w:r w:rsidRPr="00F8166B">
                    <w:rPr>
                      <w:rFonts w:eastAsiaTheme="minorEastAsia" w:hAnsiTheme="minorEastAsia"/>
                      <w:szCs w:val="21"/>
                    </w:rPr>
                    <w:t>废矿物油</w:t>
                  </w:r>
                </w:p>
              </w:tc>
              <w:tc>
                <w:tcPr>
                  <w:tcW w:w="1283" w:type="pct"/>
                  <w:tcBorders>
                    <w:top w:val="single" w:sz="4" w:space="0" w:color="auto"/>
                    <w:bottom w:val="single" w:sz="4" w:space="0" w:color="auto"/>
                    <w:right w:val="single" w:sz="12" w:space="0" w:color="auto"/>
                  </w:tcBorders>
                  <w:vAlign w:val="center"/>
                </w:tcPr>
                <w:p w:rsidR="000E7DAB" w:rsidRPr="003D7FB0" w:rsidRDefault="000E7DAB" w:rsidP="00F00D76">
                  <w:pPr>
                    <w:jc w:val="center"/>
                    <w:rPr>
                      <w:szCs w:val="21"/>
                    </w:rPr>
                  </w:pPr>
                  <w:r w:rsidRPr="003D7FB0">
                    <w:rPr>
                      <w:rFonts w:hint="eastAsia"/>
                      <w:szCs w:val="21"/>
                    </w:rPr>
                    <w:t>交有资质单位处理</w:t>
                  </w:r>
                  <w:r w:rsidRPr="003D7FB0">
                    <w:rPr>
                      <w:szCs w:val="21"/>
                    </w:rPr>
                    <w:t xml:space="preserve"> </w:t>
                  </w:r>
                </w:p>
              </w:tc>
            </w:tr>
            <w:tr w:rsidR="000E7DAB" w:rsidRPr="003D7FB0" w:rsidTr="00B576EA">
              <w:trPr>
                <w:trHeight w:val="386"/>
                <w:jc w:val="center"/>
              </w:trPr>
              <w:tc>
                <w:tcPr>
                  <w:tcW w:w="388" w:type="pct"/>
                  <w:tcBorders>
                    <w:left w:val="single" w:sz="12" w:space="0" w:color="auto"/>
                  </w:tcBorders>
                  <w:vAlign w:val="center"/>
                </w:tcPr>
                <w:p w:rsidR="000E7DAB" w:rsidRPr="00F8166B" w:rsidRDefault="000E7DAB" w:rsidP="00F00D76">
                  <w:pPr>
                    <w:jc w:val="center"/>
                    <w:rPr>
                      <w:rFonts w:eastAsiaTheme="minorEastAsia"/>
                      <w:szCs w:val="21"/>
                    </w:rPr>
                  </w:pPr>
                  <w:r w:rsidRPr="00F8166B">
                    <w:rPr>
                      <w:rFonts w:eastAsiaTheme="minorEastAsia"/>
                      <w:szCs w:val="21"/>
                    </w:rPr>
                    <w:t>4</w:t>
                  </w:r>
                </w:p>
              </w:tc>
              <w:tc>
                <w:tcPr>
                  <w:tcW w:w="1156" w:type="pct"/>
                  <w:vAlign w:val="center"/>
                </w:tcPr>
                <w:p w:rsidR="000E7DAB" w:rsidRPr="00422966" w:rsidRDefault="000E7DAB" w:rsidP="00F00D76">
                  <w:pPr>
                    <w:jc w:val="center"/>
                    <w:rPr>
                      <w:szCs w:val="21"/>
                      <w:u w:val="single"/>
                    </w:rPr>
                  </w:pPr>
                  <w:r w:rsidRPr="00422966">
                    <w:rPr>
                      <w:rFonts w:hint="eastAsia"/>
                      <w:szCs w:val="21"/>
                      <w:u w:val="single"/>
                    </w:rPr>
                    <w:t>含油抹布</w:t>
                  </w:r>
                </w:p>
              </w:tc>
              <w:tc>
                <w:tcPr>
                  <w:tcW w:w="1124" w:type="pct"/>
                  <w:vAlign w:val="center"/>
                </w:tcPr>
                <w:p w:rsidR="000E7DAB" w:rsidRPr="00422966" w:rsidRDefault="000E7DAB" w:rsidP="00F00D76">
                  <w:pPr>
                    <w:jc w:val="center"/>
                    <w:rPr>
                      <w:szCs w:val="21"/>
                      <w:u w:val="single"/>
                    </w:rPr>
                  </w:pPr>
                  <w:r w:rsidRPr="00422966">
                    <w:rPr>
                      <w:rFonts w:hint="eastAsia"/>
                      <w:szCs w:val="21"/>
                      <w:u w:val="single"/>
                    </w:rPr>
                    <w:t>0.01</w:t>
                  </w:r>
                  <w:r w:rsidR="00CC2DB7" w:rsidRPr="00422966">
                    <w:rPr>
                      <w:rFonts w:hint="eastAsia"/>
                      <w:szCs w:val="21"/>
                      <w:u w:val="single"/>
                    </w:rPr>
                    <w:t>（单个泵站）</w:t>
                  </w:r>
                </w:p>
              </w:tc>
              <w:tc>
                <w:tcPr>
                  <w:tcW w:w="1049" w:type="pct"/>
                  <w:tcBorders>
                    <w:top w:val="single" w:sz="4" w:space="0" w:color="auto"/>
                    <w:bottom w:val="single" w:sz="4" w:space="0" w:color="auto"/>
                  </w:tcBorders>
                  <w:vAlign w:val="center"/>
                </w:tcPr>
                <w:p w:rsidR="000E7DAB" w:rsidRPr="00422966" w:rsidRDefault="000E7DAB" w:rsidP="00F00D76">
                  <w:pPr>
                    <w:jc w:val="center"/>
                    <w:rPr>
                      <w:szCs w:val="21"/>
                      <w:u w:val="single"/>
                    </w:rPr>
                  </w:pPr>
                  <w:r w:rsidRPr="00422966">
                    <w:rPr>
                      <w:szCs w:val="21"/>
                      <w:u w:val="single"/>
                    </w:rPr>
                    <w:t>危险废物</w:t>
                  </w:r>
                </w:p>
                <w:p w:rsidR="000E7DAB" w:rsidRPr="00422966" w:rsidRDefault="000E7DAB" w:rsidP="00F00D76">
                  <w:pPr>
                    <w:jc w:val="center"/>
                    <w:rPr>
                      <w:szCs w:val="21"/>
                      <w:u w:val="single"/>
                    </w:rPr>
                  </w:pPr>
                  <w:r w:rsidRPr="00422966">
                    <w:rPr>
                      <w:szCs w:val="21"/>
                      <w:u w:val="single"/>
                    </w:rPr>
                    <w:t>HW</w:t>
                  </w:r>
                  <w:r w:rsidRPr="00422966">
                    <w:rPr>
                      <w:rFonts w:hint="eastAsia"/>
                      <w:szCs w:val="21"/>
                      <w:u w:val="single"/>
                    </w:rPr>
                    <w:t>49</w:t>
                  </w:r>
                  <w:r w:rsidRPr="00422966">
                    <w:rPr>
                      <w:rFonts w:hint="eastAsia"/>
                      <w:szCs w:val="21"/>
                      <w:u w:val="single"/>
                    </w:rPr>
                    <w:t>其他废物</w:t>
                  </w:r>
                </w:p>
              </w:tc>
              <w:tc>
                <w:tcPr>
                  <w:tcW w:w="1283" w:type="pct"/>
                  <w:tcBorders>
                    <w:top w:val="single" w:sz="4" w:space="0" w:color="auto"/>
                    <w:bottom w:val="single" w:sz="4" w:space="0" w:color="auto"/>
                    <w:right w:val="single" w:sz="12" w:space="0" w:color="auto"/>
                  </w:tcBorders>
                  <w:vAlign w:val="center"/>
                </w:tcPr>
                <w:p w:rsidR="000E7DAB" w:rsidRPr="00422966" w:rsidRDefault="00B576EA" w:rsidP="00B576EA">
                  <w:pPr>
                    <w:jc w:val="center"/>
                    <w:rPr>
                      <w:szCs w:val="21"/>
                      <w:u w:val="single"/>
                    </w:rPr>
                  </w:pPr>
                  <w:r w:rsidRPr="00422966">
                    <w:rPr>
                      <w:szCs w:val="21"/>
                      <w:u w:val="single"/>
                    </w:rPr>
                    <w:t>未分类收集的可全过程不按危险废物管理</w:t>
                  </w:r>
                </w:p>
              </w:tc>
            </w:tr>
          </w:tbl>
          <w:p w:rsidR="00F8166B" w:rsidRPr="00F8166B" w:rsidRDefault="00F8166B" w:rsidP="00F8166B">
            <w:pPr>
              <w:spacing w:line="360" w:lineRule="auto"/>
              <w:ind w:firstLineChars="200" w:firstLine="480"/>
              <w:rPr>
                <w:rFonts w:eastAsiaTheme="minorEastAsia"/>
                <w:sz w:val="24"/>
              </w:rPr>
            </w:pPr>
            <w:r w:rsidRPr="00F8166B">
              <w:rPr>
                <w:rFonts w:eastAsiaTheme="minorEastAsia"/>
                <w:sz w:val="24"/>
              </w:rPr>
              <w:t>2</w:t>
            </w:r>
            <w:r w:rsidRPr="00F8166B">
              <w:rPr>
                <w:rFonts w:eastAsiaTheme="minorEastAsia" w:hAnsiTheme="minorEastAsia"/>
                <w:sz w:val="24"/>
              </w:rPr>
              <w:t>、固体废物性质</w:t>
            </w:r>
          </w:p>
          <w:p w:rsidR="00F8166B" w:rsidRPr="00F8166B" w:rsidRDefault="00F8166B" w:rsidP="00257F5D">
            <w:pPr>
              <w:pStyle w:val="ab"/>
              <w:spacing w:line="360" w:lineRule="auto"/>
              <w:ind w:firstLineChars="257" w:firstLine="617"/>
              <w:rPr>
                <w:rFonts w:ascii="Times New Roman" w:eastAsiaTheme="minorEastAsia" w:hAnsi="Times New Roman"/>
                <w:sz w:val="24"/>
                <w:szCs w:val="24"/>
              </w:rPr>
            </w:pPr>
            <w:r w:rsidRPr="00F8166B">
              <w:rPr>
                <w:rFonts w:ascii="Times New Roman" w:eastAsiaTheme="minorEastAsia" w:hAnsiTheme="minorEastAsia"/>
                <w:sz w:val="24"/>
                <w:szCs w:val="24"/>
              </w:rPr>
              <w:t>根据工程分析，本项目</w:t>
            </w:r>
            <w:r w:rsidR="0018279D">
              <w:rPr>
                <w:rFonts w:ascii="Times New Roman" w:eastAsiaTheme="minorEastAsia" w:hAnsiTheme="minorEastAsia"/>
                <w:sz w:val="24"/>
                <w:szCs w:val="24"/>
              </w:rPr>
              <w:t>危险</w:t>
            </w:r>
            <w:r w:rsidRPr="00F8166B">
              <w:rPr>
                <w:rFonts w:ascii="Times New Roman" w:eastAsiaTheme="minorEastAsia" w:hAnsiTheme="minorEastAsia"/>
                <w:sz w:val="24"/>
                <w:szCs w:val="24"/>
              </w:rPr>
              <w:t>废物的有害性见下表。</w:t>
            </w:r>
          </w:p>
          <w:p w:rsidR="00F8166B" w:rsidRPr="00F8166B" w:rsidRDefault="00F8166B" w:rsidP="00460F9C">
            <w:pPr>
              <w:pStyle w:val="ab"/>
              <w:spacing w:beforeLines="50"/>
              <w:jc w:val="center"/>
              <w:rPr>
                <w:rFonts w:ascii="Times New Roman" w:eastAsiaTheme="minorEastAsia" w:hAnsi="Times New Roman"/>
                <w:b/>
                <w:sz w:val="24"/>
                <w:szCs w:val="24"/>
              </w:rPr>
            </w:pPr>
            <w:r w:rsidRPr="00F8166B">
              <w:rPr>
                <w:rFonts w:ascii="Times New Roman" w:eastAsiaTheme="minorEastAsia" w:hAnsiTheme="minorEastAsia"/>
                <w:b/>
                <w:sz w:val="24"/>
                <w:szCs w:val="24"/>
              </w:rPr>
              <w:t>表</w:t>
            </w:r>
            <w:r w:rsidR="008C2ADD">
              <w:rPr>
                <w:rFonts w:ascii="Times New Roman" w:eastAsiaTheme="minorEastAsia" w:hAnsi="Times New Roman" w:hint="eastAsia"/>
                <w:b/>
                <w:sz w:val="24"/>
                <w:szCs w:val="24"/>
              </w:rPr>
              <w:t>7-4</w:t>
            </w:r>
            <w:r w:rsidRPr="00F8166B">
              <w:rPr>
                <w:rFonts w:ascii="Times New Roman" w:eastAsiaTheme="minorEastAsia" w:hAnsi="Times New Roman"/>
                <w:b/>
                <w:sz w:val="24"/>
                <w:szCs w:val="24"/>
              </w:rPr>
              <w:t xml:space="preserve">   </w:t>
            </w:r>
            <w:r w:rsidRPr="00F8166B">
              <w:rPr>
                <w:rFonts w:ascii="Times New Roman" w:eastAsiaTheme="minorEastAsia" w:hAnsiTheme="minorEastAsia"/>
                <w:b/>
                <w:sz w:val="24"/>
                <w:szCs w:val="24"/>
              </w:rPr>
              <w:t>危险废物特性表</w:t>
            </w:r>
          </w:p>
          <w:tbl>
            <w:tblPr>
              <w:tblW w:w="8987" w:type="dxa"/>
              <w:jc w:val="center"/>
              <w:tblBorders>
                <w:top w:val="single" w:sz="12" w:space="0" w:color="auto"/>
                <w:bottom w:val="single" w:sz="12" w:space="0" w:color="auto"/>
                <w:insideH w:val="single" w:sz="6" w:space="0" w:color="auto"/>
                <w:insideV w:val="single" w:sz="6" w:space="0" w:color="auto"/>
              </w:tblBorders>
              <w:tblLook w:val="04A0"/>
            </w:tblPr>
            <w:tblGrid>
              <w:gridCol w:w="619"/>
              <w:gridCol w:w="834"/>
              <w:gridCol w:w="890"/>
              <w:gridCol w:w="1196"/>
              <w:gridCol w:w="689"/>
              <w:gridCol w:w="676"/>
              <w:gridCol w:w="537"/>
              <w:gridCol w:w="636"/>
              <w:gridCol w:w="715"/>
              <w:gridCol w:w="638"/>
              <w:gridCol w:w="633"/>
              <w:gridCol w:w="924"/>
            </w:tblGrid>
            <w:tr w:rsidR="00CB6265" w:rsidRPr="00F8166B" w:rsidTr="006C669F">
              <w:trPr>
                <w:trHeight w:val="1021"/>
                <w:jc w:val="center"/>
              </w:trPr>
              <w:tc>
                <w:tcPr>
                  <w:tcW w:w="345" w:type="pct"/>
                  <w:tcBorders>
                    <w:left w:val="single" w:sz="12" w:space="0" w:color="auto"/>
                  </w:tcBorders>
                  <w:vAlign w:val="center"/>
                  <w:hideMark/>
                </w:tcPr>
                <w:p w:rsidR="00F8166B" w:rsidRPr="00F8166B" w:rsidRDefault="00F8166B" w:rsidP="00F00D76">
                  <w:pPr>
                    <w:topLinePunct/>
                    <w:jc w:val="center"/>
                    <w:rPr>
                      <w:rFonts w:eastAsiaTheme="minorEastAsia"/>
                      <w:szCs w:val="21"/>
                    </w:rPr>
                  </w:pPr>
                  <w:r w:rsidRPr="00F8166B">
                    <w:rPr>
                      <w:rFonts w:eastAsiaTheme="minorEastAsia" w:hAnsiTheme="minorEastAsia"/>
                      <w:szCs w:val="21"/>
                    </w:rPr>
                    <w:t>序号</w:t>
                  </w:r>
                </w:p>
              </w:tc>
              <w:tc>
                <w:tcPr>
                  <w:tcW w:w="464" w:type="pct"/>
                  <w:vAlign w:val="center"/>
                  <w:hideMark/>
                </w:tcPr>
                <w:p w:rsidR="00F8166B" w:rsidRPr="00F8166B" w:rsidRDefault="00F8166B" w:rsidP="00F00D76">
                  <w:pPr>
                    <w:topLinePunct/>
                    <w:jc w:val="center"/>
                    <w:rPr>
                      <w:rFonts w:eastAsiaTheme="minorEastAsia"/>
                      <w:szCs w:val="21"/>
                    </w:rPr>
                  </w:pPr>
                  <w:r w:rsidRPr="00F8166B">
                    <w:rPr>
                      <w:rFonts w:eastAsiaTheme="minorEastAsia" w:hAnsiTheme="minorEastAsia"/>
                      <w:szCs w:val="21"/>
                    </w:rPr>
                    <w:t>危险废物名称</w:t>
                  </w:r>
                </w:p>
              </w:tc>
              <w:tc>
                <w:tcPr>
                  <w:tcW w:w="495" w:type="pct"/>
                  <w:vAlign w:val="center"/>
                  <w:hideMark/>
                </w:tcPr>
                <w:p w:rsidR="00F8166B" w:rsidRPr="00F8166B" w:rsidRDefault="00F8166B" w:rsidP="00F00D76">
                  <w:pPr>
                    <w:topLinePunct/>
                    <w:jc w:val="center"/>
                    <w:rPr>
                      <w:rFonts w:eastAsiaTheme="minorEastAsia"/>
                      <w:szCs w:val="21"/>
                    </w:rPr>
                  </w:pPr>
                  <w:r w:rsidRPr="00F8166B">
                    <w:rPr>
                      <w:rFonts w:eastAsiaTheme="minorEastAsia" w:hAnsiTheme="minorEastAsia"/>
                      <w:szCs w:val="21"/>
                    </w:rPr>
                    <w:t>危险废物类别</w:t>
                  </w:r>
                </w:p>
              </w:tc>
              <w:tc>
                <w:tcPr>
                  <w:tcW w:w="665" w:type="pct"/>
                  <w:vAlign w:val="center"/>
                  <w:hideMark/>
                </w:tcPr>
                <w:p w:rsidR="00F8166B" w:rsidRPr="00F8166B" w:rsidRDefault="00F8166B" w:rsidP="00F00D76">
                  <w:pPr>
                    <w:topLinePunct/>
                    <w:jc w:val="center"/>
                    <w:rPr>
                      <w:rFonts w:eastAsiaTheme="minorEastAsia"/>
                      <w:szCs w:val="21"/>
                    </w:rPr>
                  </w:pPr>
                  <w:r w:rsidRPr="00F8166B">
                    <w:rPr>
                      <w:rFonts w:eastAsiaTheme="minorEastAsia" w:hAnsiTheme="minorEastAsia"/>
                      <w:szCs w:val="21"/>
                    </w:rPr>
                    <w:t>危险废物代码</w:t>
                  </w:r>
                </w:p>
              </w:tc>
              <w:tc>
                <w:tcPr>
                  <w:tcW w:w="383" w:type="pct"/>
                  <w:vAlign w:val="center"/>
                  <w:hideMark/>
                </w:tcPr>
                <w:p w:rsidR="00F8166B" w:rsidRPr="00F8166B" w:rsidRDefault="00F8166B" w:rsidP="00F00D76">
                  <w:pPr>
                    <w:topLinePunct/>
                    <w:jc w:val="center"/>
                    <w:rPr>
                      <w:rFonts w:eastAsiaTheme="minorEastAsia"/>
                      <w:szCs w:val="21"/>
                    </w:rPr>
                  </w:pPr>
                  <w:r w:rsidRPr="00F8166B">
                    <w:rPr>
                      <w:rFonts w:eastAsiaTheme="minorEastAsia" w:hAnsiTheme="minorEastAsia"/>
                      <w:szCs w:val="21"/>
                    </w:rPr>
                    <w:t>产生量（吨</w:t>
                  </w:r>
                  <w:r w:rsidRPr="00F8166B">
                    <w:rPr>
                      <w:rFonts w:eastAsiaTheme="minorEastAsia"/>
                      <w:szCs w:val="21"/>
                    </w:rPr>
                    <w:t>/</w:t>
                  </w:r>
                  <w:r w:rsidRPr="00F8166B">
                    <w:rPr>
                      <w:rFonts w:eastAsiaTheme="minorEastAsia" w:hAnsiTheme="minorEastAsia"/>
                      <w:szCs w:val="21"/>
                    </w:rPr>
                    <w:lastRenderedPageBreak/>
                    <w:t>年）</w:t>
                  </w:r>
                </w:p>
              </w:tc>
              <w:tc>
                <w:tcPr>
                  <w:tcW w:w="376" w:type="pct"/>
                  <w:vAlign w:val="center"/>
                  <w:hideMark/>
                </w:tcPr>
                <w:p w:rsidR="00F8166B" w:rsidRPr="00F8166B" w:rsidRDefault="00F8166B" w:rsidP="00F00D76">
                  <w:pPr>
                    <w:topLinePunct/>
                    <w:jc w:val="center"/>
                    <w:rPr>
                      <w:rFonts w:eastAsiaTheme="minorEastAsia"/>
                      <w:szCs w:val="21"/>
                    </w:rPr>
                  </w:pPr>
                  <w:r w:rsidRPr="00F8166B">
                    <w:rPr>
                      <w:rFonts w:eastAsiaTheme="minorEastAsia" w:hAnsiTheme="minorEastAsia"/>
                      <w:szCs w:val="21"/>
                    </w:rPr>
                    <w:lastRenderedPageBreak/>
                    <w:t>产生工序及装</w:t>
                  </w:r>
                  <w:r w:rsidRPr="00F8166B">
                    <w:rPr>
                      <w:rFonts w:eastAsiaTheme="minorEastAsia" w:hAnsiTheme="minorEastAsia"/>
                      <w:szCs w:val="21"/>
                    </w:rPr>
                    <w:lastRenderedPageBreak/>
                    <w:t>置</w:t>
                  </w:r>
                </w:p>
              </w:tc>
              <w:tc>
                <w:tcPr>
                  <w:tcW w:w="299" w:type="pct"/>
                  <w:vAlign w:val="center"/>
                  <w:hideMark/>
                </w:tcPr>
                <w:p w:rsidR="00F8166B" w:rsidRPr="00F8166B" w:rsidRDefault="00F8166B" w:rsidP="00F00D76">
                  <w:pPr>
                    <w:topLinePunct/>
                    <w:jc w:val="center"/>
                    <w:rPr>
                      <w:rFonts w:eastAsiaTheme="minorEastAsia"/>
                      <w:szCs w:val="21"/>
                    </w:rPr>
                  </w:pPr>
                  <w:r w:rsidRPr="00F8166B">
                    <w:rPr>
                      <w:rFonts w:eastAsiaTheme="minorEastAsia" w:hAnsiTheme="minorEastAsia"/>
                      <w:szCs w:val="21"/>
                    </w:rPr>
                    <w:lastRenderedPageBreak/>
                    <w:t>形态</w:t>
                  </w:r>
                </w:p>
              </w:tc>
              <w:tc>
                <w:tcPr>
                  <w:tcW w:w="354" w:type="pct"/>
                  <w:vAlign w:val="center"/>
                  <w:hideMark/>
                </w:tcPr>
                <w:p w:rsidR="00F8166B" w:rsidRPr="00F8166B" w:rsidRDefault="00F8166B" w:rsidP="00F00D76">
                  <w:pPr>
                    <w:topLinePunct/>
                    <w:jc w:val="center"/>
                    <w:rPr>
                      <w:rFonts w:eastAsiaTheme="minorEastAsia"/>
                      <w:szCs w:val="21"/>
                    </w:rPr>
                  </w:pPr>
                  <w:r w:rsidRPr="00F8166B">
                    <w:rPr>
                      <w:rFonts w:eastAsiaTheme="minorEastAsia" w:hAnsiTheme="minorEastAsia"/>
                      <w:szCs w:val="21"/>
                    </w:rPr>
                    <w:t>主要成分</w:t>
                  </w:r>
                </w:p>
              </w:tc>
              <w:tc>
                <w:tcPr>
                  <w:tcW w:w="398" w:type="pct"/>
                  <w:vAlign w:val="center"/>
                  <w:hideMark/>
                </w:tcPr>
                <w:p w:rsidR="00F8166B" w:rsidRPr="00F8166B" w:rsidRDefault="00F8166B" w:rsidP="00F00D76">
                  <w:pPr>
                    <w:topLinePunct/>
                    <w:jc w:val="center"/>
                    <w:rPr>
                      <w:rFonts w:eastAsiaTheme="minorEastAsia"/>
                      <w:szCs w:val="21"/>
                    </w:rPr>
                  </w:pPr>
                  <w:r w:rsidRPr="00F8166B">
                    <w:rPr>
                      <w:rFonts w:eastAsiaTheme="minorEastAsia" w:hAnsiTheme="minorEastAsia"/>
                      <w:szCs w:val="21"/>
                    </w:rPr>
                    <w:t>有害成分</w:t>
                  </w:r>
                </w:p>
              </w:tc>
              <w:tc>
                <w:tcPr>
                  <w:tcW w:w="355" w:type="pct"/>
                  <w:vAlign w:val="center"/>
                  <w:hideMark/>
                </w:tcPr>
                <w:p w:rsidR="00F8166B" w:rsidRPr="00F8166B" w:rsidRDefault="00F8166B" w:rsidP="00F00D76">
                  <w:pPr>
                    <w:topLinePunct/>
                    <w:jc w:val="center"/>
                    <w:rPr>
                      <w:rFonts w:eastAsiaTheme="minorEastAsia"/>
                      <w:szCs w:val="21"/>
                    </w:rPr>
                  </w:pPr>
                  <w:r w:rsidRPr="00F8166B">
                    <w:rPr>
                      <w:rFonts w:eastAsiaTheme="minorEastAsia" w:hAnsiTheme="minorEastAsia"/>
                      <w:szCs w:val="21"/>
                    </w:rPr>
                    <w:t>产废周期</w:t>
                  </w:r>
                </w:p>
              </w:tc>
              <w:tc>
                <w:tcPr>
                  <w:tcW w:w="352" w:type="pct"/>
                  <w:vAlign w:val="center"/>
                  <w:hideMark/>
                </w:tcPr>
                <w:p w:rsidR="00F8166B" w:rsidRPr="00F8166B" w:rsidRDefault="00F8166B" w:rsidP="00F00D76">
                  <w:pPr>
                    <w:topLinePunct/>
                    <w:jc w:val="center"/>
                    <w:rPr>
                      <w:rFonts w:eastAsiaTheme="minorEastAsia"/>
                      <w:szCs w:val="21"/>
                    </w:rPr>
                  </w:pPr>
                  <w:r w:rsidRPr="00F8166B">
                    <w:rPr>
                      <w:rFonts w:eastAsiaTheme="minorEastAsia" w:hAnsiTheme="minorEastAsia"/>
                      <w:szCs w:val="21"/>
                    </w:rPr>
                    <w:t>危险</w:t>
                  </w:r>
                </w:p>
                <w:p w:rsidR="00F8166B" w:rsidRPr="00F8166B" w:rsidRDefault="00F8166B" w:rsidP="00F00D76">
                  <w:pPr>
                    <w:topLinePunct/>
                    <w:jc w:val="center"/>
                    <w:rPr>
                      <w:rFonts w:eastAsiaTheme="minorEastAsia"/>
                      <w:szCs w:val="21"/>
                    </w:rPr>
                  </w:pPr>
                  <w:r w:rsidRPr="00F8166B">
                    <w:rPr>
                      <w:rFonts w:eastAsiaTheme="minorEastAsia" w:hAnsiTheme="minorEastAsia"/>
                      <w:szCs w:val="21"/>
                    </w:rPr>
                    <w:t>特</w:t>
                  </w:r>
                  <w:r w:rsidRPr="00F8166B">
                    <w:rPr>
                      <w:rFonts w:eastAsiaTheme="minorEastAsia" w:hAnsiTheme="minorEastAsia"/>
                      <w:szCs w:val="21"/>
                    </w:rPr>
                    <w:lastRenderedPageBreak/>
                    <w:t>性</w:t>
                  </w:r>
                </w:p>
              </w:tc>
              <w:tc>
                <w:tcPr>
                  <w:tcW w:w="514" w:type="pct"/>
                  <w:tcBorders>
                    <w:right w:val="single" w:sz="12" w:space="0" w:color="auto"/>
                  </w:tcBorders>
                  <w:vAlign w:val="center"/>
                  <w:hideMark/>
                </w:tcPr>
                <w:p w:rsidR="00F8166B" w:rsidRPr="00F8166B" w:rsidRDefault="00F8166B" w:rsidP="006C669F">
                  <w:pPr>
                    <w:topLinePunct/>
                    <w:jc w:val="center"/>
                    <w:rPr>
                      <w:rFonts w:eastAsiaTheme="minorEastAsia"/>
                      <w:szCs w:val="21"/>
                    </w:rPr>
                  </w:pPr>
                  <w:r w:rsidRPr="00F8166B">
                    <w:rPr>
                      <w:rFonts w:eastAsiaTheme="minorEastAsia" w:hAnsiTheme="minorEastAsia"/>
                      <w:szCs w:val="21"/>
                    </w:rPr>
                    <w:lastRenderedPageBreak/>
                    <w:t>污染防治措施</w:t>
                  </w:r>
                </w:p>
              </w:tc>
            </w:tr>
            <w:tr w:rsidR="006C669F" w:rsidRPr="00F8166B" w:rsidTr="006C669F">
              <w:trPr>
                <w:trHeight w:val="454"/>
                <w:jc w:val="center"/>
              </w:trPr>
              <w:tc>
                <w:tcPr>
                  <w:tcW w:w="345" w:type="pct"/>
                  <w:tcBorders>
                    <w:left w:val="single" w:sz="12" w:space="0" w:color="auto"/>
                  </w:tcBorders>
                  <w:vAlign w:val="center"/>
                  <w:hideMark/>
                </w:tcPr>
                <w:p w:rsidR="006C669F" w:rsidRPr="00F8166B" w:rsidRDefault="006C669F" w:rsidP="00F00D76">
                  <w:pPr>
                    <w:topLinePunct/>
                    <w:jc w:val="center"/>
                    <w:rPr>
                      <w:rFonts w:eastAsiaTheme="minorEastAsia"/>
                      <w:szCs w:val="21"/>
                    </w:rPr>
                  </w:pPr>
                  <w:r w:rsidRPr="00F8166B">
                    <w:rPr>
                      <w:rFonts w:eastAsiaTheme="minorEastAsia"/>
                      <w:szCs w:val="21"/>
                    </w:rPr>
                    <w:lastRenderedPageBreak/>
                    <w:t>1</w:t>
                  </w:r>
                </w:p>
              </w:tc>
              <w:tc>
                <w:tcPr>
                  <w:tcW w:w="464" w:type="pct"/>
                  <w:vAlign w:val="center"/>
                  <w:hideMark/>
                </w:tcPr>
                <w:p w:rsidR="006C669F" w:rsidRPr="00F8166B" w:rsidRDefault="006C669F" w:rsidP="00FC02A3">
                  <w:pPr>
                    <w:jc w:val="center"/>
                    <w:rPr>
                      <w:rFonts w:eastAsiaTheme="minorEastAsia"/>
                      <w:szCs w:val="21"/>
                    </w:rPr>
                  </w:pPr>
                  <w:r w:rsidRPr="00F8166B">
                    <w:rPr>
                      <w:rFonts w:eastAsiaTheme="minorEastAsia" w:hAnsiTheme="minorEastAsia"/>
                      <w:szCs w:val="21"/>
                    </w:rPr>
                    <w:t>检修废矿物油</w:t>
                  </w:r>
                </w:p>
              </w:tc>
              <w:tc>
                <w:tcPr>
                  <w:tcW w:w="495" w:type="pct"/>
                  <w:vAlign w:val="center"/>
                  <w:hideMark/>
                </w:tcPr>
                <w:p w:rsidR="006C669F" w:rsidRPr="00F8166B" w:rsidRDefault="006C669F" w:rsidP="00F00D76">
                  <w:pPr>
                    <w:topLinePunct/>
                    <w:jc w:val="center"/>
                    <w:rPr>
                      <w:rFonts w:eastAsiaTheme="minorEastAsia"/>
                      <w:szCs w:val="21"/>
                    </w:rPr>
                  </w:pPr>
                  <w:r w:rsidRPr="00F8166B">
                    <w:rPr>
                      <w:rFonts w:eastAsiaTheme="minorEastAsia"/>
                      <w:szCs w:val="21"/>
                    </w:rPr>
                    <w:t>HW08</w:t>
                  </w:r>
                </w:p>
              </w:tc>
              <w:tc>
                <w:tcPr>
                  <w:tcW w:w="665" w:type="pct"/>
                  <w:vAlign w:val="center"/>
                  <w:hideMark/>
                </w:tcPr>
                <w:p w:rsidR="006C669F" w:rsidRPr="00F8166B" w:rsidRDefault="006C669F" w:rsidP="005A5164">
                  <w:pPr>
                    <w:topLinePunct/>
                    <w:jc w:val="center"/>
                    <w:rPr>
                      <w:rFonts w:eastAsiaTheme="minorEastAsia"/>
                      <w:szCs w:val="21"/>
                    </w:rPr>
                  </w:pPr>
                  <w:r w:rsidRPr="00F8166B">
                    <w:rPr>
                      <w:rFonts w:eastAsiaTheme="minorEastAsia"/>
                      <w:szCs w:val="21"/>
                    </w:rPr>
                    <w:t>900-</w:t>
                  </w:r>
                  <w:r>
                    <w:rPr>
                      <w:rFonts w:eastAsiaTheme="minorEastAsia" w:hint="eastAsia"/>
                      <w:szCs w:val="21"/>
                    </w:rPr>
                    <w:t>249</w:t>
                  </w:r>
                  <w:r w:rsidRPr="00F8166B">
                    <w:rPr>
                      <w:rFonts w:eastAsiaTheme="minorEastAsia"/>
                      <w:szCs w:val="21"/>
                    </w:rPr>
                    <w:t>-08</w:t>
                  </w:r>
                </w:p>
              </w:tc>
              <w:tc>
                <w:tcPr>
                  <w:tcW w:w="383" w:type="pct"/>
                  <w:vAlign w:val="center"/>
                  <w:hideMark/>
                </w:tcPr>
                <w:p w:rsidR="006C669F" w:rsidRPr="00F8166B" w:rsidRDefault="006C669F" w:rsidP="00F00D76">
                  <w:pPr>
                    <w:pStyle w:val="afe"/>
                    <w:rPr>
                      <w:rFonts w:eastAsiaTheme="minorEastAsia"/>
                      <w:szCs w:val="21"/>
                    </w:rPr>
                  </w:pPr>
                  <w:r w:rsidRPr="00F8166B">
                    <w:rPr>
                      <w:rFonts w:eastAsiaTheme="minorEastAsia"/>
                      <w:szCs w:val="21"/>
                    </w:rPr>
                    <w:t>0.</w:t>
                  </w:r>
                  <w:r>
                    <w:rPr>
                      <w:rFonts w:eastAsiaTheme="minorEastAsia" w:hint="eastAsia"/>
                      <w:szCs w:val="21"/>
                    </w:rPr>
                    <w:t>005</w:t>
                  </w:r>
                </w:p>
              </w:tc>
              <w:tc>
                <w:tcPr>
                  <w:tcW w:w="376" w:type="pct"/>
                  <w:vAlign w:val="center"/>
                  <w:hideMark/>
                </w:tcPr>
                <w:p w:rsidR="006C669F" w:rsidRPr="00F8166B" w:rsidRDefault="00045859" w:rsidP="00F00D76">
                  <w:pPr>
                    <w:topLinePunct/>
                    <w:jc w:val="center"/>
                    <w:rPr>
                      <w:rFonts w:eastAsiaTheme="minorEastAsia"/>
                      <w:szCs w:val="21"/>
                    </w:rPr>
                  </w:pPr>
                  <w:r w:rsidRPr="00F8166B">
                    <w:rPr>
                      <w:rFonts w:eastAsiaTheme="minorEastAsia" w:hAnsiTheme="minorEastAsia"/>
                      <w:szCs w:val="21"/>
                    </w:rPr>
                    <w:t>检修</w:t>
                  </w:r>
                </w:p>
              </w:tc>
              <w:tc>
                <w:tcPr>
                  <w:tcW w:w="299" w:type="pct"/>
                  <w:vAlign w:val="center"/>
                  <w:hideMark/>
                </w:tcPr>
                <w:p w:rsidR="006C669F" w:rsidRPr="00F8166B" w:rsidRDefault="006C669F" w:rsidP="00F00D76">
                  <w:pPr>
                    <w:topLinePunct/>
                    <w:jc w:val="center"/>
                    <w:rPr>
                      <w:rFonts w:eastAsiaTheme="minorEastAsia"/>
                      <w:szCs w:val="21"/>
                    </w:rPr>
                  </w:pPr>
                  <w:r w:rsidRPr="00F8166B">
                    <w:rPr>
                      <w:rFonts w:eastAsiaTheme="minorEastAsia" w:hAnsiTheme="minorEastAsia"/>
                      <w:szCs w:val="21"/>
                    </w:rPr>
                    <w:t>液态</w:t>
                  </w:r>
                </w:p>
              </w:tc>
              <w:tc>
                <w:tcPr>
                  <w:tcW w:w="354" w:type="pct"/>
                  <w:vAlign w:val="center"/>
                  <w:hideMark/>
                </w:tcPr>
                <w:p w:rsidR="006C669F" w:rsidRPr="00F8166B" w:rsidRDefault="006C669F" w:rsidP="00F00D76">
                  <w:pPr>
                    <w:topLinePunct/>
                    <w:jc w:val="center"/>
                    <w:rPr>
                      <w:rFonts w:eastAsiaTheme="minorEastAsia"/>
                      <w:szCs w:val="21"/>
                    </w:rPr>
                  </w:pPr>
                  <w:r w:rsidRPr="00F8166B">
                    <w:rPr>
                      <w:rFonts w:eastAsiaTheme="minorEastAsia" w:hAnsiTheme="minorEastAsia"/>
                      <w:szCs w:val="21"/>
                    </w:rPr>
                    <w:t>废矿物油</w:t>
                  </w:r>
                </w:p>
              </w:tc>
              <w:tc>
                <w:tcPr>
                  <w:tcW w:w="398" w:type="pct"/>
                  <w:vAlign w:val="center"/>
                  <w:hideMark/>
                </w:tcPr>
                <w:p w:rsidR="006C669F" w:rsidRPr="00F8166B" w:rsidRDefault="006C669F" w:rsidP="00F00D76">
                  <w:pPr>
                    <w:topLinePunct/>
                    <w:jc w:val="center"/>
                    <w:rPr>
                      <w:rFonts w:eastAsiaTheme="minorEastAsia"/>
                      <w:szCs w:val="21"/>
                    </w:rPr>
                  </w:pPr>
                  <w:r w:rsidRPr="00F8166B">
                    <w:rPr>
                      <w:rFonts w:eastAsiaTheme="minorEastAsia" w:hAnsiTheme="minorEastAsia"/>
                      <w:szCs w:val="21"/>
                    </w:rPr>
                    <w:t>废矿物油</w:t>
                  </w:r>
                </w:p>
              </w:tc>
              <w:tc>
                <w:tcPr>
                  <w:tcW w:w="355" w:type="pct"/>
                  <w:vAlign w:val="center"/>
                  <w:hideMark/>
                </w:tcPr>
                <w:p w:rsidR="006C669F" w:rsidRPr="00F8166B" w:rsidRDefault="006C669F" w:rsidP="00F00D76">
                  <w:pPr>
                    <w:topLinePunct/>
                    <w:jc w:val="center"/>
                    <w:rPr>
                      <w:rFonts w:eastAsiaTheme="minorEastAsia"/>
                      <w:szCs w:val="21"/>
                    </w:rPr>
                  </w:pPr>
                  <w:r w:rsidRPr="00F8166B">
                    <w:rPr>
                      <w:rFonts w:eastAsiaTheme="minorEastAsia"/>
                      <w:szCs w:val="21"/>
                    </w:rPr>
                    <w:t>80d</w:t>
                  </w:r>
                </w:p>
              </w:tc>
              <w:tc>
                <w:tcPr>
                  <w:tcW w:w="352" w:type="pct"/>
                  <w:vAlign w:val="center"/>
                  <w:hideMark/>
                </w:tcPr>
                <w:p w:rsidR="006C669F" w:rsidRPr="00F8166B" w:rsidRDefault="006C669F" w:rsidP="00F00D76">
                  <w:pPr>
                    <w:jc w:val="center"/>
                    <w:rPr>
                      <w:rFonts w:eastAsiaTheme="minorEastAsia"/>
                      <w:szCs w:val="21"/>
                    </w:rPr>
                  </w:pPr>
                  <w:r w:rsidRPr="00F8166B">
                    <w:rPr>
                      <w:rFonts w:eastAsiaTheme="minorEastAsia"/>
                      <w:szCs w:val="21"/>
                    </w:rPr>
                    <w:t>T</w:t>
                  </w:r>
                  <w:r w:rsidRPr="00F8166B">
                    <w:rPr>
                      <w:rFonts w:eastAsiaTheme="minorEastAsia" w:hAnsiTheme="minorEastAsia"/>
                      <w:szCs w:val="21"/>
                    </w:rPr>
                    <w:t>，</w:t>
                  </w:r>
                  <w:r w:rsidRPr="00F8166B">
                    <w:rPr>
                      <w:rFonts w:eastAsiaTheme="minorEastAsia"/>
                      <w:szCs w:val="21"/>
                    </w:rPr>
                    <w:t>I</w:t>
                  </w:r>
                </w:p>
              </w:tc>
              <w:tc>
                <w:tcPr>
                  <w:tcW w:w="514" w:type="pct"/>
                  <w:vMerge w:val="restart"/>
                  <w:tcBorders>
                    <w:right w:val="single" w:sz="12" w:space="0" w:color="auto"/>
                  </w:tcBorders>
                  <w:vAlign w:val="center"/>
                  <w:hideMark/>
                </w:tcPr>
                <w:p w:rsidR="006C669F" w:rsidRPr="00F8166B" w:rsidRDefault="006C669F" w:rsidP="00F00D76">
                  <w:pPr>
                    <w:topLinePunct/>
                    <w:jc w:val="center"/>
                    <w:rPr>
                      <w:rFonts w:eastAsiaTheme="minorEastAsia"/>
                      <w:szCs w:val="21"/>
                    </w:rPr>
                  </w:pPr>
                  <w:r w:rsidRPr="00F8166B">
                    <w:rPr>
                      <w:rFonts w:eastAsiaTheme="minorEastAsia" w:hAnsiTheme="minorEastAsia"/>
                      <w:szCs w:val="21"/>
                    </w:rPr>
                    <w:t>交有相关危废处理资质单位回收</w:t>
                  </w:r>
                </w:p>
              </w:tc>
            </w:tr>
            <w:tr w:rsidR="006C669F" w:rsidRPr="00F8166B" w:rsidTr="006C669F">
              <w:trPr>
                <w:trHeight w:val="454"/>
                <w:jc w:val="center"/>
              </w:trPr>
              <w:tc>
                <w:tcPr>
                  <w:tcW w:w="345" w:type="pct"/>
                  <w:tcBorders>
                    <w:left w:val="single" w:sz="12" w:space="0" w:color="auto"/>
                  </w:tcBorders>
                  <w:vAlign w:val="center"/>
                  <w:hideMark/>
                </w:tcPr>
                <w:p w:rsidR="006C669F" w:rsidRPr="00F8166B" w:rsidRDefault="006C669F" w:rsidP="00F00D76">
                  <w:pPr>
                    <w:topLinePunct/>
                    <w:jc w:val="center"/>
                    <w:rPr>
                      <w:rFonts w:eastAsiaTheme="minorEastAsia"/>
                      <w:szCs w:val="21"/>
                    </w:rPr>
                  </w:pPr>
                  <w:r w:rsidRPr="00F8166B">
                    <w:rPr>
                      <w:rFonts w:eastAsiaTheme="minorEastAsia"/>
                      <w:szCs w:val="21"/>
                    </w:rPr>
                    <w:t>2</w:t>
                  </w:r>
                </w:p>
              </w:tc>
              <w:tc>
                <w:tcPr>
                  <w:tcW w:w="464" w:type="pct"/>
                  <w:vAlign w:val="center"/>
                  <w:hideMark/>
                </w:tcPr>
                <w:p w:rsidR="006C669F" w:rsidRPr="00F8166B" w:rsidRDefault="006C669F" w:rsidP="00F00D76">
                  <w:pPr>
                    <w:jc w:val="center"/>
                    <w:rPr>
                      <w:rFonts w:eastAsiaTheme="minorEastAsia"/>
                      <w:szCs w:val="21"/>
                    </w:rPr>
                  </w:pPr>
                  <w:r w:rsidRPr="00F8166B">
                    <w:rPr>
                      <w:rFonts w:eastAsiaTheme="minorEastAsia" w:hAnsiTheme="minorEastAsia"/>
                      <w:szCs w:val="21"/>
                    </w:rPr>
                    <w:t>含油抹布</w:t>
                  </w:r>
                </w:p>
              </w:tc>
              <w:tc>
                <w:tcPr>
                  <w:tcW w:w="495" w:type="pct"/>
                  <w:vAlign w:val="center"/>
                  <w:hideMark/>
                </w:tcPr>
                <w:p w:rsidR="006C669F" w:rsidRPr="00F8166B" w:rsidRDefault="006C669F" w:rsidP="00F00D76">
                  <w:pPr>
                    <w:topLinePunct/>
                    <w:jc w:val="center"/>
                    <w:rPr>
                      <w:rFonts w:eastAsiaTheme="minorEastAsia"/>
                      <w:szCs w:val="21"/>
                    </w:rPr>
                  </w:pPr>
                  <w:r w:rsidRPr="00F8166B">
                    <w:rPr>
                      <w:rFonts w:eastAsiaTheme="minorEastAsia"/>
                      <w:szCs w:val="21"/>
                    </w:rPr>
                    <w:t>HW49</w:t>
                  </w:r>
                </w:p>
              </w:tc>
              <w:tc>
                <w:tcPr>
                  <w:tcW w:w="665" w:type="pct"/>
                  <w:vAlign w:val="center"/>
                  <w:hideMark/>
                </w:tcPr>
                <w:p w:rsidR="006C669F" w:rsidRPr="00F8166B" w:rsidRDefault="006C669F" w:rsidP="00F00D76">
                  <w:pPr>
                    <w:topLinePunct/>
                    <w:jc w:val="center"/>
                    <w:rPr>
                      <w:rFonts w:eastAsiaTheme="minorEastAsia"/>
                      <w:szCs w:val="21"/>
                    </w:rPr>
                  </w:pPr>
                  <w:r w:rsidRPr="00F8166B">
                    <w:rPr>
                      <w:rFonts w:eastAsiaTheme="minorEastAsia"/>
                      <w:szCs w:val="21"/>
                    </w:rPr>
                    <w:t>900-041-49</w:t>
                  </w:r>
                </w:p>
              </w:tc>
              <w:tc>
                <w:tcPr>
                  <w:tcW w:w="383" w:type="pct"/>
                  <w:vAlign w:val="center"/>
                  <w:hideMark/>
                </w:tcPr>
                <w:p w:rsidR="006C669F" w:rsidRPr="00F8166B" w:rsidRDefault="006C669F" w:rsidP="00F00D76">
                  <w:pPr>
                    <w:pStyle w:val="afe"/>
                    <w:rPr>
                      <w:rFonts w:eastAsiaTheme="minorEastAsia"/>
                      <w:szCs w:val="21"/>
                    </w:rPr>
                  </w:pPr>
                  <w:r w:rsidRPr="00F8166B">
                    <w:rPr>
                      <w:rFonts w:eastAsiaTheme="minorEastAsia"/>
                      <w:szCs w:val="21"/>
                    </w:rPr>
                    <w:t>0.</w:t>
                  </w:r>
                  <w:r>
                    <w:rPr>
                      <w:rFonts w:eastAsiaTheme="minorEastAsia" w:hint="eastAsia"/>
                      <w:szCs w:val="21"/>
                    </w:rPr>
                    <w:t>0</w:t>
                  </w:r>
                  <w:r w:rsidRPr="00F8166B">
                    <w:rPr>
                      <w:rFonts w:eastAsiaTheme="minorEastAsia"/>
                      <w:szCs w:val="21"/>
                    </w:rPr>
                    <w:t>1</w:t>
                  </w:r>
                </w:p>
              </w:tc>
              <w:tc>
                <w:tcPr>
                  <w:tcW w:w="376" w:type="pct"/>
                  <w:vAlign w:val="center"/>
                  <w:hideMark/>
                </w:tcPr>
                <w:p w:rsidR="006C669F" w:rsidRPr="00F8166B" w:rsidRDefault="006C669F" w:rsidP="00F00D76">
                  <w:pPr>
                    <w:topLinePunct/>
                    <w:jc w:val="center"/>
                    <w:rPr>
                      <w:rFonts w:eastAsiaTheme="minorEastAsia"/>
                      <w:szCs w:val="21"/>
                    </w:rPr>
                  </w:pPr>
                  <w:r w:rsidRPr="00F8166B">
                    <w:rPr>
                      <w:rFonts w:eastAsiaTheme="minorEastAsia" w:hAnsiTheme="minorEastAsia"/>
                      <w:szCs w:val="21"/>
                    </w:rPr>
                    <w:t>检修</w:t>
                  </w:r>
                </w:p>
              </w:tc>
              <w:tc>
                <w:tcPr>
                  <w:tcW w:w="299" w:type="pct"/>
                  <w:vAlign w:val="center"/>
                  <w:hideMark/>
                </w:tcPr>
                <w:p w:rsidR="006C669F" w:rsidRPr="00F8166B" w:rsidRDefault="006C669F" w:rsidP="00F00D76">
                  <w:pPr>
                    <w:topLinePunct/>
                    <w:jc w:val="center"/>
                    <w:rPr>
                      <w:rFonts w:eastAsiaTheme="minorEastAsia"/>
                      <w:szCs w:val="21"/>
                    </w:rPr>
                  </w:pPr>
                  <w:r w:rsidRPr="00F8166B">
                    <w:rPr>
                      <w:rFonts w:eastAsiaTheme="minorEastAsia" w:hAnsiTheme="minorEastAsia"/>
                      <w:szCs w:val="21"/>
                    </w:rPr>
                    <w:t>固态</w:t>
                  </w:r>
                </w:p>
              </w:tc>
              <w:tc>
                <w:tcPr>
                  <w:tcW w:w="354" w:type="pct"/>
                  <w:vAlign w:val="center"/>
                  <w:hideMark/>
                </w:tcPr>
                <w:p w:rsidR="006C669F" w:rsidRPr="00F8166B" w:rsidRDefault="006C669F" w:rsidP="00045859">
                  <w:pPr>
                    <w:topLinePunct/>
                    <w:jc w:val="center"/>
                    <w:rPr>
                      <w:rFonts w:eastAsiaTheme="minorEastAsia"/>
                      <w:szCs w:val="21"/>
                    </w:rPr>
                  </w:pPr>
                  <w:r w:rsidRPr="00F8166B">
                    <w:rPr>
                      <w:rFonts w:eastAsiaTheme="minorEastAsia" w:hAnsiTheme="minorEastAsia"/>
                      <w:szCs w:val="21"/>
                    </w:rPr>
                    <w:t>布料、废矿物油</w:t>
                  </w:r>
                </w:p>
              </w:tc>
              <w:tc>
                <w:tcPr>
                  <w:tcW w:w="398" w:type="pct"/>
                  <w:vAlign w:val="center"/>
                  <w:hideMark/>
                </w:tcPr>
                <w:p w:rsidR="006C669F" w:rsidRPr="00F8166B" w:rsidRDefault="006C669F" w:rsidP="00F00D76">
                  <w:pPr>
                    <w:topLinePunct/>
                    <w:jc w:val="center"/>
                    <w:rPr>
                      <w:rFonts w:eastAsiaTheme="minorEastAsia"/>
                      <w:szCs w:val="21"/>
                    </w:rPr>
                  </w:pPr>
                  <w:r w:rsidRPr="00F8166B">
                    <w:rPr>
                      <w:rFonts w:eastAsiaTheme="minorEastAsia" w:hAnsiTheme="minorEastAsia"/>
                      <w:szCs w:val="21"/>
                    </w:rPr>
                    <w:t>废矿物油</w:t>
                  </w:r>
                </w:p>
              </w:tc>
              <w:tc>
                <w:tcPr>
                  <w:tcW w:w="355" w:type="pct"/>
                  <w:vAlign w:val="center"/>
                  <w:hideMark/>
                </w:tcPr>
                <w:p w:rsidR="006C669F" w:rsidRPr="00F8166B" w:rsidRDefault="006C669F" w:rsidP="00F00D76">
                  <w:pPr>
                    <w:topLinePunct/>
                    <w:jc w:val="center"/>
                    <w:rPr>
                      <w:rFonts w:eastAsiaTheme="minorEastAsia"/>
                      <w:szCs w:val="21"/>
                    </w:rPr>
                  </w:pPr>
                  <w:r w:rsidRPr="00F8166B">
                    <w:rPr>
                      <w:rFonts w:eastAsiaTheme="minorEastAsia"/>
                      <w:szCs w:val="21"/>
                    </w:rPr>
                    <w:t>80d</w:t>
                  </w:r>
                </w:p>
              </w:tc>
              <w:tc>
                <w:tcPr>
                  <w:tcW w:w="352" w:type="pct"/>
                  <w:vAlign w:val="center"/>
                  <w:hideMark/>
                </w:tcPr>
                <w:p w:rsidR="006C669F" w:rsidRPr="00F8166B" w:rsidRDefault="006C669F" w:rsidP="00F00D76">
                  <w:pPr>
                    <w:jc w:val="center"/>
                    <w:rPr>
                      <w:rFonts w:eastAsiaTheme="minorEastAsia"/>
                      <w:szCs w:val="21"/>
                    </w:rPr>
                  </w:pPr>
                  <w:r w:rsidRPr="00F8166B">
                    <w:rPr>
                      <w:rFonts w:eastAsiaTheme="minorEastAsia"/>
                      <w:szCs w:val="21"/>
                    </w:rPr>
                    <w:t>T</w:t>
                  </w:r>
                  <w:r w:rsidRPr="00F8166B">
                    <w:rPr>
                      <w:rFonts w:eastAsiaTheme="minorEastAsia" w:hAnsiTheme="minorEastAsia"/>
                      <w:szCs w:val="21"/>
                    </w:rPr>
                    <w:t>，</w:t>
                  </w:r>
                  <w:r w:rsidRPr="00F8166B">
                    <w:rPr>
                      <w:rFonts w:eastAsiaTheme="minorEastAsia"/>
                      <w:szCs w:val="21"/>
                    </w:rPr>
                    <w:t>I</w:t>
                  </w:r>
                </w:p>
              </w:tc>
              <w:tc>
                <w:tcPr>
                  <w:tcW w:w="514" w:type="pct"/>
                  <w:vMerge/>
                  <w:tcBorders>
                    <w:right w:val="single" w:sz="12" w:space="0" w:color="auto"/>
                  </w:tcBorders>
                  <w:vAlign w:val="center"/>
                  <w:hideMark/>
                </w:tcPr>
                <w:p w:rsidR="006C669F" w:rsidRPr="00F8166B" w:rsidRDefault="006C669F" w:rsidP="00F00D76">
                  <w:pPr>
                    <w:topLinePunct/>
                    <w:jc w:val="center"/>
                    <w:rPr>
                      <w:rFonts w:eastAsiaTheme="minorEastAsia"/>
                      <w:szCs w:val="21"/>
                    </w:rPr>
                  </w:pPr>
                </w:p>
              </w:tc>
            </w:tr>
          </w:tbl>
          <w:p w:rsidR="00F8166B" w:rsidRPr="00257F5D" w:rsidRDefault="00F8166B" w:rsidP="00460F9C">
            <w:pPr>
              <w:pStyle w:val="ab"/>
              <w:spacing w:beforeLines="50" w:line="360" w:lineRule="auto"/>
              <w:ind w:firstLineChars="200" w:firstLine="480"/>
              <w:rPr>
                <w:rFonts w:ascii="Times New Roman" w:eastAsiaTheme="minorEastAsia" w:hAnsi="Times New Roman"/>
                <w:sz w:val="24"/>
                <w:szCs w:val="24"/>
              </w:rPr>
            </w:pPr>
            <w:r w:rsidRPr="00257F5D">
              <w:rPr>
                <w:rFonts w:ascii="Times New Roman" w:eastAsiaTheme="minorEastAsia" w:hAnsi="Times New Roman"/>
                <w:sz w:val="24"/>
                <w:szCs w:val="24"/>
              </w:rPr>
              <w:t>3</w:t>
            </w:r>
            <w:r w:rsidRPr="00257F5D">
              <w:rPr>
                <w:rFonts w:ascii="Times New Roman" w:eastAsiaTheme="minorEastAsia" w:hAnsiTheme="minorEastAsia"/>
                <w:sz w:val="24"/>
                <w:szCs w:val="24"/>
              </w:rPr>
              <w:t>、固体废物处置方案及其对环境的影响</w:t>
            </w:r>
          </w:p>
          <w:p w:rsidR="00F8166B" w:rsidRPr="00257F5D" w:rsidRDefault="00F8166B" w:rsidP="00257F5D">
            <w:pPr>
              <w:pStyle w:val="ab"/>
              <w:spacing w:line="360" w:lineRule="auto"/>
              <w:ind w:firstLineChars="225" w:firstLine="540"/>
              <w:rPr>
                <w:rFonts w:ascii="Times New Roman" w:eastAsiaTheme="minorEastAsia" w:hAnsi="Times New Roman"/>
                <w:sz w:val="24"/>
                <w:szCs w:val="24"/>
              </w:rPr>
            </w:pPr>
            <w:r w:rsidRPr="00257F5D">
              <w:rPr>
                <w:rFonts w:ascii="Times New Roman" w:eastAsiaTheme="minorEastAsia" w:hAnsi="Times New Roman"/>
                <w:sz w:val="24"/>
                <w:szCs w:val="24"/>
              </w:rPr>
              <w:t>1</w:t>
            </w:r>
            <w:r w:rsidRPr="00257F5D">
              <w:rPr>
                <w:rFonts w:ascii="Times New Roman" w:eastAsiaTheme="minorEastAsia" w:hAnsiTheme="minorEastAsia"/>
                <w:sz w:val="24"/>
                <w:szCs w:val="24"/>
              </w:rPr>
              <w:t>）固废处置方案</w:t>
            </w:r>
          </w:p>
          <w:p w:rsidR="00F8166B" w:rsidRPr="00257F5D" w:rsidRDefault="00882F9E" w:rsidP="00257F5D">
            <w:pPr>
              <w:pStyle w:val="ab"/>
              <w:spacing w:line="360" w:lineRule="auto"/>
              <w:ind w:firstLineChars="225" w:firstLine="540"/>
              <w:rPr>
                <w:rFonts w:ascii="Times New Roman" w:eastAsiaTheme="minorEastAsia" w:hAnsi="Times New Roman"/>
                <w:sz w:val="24"/>
                <w:szCs w:val="24"/>
              </w:rPr>
            </w:pPr>
            <w:r>
              <w:rPr>
                <w:rFonts w:ascii="Times New Roman" w:eastAsiaTheme="minorEastAsia" w:hAnsiTheme="minorEastAsia"/>
                <w:sz w:val="24"/>
                <w:szCs w:val="24"/>
              </w:rPr>
              <w:t>项目各泵站产生的</w:t>
            </w:r>
            <w:r w:rsidR="00F8166B" w:rsidRPr="00257F5D">
              <w:rPr>
                <w:rFonts w:ascii="Times New Roman" w:eastAsiaTheme="minorEastAsia" w:hAnsiTheme="minorEastAsia"/>
                <w:sz w:val="24"/>
                <w:szCs w:val="24"/>
              </w:rPr>
              <w:t>各类废物处置方案如下：</w:t>
            </w:r>
          </w:p>
          <w:p w:rsidR="00F8166B" w:rsidRPr="00257F5D" w:rsidRDefault="00F8166B" w:rsidP="00257F5D">
            <w:pPr>
              <w:pStyle w:val="ab"/>
              <w:spacing w:line="360" w:lineRule="auto"/>
              <w:ind w:firstLineChars="225" w:firstLine="540"/>
              <w:rPr>
                <w:rFonts w:ascii="Times New Roman" w:eastAsiaTheme="minorEastAsia" w:hAnsi="Times New Roman"/>
                <w:sz w:val="24"/>
                <w:szCs w:val="24"/>
              </w:rPr>
            </w:pPr>
            <w:r w:rsidRPr="00257F5D">
              <w:rPr>
                <w:rFonts w:ascii="Times New Roman" w:eastAsiaTheme="minorEastAsia" w:hAnsiTheme="minorEastAsia"/>
                <w:sz w:val="24"/>
                <w:szCs w:val="24"/>
              </w:rPr>
              <w:t>生活垃圾：</w:t>
            </w:r>
            <w:r w:rsidR="00882F9E">
              <w:rPr>
                <w:rFonts w:ascii="Times New Roman" w:eastAsiaTheme="minorEastAsia" w:hAnsiTheme="minorEastAsia" w:hint="eastAsia"/>
                <w:sz w:val="24"/>
                <w:szCs w:val="24"/>
              </w:rPr>
              <w:t>各</w:t>
            </w:r>
            <w:r w:rsidR="00882F9E">
              <w:rPr>
                <w:rFonts w:ascii="Times New Roman" w:eastAsiaTheme="minorEastAsia" w:hAnsiTheme="minorEastAsia"/>
                <w:sz w:val="24"/>
                <w:szCs w:val="24"/>
              </w:rPr>
              <w:t>泵站</w:t>
            </w:r>
            <w:r w:rsidRPr="00257F5D">
              <w:rPr>
                <w:rFonts w:ascii="Times New Roman" w:eastAsiaTheme="minorEastAsia" w:hAnsiTheme="minorEastAsia"/>
                <w:sz w:val="24"/>
                <w:szCs w:val="24"/>
              </w:rPr>
              <w:t>产生生活垃圾</w:t>
            </w:r>
            <w:r w:rsidR="0018279D">
              <w:rPr>
                <w:rFonts w:ascii="Times New Roman" w:eastAsiaTheme="minorEastAsia" w:hAnsiTheme="minorEastAsia"/>
                <w:sz w:val="24"/>
                <w:szCs w:val="24"/>
              </w:rPr>
              <w:t>经</w:t>
            </w:r>
            <w:r w:rsidRPr="00257F5D">
              <w:rPr>
                <w:rFonts w:ascii="Times New Roman" w:eastAsiaTheme="minorEastAsia" w:hAnsiTheme="minorEastAsia"/>
                <w:sz w:val="24"/>
                <w:szCs w:val="24"/>
              </w:rPr>
              <w:t>收集后，委托当地环卫部门定期</w:t>
            </w:r>
            <w:r w:rsidR="00377CBE">
              <w:rPr>
                <w:rFonts w:ascii="Times New Roman" w:eastAsiaTheme="minorEastAsia" w:hAnsiTheme="minorEastAsia"/>
                <w:sz w:val="24"/>
                <w:szCs w:val="24"/>
              </w:rPr>
              <w:t>清</w:t>
            </w:r>
            <w:r w:rsidRPr="00257F5D">
              <w:rPr>
                <w:rFonts w:ascii="Times New Roman" w:eastAsiaTheme="minorEastAsia" w:hAnsiTheme="minorEastAsia"/>
                <w:sz w:val="24"/>
                <w:szCs w:val="24"/>
              </w:rPr>
              <w:t>运。</w:t>
            </w:r>
          </w:p>
          <w:p w:rsidR="00F8166B" w:rsidRPr="00257F5D" w:rsidRDefault="00F8166B" w:rsidP="00D67C13">
            <w:pPr>
              <w:pStyle w:val="ab"/>
              <w:spacing w:line="360" w:lineRule="auto"/>
              <w:ind w:firstLineChars="225" w:firstLine="540"/>
              <w:rPr>
                <w:rFonts w:ascii="Times New Roman" w:eastAsiaTheme="minorEastAsia" w:hAnsi="Times New Roman"/>
                <w:sz w:val="24"/>
                <w:szCs w:val="24"/>
              </w:rPr>
            </w:pPr>
            <w:r w:rsidRPr="00257F5D">
              <w:rPr>
                <w:rFonts w:ascii="Times New Roman" w:eastAsiaTheme="minorEastAsia" w:hAnsiTheme="minorEastAsia"/>
                <w:sz w:val="24"/>
                <w:szCs w:val="24"/>
              </w:rPr>
              <w:t>泵站格栅栅渣：</w:t>
            </w:r>
            <w:r w:rsidR="005D759A">
              <w:rPr>
                <w:rFonts w:ascii="Times New Roman" w:eastAsiaTheme="minorEastAsia" w:hAnsiTheme="minorEastAsia"/>
                <w:sz w:val="24"/>
                <w:szCs w:val="24"/>
              </w:rPr>
              <w:t>各</w:t>
            </w:r>
            <w:r w:rsidRPr="00257F5D">
              <w:rPr>
                <w:rFonts w:ascii="Times New Roman" w:eastAsiaTheme="minorEastAsia" w:hAnsiTheme="minorEastAsia"/>
                <w:sz w:val="24"/>
                <w:szCs w:val="24"/>
              </w:rPr>
              <w:t>泵站进水格栅收集的栅渣主要为生活垃圾及其他杂物，经收集后委托当地环卫部门定期</w:t>
            </w:r>
            <w:r w:rsidR="008F2EA3">
              <w:rPr>
                <w:rFonts w:ascii="Times New Roman" w:eastAsiaTheme="minorEastAsia" w:hAnsiTheme="minorEastAsia"/>
                <w:sz w:val="24"/>
                <w:szCs w:val="24"/>
              </w:rPr>
              <w:t>清</w:t>
            </w:r>
            <w:r w:rsidRPr="00257F5D">
              <w:rPr>
                <w:rFonts w:ascii="Times New Roman" w:eastAsiaTheme="minorEastAsia" w:hAnsiTheme="minorEastAsia"/>
                <w:sz w:val="24"/>
                <w:szCs w:val="24"/>
              </w:rPr>
              <w:t>运。</w:t>
            </w:r>
          </w:p>
          <w:p w:rsidR="008F2EA3" w:rsidRPr="00257F5D" w:rsidRDefault="008F2EA3" w:rsidP="007713E2">
            <w:pPr>
              <w:pStyle w:val="ae"/>
              <w:spacing w:line="360" w:lineRule="auto"/>
              <w:ind w:firstLineChars="200" w:firstLine="480"/>
              <w:jc w:val="both"/>
              <w:rPr>
                <w:rFonts w:eastAsiaTheme="minorEastAsia"/>
                <w:sz w:val="24"/>
                <w:szCs w:val="24"/>
              </w:rPr>
            </w:pPr>
            <w:r w:rsidRPr="00257F5D">
              <w:rPr>
                <w:rFonts w:eastAsiaTheme="minorEastAsia" w:hAnsiTheme="minorEastAsia"/>
                <w:sz w:val="24"/>
                <w:szCs w:val="24"/>
              </w:rPr>
              <w:t>检修废</w:t>
            </w:r>
            <w:r w:rsidR="006C3197" w:rsidRPr="006C3197">
              <w:rPr>
                <w:rFonts w:eastAsiaTheme="minorEastAsia" w:hAnsiTheme="minorEastAsia" w:hint="eastAsia"/>
                <w:sz w:val="24"/>
                <w:szCs w:val="24"/>
              </w:rPr>
              <w:t>矿物</w:t>
            </w:r>
            <w:r w:rsidRPr="00257F5D">
              <w:rPr>
                <w:rFonts w:eastAsiaTheme="minorEastAsia" w:hAnsiTheme="minorEastAsia"/>
                <w:sz w:val="24"/>
                <w:szCs w:val="24"/>
              </w:rPr>
              <w:t>油：</w:t>
            </w:r>
            <w:r w:rsidR="007713E2">
              <w:rPr>
                <w:rFonts w:eastAsiaTheme="minorEastAsia" w:hAnsiTheme="minorEastAsia"/>
                <w:sz w:val="24"/>
                <w:szCs w:val="24"/>
              </w:rPr>
              <w:t>各泵站</w:t>
            </w:r>
            <w:r w:rsidRPr="00257F5D">
              <w:rPr>
                <w:rFonts w:eastAsiaTheme="minorEastAsia" w:hAnsiTheme="minorEastAsia"/>
                <w:sz w:val="24"/>
                <w:szCs w:val="24"/>
              </w:rPr>
              <w:t>检修产生废矿物油约</w:t>
            </w:r>
            <w:r w:rsidRPr="00257F5D">
              <w:rPr>
                <w:rFonts w:eastAsiaTheme="minorEastAsia"/>
                <w:sz w:val="24"/>
                <w:szCs w:val="24"/>
              </w:rPr>
              <w:t>0.</w:t>
            </w:r>
            <w:r w:rsidR="006C3197">
              <w:rPr>
                <w:rFonts w:eastAsiaTheme="minorEastAsia" w:hint="eastAsia"/>
                <w:sz w:val="24"/>
                <w:szCs w:val="24"/>
              </w:rPr>
              <w:t>005</w:t>
            </w:r>
            <w:r w:rsidRPr="00257F5D">
              <w:rPr>
                <w:rFonts w:eastAsiaTheme="minorEastAsia"/>
                <w:sz w:val="24"/>
                <w:szCs w:val="24"/>
              </w:rPr>
              <w:t>t/a</w:t>
            </w:r>
            <w:r w:rsidRPr="00257F5D">
              <w:rPr>
                <w:rFonts w:eastAsiaTheme="minorEastAsia" w:hAnsiTheme="minorEastAsia"/>
                <w:sz w:val="24"/>
                <w:szCs w:val="24"/>
              </w:rPr>
              <w:t>，</w:t>
            </w:r>
            <w:r w:rsidR="007713E2" w:rsidRPr="00257F5D">
              <w:rPr>
                <w:rFonts w:eastAsiaTheme="minorEastAsia" w:hAnsiTheme="minorEastAsia"/>
                <w:sz w:val="24"/>
                <w:szCs w:val="24"/>
              </w:rPr>
              <w:t>经对照《国家危险废物名录（</w:t>
            </w:r>
            <w:r w:rsidR="007713E2" w:rsidRPr="00257F5D">
              <w:rPr>
                <w:rFonts w:eastAsiaTheme="minorEastAsia"/>
                <w:sz w:val="24"/>
                <w:szCs w:val="24"/>
              </w:rPr>
              <w:t>2016</w:t>
            </w:r>
            <w:r w:rsidR="007713E2" w:rsidRPr="00257F5D">
              <w:rPr>
                <w:rFonts w:eastAsiaTheme="minorEastAsia" w:hAnsiTheme="minorEastAsia"/>
                <w:sz w:val="24"/>
                <w:szCs w:val="24"/>
              </w:rPr>
              <w:t>修订版）》，其属于</w:t>
            </w:r>
            <w:r w:rsidR="007713E2">
              <w:rPr>
                <w:rFonts w:eastAsiaTheme="minorEastAsia"/>
                <w:sz w:val="24"/>
                <w:szCs w:val="24"/>
              </w:rPr>
              <w:t>HW</w:t>
            </w:r>
            <w:r w:rsidR="007713E2">
              <w:rPr>
                <w:rFonts w:eastAsiaTheme="minorEastAsia" w:hint="eastAsia"/>
                <w:sz w:val="24"/>
                <w:szCs w:val="24"/>
              </w:rPr>
              <w:t>08</w:t>
            </w:r>
            <w:r w:rsidR="007713E2" w:rsidRPr="007713E2">
              <w:rPr>
                <w:rFonts w:eastAsiaTheme="minorEastAsia" w:hAnsiTheme="minorEastAsia" w:hint="eastAsia"/>
                <w:sz w:val="24"/>
                <w:szCs w:val="24"/>
              </w:rPr>
              <w:t>废矿物油</w:t>
            </w:r>
            <w:r w:rsidR="007713E2" w:rsidRPr="00257F5D">
              <w:rPr>
                <w:rFonts w:eastAsiaTheme="minorEastAsia" w:hAnsiTheme="minorEastAsia"/>
                <w:sz w:val="24"/>
                <w:szCs w:val="24"/>
              </w:rPr>
              <w:t>，</w:t>
            </w:r>
            <w:r w:rsidRPr="00257F5D">
              <w:rPr>
                <w:rFonts w:eastAsiaTheme="minorEastAsia" w:hAnsiTheme="minorEastAsia"/>
                <w:sz w:val="24"/>
                <w:szCs w:val="24"/>
              </w:rPr>
              <w:t>处理产生的废矿物油由专用油桶收集暂存</w:t>
            </w:r>
            <w:r w:rsidR="00D67C13">
              <w:rPr>
                <w:rFonts w:eastAsiaTheme="minorEastAsia" w:hAnsiTheme="minorEastAsia"/>
                <w:sz w:val="24"/>
                <w:szCs w:val="24"/>
              </w:rPr>
              <w:t>至</w:t>
            </w:r>
            <w:r w:rsidR="00297254">
              <w:rPr>
                <w:rFonts w:eastAsiaTheme="minorEastAsia" w:hAnsiTheme="minorEastAsia"/>
                <w:sz w:val="24"/>
                <w:szCs w:val="24"/>
              </w:rPr>
              <w:t>危险废物</w:t>
            </w:r>
            <w:r w:rsidR="00D67C13">
              <w:rPr>
                <w:rFonts w:eastAsiaTheme="minorEastAsia" w:hAnsiTheme="minorEastAsia"/>
                <w:sz w:val="24"/>
                <w:szCs w:val="24"/>
              </w:rPr>
              <w:t>暂存区</w:t>
            </w:r>
            <w:r w:rsidRPr="00257F5D">
              <w:rPr>
                <w:rFonts w:eastAsiaTheme="minorEastAsia" w:hAnsiTheme="minorEastAsia"/>
                <w:sz w:val="24"/>
                <w:szCs w:val="24"/>
              </w:rPr>
              <w:t>，再统一交由有资质单位处理。</w:t>
            </w:r>
          </w:p>
          <w:p w:rsidR="00F8166B" w:rsidRPr="00257F5D" w:rsidRDefault="00F8166B" w:rsidP="007713E2">
            <w:pPr>
              <w:pStyle w:val="ae"/>
              <w:snapToGrid/>
              <w:spacing w:line="360" w:lineRule="auto"/>
              <w:ind w:firstLineChars="200" w:firstLine="480"/>
              <w:jc w:val="both"/>
              <w:rPr>
                <w:rFonts w:eastAsiaTheme="minorEastAsia"/>
                <w:sz w:val="24"/>
                <w:szCs w:val="24"/>
              </w:rPr>
            </w:pPr>
            <w:r w:rsidRPr="00257F5D">
              <w:rPr>
                <w:rFonts w:eastAsiaTheme="minorEastAsia" w:hAnsiTheme="minorEastAsia"/>
                <w:sz w:val="24"/>
                <w:szCs w:val="24"/>
              </w:rPr>
              <w:t>废弃含油抹布：</w:t>
            </w:r>
            <w:r w:rsidR="008F2EA3">
              <w:rPr>
                <w:rFonts w:eastAsiaTheme="minorEastAsia" w:hAnsiTheme="minorEastAsia"/>
                <w:sz w:val="24"/>
                <w:szCs w:val="24"/>
              </w:rPr>
              <w:t>各泵站</w:t>
            </w:r>
            <w:r w:rsidRPr="00257F5D">
              <w:rPr>
                <w:rFonts w:eastAsiaTheme="minorEastAsia" w:hAnsiTheme="minorEastAsia"/>
                <w:sz w:val="24"/>
                <w:szCs w:val="24"/>
              </w:rPr>
              <w:t>检修产生废含油抹布</w:t>
            </w:r>
            <w:r w:rsidR="008F2EA3">
              <w:rPr>
                <w:rFonts w:eastAsiaTheme="minorEastAsia" w:hAnsiTheme="minorEastAsia"/>
                <w:sz w:val="24"/>
                <w:szCs w:val="24"/>
              </w:rPr>
              <w:t>约</w:t>
            </w:r>
            <w:r w:rsidRPr="00257F5D">
              <w:rPr>
                <w:rFonts w:eastAsiaTheme="minorEastAsia" w:hAnsiTheme="minorEastAsia"/>
                <w:sz w:val="24"/>
                <w:szCs w:val="24"/>
              </w:rPr>
              <w:t>为</w:t>
            </w:r>
            <w:r w:rsidR="008F2EA3">
              <w:rPr>
                <w:rFonts w:eastAsiaTheme="minorEastAsia"/>
                <w:sz w:val="24"/>
                <w:szCs w:val="24"/>
              </w:rPr>
              <w:t>0.</w:t>
            </w:r>
            <w:r w:rsidR="008F2EA3">
              <w:rPr>
                <w:rFonts w:eastAsiaTheme="minorEastAsia" w:hint="eastAsia"/>
                <w:sz w:val="24"/>
                <w:szCs w:val="24"/>
              </w:rPr>
              <w:t>0</w:t>
            </w:r>
            <w:r w:rsidR="006C3197">
              <w:rPr>
                <w:rFonts w:eastAsiaTheme="minorEastAsia" w:hint="eastAsia"/>
                <w:sz w:val="24"/>
                <w:szCs w:val="24"/>
              </w:rPr>
              <w:t>1</w:t>
            </w:r>
            <w:r w:rsidRPr="00257F5D">
              <w:rPr>
                <w:rFonts w:eastAsiaTheme="minorEastAsia"/>
                <w:sz w:val="24"/>
                <w:szCs w:val="24"/>
              </w:rPr>
              <w:t>t/a</w:t>
            </w:r>
            <w:r w:rsidRPr="00257F5D">
              <w:rPr>
                <w:rFonts w:eastAsiaTheme="minorEastAsia" w:hAnsiTheme="minorEastAsia"/>
                <w:sz w:val="24"/>
                <w:szCs w:val="24"/>
              </w:rPr>
              <w:t>，经对照《国家危险废物名录（</w:t>
            </w:r>
            <w:r w:rsidRPr="00257F5D">
              <w:rPr>
                <w:rFonts w:eastAsiaTheme="minorEastAsia"/>
                <w:sz w:val="24"/>
                <w:szCs w:val="24"/>
              </w:rPr>
              <w:t>2016</w:t>
            </w:r>
            <w:r w:rsidRPr="00257F5D">
              <w:rPr>
                <w:rFonts w:eastAsiaTheme="minorEastAsia" w:hAnsiTheme="minorEastAsia"/>
                <w:sz w:val="24"/>
                <w:szCs w:val="24"/>
              </w:rPr>
              <w:t>修订版）》，其属于</w:t>
            </w:r>
            <w:r w:rsidRPr="00257F5D">
              <w:rPr>
                <w:rFonts w:eastAsiaTheme="minorEastAsia"/>
                <w:sz w:val="24"/>
                <w:szCs w:val="24"/>
              </w:rPr>
              <w:t>HW49</w:t>
            </w:r>
            <w:r w:rsidRPr="00257F5D">
              <w:rPr>
                <w:rFonts w:eastAsiaTheme="minorEastAsia" w:hAnsiTheme="minorEastAsia"/>
                <w:sz w:val="24"/>
                <w:szCs w:val="24"/>
              </w:rPr>
              <w:t>其他废物，</w:t>
            </w:r>
            <w:r w:rsidR="00C57473">
              <w:rPr>
                <w:rFonts w:hAnsi="宋体" w:hint="eastAsia"/>
                <w:sz w:val="24"/>
                <w:szCs w:val="24"/>
              </w:rPr>
              <w:t>因含油抹布属于豁免内容，可不按危险废物管理</w:t>
            </w:r>
            <w:r w:rsidRPr="00257F5D">
              <w:rPr>
                <w:rFonts w:eastAsiaTheme="minorEastAsia" w:hAnsiTheme="minorEastAsia"/>
                <w:sz w:val="24"/>
                <w:szCs w:val="24"/>
              </w:rPr>
              <w:t>。</w:t>
            </w:r>
          </w:p>
          <w:p w:rsidR="00F8166B" w:rsidRPr="00257F5D" w:rsidRDefault="005D4D09" w:rsidP="00257F5D">
            <w:pPr>
              <w:pStyle w:val="ab"/>
              <w:spacing w:line="360" w:lineRule="auto"/>
              <w:ind w:firstLineChars="225" w:firstLine="540"/>
              <w:rPr>
                <w:rFonts w:ascii="Times New Roman" w:eastAsiaTheme="minorEastAsia" w:hAnsi="Times New Roman"/>
                <w:sz w:val="24"/>
                <w:szCs w:val="24"/>
              </w:rPr>
            </w:pPr>
            <w:r>
              <w:rPr>
                <w:rFonts w:ascii="Times New Roman" w:eastAsiaTheme="minorEastAsia" w:hAnsiTheme="minorEastAsia" w:hint="eastAsia"/>
                <w:sz w:val="24"/>
                <w:szCs w:val="24"/>
              </w:rPr>
              <w:t>2</w:t>
            </w:r>
            <w:r w:rsidR="00F8166B" w:rsidRPr="00257F5D">
              <w:rPr>
                <w:rFonts w:ascii="Times New Roman" w:eastAsiaTheme="minorEastAsia" w:hAnsiTheme="minorEastAsia"/>
                <w:sz w:val="24"/>
                <w:szCs w:val="24"/>
              </w:rPr>
              <w:t>）影响分析</w:t>
            </w:r>
          </w:p>
          <w:p w:rsidR="00F8166B" w:rsidRPr="00257F5D" w:rsidRDefault="00567DDB" w:rsidP="00257F5D">
            <w:pPr>
              <w:pStyle w:val="ab"/>
              <w:spacing w:line="360" w:lineRule="auto"/>
              <w:ind w:firstLineChars="225" w:firstLine="540"/>
              <w:rPr>
                <w:rFonts w:ascii="Times New Roman" w:eastAsiaTheme="minorEastAsia" w:hAnsi="Times New Roman"/>
                <w:sz w:val="24"/>
                <w:szCs w:val="24"/>
              </w:rPr>
            </w:pPr>
            <w:r>
              <w:rPr>
                <w:rFonts w:ascii="Times New Roman" w:eastAsiaTheme="minorEastAsia" w:hAnsiTheme="minorEastAsia"/>
                <w:sz w:val="24"/>
                <w:szCs w:val="24"/>
              </w:rPr>
              <w:t>本项目产生的危险</w:t>
            </w:r>
            <w:r w:rsidR="00F8166B" w:rsidRPr="00257F5D">
              <w:rPr>
                <w:rFonts w:ascii="Times New Roman" w:eastAsiaTheme="minorEastAsia" w:hAnsiTheme="minorEastAsia"/>
                <w:sz w:val="24"/>
                <w:szCs w:val="24"/>
              </w:rPr>
              <w:t>废</w:t>
            </w:r>
            <w:r>
              <w:rPr>
                <w:rFonts w:ascii="Times New Roman" w:eastAsiaTheme="minorEastAsia" w:hAnsiTheme="minorEastAsia"/>
                <w:sz w:val="24"/>
                <w:szCs w:val="24"/>
              </w:rPr>
              <w:t>物</w:t>
            </w:r>
            <w:r w:rsidR="00F8166B" w:rsidRPr="00257F5D">
              <w:rPr>
                <w:rFonts w:ascii="Times New Roman" w:eastAsiaTheme="minorEastAsia" w:hAnsiTheme="minorEastAsia"/>
                <w:sz w:val="24"/>
                <w:szCs w:val="24"/>
              </w:rPr>
              <w:t>主要为维修</w:t>
            </w:r>
            <w:r w:rsidR="00BA1CCE">
              <w:rPr>
                <w:rFonts w:ascii="Times New Roman" w:eastAsiaTheme="minorEastAsia" w:hAnsiTheme="minorEastAsia"/>
                <w:sz w:val="24"/>
                <w:szCs w:val="24"/>
              </w:rPr>
              <w:t>产生的废</w:t>
            </w:r>
            <w:r w:rsidR="00F8166B" w:rsidRPr="00257F5D">
              <w:rPr>
                <w:rFonts w:ascii="Times New Roman" w:eastAsiaTheme="minorEastAsia" w:hAnsiTheme="minorEastAsia"/>
                <w:sz w:val="24"/>
                <w:szCs w:val="24"/>
              </w:rPr>
              <w:t>矿物油</w:t>
            </w:r>
            <w:r w:rsidR="005D4D09">
              <w:rPr>
                <w:rFonts w:ascii="Times New Roman" w:eastAsiaTheme="minorEastAsia" w:hAnsiTheme="minorEastAsia"/>
                <w:sz w:val="24"/>
                <w:szCs w:val="24"/>
              </w:rPr>
              <w:t>及废含油抹布，这些污染物如不</w:t>
            </w:r>
            <w:r w:rsidR="00F8166B" w:rsidRPr="00257F5D">
              <w:rPr>
                <w:rFonts w:ascii="Times New Roman" w:eastAsiaTheme="minorEastAsia" w:hAnsiTheme="minorEastAsia"/>
                <w:sz w:val="24"/>
                <w:szCs w:val="24"/>
              </w:rPr>
              <w:t>合理处置，排入环境中，会对环境产生长期的、难以消除的影响，导致地表水水质受到破坏，</w:t>
            </w:r>
            <w:r w:rsidR="00A77E65">
              <w:rPr>
                <w:rFonts w:ascii="Times New Roman" w:eastAsiaTheme="minorEastAsia" w:hAnsiTheme="minorEastAsia"/>
                <w:sz w:val="24"/>
                <w:szCs w:val="24"/>
              </w:rPr>
              <w:t>进而影响</w:t>
            </w:r>
            <w:r w:rsidR="00F8166B" w:rsidRPr="00257F5D">
              <w:rPr>
                <w:rFonts w:ascii="Times New Roman" w:eastAsiaTheme="minorEastAsia" w:hAnsiTheme="minorEastAsia"/>
                <w:sz w:val="24"/>
                <w:szCs w:val="24"/>
              </w:rPr>
              <w:t>水</w:t>
            </w:r>
            <w:r w:rsidR="00A77E65">
              <w:rPr>
                <w:rFonts w:ascii="Times New Roman" w:eastAsiaTheme="minorEastAsia" w:hAnsiTheme="minorEastAsia"/>
                <w:sz w:val="24"/>
                <w:szCs w:val="24"/>
              </w:rPr>
              <w:t>中水</w:t>
            </w:r>
            <w:r w:rsidR="00F8166B" w:rsidRPr="00257F5D">
              <w:rPr>
                <w:rFonts w:ascii="Times New Roman" w:eastAsiaTheme="minorEastAsia" w:hAnsiTheme="minorEastAsia"/>
                <w:sz w:val="24"/>
                <w:szCs w:val="24"/>
              </w:rPr>
              <w:t>生</w:t>
            </w:r>
            <w:r w:rsidR="00A77E65">
              <w:rPr>
                <w:rFonts w:ascii="Times New Roman" w:eastAsiaTheme="minorEastAsia" w:hAnsiTheme="minorEastAsia"/>
                <w:sz w:val="24"/>
                <w:szCs w:val="24"/>
              </w:rPr>
              <w:t>动植</w:t>
            </w:r>
            <w:r w:rsidR="00F8166B" w:rsidRPr="00257F5D">
              <w:rPr>
                <w:rFonts w:ascii="Times New Roman" w:eastAsiaTheme="minorEastAsia" w:hAnsiTheme="minorEastAsia"/>
                <w:sz w:val="24"/>
                <w:szCs w:val="24"/>
              </w:rPr>
              <w:t>物生长。</w:t>
            </w:r>
          </w:p>
          <w:p w:rsidR="00F8166B" w:rsidRPr="00257F5D" w:rsidRDefault="00297254" w:rsidP="00F72601">
            <w:pPr>
              <w:pStyle w:val="ab"/>
              <w:spacing w:line="360" w:lineRule="auto"/>
              <w:ind w:firstLineChars="225" w:firstLine="540"/>
              <w:rPr>
                <w:rFonts w:ascii="Times New Roman" w:eastAsiaTheme="minorEastAsia" w:hAnsi="Times New Roman"/>
                <w:sz w:val="24"/>
                <w:szCs w:val="24"/>
              </w:rPr>
            </w:pPr>
            <w:r>
              <w:rPr>
                <w:rFonts w:ascii="Times New Roman" w:eastAsiaTheme="minorEastAsia" w:hAnsiTheme="minorEastAsia" w:hint="eastAsia"/>
                <w:sz w:val="24"/>
                <w:szCs w:val="24"/>
              </w:rPr>
              <w:t>建议</w:t>
            </w:r>
            <w:r>
              <w:rPr>
                <w:rFonts w:ascii="Times New Roman" w:eastAsiaTheme="minorEastAsia" w:hAnsiTheme="minorEastAsia"/>
                <w:sz w:val="24"/>
                <w:szCs w:val="24"/>
              </w:rPr>
              <w:t>各泵站</w:t>
            </w:r>
            <w:r w:rsidR="00F8166B" w:rsidRPr="00257F5D">
              <w:rPr>
                <w:rFonts w:ascii="Times New Roman" w:eastAsiaTheme="minorEastAsia" w:hAnsiTheme="minorEastAsia"/>
                <w:sz w:val="24"/>
                <w:szCs w:val="24"/>
              </w:rPr>
              <w:t>设专门</w:t>
            </w:r>
            <w:r>
              <w:rPr>
                <w:rFonts w:ascii="Times New Roman" w:eastAsiaTheme="minorEastAsia" w:hAnsiTheme="minorEastAsia"/>
                <w:sz w:val="24"/>
                <w:szCs w:val="24"/>
              </w:rPr>
              <w:t>危险废物暂存区</w:t>
            </w:r>
            <w:r w:rsidR="00F8166B" w:rsidRPr="00257F5D">
              <w:rPr>
                <w:rFonts w:ascii="Times New Roman" w:eastAsiaTheme="minorEastAsia" w:hAnsiTheme="minorEastAsia"/>
                <w:sz w:val="24"/>
                <w:szCs w:val="24"/>
              </w:rPr>
              <w:t>，</w:t>
            </w:r>
            <w:r w:rsidR="00E25928">
              <w:rPr>
                <w:rFonts w:ascii="Times New Roman" w:eastAsiaTheme="minorEastAsia" w:hAnsiTheme="minorEastAsia"/>
                <w:sz w:val="24"/>
                <w:szCs w:val="24"/>
              </w:rPr>
              <w:t>分别暂存废</w:t>
            </w:r>
            <w:r w:rsidR="00E25928" w:rsidRPr="00257F5D">
              <w:rPr>
                <w:rFonts w:ascii="Times New Roman" w:eastAsiaTheme="minorEastAsia" w:hAnsiTheme="minorEastAsia"/>
                <w:sz w:val="24"/>
                <w:szCs w:val="24"/>
              </w:rPr>
              <w:t>矿物油</w:t>
            </w:r>
            <w:r w:rsidR="00E25928">
              <w:rPr>
                <w:rFonts w:ascii="Times New Roman" w:eastAsiaTheme="minorEastAsia" w:hAnsiTheme="minorEastAsia"/>
                <w:sz w:val="24"/>
                <w:szCs w:val="24"/>
              </w:rPr>
              <w:t>及废含油抹布，其中废矿物油</w:t>
            </w:r>
            <w:r w:rsidR="00F72601">
              <w:rPr>
                <w:rFonts w:ascii="Times New Roman" w:eastAsiaTheme="minorEastAsia" w:hAnsiTheme="minorEastAsia"/>
                <w:sz w:val="24"/>
                <w:szCs w:val="24"/>
              </w:rPr>
              <w:t>采用专用</w:t>
            </w:r>
            <w:r w:rsidR="00F72601">
              <w:rPr>
                <w:rFonts w:ascii="Times New Roman" w:eastAsiaTheme="minorEastAsia" w:hAnsiTheme="minorEastAsia" w:hint="eastAsia"/>
                <w:sz w:val="24"/>
                <w:szCs w:val="24"/>
              </w:rPr>
              <w:t>油桶暂存，</w:t>
            </w:r>
            <w:r w:rsidR="00F8166B" w:rsidRPr="00257F5D">
              <w:rPr>
                <w:rFonts w:ascii="Times New Roman" w:eastAsiaTheme="minorEastAsia" w:hAnsiTheme="minorEastAsia"/>
                <w:sz w:val="24"/>
                <w:szCs w:val="24"/>
              </w:rPr>
              <w:t>危废暂存间应严格按照《危险废物贮存污染控制标准》（</w:t>
            </w:r>
            <w:r w:rsidR="00F8166B" w:rsidRPr="00257F5D">
              <w:rPr>
                <w:rFonts w:ascii="Times New Roman" w:eastAsiaTheme="minorEastAsia" w:hAnsi="Times New Roman"/>
                <w:sz w:val="24"/>
                <w:szCs w:val="24"/>
              </w:rPr>
              <w:t>GB18597-2001</w:t>
            </w:r>
            <w:r w:rsidR="00F8166B" w:rsidRPr="00257F5D">
              <w:rPr>
                <w:rFonts w:ascii="Times New Roman" w:eastAsiaTheme="minorEastAsia" w:hAnsiTheme="minorEastAsia"/>
                <w:sz w:val="24"/>
                <w:szCs w:val="24"/>
              </w:rPr>
              <w:t>）（修订）的要求进行建设，为仓库式，相关要求如下：</w:t>
            </w:r>
          </w:p>
          <w:p w:rsidR="00F8166B" w:rsidRPr="00257F5D" w:rsidRDefault="00F8166B" w:rsidP="00257F5D">
            <w:pPr>
              <w:pStyle w:val="ab"/>
              <w:spacing w:line="360" w:lineRule="auto"/>
              <w:ind w:firstLine="480"/>
              <w:rPr>
                <w:rFonts w:ascii="Times New Roman" w:eastAsiaTheme="minorEastAsia" w:hAnsi="Times New Roman"/>
                <w:sz w:val="24"/>
                <w:szCs w:val="24"/>
              </w:rPr>
            </w:pPr>
            <w:r w:rsidRPr="00257F5D">
              <w:rPr>
                <w:rFonts w:ascii="Times New Roman" w:eastAsiaTheme="minorEastAsia" w:hAnsi="Times New Roman"/>
                <w:sz w:val="24"/>
                <w:szCs w:val="24"/>
              </w:rPr>
              <w:t>a.</w:t>
            </w:r>
            <w:r w:rsidRPr="00257F5D">
              <w:rPr>
                <w:rFonts w:ascii="Times New Roman" w:eastAsiaTheme="minorEastAsia" w:hAnsiTheme="minorEastAsia"/>
                <w:sz w:val="24"/>
                <w:szCs w:val="24"/>
              </w:rPr>
              <w:t>危废暂存</w:t>
            </w:r>
            <w:r w:rsidR="00F72601">
              <w:rPr>
                <w:rFonts w:ascii="Times New Roman" w:eastAsiaTheme="minorEastAsia" w:hAnsiTheme="minorEastAsia" w:hint="eastAsia"/>
                <w:sz w:val="24"/>
                <w:szCs w:val="24"/>
              </w:rPr>
              <w:t>区</w:t>
            </w:r>
            <w:r w:rsidRPr="00257F5D">
              <w:rPr>
                <w:rFonts w:ascii="Times New Roman" w:eastAsiaTheme="minorEastAsia" w:hAnsiTheme="minorEastAsia"/>
                <w:sz w:val="24"/>
                <w:szCs w:val="24"/>
              </w:rPr>
              <w:t>基础以仓库式的形式建设，库内地面与裙脚要用坚固、防渗的材料建造，建筑材料必须与危险废物相容。基础和裙脚必须防渗，防渗层为至少</w:t>
            </w:r>
            <w:r w:rsidRPr="00257F5D">
              <w:rPr>
                <w:rFonts w:ascii="Times New Roman" w:eastAsiaTheme="minorEastAsia" w:hAnsi="Times New Roman"/>
                <w:sz w:val="24"/>
                <w:szCs w:val="24"/>
              </w:rPr>
              <w:t xml:space="preserve"> 1 </w:t>
            </w:r>
            <w:r w:rsidRPr="00257F5D">
              <w:rPr>
                <w:rFonts w:ascii="Times New Roman" w:eastAsiaTheme="minorEastAsia" w:hAnsiTheme="minorEastAsia"/>
                <w:sz w:val="24"/>
                <w:szCs w:val="24"/>
              </w:rPr>
              <w:t>米厚粘土层透系数</w:t>
            </w:r>
            <w:r w:rsidRPr="00257F5D">
              <w:rPr>
                <w:rFonts w:ascii="Times New Roman" w:eastAsiaTheme="minorEastAsia" w:hAnsi="Times New Roman"/>
                <w:sz w:val="24"/>
                <w:szCs w:val="24"/>
              </w:rPr>
              <w:t>≤10</w:t>
            </w:r>
            <w:r w:rsidRPr="00257F5D">
              <w:rPr>
                <w:rFonts w:ascii="Times New Roman" w:eastAsiaTheme="minorEastAsia" w:hAnsi="Times New Roman"/>
                <w:sz w:val="24"/>
                <w:szCs w:val="24"/>
                <w:vertAlign w:val="superscript"/>
              </w:rPr>
              <w:t>-7</w:t>
            </w:r>
            <w:r w:rsidRPr="00257F5D">
              <w:rPr>
                <w:rFonts w:ascii="Times New Roman" w:eastAsiaTheme="minorEastAsia" w:hAnsi="Times New Roman"/>
                <w:sz w:val="24"/>
                <w:szCs w:val="24"/>
              </w:rPr>
              <w:t>cm/s)</w:t>
            </w:r>
            <w:r w:rsidRPr="00257F5D">
              <w:rPr>
                <w:rFonts w:ascii="Times New Roman" w:eastAsiaTheme="minorEastAsia" w:hAnsiTheme="minorEastAsia"/>
                <w:sz w:val="24"/>
                <w:szCs w:val="24"/>
              </w:rPr>
              <w:t>，或</w:t>
            </w:r>
            <w:r w:rsidRPr="00257F5D">
              <w:rPr>
                <w:rFonts w:ascii="Times New Roman" w:eastAsiaTheme="minorEastAsia" w:hAnsi="Times New Roman"/>
                <w:sz w:val="24"/>
                <w:szCs w:val="24"/>
              </w:rPr>
              <w:t>2</w:t>
            </w:r>
            <w:r w:rsidRPr="00257F5D">
              <w:rPr>
                <w:rFonts w:ascii="Times New Roman" w:eastAsiaTheme="minorEastAsia" w:hAnsiTheme="minorEastAsia"/>
                <w:sz w:val="24"/>
                <w:szCs w:val="24"/>
              </w:rPr>
              <w:t>毫米厚高密度聚乙烯，或至少</w:t>
            </w:r>
            <w:r w:rsidRPr="00257F5D">
              <w:rPr>
                <w:rFonts w:ascii="Times New Roman" w:eastAsiaTheme="minorEastAsia" w:hAnsi="Times New Roman"/>
                <w:sz w:val="24"/>
                <w:szCs w:val="24"/>
              </w:rPr>
              <w:t>2</w:t>
            </w:r>
            <w:r w:rsidRPr="00257F5D">
              <w:rPr>
                <w:rFonts w:ascii="Times New Roman" w:eastAsiaTheme="minorEastAsia" w:hAnsiTheme="minorEastAsia"/>
                <w:sz w:val="24"/>
                <w:szCs w:val="24"/>
              </w:rPr>
              <w:t>毫米厚的其它人工材料</w:t>
            </w:r>
            <w:r w:rsidRPr="00257F5D">
              <w:rPr>
                <w:rFonts w:ascii="Times New Roman" w:eastAsiaTheme="minorEastAsia" w:hAnsi="Times New Roman"/>
                <w:sz w:val="24"/>
                <w:szCs w:val="24"/>
              </w:rPr>
              <w:t xml:space="preserve"> </w:t>
            </w:r>
            <w:r w:rsidRPr="00257F5D">
              <w:rPr>
                <w:rFonts w:ascii="Times New Roman" w:eastAsiaTheme="minorEastAsia" w:hAnsiTheme="minorEastAsia"/>
                <w:sz w:val="24"/>
                <w:szCs w:val="24"/>
              </w:rPr>
              <w:t>，渗</w:t>
            </w:r>
            <w:r w:rsidRPr="00257F5D">
              <w:rPr>
                <w:rFonts w:ascii="Times New Roman" w:eastAsiaTheme="minorEastAsia" w:hAnsiTheme="minorEastAsia"/>
                <w:sz w:val="24"/>
                <w:szCs w:val="24"/>
              </w:rPr>
              <w:lastRenderedPageBreak/>
              <w:t>透系数</w:t>
            </w:r>
            <w:r w:rsidRPr="00257F5D">
              <w:rPr>
                <w:rFonts w:ascii="Times New Roman" w:eastAsiaTheme="minorEastAsia" w:hAnsi="Times New Roman"/>
                <w:sz w:val="24"/>
                <w:szCs w:val="24"/>
              </w:rPr>
              <w:t>≤10</w:t>
            </w:r>
            <w:r w:rsidRPr="00257F5D">
              <w:rPr>
                <w:rFonts w:ascii="Times New Roman" w:eastAsiaTheme="minorEastAsia" w:hAnsi="Times New Roman"/>
                <w:sz w:val="24"/>
                <w:szCs w:val="24"/>
                <w:vertAlign w:val="superscript"/>
              </w:rPr>
              <w:t>-10</w:t>
            </w:r>
            <w:r w:rsidRPr="00257F5D">
              <w:rPr>
                <w:rFonts w:ascii="Times New Roman" w:eastAsiaTheme="minorEastAsia" w:hAnsi="Times New Roman"/>
                <w:sz w:val="24"/>
                <w:szCs w:val="24"/>
              </w:rPr>
              <w:t>cm/s</w:t>
            </w:r>
            <w:r w:rsidRPr="00257F5D">
              <w:rPr>
                <w:rFonts w:ascii="Times New Roman" w:eastAsiaTheme="minorEastAsia" w:hAnsiTheme="minorEastAsia"/>
                <w:sz w:val="24"/>
                <w:szCs w:val="24"/>
              </w:rPr>
              <w:t>。</w:t>
            </w:r>
          </w:p>
          <w:p w:rsidR="00F8166B" w:rsidRPr="00257F5D" w:rsidRDefault="00F8166B" w:rsidP="00257F5D">
            <w:pPr>
              <w:pStyle w:val="ab"/>
              <w:spacing w:line="360" w:lineRule="auto"/>
              <w:ind w:firstLine="480"/>
              <w:rPr>
                <w:rFonts w:ascii="Times New Roman" w:eastAsiaTheme="minorEastAsia" w:hAnsi="Times New Roman"/>
                <w:sz w:val="24"/>
                <w:szCs w:val="24"/>
              </w:rPr>
            </w:pPr>
            <w:r w:rsidRPr="00257F5D">
              <w:rPr>
                <w:rFonts w:ascii="Times New Roman" w:eastAsiaTheme="minorEastAsia" w:hAnsi="Times New Roman"/>
                <w:sz w:val="24"/>
                <w:szCs w:val="24"/>
              </w:rPr>
              <w:t>b.</w:t>
            </w:r>
            <w:r w:rsidRPr="00257F5D">
              <w:rPr>
                <w:rFonts w:ascii="Times New Roman" w:eastAsiaTheme="minorEastAsia" w:hAnsiTheme="minorEastAsia"/>
                <w:sz w:val="24"/>
                <w:szCs w:val="24"/>
              </w:rPr>
              <w:t>危废暂存间周边应设计建造径流疏导系统，保证能防止暴雨不会进入库内。</w:t>
            </w:r>
          </w:p>
          <w:p w:rsidR="00F8166B" w:rsidRPr="00257F5D" w:rsidRDefault="00F8166B" w:rsidP="00257F5D">
            <w:pPr>
              <w:pStyle w:val="ab"/>
              <w:spacing w:line="360" w:lineRule="auto"/>
              <w:ind w:firstLine="480"/>
              <w:rPr>
                <w:rFonts w:ascii="Times New Roman" w:eastAsiaTheme="minorEastAsia" w:hAnsi="Times New Roman"/>
                <w:sz w:val="24"/>
                <w:szCs w:val="24"/>
              </w:rPr>
            </w:pPr>
            <w:r w:rsidRPr="00257F5D">
              <w:rPr>
                <w:rFonts w:ascii="Times New Roman" w:eastAsiaTheme="minorEastAsia" w:hAnsi="Times New Roman"/>
                <w:sz w:val="24"/>
                <w:szCs w:val="24"/>
              </w:rPr>
              <w:t>c.</w:t>
            </w:r>
            <w:r w:rsidR="00F72601" w:rsidRPr="00257F5D">
              <w:rPr>
                <w:rFonts w:ascii="Times New Roman" w:eastAsiaTheme="minorEastAsia" w:hAnsi="Times New Roman"/>
                <w:sz w:val="24"/>
                <w:szCs w:val="24"/>
              </w:rPr>
              <w:t xml:space="preserve"> </w:t>
            </w:r>
            <w:r w:rsidR="00F72601" w:rsidRPr="00257F5D">
              <w:rPr>
                <w:rFonts w:ascii="Times New Roman" w:eastAsiaTheme="minorEastAsia" w:hAnsiTheme="minorEastAsia"/>
                <w:sz w:val="24"/>
                <w:szCs w:val="24"/>
              </w:rPr>
              <w:t>用以存放的地方，必须有耐腐蚀的硬化地面，且表面无裂隙。</w:t>
            </w:r>
          </w:p>
          <w:p w:rsidR="00F8166B" w:rsidRPr="00257F5D" w:rsidRDefault="00F8166B" w:rsidP="00257F5D">
            <w:pPr>
              <w:pStyle w:val="ab"/>
              <w:spacing w:line="360" w:lineRule="auto"/>
              <w:ind w:firstLine="480"/>
              <w:rPr>
                <w:rFonts w:ascii="Times New Roman" w:eastAsiaTheme="minorEastAsia" w:hAnsi="Times New Roman"/>
                <w:sz w:val="24"/>
                <w:szCs w:val="24"/>
              </w:rPr>
            </w:pPr>
            <w:r w:rsidRPr="00257F5D">
              <w:rPr>
                <w:rFonts w:ascii="Times New Roman" w:eastAsiaTheme="minorEastAsia" w:hAnsi="Times New Roman"/>
                <w:sz w:val="24"/>
                <w:szCs w:val="24"/>
              </w:rPr>
              <w:t>d.</w:t>
            </w:r>
            <w:r w:rsidR="00F72601" w:rsidRPr="00257F5D">
              <w:rPr>
                <w:rFonts w:ascii="Times New Roman" w:eastAsiaTheme="minorEastAsia" w:hAnsiTheme="minorEastAsia"/>
                <w:sz w:val="24"/>
                <w:szCs w:val="24"/>
              </w:rPr>
              <w:t>应设计堵截泄漏的裙脚，地面与裙脚所围建的容积不低于堵截最大容器的最大储量或总储量的五分之一。</w:t>
            </w:r>
          </w:p>
          <w:p w:rsidR="00F8166B" w:rsidRPr="00257F5D" w:rsidRDefault="00A04847" w:rsidP="00257F5D">
            <w:pPr>
              <w:pStyle w:val="ab"/>
              <w:spacing w:line="360" w:lineRule="auto"/>
              <w:ind w:firstLine="480"/>
              <w:rPr>
                <w:rFonts w:ascii="Times New Roman" w:eastAsiaTheme="minorEastAsia" w:hAnsi="Times New Roman"/>
                <w:sz w:val="24"/>
                <w:szCs w:val="24"/>
              </w:rPr>
            </w:pPr>
            <w:r>
              <w:rPr>
                <w:rFonts w:ascii="Times New Roman" w:eastAsiaTheme="minorEastAsia" w:hAnsiTheme="minorEastAsia"/>
                <w:sz w:val="24"/>
                <w:szCs w:val="24"/>
              </w:rPr>
              <w:t>此外，危险废物</w:t>
            </w:r>
            <w:r w:rsidR="00F8166B" w:rsidRPr="00257F5D">
              <w:rPr>
                <w:rFonts w:ascii="Times New Roman" w:eastAsiaTheme="minorEastAsia" w:hAnsiTheme="minorEastAsia"/>
                <w:sz w:val="24"/>
                <w:szCs w:val="24"/>
              </w:rPr>
              <w:t>的日常管理</w:t>
            </w:r>
            <w:r>
              <w:rPr>
                <w:rFonts w:ascii="Times New Roman" w:eastAsiaTheme="minorEastAsia" w:hAnsiTheme="minorEastAsia"/>
                <w:sz w:val="24"/>
                <w:szCs w:val="24"/>
              </w:rPr>
              <w:t>需按如下</w:t>
            </w:r>
            <w:r w:rsidR="00F8166B" w:rsidRPr="00257F5D">
              <w:rPr>
                <w:rFonts w:ascii="Times New Roman" w:eastAsiaTheme="minorEastAsia" w:hAnsiTheme="minorEastAsia"/>
                <w:sz w:val="24"/>
                <w:szCs w:val="24"/>
              </w:rPr>
              <w:t>要求</w:t>
            </w:r>
            <w:r>
              <w:rPr>
                <w:rFonts w:ascii="Times New Roman" w:eastAsiaTheme="minorEastAsia" w:hAnsiTheme="minorEastAsia"/>
                <w:sz w:val="24"/>
                <w:szCs w:val="24"/>
              </w:rPr>
              <w:t>进行。</w:t>
            </w:r>
          </w:p>
          <w:p w:rsidR="00F8166B" w:rsidRPr="00F8166B" w:rsidRDefault="00F8166B" w:rsidP="00257F5D">
            <w:pPr>
              <w:pStyle w:val="ab"/>
              <w:spacing w:line="360" w:lineRule="auto"/>
              <w:ind w:firstLine="480"/>
              <w:rPr>
                <w:rFonts w:ascii="Times New Roman" w:eastAsiaTheme="minorEastAsia" w:hAnsi="Times New Roman"/>
                <w:sz w:val="24"/>
                <w:szCs w:val="24"/>
              </w:rPr>
            </w:pPr>
            <w:r w:rsidRPr="00F8166B">
              <w:rPr>
                <w:rFonts w:ascii="Times New Roman" w:eastAsiaTheme="minorEastAsia" w:hAnsi="Times New Roman"/>
                <w:sz w:val="24"/>
                <w:szCs w:val="24"/>
              </w:rPr>
              <w:t>a.</w:t>
            </w:r>
            <w:r w:rsidRPr="00F8166B">
              <w:rPr>
                <w:rFonts w:ascii="Times New Roman" w:eastAsiaTheme="minorEastAsia" w:hAnsiTheme="minorEastAsia"/>
                <w:sz w:val="24"/>
                <w:szCs w:val="24"/>
              </w:rPr>
              <w:t>须做好危险废物情况的纪录，记录上须注明危险废物的名称、来源、数量、特性和包装容器的类别、入库日期、堆放库位、废物出库日期及接收单位名称，并对各类固废分类堆存。</w:t>
            </w:r>
          </w:p>
          <w:p w:rsidR="00F8166B" w:rsidRPr="00F8166B" w:rsidRDefault="00F8166B" w:rsidP="00257F5D">
            <w:pPr>
              <w:pStyle w:val="ab"/>
              <w:spacing w:line="360" w:lineRule="auto"/>
              <w:ind w:firstLine="480"/>
              <w:rPr>
                <w:rFonts w:ascii="Times New Roman" w:eastAsiaTheme="minorEastAsia" w:hAnsi="Times New Roman"/>
                <w:sz w:val="24"/>
                <w:szCs w:val="24"/>
              </w:rPr>
            </w:pPr>
            <w:r w:rsidRPr="00F8166B">
              <w:rPr>
                <w:rFonts w:ascii="Times New Roman" w:eastAsiaTheme="minorEastAsia" w:hAnsi="Times New Roman"/>
                <w:sz w:val="24"/>
                <w:szCs w:val="24"/>
              </w:rPr>
              <w:t>b.</w:t>
            </w:r>
            <w:r w:rsidR="00A04847" w:rsidRPr="00F8166B">
              <w:rPr>
                <w:rFonts w:ascii="Times New Roman" w:eastAsiaTheme="minorEastAsia" w:hAnsi="Times New Roman"/>
                <w:sz w:val="24"/>
                <w:szCs w:val="24"/>
              </w:rPr>
              <w:t xml:space="preserve"> </w:t>
            </w:r>
            <w:r w:rsidR="00A04847">
              <w:rPr>
                <w:rFonts w:ascii="Times New Roman" w:eastAsiaTheme="minorEastAsia" w:hAnsiTheme="minorEastAsia"/>
                <w:sz w:val="24"/>
                <w:szCs w:val="24"/>
              </w:rPr>
              <w:t>定期对暂存区</w:t>
            </w:r>
            <w:r w:rsidR="00A04847" w:rsidRPr="00F8166B">
              <w:rPr>
                <w:rFonts w:ascii="Times New Roman" w:eastAsiaTheme="minorEastAsia" w:hAnsiTheme="minorEastAsia"/>
                <w:sz w:val="24"/>
                <w:szCs w:val="24"/>
              </w:rPr>
              <w:t>进行检查，发现</w:t>
            </w:r>
            <w:r w:rsidR="00A04847">
              <w:rPr>
                <w:rFonts w:ascii="Times New Roman" w:eastAsiaTheme="minorEastAsia" w:hAnsiTheme="minorEastAsia" w:hint="eastAsia"/>
                <w:sz w:val="24"/>
                <w:szCs w:val="24"/>
              </w:rPr>
              <w:t>泄漏</w:t>
            </w:r>
            <w:r w:rsidR="00A04847" w:rsidRPr="00F8166B">
              <w:rPr>
                <w:rFonts w:ascii="Times New Roman" w:eastAsiaTheme="minorEastAsia" w:hAnsiTheme="minorEastAsia"/>
                <w:sz w:val="24"/>
                <w:szCs w:val="24"/>
              </w:rPr>
              <w:t>，应及时进行修理。</w:t>
            </w:r>
          </w:p>
          <w:p w:rsidR="00F8166B" w:rsidRPr="00F8166B" w:rsidRDefault="00F8166B" w:rsidP="00257F5D">
            <w:pPr>
              <w:pStyle w:val="ab"/>
              <w:spacing w:line="360" w:lineRule="auto"/>
              <w:ind w:firstLine="480"/>
              <w:rPr>
                <w:rFonts w:ascii="Times New Roman" w:eastAsiaTheme="minorEastAsia" w:hAnsi="Times New Roman"/>
                <w:sz w:val="24"/>
                <w:szCs w:val="24"/>
              </w:rPr>
            </w:pPr>
            <w:r w:rsidRPr="00F8166B">
              <w:rPr>
                <w:rFonts w:ascii="Times New Roman" w:eastAsiaTheme="minorEastAsia" w:hAnsi="Times New Roman"/>
                <w:sz w:val="24"/>
                <w:szCs w:val="24"/>
              </w:rPr>
              <w:t>c.</w:t>
            </w:r>
            <w:r w:rsidR="00A04847" w:rsidRPr="00F8166B">
              <w:rPr>
                <w:rFonts w:ascii="Times New Roman" w:eastAsiaTheme="minorEastAsia" w:hAnsi="Times New Roman"/>
                <w:sz w:val="24"/>
                <w:szCs w:val="24"/>
              </w:rPr>
              <w:t xml:space="preserve"> </w:t>
            </w:r>
            <w:r w:rsidR="00A04847" w:rsidRPr="00F8166B">
              <w:rPr>
                <w:rFonts w:ascii="Times New Roman" w:eastAsiaTheme="minorEastAsia" w:hAnsiTheme="minorEastAsia"/>
                <w:sz w:val="24"/>
                <w:szCs w:val="24"/>
              </w:rPr>
              <w:t>收集、贮存、运输、利用、处置危险废物的设施、场所，危险废物的容器和包装物必须按《危险废物贮存污染控制标准》（</w:t>
            </w:r>
            <w:r w:rsidR="00A04847" w:rsidRPr="00F8166B">
              <w:rPr>
                <w:rFonts w:ascii="Times New Roman" w:eastAsiaTheme="minorEastAsia" w:hAnsi="Times New Roman"/>
                <w:sz w:val="24"/>
                <w:szCs w:val="24"/>
              </w:rPr>
              <w:t>GB18597-2001</w:t>
            </w:r>
            <w:r w:rsidR="00A04847" w:rsidRPr="00F8166B">
              <w:rPr>
                <w:rFonts w:ascii="Times New Roman" w:eastAsiaTheme="minorEastAsia" w:hAnsiTheme="minorEastAsia"/>
                <w:sz w:val="24"/>
                <w:szCs w:val="24"/>
              </w:rPr>
              <w:t>）附录</w:t>
            </w:r>
            <w:r w:rsidR="00A04847" w:rsidRPr="00F8166B">
              <w:rPr>
                <w:rFonts w:ascii="Times New Roman" w:eastAsiaTheme="minorEastAsia" w:hAnsi="Times New Roman"/>
                <w:sz w:val="24"/>
                <w:szCs w:val="24"/>
              </w:rPr>
              <w:t>A</w:t>
            </w:r>
            <w:r w:rsidR="00A04847" w:rsidRPr="00F8166B">
              <w:rPr>
                <w:rFonts w:ascii="Times New Roman" w:eastAsiaTheme="minorEastAsia" w:hAnsiTheme="minorEastAsia"/>
                <w:sz w:val="24"/>
                <w:szCs w:val="24"/>
              </w:rPr>
              <w:t>和《环境保护图形标志</w:t>
            </w:r>
            <w:r w:rsidR="00A04847" w:rsidRPr="00F8166B">
              <w:rPr>
                <w:rFonts w:ascii="Times New Roman" w:eastAsiaTheme="minorEastAsia" w:hAnsi="Times New Roman"/>
                <w:sz w:val="24"/>
                <w:szCs w:val="24"/>
              </w:rPr>
              <w:t>-</w:t>
            </w:r>
            <w:r w:rsidR="00A04847" w:rsidRPr="00F8166B">
              <w:rPr>
                <w:rFonts w:ascii="Times New Roman" w:eastAsiaTheme="minorEastAsia" w:hAnsiTheme="minorEastAsia"/>
                <w:sz w:val="24"/>
                <w:szCs w:val="24"/>
              </w:rPr>
              <w:t>固体废物贮存（处置）场》（</w:t>
            </w:r>
            <w:r w:rsidR="00A04847" w:rsidRPr="00F8166B">
              <w:rPr>
                <w:rFonts w:ascii="Times New Roman" w:eastAsiaTheme="minorEastAsia" w:hAnsi="Times New Roman"/>
                <w:sz w:val="24"/>
                <w:szCs w:val="24"/>
              </w:rPr>
              <w:t>GB15562.2-1995</w:t>
            </w:r>
            <w:r w:rsidR="00A04847" w:rsidRPr="00F8166B">
              <w:rPr>
                <w:rFonts w:ascii="Times New Roman" w:eastAsiaTheme="minorEastAsia" w:hAnsiTheme="minorEastAsia"/>
                <w:sz w:val="24"/>
                <w:szCs w:val="24"/>
              </w:rPr>
              <w:t>所示标签设置危险废物识别标志。</w:t>
            </w:r>
          </w:p>
          <w:p w:rsidR="00F8166B" w:rsidRPr="00F8166B" w:rsidRDefault="00F8166B" w:rsidP="00257F5D">
            <w:pPr>
              <w:pStyle w:val="ab"/>
              <w:spacing w:line="360" w:lineRule="auto"/>
              <w:ind w:firstLine="480"/>
              <w:rPr>
                <w:rFonts w:ascii="Times New Roman" w:eastAsiaTheme="minorEastAsia" w:hAnsi="Times New Roman"/>
                <w:sz w:val="24"/>
                <w:szCs w:val="24"/>
              </w:rPr>
            </w:pPr>
            <w:r w:rsidRPr="00F8166B">
              <w:rPr>
                <w:rFonts w:ascii="Times New Roman" w:eastAsiaTheme="minorEastAsia" w:hAnsi="Times New Roman"/>
                <w:sz w:val="24"/>
                <w:szCs w:val="24"/>
              </w:rPr>
              <w:t>d.</w:t>
            </w:r>
            <w:r w:rsidR="00A04847" w:rsidRPr="00F8166B">
              <w:rPr>
                <w:rFonts w:ascii="Times New Roman" w:eastAsiaTheme="minorEastAsia" w:hAnsi="Times New Roman"/>
                <w:sz w:val="24"/>
                <w:szCs w:val="24"/>
              </w:rPr>
              <w:t xml:space="preserve"> </w:t>
            </w:r>
            <w:r w:rsidR="00A04847" w:rsidRPr="00F8166B">
              <w:rPr>
                <w:rFonts w:ascii="Times New Roman" w:eastAsiaTheme="minorEastAsia" w:hAnsiTheme="minorEastAsia"/>
                <w:sz w:val="24"/>
                <w:szCs w:val="24"/>
              </w:rPr>
              <w:t>按照危险废物特性分类进行收集、贮存，危险废物包装容器上标识明确；危险废物按种类分别存放，且不同类废物间有明显的间隔（如过道等）。</w:t>
            </w:r>
          </w:p>
          <w:p w:rsidR="00F8166B" w:rsidRPr="00F8166B" w:rsidRDefault="00F8166B" w:rsidP="00257F5D">
            <w:pPr>
              <w:pStyle w:val="ab"/>
              <w:spacing w:line="360" w:lineRule="auto"/>
              <w:ind w:firstLine="480"/>
              <w:rPr>
                <w:rFonts w:ascii="Times New Roman" w:eastAsiaTheme="minorEastAsia" w:hAnsi="Times New Roman"/>
                <w:sz w:val="24"/>
                <w:szCs w:val="24"/>
              </w:rPr>
            </w:pPr>
            <w:r w:rsidRPr="00F8166B">
              <w:rPr>
                <w:rFonts w:ascii="Times New Roman" w:eastAsiaTheme="minorEastAsia" w:hAnsi="Times New Roman"/>
                <w:sz w:val="24"/>
                <w:szCs w:val="24"/>
              </w:rPr>
              <w:t>e.</w:t>
            </w:r>
            <w:r w:rsidR="00A04847" w:rsidRPr="00F8166B">
              <w:rPr>
                <w:rFonts w:ascii="Times New Roman" w:eastAsiaTheme="minorEastAsia" w:hAnsi="Times New Roman"/>
                <w:sz w:val="24"/>
                <w:szCs w:val="24"/>
              </w:rPr>
              <w:t xml:space="preserve"> </w:t>
            </w:r>
            <w:r w:rsidR="00A04847" w:rsidRPr="00F8166B">
              <w:rPr>
                <w:rFonts w:ascii="Times New Roman" w:eastAsiaTheme="minorEastAsia" w:hAnsiTheme="minorEastAsia"/>
                <w:sz w:val="24"/>
                <w:szCs w:val="24"/>
              </w:rPr>
              <w:t>危险废物</w:t>
            </w:r>
            <w:r w:rsidR="00A04847">
              <w:rPr>
                <w:rFonts w:ascii="Times New Roman" w:eastAsiaTheme="minorEastAsia" w:hAnsiTheme="minorEastAsia"/>
                <w:sz w:val="24"/>
                <w:szCs w:val="24"/>
              </w:rPr>
              <w:t>暂存区</w:t>
            </w:r>
            <w:r w:rsidR="00A04847" w:rsidRPr="00F8166B">
              <w:rPr>
                <w:rFonts w:ascii="Times New Roman" w:eastAsiaTheme="minorEastAsia" w:hAnsiTheme="minorEastAsia"/>
                <w:sz w:val="24"/>
                <w:szCs w:val="24"/>
              </w:rPr>
              <w:t>内清理出来的泄漏物，一律按危险废物处理。</w:t>
            </w:r>
          </w:p>
          <w:p w:rsidR="00F8166B" w:rsidRPr="00F8166B" w:rsidRDefault="00F8166B" w:rsidP="00257F5D">
            <w:pPr>
              <w:pStyle w:val="ab"/>
              <w:spacing w:line="360" w:lineRule="auto"/>
              <w:ind w:firstLine="480"/>
              <w:rPr>
                <w:rFonts w:ascii="Times New Roman" w:eastAsiaTheme="minorEastAsia" w:hAnsi="Times New Roman"/>
                <w:sz w:val="24"/>
                <w:szCs w:val="24"/>
              </w:rPr>
            </w:pPr>
            <w:r w:rsidRPr="00F8166B">
              <w:rPr>
                <w:rFonts w:ascii="Times New Roman" w:eastAsiaTheme="minorEastAsia" w:hAnsi="Times New Roman"/>
                <w:sz w:val="24"/>
                <w:szCs w:val="24"/>
              </w:rPr>
              <w:t>f.</w:t>
            </w:r>
            <w:r w:rsidR="00A04847" w:rsidRPr="00F8166B">
              <w:rPr>
                <w:rFonts w:ascii="Times New Roman" w:eastAsiaTheme="minorEastAsia" w:hAnsi="Times New Roman"/>
                <w:sz w:val="24"/>
                <w:szCs w:val="24"/>
              </w:rPr>
              <w:t xml:space="preserve"> </w:t>
            </w:r>
            <w:r w:rsidR="00294847" w:rsidRPr="00F8166B">
              <w:rPr>
                <w:rFonts w:ascii="Times New Roman" w:eastAsiaTheme="minorEastAsia" w:hAnsiTheme="minorEastAsia"/>
                <w:sz w:val="24"/>
                <w:szCs w:val="24"/>
              </w:rPr>
              <w:t>加强对危险固废的日常管理，建立危险废物贮存台账，并如实记录危险废物贮</w:t>
            </w:r>
            <w:r w:rsidR="00294847">
              <w:rPr>
                <w:rFonts w:ascii="Times New Roman" w:eastAsiaTheme="minorEastAsia" w:hAnsiTheme="minorEastAsia"/>
                <w:sz w:val="24"/>
                <w:szCs w:val="24"/>
              </w:rPr>
              <w:t>存情况，</w:t>
            </w:r>
            <w:r w:rsidR="00294847" w:rsidRPr="00F8166B">
              <w:rPr>
                <w:rFonts w:ascii="Times New Roman" w:eastAsiaTheme="minorEastAsia" w:hAnsiTheme="minorEastAsia"/>
                <w:sz w:val="24"/>
                <w:szCs w:val="24"/>
              </w:rPr>
              <w:t>并按国家有关危险废物管理办法，办理好危险废物的贮存、转移手续。</w:t>
            </w:r>
          </w:p>
          <w:p w:rsidR="00F8166B" w:rsidRPr="00F8166B" w:rsidRDefault="00F8166B" w:rsidP="00257F5D">
            <w:pPr>
              <w:pStyle w:val="ab"/>
              <w:spacing w:line="360" w:lineRule="auto"/>
              <w:ind w:firstLine="480"/>
              <w:rPr>
                <w:rFonts w:ascii="Times New Roman" w:eastAsiaTheme="minorEastAsia" w:hAnsi="Times New Roman"/>
                <w:sz w:val="24"/>
                <w:szCs w:val="24"/>
              </w:rPr>
            </w:pPr>
            <w:r w:rsidRPr="00F8166B">
              <w:rPr>
                <w:rFonts w:ascii="Times New Roman" w:eastAsiaTheme="minorEastAsia" w:hAnsi="Times New Roman"/>
                <w:sz w:val="24"/>
                <w:szCs w:val="24"/>
              </w:rPr>
              <w:t>g.</w:t>
            </w:r>
            <w:r w:rsidR="00294847" w:rsidRPr="00F8166B">
              <w:rPr>
                <w:rFonts w:ascii="Times New Roman" w:eastAsiaTheme="minorEastAsia" w:hAnsi="Times New Roman"/>
                <w:sz w:val="24"/>
                <w:szCs w:val="24"/>
              </w:rPr>
              <w:t xml:space="preserve"> </w:t>
            </w:r>
            <w:r w:rsidR="00294847" w:rsidRPr="00F8166B">
              <w:rPr>
                <w:rFonts w:ascii="Times New Roman" w:eastAsiaTheme="minorEastAsia" w:hAnsiTheme="minorEastAsia"/>
                <w:sz w:val="24"/>
                <w:szCs w:val="24"/>
              </w:rPr>
              <w:t>转移危险废物的，按照《危险废物转移联单管理办法》有关规定，如实填写转移联单中产生单位栏目，并加盖公章。</w:t>
            </w:r>
          </w:p>
          <w:p w:rsidR="00F8166B" w:rsidRPr="00E77E4B" w:rsidRDefault="00F8166B" w:rsidP="00257F5D">
            <w:pPr>
              <w:pStyle w:val="ab"/>
              <w:spacing w:line="360" w:lineRule="auto"/>
              <w:ind w:firstLine="480"/>
              <w:rPr>
                <w:rFonts w:ascii="Times New Roman" w:eastAsiaTheme="minorEastAsia" w:hAnsi="Times New Roman"/>
                <w:sz w:val="24"/>
                <w:szCs w:val="24"/>
              </w:rPr>
            </w:pPr>
            <w:r w:rsidRPr="00F8166B">
              <w:rPr>
                <w:rFonts w:ascii="Times New Roman" w:eastAsiaTheme="minorEastAsia" w:hAnsi="Times New Roman"/>
                <w:sz w:val="24"/>
                <w:szCs w:val="24"/>
              </w:rPr>
              <w:t>h.</w:t>
            </w:r>
            <w:r w:rsidR="00294847" w:rsidRPr="00F8166B">
              <w:rPr>
                <w:rFonts w:ascii="Times New Roman" w:eastAsiaTheme="minorEastAsia" w:hAnsi="Times New Roman"/>
                <w:sz w:val="24"/>
                <w:szCs w:val="24"/>
              </w:rPr>
              <w:t xml:space="preserve"> </w:t>
            </w:r>
            <w:r w:rsidR="00294847" w:rsidRPr="00F8166B">
              <w:rPr>
                <w:rFonts w:ascii="Times New Roman" w:eastAsiaTheme="minorEastAsia" w:hAnsiTheme="minorEastAsia"/>
                <w:sz w:val="24"/>
                <w:szCs w:val="24"/>
              </w:rPr>
              <w:t>有与危险废</w:t>
            </w:r>
            <w:r w:rsidR="00294847" w:rsidRPr="00E77E4B">
              <w:rPr>
                <w:rFonts w:ascii="Times New Roman" w:eastAsiaTheme="minorEastAsia" w:hAnsiTheme="minorEastAsia"/>
                <w:sz w:val="24"/>
                <w:szCs w:val="24"/>
              </w:rPr>
              <w:t>物经营单位签订的委托利用、处置危险废物合同。</w:t>
            </w:r>
          </w:p>
          <w:p w:rsidR="00F8166B" w:rsidRPr="00E77E4B" w:rsidRDefault="00F8166B" w:rsidP="00257F5D">
            <w:pPr>
              <w:pStyle w:val="ab"/>
              <w:spacing w:line="360" w:lineRule="auto"/>
              <w:ind w:firstLine="480"/>
              <w:rPr>
                <w:rFonts w:ascii="Times New Roman" w:eastAsiaTheme="minorEastAsia" w:hAnsi="Times New Roman"/>
                <w:sz w:val="24"/>
                <w:szCs w:val="24"/>
              </w:rPr>
            </w:pPr>
            <w:r w:rsidRPr="00E77E4B">
              <w:rPr>
                <w:rFonts w:ascii="Times New Roman" w:eastAsiaTheme="minorEastAsia" w:hAnsiTheme="minorEastAsia"/>
                <w:sz w:val="24"/>
                <w:szCs w:val="24"/>
              </w:rPr>
              <w:t>项目</w:t>
            </w:r>
            <w:r w:rsidR="00E45A4B" w:rsidRPr="00E77E4B">
              <w:rPr>
                <w:rFonts w:ascii="Times New Roman" w:eastAsiaTheme="minorEastAsia" w:hAnsiTheme="minorEastAsia"/>
                <w:sz w:val="24"/>
                <w:szCs w:val="24"/>
              </w:rPr>
              <w:t>各泵站的固体废物经</w:t>
            </w:r>
            <w:r w:rsidRPr="00E77E4B">
              <w:rPr>
                <w:rFonts w:ascii="Times New Roman" w:eastAsiaTheme="minorEastAsia" w:hAnsiTheme="minorEastAsia"/>
                <w:sz w:val="24"/>
                <w:szCs w:val="24"/>
              </w:rPr>
              <w:t>采取上述措施后，不会对周围环境造成不良影响。</w:t>
            </w:r>
          </w:p>
          <w:p w:rsidR="00657BA9" w:rsidRPr="00B362FF" w:rsidRDefault="00A510C5">
            <w:pPr>
              <w:spacing w:line="500" w:lineRule="exact"/>
              <w:ind w:firstLineChars="200" w:firstLine="482"/>
              <w:rPr>
                <w:b/>
                <w:sz w:val="24"/>
              </w:rPr>
            </w:pPr>
            <w:r w:rsidRPr="00B362FF">
              <w:rPr>
                <w:b/>
                <w:sz w:val="24"/>
              </w:rPr>
              <w:t>（</w:t>
            </w:r>
            <w:r w:rsidR="0043508F" w:rsidRPr="00B362FF">
              <w:rPr>
                <w:b/>
                <w:sz w:val="24"/>
              </w:rPr>
              <w:t>六</w:t>
            </w:r>
            <w:r w:rsidRPr="00B362FF">
              <w:rPr>
                <w:b/>
                <w:sz w:val="24"/>
              </w:rPr>
              <w:t>）</w:t>
            </w:r>
            <w:r w:rsidR="00657BA9" w:rsidRPr="00B362FF">
              <w:rPr>
                <w:rFonts w:hint="eastAsia"/>
                <w:b/>
                <w:sz w:val="24"/>
              </w:rPr>
              <w:t>运行期对水文情势的影响</w:t>
            </w:r>
          </w:p>
          <w:p w:rsidR="00D176C3" w:rsidRDefault="000C1D91" w:rsidP="00B362FF">
            <w:pPr>
              <w:spacing w:line="500" w:lineRule="exact"/>
              <w:ind w:firstLineChars="200" w:firstLine="480"/>
              <w:rPr>
                <w:sz w:val="24"/>
              </w:rPr>
            </w:pPr>
            <w:r>
              <w:rPr>
                <w:rFonts w:hint="eastAsia"/>
                <w:sz w:val="24"/>
              </w:rPr>
              <w:t>各泵站改造前后</w:t>
            </w:r>
            <w:r w:rsidR="003A6005" w:rsidRPr="00B362FF">
              <w:rPr>
                <w:rFonts w:hint="eastAsia"/>
                <w:sz w:val="24"/>
              </w:rPr>
              <w:t>仅桑园泵站流量增加，</w:t>
            </w:r>
            <w:r w:rsidR="004965B5">
              <w:rPr>
                <w:rFonts w:hint="eastAsia"/>
                <w:sz w:val="24"/>
              </w:rPr>
              <w:t>由原来的</w:t>
            </w:r>
            <w:r w:rsidR="004965B5">
              <w:rPr>
                <w:rFonts w:hint="eastAsia"/>
                <w:sz w:val="24"/>
              </w:rPr>
              <w:t>0.55m</w:t>
            </w:r>
            <w:r w:rsidR="004965B5" w:rsidRPr="004965B5">
              <w:rPr>
                <w:rFonts w:hint="eastAsia"/>
                <w:sz w:val="24"/>
                <w:vertAlign w:val="superscript"/>
              </w:rPr>
              <w:t>3</w:t>
            </w:r>
            <w:r w:rsidR="004965B5">
              <w:rPr>
                <w:rFonts w:hint="eastAsia"/>
                <w:sz w:val="24"/>
              </w:rPr>
              <w:t>/s</w:t>
            </w:r>
            <w:r w:rsidR="004965B5">
              <w:rPr>
                <w:rFonts w:hint="eastAsia"/>
                <w:sz w:val="24"/>
              </w:rPr>
              <w:t>提升至</w:t>
            </w:r>
            <w:r w:rsidR="004965B5">
              <w:rPr>
                <w:rFonts w:hint="eastAsia"/>
                <w:sz w:val="24"/>
              </w:rPr>
              <w:t>1.48m</w:t>
            </w:r>
            <w:r w:rsidR="004965B5" w:rsidRPr="004965B5">
              <w:rPr>
                <w:rFonts w:hint="eastAsia"/>
                <w:sz w:val="24"/>
                <w:vertAlign w:val="superscript"/>
              </w:rPr>
              <w:t>3</w:t>
            </w:r>
            <w:r w:rsidR="004965B5">
              <w:rPr>
                <w:rFonts w:hint="eastAsia"/>
                <w:sz w:val="24"/>
              </w:rPr>
              <w:t>/s</w:t>
            </w:r>
            <w:r w:rsidR="004965B5">
              <w:rPr>
                <w:rFonts w:hint="eastAsia"/>
                <w:sz w:val="24"/>
              </w:rPr>
              <w:t>，</w:t>
            </w:r>
            <w:r w:rsidR="00D176C3">
              <w:rPr>
                <w:rFonts w:hint="eastAsia"/>
                <w:sz w:val="24"/>
              </w:rPr>
              <w:t>提升量较少，长江多年</w:t>
            </w:r>
            <w:r w:rsidR="00D176C3" w:rsidRPr="00D176C3">
              <w:rPr>
                <w:rFonts w:hint="eastAsia"/>
                <w:sz w:val="24"/>
              </w:rPr>
              <w:t>平均</w:t>
            </w:r>
            <w:r w:rsidR="00272AAA">
              <w:rPr>
                <w:rFonts w:hint="eastAsia"/>
                <w:sz w:val="24"/>
              </w:rPr>
              <w:t>径</w:t>
            </w:r>
            <w:r w:rsidR="00D176C3" w:rsidRPr="00D176C3">
              <w:rPr>
                <w:rFonts w:hint="eastAsia"/>
                <w:sz w:val="24"/>
              </w:rPr>
              <w:t>流量</w:t>
            </w:r>
            <w:r w:rsidR="00D176C3">
              <w:rPr>
                <w:rFonts w:hint="eastAsia"/>
                <w:sz w:val="24"/>
              </w:rPr>
              <w:t>为</w:t>
            </w:r>
            <w:r w:rsidR="00D176C3" w:rsidRPr="00D176C3">
              <w:rPr>
                <w:rFonts w:hint="eastAsia"/>
                <w:sz w:val="24"/>
              </w:rPr>
              <w:t>9519</w:t>
            </w:r>
            <w:r w:rsidR="002665E6">
              <w:rPr>
                <w:rFonts w:hint="eastAsia"/>
                <w:sz w:val="24"/>
              </w:rPr>
              <w:t>亿</w:t>
            </w:r>
            <w:r w:rsidR="002665E6">
              <w:rPr>
                <w:rFonts w:hint="eastAsia"/>
                <w:sz w:val="24"/>
              </w:rPr>
              <w:t>m</w:t>
            </w:r>
            <w:r w:rsidR="002665E6" w:rsidRPr="004965B5">
              <w:rPr>
                <w:rFonts w:hint="eastAsia"/>
                <w:sz w:val="24"/>
                <w:vertAlign w:val="superscript"/>
              </w:rPr>
              <w:t>3</w:t>
            </w:r>
            <w:r w:rsidR="002665E6">
              <w:rPr>
                <w:rFonts w:hint="eastAsia"/>
                <w:sz w:val="24"/>
              </w:rPr>
              <w:t>/s</w:t>
            </w:r>
            <w:r w:rsidR="002665E6">
              <w:rPr>
                <w:rFonts w:hint="eastAsia"/>
                <w:sz w:val="24"/>
              </w:rPr>
              <w:t>，</w:t>
            </w:r>
            <w:r w:rsidR="00265A2A">
              <w:rPr>
                <w:rFonts w:hint="eastAsia"/>
                <w:sz w:val="24"/>
              </w:rPr>
              <w:t>与</w:t>
            </w:r>
            <w:r w:rsidR="00272AAA">
              <w:rPr>
                <w:rFonts w:hint="eastAsia"/>
                <w:sz w:val="24"/>
              </w:rPr>
              <w:t>长江的径流量相</w:t>
            </w:r>
            <w:r w:rsidR="00265A2A">
              <w:rPr>
                <w:rFonts w:hint="eastAsia"/>
                <w:sz w:val="24"/>
              </w:rPr>
              <w:t>比</w:t>
            </w:r>
            <w:r w:rsidR="00272AAA">
              <w:rPr>
                <w:rFonts w:hint="eastAsia"/>
                <w:sz w:val="24"/>
              </w:rPr>
              <w:t>，排涝期泵站增加的流量</w:t>
            </w:r>
            <w:r>
              <w:rPr>
                <w:rFonts w:hint="eastAsia"/>
                <w:sz w:val="24"/>
              </w:rPr>
              <w:t>极小，</w:t>
            </w:r>
            <w:r w:rsidR="00074290">
              <w:rPr>
                <w:rFonts w:hint="eastAsia"/>
                <w:sz w:val="24"/>
              </w:rPr>
              <w:t>且排涝期主要为洪涝时期，</w:t>
            </w:r>
            <w:r w:rsidR="004C441D" w:rsidRPr="00B362FF">
              <w:rPr>
                <w:rFonts w:hint="eastAsia"/>
                <w:sz w:val="24"/>
              </w:rPr>
              <w:t>流量</w:t>
            </w:r>
            <w:r w:rsidR="004C441D">
              <w:rPr>
                <w:rFonts w:hint="eastAsia"/>
                <w:sz w:val="24"/>
              </w:rPr>
              <w:t>的</w:t>
            </w:r>
            <w:r w:rsidR="004C441D" w:rsidRPr="00B362FF">
              <w:rPr>
                <w:rFonts w:hint="eastAsia"/>
                <w:sz w:val="24"/>
              </w:rPr>
              <w:t>增加</w:t>
            </w:r>
            <w:r w:rsidR="004C441D">
              <w:rPr>
                <w:rFonts w:hint="eastAsia"/>
                <w:sz w:val="24"/>
              </w:rPr>
              <w:t>显得更加微乎其微，</w:t>
            </w:r>
            <w:r>
              <w:rPr>
                <w:rFonts w:hint="eastAsia"/>
                <w:sz w:val="24"/>
              </w:rPr>
              <w:t>因此本次改造</w:t>
            </w:r>
            <w:r w:rsidR="008932B9">
              <w:rPr>
                <w:rFonts w:hint="eastAsia"/>
                <w:sz w:val="24"/>
              </w:rPr>
              <w:t>前</w:t>
            </w:r>
            <w:r>
              <w:rPr>
                <w:rFonts w:hint="eastAsia"/>
                <w:sz w:val="24"/>
              </w:rPr>
              <w:t>后运行期对</w:t>
            </w:r>
            <w:r w:rsidR="008932B9">
              <w:rPr>
                <w:rFonts w:hint="eastAsia"/>
                <w:sz w:val="24"/>
              </w:rPr>
              <w:t>水文情势的影响较小。</w:t>
            </w:r>
          </w:p>
          <w:p w:rsidR="00337EF4" w:rsidRPr="00E77E4B" w:rsidRDefault="00657BA9">
            <w:pPr>
              <w:spacing w:line="500" w:lineRule="exact"/>
              <w:ind w:firstLineChars="200" w:firstLine="482"/>
              <w:rPr>
                <w:b/>
                <w:bCs/>
                <w:kern w:val="0"/>
                <w:sz w:val="24"/>
              </w:rPr>
            </w:pPr>
            <w:r>
              <w:rPr>
                <w:b/>
                <w:bCs/>
                <w:kern w:val="0"/>
                <w:sz w:val="24"/>
              </w:rPr>
              <w:t>（七）</w:t>
            </w:r>
            <w:r w:rsidR="00A510C5" w:rsidRPr="00E77E4B">
              <w:rPr>
                <w:b/>
                <w:bCs/>
                <w:kern w:val="0"/>
                <w:sz w:val="24"/>
              </w:rPr>
              <w:t>与</w:t>
            </w:r>
            <w:r w:rsidR="00A510C5" w:rsidRPr="00E77E4B">
              <w:rPr>
                <w:b/>
                <w:bCs/>
                <w:spacing w:val="2"/>
                <w:kern w:val="0"/>
                <w:sz w:val="24"/>
              </w:rPr>
              <w:t>产</w:t>
            </w:r>
            <w:r w:rsidR="00A510C5" w:rsidRPr="00E77E4B">
              <w:rPr>
                <w:b/>
                <w:bCs/>
                <w:kern w:val="0"/>
                <w:sz w:val="24"/>
              </w:rPr>
              <w:t>业政</w:t>
            </w:r>
            <w:r w:rsidR="00A510C5" w:rsidRPr="00E77E4B">
              <w:rPr>
                <w:b/>
                <w:bCs/>
                <w:spacing w:val="2"/>
                <w:kern w:val="0"/>
                <w:sz w:val="24"/>
              </w:rPr>
              <w:t>策</w:t>
            </w:r>
            <w:r w:rsidR="00A510C5" w:rsidRPr="00E77E4B">
              <w:rPr>
                <w:b/>
                <w:bCs/>
                <w:kern w:val="0"/>
                <w:sz w:val="24"/>
              </w:rPr>
              <w:t>符</w:t>
            </w:r>
            <w:r w:rsidR="00A510C5" w:rsidRPr="00E77E4B">
              <w:rPr>
                <w:b/>
                <w:bCs/>
                <w:spacing w:val="2"/>
                <w:kern w:val="0"/>
                <w:sz w:val="24"/>
              </w:rPr>
              <w:t>合</w:t>
            </w:r>
            <w:r w:rsidR="00A510C5" w:rsidRPr="00E77E4B">
              <w:rPr>
                <w:b/>
                <w:bCs/>
                <w:kern w:val="0"/>
                <w:sz w:val="24"/>
              </w:rPr>
              <w:t>性</w:t>
            </w:r>
            <w:r w:rsidR="00A510C5" w:rsidRPr="00E77E4B">
              <w:rPr>
                <w:b/>
                <w:bCs/>
                <w:spacing w:val="4"/>
                <w:kern w:val="0"/>
                <w:sz w:val="24"/>
              </w:rPr>
              <w:t>、</w:t>
            </w:r>
            <w:r w:rsidR="00A510C5" w:rsidRPr="00E77E4B">
              <w:rPr>
                <w:b/>
                <w:bCs/>
                <w:kern w:val="0"/>
                <w:sz w:val="24"/>
              </w:rPr>
              <w:t>规划</w:t>
            </w:r>
            <w:r w:rsidR="00A510C5" w:rsidRPr="00E77E4B">
              <w:rPr>
                <w:b/>
                <w:bCs/>
                <w:spacing w:val="2"/>
                <w:kern w:val="0"/>
                <w:sz w:val="24"/>
              </w:rPr>
              <w:t>选</w:t>
            </w:r>
            <w:r w:rsidR="00A510C5" w:rsidRPr="00E77E4B">
              <w:rPr>
                <w:b/>
                <w:bCs/>
                <w:spacing w:val="1"/>
                <w:kern w:val="0"/>
                <w:sz w:val="24"/>
              </w:rPr>
              <w:t>址</w:t>
            </w:r>
            <w:r w:rsidR="00A510C5" w:rsidRPr="00E77E4B">
              <w:rPr>
                <w:b/>
                <w:bCs/>
                <w:kern w:val="0"/>
                <w:sz w:val="24"/>
              </w:rPr>
              <w:t>合</w:t>
            </w:r>
            <w:r w:rsidR="00A510C5" w:rsidRPr="00E77E4B">
              <w:rPr>
                <w:b/>
                <w:bCs/>
                <w:spacing w:val="2"/>
                <w:kern w:val="0"/>
                <w:sz w:val="24"/>
              </w:rPr>
              <w:t>理</w:t>
            </w:r>
            <w:r w:rsidR="00A510C5" w:rsidRPr="00E77E4B">
              <w:rPr>
                <w:b/>
                <w:bCs/>
                <w:kern w:val="0"/>
                <w:sz w:val="24"/>
              </w:rPr>
              <w:t>性分析</w:t>
            </w:r>
          </w:p>
          <w:p w:rsidR="00337EF4" w:rsidRPr="00E77E4B" w:rsidRDefault="00A510C5">
            <w:pPr>
              <w:spacing w:line="500" w:lineRule="exact"/>
              <w:ind w:firstLineChars="200" w:firstLine="480"/>
              <w:rPr>
                <w:sz w:val="24"/>
              </w:rPr>
            </w:pPr>
            <w:r w:rsidRPr="00E77E4B">
              <w:rPr>
                <w:sz w:val="24"/>
              </w:rPr>
              <w:t>1</w:t>
            </w:r>
            <w:r w:rsidRPr="00E77E4B">
              <w:rPr>
                <w:sz w:val="24"/>
              </w:rPr>
              <w:t>、产业政策符合性分析</w:t>
            </w:r>
          </w:p>
          <w:p w:rsidR="00337EF4" w:rsidRPr="00E77E4B" w:rsidRDefault="00A510C5">
            <w:pPr>
              <w:spacing w:line="500" w:lineRule="exact"/>
              <w:ind w:firstLineChars="200" w:firstLine="480"/>
              <w:rPr>
                <w:sz w:val="24"/>
              </w:rPr>
            </w:pPr>
            <w:r w:rsidRPr="00E77E4B">
              <w:rPr>
                <w:sz w:val="24"/>
              </w:rPr>
              <w:lastRenderedPageBreak/>
              <w:t>本项目属于</w:t>
            </w:r>
            <w:r w:rsidR="00BE5BC0">
              <w:rPr>
                <w:sz w:val="24"/>
              </w:rPr>
              <w:t>排涝能力建设工</w:t>
            </w:r>
            <w:r w:rsidR="00482C7A" w:rsidRPr="00E77E4B">
              <w:rPr>
                <w:sz w:val="24"/>
              </w:rPr>
              <w:t>程</w:t>
            </w:r>
            <w:r w:rsidRPr="00E77E4B">
              <w:rPr>
                <w:sz w:val="24"/>
              </w:rPr>
              <w:t>，</w:t>
            </w:r>
            <w:r w:rsidR="00482C7A" w:rsidRPr="00E77E4B">
              <w:rPr>
                <w:sz w:val="24"/>
              </w:rPr>
              <w:t>项目</w:t>
            </w:r>
            <w:r w:rsidR="00BE5BC0">
              <w:rPr>
                <w:sz w:val="24"/>
              </w:rPr>
              <w:t>主要</w:t>
            </w:r>
            <w:r w:rsidR="00482C7A" w:rsidRPr="00E77E4B">
              <w:rPr>
                <w:sz w:val="24"/>
              </w:rPr>
              <w:t>建设内容</w:t>
            </w:r>
            <w:r w:rsidR="00BE5BC0">
              <w:rPr>
                <w:sz w:val="24"/>
              </w:rPr>
              <w:t>为泵站更新改造，</w:t>
            </w:r>
            <w:r w:rsidRPr="00E77E4B">
              <w:rPr>
                <w:sz w:val="24"/>
              </w:rPr>
              <w:t>根据《产业结构调整指导目录》（</w:t>
            </w:r>
            <w:r w:rsidRPr="00E77E4B">
              <w:rPr>
                <w:sz w:val="24"/>
              </w:rPr>
              <w:t>201</w:t>
            </w:r>
            <w:r w:rsidR="00F00D76">
              <w:rPr>
                <w:rFonts w:hint="eastAsia"/>
                <w:sz w:val="24"/>
              </w:rPr>
              <w:t>9</w:t>
            </w:r>
            <w:r w:rsidRPr="00E77E4B">
              <w:rPr>
                <w:sz w:val="24"/>
              </w:rPr>
              <w:t>年</w:t>
            </w:r>
            <w:r w:rsidR="00476465">
              <w:rPr>
                <w:rFonts w:hint="eastAsia"/>
                <w:sz w:val="24"/>
              </w:rPr>
              <w:t>本</w:t>
            </w:r>
            <w:r w:rsidRPr="00E77E4B">
              <w:rPr>
                <w:sz w:val="24"/>
              </w:rPr>
              <w:t>），本项目属于第一类鼓励类第二条</w:t>
            </w:r>
            <w:r w:rsidRPr="00E77E4B">
              <w:rPr>
                <w:sz w:val="24"/>
              </w:rPr>
              <w:t>“</w:t>
            </w:r>
            <w:r w:rsidR="007E0DA4" w:rsidRPr="00E77E4B">
              <w:rPr>
                <w:sz w:val="24"/>
              </w:rPr>
              <w:t>水利</w:t>
            </w:r>
            <w:r w:rsidRPr="00E77E4B">
              <w:rPr>
                <w:sz w:val="24"/>
              </w:rPr>
              <w:t>”</w:t>
            </w:r>
            <w:r w:rsidRPr="00E77E4B">
              <w:rPr>
                <w:sz w:val="24"/>
              </w:rPr>
              <w:t>中第</w:t>
            </w:r>
            <w:r w:rsidR="00BE5BC0">
              <w:rPr>
                <w:rFonts w:hint="eastAsia"/>
                <w:sz w:val="24"/>
              </w:rPr>
              <w:t>9</w:t>
            </w:r>
            <w:r w:rsidRPr="00E77E4B">
              <w:rPr>
                <w:sz w:val="24"/>
              </w:rPr>
              <w:t>款</w:t>
            </w:r>
            <w:r w:rsidRPr="00E77E4B">
              <w:rPr>
                <w:sz w:val="24"/>
              </w:rPr>
              <w:t>“</w:t>
            </w:r>
            <w:r w:rsidR="00BE5BC0">
              <w:rPr>
                <w:rFonts w:hint="eastAsia"/>
                <w:sz w:val="24"/>
              </w:rPr>
              <w:t>城市</w:t>
            </w:r>
            <w:r w:rsidR="00BE5BC0">
              <w:rPr>
                <w:sz w:val="24"/>
              </w:rPr>
              <w:t>积涝预警和防洪工程</w:t>
            </w:r>
            <w:r w:rsidRPr="00E77E4B">
              <w:rPr>
                <w:sz w:val="24"/>
              </w:rPr>
              <w:t>”</w:t>
            </w:r>
            <w:r w:rsidR="00BE5BC0">
              <w:rPr>
                <w:sz w:val="24"/>
              </w:rPr>
              <w:t>中的防洪工程</w:t>
            </w:r>
            <w:r w:rsidRPr="00E77E4B">
              <w:rPr>
                <w:sz w:val="24"/>
              </w:rPr>
              <w:t>，故本项目的建设符合国家产业政策。</w:t>
            </w:r>
          </w:p>
          <w:p w:rsidR="00337EF4" w:rsidRPr="00E77E4B" w:rsidRDefault="00A510C5">
            <w:pPr>
              <w:spacing w:line="500" w:lineRule="exact"/>
              <w:ind w:firstLineChars="200" w:firstLine="480"/>
              <w:rPr>
                <w:sz w:val="24"/>
              </w:rPr>
            </w:pPr>
            <w:r w:rsidRPr="00E77E4B">
              <w:rPr>
                <w:sz w:val="24"/>
              </w:rPr>
              <w:t>2</w:t>
            </w:r>
            <w:r w:rsidRPr="00E77E4B">
              <w:rPr>
                <w:sz w:val="24"/>
              </w:rPr>
              <w:t>、选址和规划符合性</w:t>
            </w:r>
          </w:p>
          <w:p w:rsidR="00DC4D43" w:rsidRPr="00CB1E78" w:rsidRDefault="00A510C5">
            <w:pPr>
              <w:spacing w:line="500" w:lineRule="exact"/>
              <w:ind w:firstLineChars="200" w:firstLine="480"/>
              <w:rPr>
                <w:sz w:val="24"/>
                <w:u w:val="single"/>
              </w:rPr>
            </w:pPr>
            <w:r w:rsidRPr="009D54B9">
              <w:rPr>
                <w:sz w:val="24"/>
              </w:rPr>
              <w:t>项目</w:t>
            </w:r>
            <w:r w:rsidR="00611BDF">
              <w:rPr>
                <w:sz w:val="24"/>
              </w:rPr>
              <w:t>共</w:t>
            </w:r>
            <w:r w:rsidR="007A75D2">
              <w:rPr>
                <w:rFonts w:hint="eastAsia"/>
                <w:sz w:val="24"/>
              </w:rPr>
              <w:t>为</w:t>
            </w:r>
            <w:r w:rsidR="00611BDF">
              <w:rPr>
                <w:rFonts w:hint="eastAsia"/>
                <w:sz w:val="24"/>
              </w:rPr>
              <w:t>15</w:t>
            </w:r>
            <w:r w:rsidR="00611BDF">
              <w:rPr>
                <w:rFonts w:hint="eastAsia"/>
                <w:sz w:val="24"/>
              </w:rPr>
              <w:t>个</w:t>
            </w:r>
            <w:r w:rsidR="007A75D2">
              <w:rPr>
                <w:rFonts w:hint="eastAsia"/>
                <w:sz w:val="24"/>
              </w:rPr>
              <w:t>泵站</w:t>
            </w:r>
            <w:r w:rsidR="00844DF2">
              <w:rPr>
                <w:rFonts w:hint="eastAsia"/>
                <w:sz w:val="24"/>
              </w:rPr>
              <w:t>进行</w:t>
            </w:r>
            <w:r w:rsidR="00F67925">
              <w:rPr>
                <w:rFonts w:hint="eastAsia"/>
                <w:sz w:val="24"/>
              </w:rPr>
              <w:t>更新</w:t>
            </w:r>
            <w:r w:rsidR="007A75D2">
              <w:rPr>
                <w:rFonts w:hint="eastAsia"/>
                <w:sz w:val="24"/>
              </w:rPr>
              <w:t>改造，</w:t>
            </w:r>
            <w:r w:rsidR="00611BDF">
              <w:rPr>
                <w:rFonts w:hint="eastAsia"/>
                <w:sz w:val="24"/>
              </w:rPr>
              <w:t>除</w:t>
            </w:r>
            <w:r w:rsidR="00F85822">
              <w:rPr>
                <w:rFonts w:hint="eastAsia"/>
                <w:sz w:val="24"/>
              </w:rPr>
              <w:t>7</w:t>
            </w:r>
            <w:r w:rsidR="00611BDF">
              <w:rPr>
                <w:rFonts w:hint="eastAsia"/>
                <w:sz w:val="24"/>
              </w:rPr>
              <w:t>个泵站</w:t>
            </w:r>
            <w:r w:rsidR="00A7156E">
              <w:rPr>
                <w:rFonts w:hint="eastAsia"/>
                <w:sz w:val="24"/>
              </w:rPr>
              <w:t>（一门闸泵站、采桑湖泵站、桑园泵站、和丰泵站、文家湾泵站</w:t>
            </w:r>
            <w:r w:rsidR="00806D6F">
              <w:rPr>
                <w:rFonts w:hint="eastAsia"/>
                <w:sz w:val="24"/>
              </w:rPr>
              <w:t>、团北泵站、团南泵站</w:t>
            </w:r>
            <w:r w:rsidR="00A7156E">
              <w:rPr>
                <w:rFonts w:hint="eastAsia"/>
                <w:sz w:val="24"/>
              </w:rPr>
              <w:t>）</w:t>
            </w:r>
            <w:r w:rsidR="00611BDF">
              <w:rPr>
                <w:rFonts w:hint="eastAsia"/>
                <w:sz w:val="24"/>
              </w:rPr>
              <w:t>拆除重建</w:t>
            </w:r>
            <w:r w:rsidR="00C96F7C">
              <w:rPr>
                <w:rFonts w:hint="eastAsia"/>
                <w:sz w:val="24"/>
              </w:rPr>
              <w:t>外</w:t>
            </w:r>
            <w:r w:rsidR="00611BDF">
              <w:rPr>
                <w:rFonts w:hint="eastAsia"/>
                <w:sz w:val="24"/>
              </w:rPr>
              <w:t>，其余泵站仅对设备更新改造</w:t>
            </w:r>
            <w:r w:rsidR="00F85822">
              <w:rPr>
                <w:rFonts w:hint="eastAsia"/>
                <w:sz w:val="24"/>
              </w:rPr>
              <w:t>，</w:t>
            </w:r>
            <w:r w:rsidR="00F671F1">
              <w:rPr>
                <w:rFonts w:hint="eastAsia"/>
                <w:sz w:val="24"/>
              </w:rPr>
              <w:t>其中</w:t>
            </w:r>
            <w:r w:rsidR="00F85822" w:rsidRPr="00CB1E78">
              <w:rPr>
                <w:rFonts w:hint="eastAsia"/>
                <w:sz w:val="24"/>
                <w:u w:val="single"/>
              </w:rPr>
              <w:t>7</w:t>
            </w:r>
            <w:r w:rsidR="00F671F1" w:rsidRPr="00CB1E78">
              <w:rPr>
                <w:rFonts w:hint="eastAsia"/>
                <w:sz w:val="24"/>
                <w:u w:val="single"/>
              </w:rPr>
              <w:t>个泵站拆除重建</w:t>
            </w:r>
            <w:r w:rsidR="001D5D58" w:rsidRPr="00CB1E78">
              <w:rPr>
                <w:rFonts w:hint="eastAsia"/>
                <w:sz w:val="24"/>
                <w:u w:val="single"/>
              </w:rPr>
              <w:t>为</w:t>
            </w:r>
            <w:r w:rsidR="00F671F1" w:rsidRPr="00CB1E78">
              <w:rPr>
                <w:rFonts w:hint="eastAsia"/>
                <w:sz w:val="24"/>
                <w:u w:val="single"/>
              </w:rPr>
              <w:t>在原</w:t>
            </w:r>
            <w:r w:rsidR="00435EE5" w:rsidRPr="00CB1E78">
              <w:rPr>
                <w:rFonts w:hint="eastAsia"/>
                <w:sz w:val="24"/>
                <w:u w:val="single"/>
              </w:rPr>
              <w:t>泵站</w:t>
            </w:r>
            <w:r w:rsidR="00F671F1" w:rsidRPr="00CB1E78">
              <w:rPr>
                <w:rFonts w:hint="eastAsia"/>
                <w:sz w:val="24"/>
                <w:u w:val="single"/>
              </w:rPr>
              <w:t>用地范围内</w:t>
            </w:r>
            <w:r w:rsidR="00435EE5" w:rsidRPr="00CB1E78">
              <w:rPr>
                <w:rFonts w:hint="eastAsia"/>
                <w:sz w:val="24"/>
                <w:u w:val="single"/>
              </w:rPr>
              <w:t>前移</w:t>
            </w:r>
            <w:r w:rsidR="001D5D58" w:rsidRPr="00CB1E78">
              <w:rPr>
                <w:rFonts w:hint="eastAsia"/>
                <w:sz w:val="24"/>
                <w:u w:val="single"/>
              </w:rPr>
              <w:t>重建</w:t>
            </w:r>
            <w:r w:rsidR="00F671F1" w:rsidRPr="00CB1E78">
              <w:rPr>
                <w:rFonts w:hint="eastAsia"/>
                <w:sz w:val="24"/>
                <w:u w:val="single"/>
              </w:rPr>
              <w:t>或</w:t>
            </w:r>
            <w:r w:rsidR="00551B68" w:rsidRPr="00CB1E78">
              <w:rPr>
                <w:rFonts w:hint="eastAsia"/>
                <w:sz w:val="24"/>
                <w:u w:val="single"/>
              </w:rPr>
              <w:t>原址</w:t>
            </w:r>
            <w:r w:rsidR="00F671F1" w:rsidRPr="00CB1E78">
              <w:rPr>
                <w:rFonts w:hint="eastAsia"/>
                <w:sz w:val="24"/>
                <w:u w:val="single"/>
              </w:rPr>
              <w:t>重建</w:t>
            </w:r>
            <w:r w:rsidR="001D5D58" w:rsidRPr="00CB1E78">
              <w:rPr>
                <w:rFonts w:hint="eastAsia"/>
                <w:sz w:val="24"/>
                <w:u w:val="single"/>
              </w:rPr>
              <w:t>（其中桑园泵站往进水</w:t>
            </w:r>
            <w:r w:rsidR="008512B4" w:rsidRPr="00CB1E78">
              <w:rPr>
                <w:rFonts w:hint="eastAsia"/>
                <w:sz w:val="24"/>
                <w:u w:val="single"/>
              </w:rPr>
              <w:t>池</w:t>
            </w:r>
            <w:r w:rsidR="001D5D58" w:rsidRPr="00CB1E78">
              <w:rPr>
                <w:rFonts w:hint="eastAsia"/>
                <w:sz w:val="24"/>
                <w:u w:val="single"/>
              </w:rPr>
              <w:t>移</w:t>
            </w:r>
            <w:r w:rsidR="001D5D58" w:rsidRPr="00CB1E78">
              <w:rPr>
                <w:rFonts w:hint="eastAsia"/>
                <w:sz w:val="24"/>
                <w:u w:val="single"/>
              </w:rPr>
              <w:t>25m</w:t>
            </w:r>
            <w:r w:rsidR="001D5D58" w:rsidRPr="00CB1E78">
              <w:rPr>
                <w:rFonts w:hint="eastAsia"/>
                <w:sz w:val="24"/>
                <w:u w:val="single"/>
              </w:rPr>
              <w:t>，团北泵站往进水池移</w:t>
            </w:r>
            <w:r w:rsidR="001D5D58" w:rsidRPr="00CB1E78">
              <w:rPr>
                <w:rFonts w:hint="eastAsia"/>
                <w:sz w:val="24"/>
                <w:u w:val="single"/>
              </w:rPr>
              <w:t>20m</w:t>
            </w:r>
            <w:r w:rsidR="001D5D58" w:rsidRPr="00CB1E78">
              <w:rPr>
                <w:rFonts w:hint="eastAsia"/>
                <w:sz w:val="24"/>
                <w:u w:val="single"/>
              </w:rPr>
              <w:t>，和丰泵站往进水池移</w:t>
            </w:r>
            <w:r w:rsidR="001D5D58" w:rsidRPr="00CB1E78">
              <w:rPr>
                <w:rFonts w:hint="eastAsia"/>
                <w:sz w:val="24"/>
                <w:u w:val="single"/>
              </w:rPr>
              <w:t>25m</w:t>
            </w:r>
            <w:r w:rsidR="00551B68" w:rsidRPr="00CB1E78">
              <w:rPr>
                <w:rFonts w:hint="eastAsia"/>
                <w:sz w:val="24"/>
                <w:u w:val="single"/>
              </w:rPr>
              <w:t>，其余位置</w:t>
            </w:r>
            <w:r w:rsidR="00844DF2" w:rsidRPr="00CB1E78">
              <w:rPr>
                <w:rFonts w:hint="eastAsia"/>
                <w:sz w:val="24"/>
                <w:u w:val="single"/>
              </w:rPr>
              <w:t>相对</w:t>
            </w:r>
            <w:r w:rsidR="00551B68" w:rsidRPr="00CB1E78">
              <w:rPr>
                <w:rFonts w:hint="eastAsia"/>
                <w:sz w:val="24"/>
                <w:u w:val="single"/>
              </w:rPr>
              <w:t>不变</w:t>
            </w:r>
            <w:r w:rsidR="001D5D58" w:rsidRPr="00CB1E78">
              <w:rPr>
                <w:rFonts w:hint="eastAsia"/>
                <w:sz w:val="24"/>
                <w:u w:val="single"/>
              </w:rPr>
              <w:t>）</w:t>
            </w:r>
            <w:r w:rsidR="00F671F1" w:rsidRPr="00CB1E78">
              <w:rPr>
                <w:rFonts w:hint="eastAsia"/>
                <w:sz w:val="24"/>
                <w:u w:val="single"/>
              </w:rPr>
              <w:t>，</w:t>
            </w:r>
            <w:r w:rsidR="00844DF2" w:rsidRPr="00CB1E78">
              <w:rPr>
                <w:rFonts w:hint="eastAsia"/>
                <w:sz w:val="24"/>
                <w:u w:val="single"/>
              </w:rPr>
              <w:t>因此本项目</w:t>
            </w:r>
            <w:r w:rsidR="00BF5A2F" w:rsidRPr="00CB1E78">
              <w:rPr>
                <w:rFonts w:hint="eastAsia"/>
                <w:sz w:val="24"/>
                <w:u w:val="single"/>
              </w:rPr>
              <w:t>不涉及</w:t>
            </w:r>
            <w:r w:rsidR="00F671F1" w:rsidRPr="00CB1E78">
              <w:rPr>
                <w:rFonts w:hint="eastAsia"/>
                <w:sz w:val="24"/>
                <w:u w:val="single"/>
              </w:rPr>
              <w:t>另行</w:t>
            </w:r>
            <w:r w:rsidRPr="00CB1E78">
              <w:rPr>
                <w:sz w:val="24"/>
                <w:u w:val="single"/>
              </w:rPr>
              <w:t>选址</w:t>
            </w:r>
            <w:r w:rsidR="00F671F1" w:rsidRPr="00CB1E78">
              <w:rPr>
                <w:sz w:val="24"/>
                <w:u w:val="single"/>
              </w:rPr>
              <w:t>，</w:t>
            </w:r>
            <w:r w:rsidR="00100D29" w:rsidRPr="00CB1E78">
              <w:rPr>
                <w:sz w:val="24"/>
                <w:u w:val="single"/>
              </w:rPr>
              <w:t>泵站</w:t>
            </w:r>
            <w:r w:rsidR="00844DF2" w:rsidRPr="00CB1E78">
              <w:rPr>
                <w:sz w:val="24"/>
                <w:u w:val="single"/>
              </w:rPr>
              <w:t>小距离</w:t>
            </w:r>
            <w:r w:rsidR="00100D29" w:rsidRPr="00CB1E78">
              <w:rPr>
                <w:sz w:val="24"/>
                <w:u w:val="single"/>
              </w:rPr>
              <w:t>前移主要</w:t>
            </w:r>
            <w:r w:rsidR="00A7156E" w:rsidRPr="00CB1E78">
              <w:rPr>
                <w:sz w:val="24"/>
                <w:u w:val="single"/>
              </w:rPr>
              <w:t>因泵站与河堤距离太近，</w:t>
            </w:r>
            <w:r w:rsidR="00A7156E" w:rsidRPr="00CB1E78">
              <w:rPr>
                <w:rFonts w:hint="eastAsia"/>
                <w:sz w:val="24"/>
                <w:u w:val="single"/>
              </w:rPr>
              <w:t>为</w:t>
            </w:r>
            <w:r w:rsidR="00100D29" w:rsidRPr="00CB1E78">
              <w:rPr>
                <w:sz w:val="24"/>
                <w:u w:val="single"/>
              </w:rPr>
              <w:t>能更好地保护河堤，避免泵站运行时的震动影响河堤的</w:t>
            </w:r>
            <w:r w:rsidR="00F15A84" w:rsidRPr="00CB1E78">
              <w:rPr>
                <w:sz w:val="24"/>
                <w:u w:val="single"/>
              </w:rPr>
              <w:t>稳固性</w:t>
            </w:r>
            <w:r w:rsidR="00611BDF" w:rsidRPr="00CB1E78">
              <w:rPr>
                <w:sz w:val="24"/>
                <w:u w:val="single"/>
              </w:rPr>
              <w:t>，</w:t>
            </w:r>
            <w:r w:rsidR="00075D8E" w:rsidRPr="00CB1E78">
              <w:rPr>
                <w:sz w:val="24"/>
                <w:u w:val="single"/>
              </w:rPr>
              <w:t>因而小距离前移，</w:t>
            </w:r>
            <w:r w:rsidR="00611BDF" w:rsidRPr="00CB1E78">
              <w:rPr>
                <w:sz w:val="24"/>
                <w:u w:val="single"/>
              </w:rPr>
              <w:t>因此</w:t>
            </w:r>
            <w:r w:rsidR="0024074C" w:rsidRPr="00CB1E78">
              <w:rPr>
                <w:sz w:val="24"/>
                <w:u w:val="single"/>
              </w:rPr>
              <w:t>本</w:t>
            </w:r>
            <w:r w:rsidR="00611BDF" w:rsidRPr="00CB1E78">
              <w:rPr>
                <w:sz w:val="24"/>
                <w:u w:val="single"/>
              </w:rPr>
              <w:t>项目</w:t>
            </w:r>
            <w:r w:rsidR="0024074C" w:rsidRPr="00CB1E78">
              <w:rPr>
                <w:sz w:val="24"/>
                <w:u w:val="single"/>
              </w:rPr>
              <w:t>用地</w:t>
            </w:r>
            <w:r w:rsidR="00B970D7" w:rsidRPr="00CB1E78">
              <w:rPr>
                <w:sz w:val="24"/>
                <w:u w:val="single"/>
              </w:rPr>
              <w:t>在调整泵站位置后更合理</w:t>
            </w:r>
            <w:r w:rsidR="00AF7D67" w:rsidRPr="00CB1E78">
              <w:rPr>
                <w:sz w:val="24"/>
                <w:u w:val="single"/>
              </w:rPr>
              <w:t>。</w:t>
            </w:r>
          </w:p>
          <w:p w:rsidR="00100D29" w:rsidRDefault="000A2D54">
            <w:pPr>
              <w:spacing w:line="500" w:lineRule="exact"/>
              <w:ind w:firstLineChars="200" w:firstLine="480"/>
              <w:rPr>
                <w:sz w:val="24"/>
              </w:rPr>
            </w:pPr>
            <w:r w:rsidRPr="00063760">
              <w:rPr>
                <w:sz w:val="24"/>
              </w:rPr>
              <w:t>根据</w:t>
            </w:r>
            <w:r w:rsidR="00EC506D" w:rsidRPr="00063760">
              <w:rPr>
                <w:sz w:val="24"/>
              </w:rPr>
              <w:t>《洞庭湖生态经济区规划》（发改地区</w:t>
            </w:r>
            <w:r w:rsidR="00EC506D" w:rsidRPr="00063760">
              <w:rPr>
                <w:sz w:val="24"/>
              </w:rPr>
              <w:t>[20</w:t>
            </w:r>
            <w:r w:rsidR="00EC506D" w:rsidRPr="009D54B9">
              <w:rPr>
                <w:sz w:val="24"/>
              </w:rPr>
              <w:t>14]840</w:t>
            </w:r>
            <w:r w:rsidR="00EC506D" w:rsidRPr="009D54B9">
              <w:rPr>
                <w:sz w:val="24"/>
              </w:rPr>
              <w:t>号）</w:t>
            </w:r>
            <w:r w:rsidR="00EC506D">
              <w:rPr>
                <w:sz w:val="24"/>
              </w:rPr>
              <w:t>中，</w:t>
            </w:r>
            <w:r w:rsidR="006E30CB">
              <w:rPr>
                <w:rFonts w:hint="eastAsia"/>
                <w:sz w:val="24"/>
              </w:rPr>
              <w:t>“</w:t>
            </w:r>
            <w:r w:rsidR="001F5E77">
              <w:rPr>
                <w:sz w:val="24"/>
              </w:rPr>
              <w:t>第三章水域生态修复中</w:t>
            </w:r>
            <w:r w:rsidR="00EC506D">
              <w:rPr>
                <w:sz w:val="24"/>
              </w:rPr>
              <w:t>第二节健全防洪减灾体系</w:t>
            </w:r>
            <w:r w:rsidR="00FD062A">
              <w:rPr>
                <w:rFonts w:hint="eastAsia"/>
                <w:sz w:val="24"/>
              </w:rPr>
              <w:t>中</w:t>
            </w:r>
            <w:r w:rsidR="00FD062A">
              <w:rPr>
                <w:sz w:val="24"/>
              </w:rPr>
              <w:t>完善排涝抗旱体系，</w:t>
            </w:r>
            <w:r w:rsidR="001F5E77">
              <w:rPr>
                <w:sz w:val="24"/>
              </w:rPr>
              <w:t>加快城市和农村排涝工程建设</w:t>
            </w:r>
            <w:r w:rsidR="001F5E77">
              <w:rPr>
                <w:rFonts w:hint="eastAsia"/>
                <w:sz w:val="24"/>
              </w:rPr>
              <w:t>……更新改造和新建排涝泵站</w:t>
            </w:r>
            <w:r w:rsidR="00755AA9">
              <w:rPr>
                <w:rFonts w:hint="eastAsia"/>
                <w:sz w:val="24"/>
              </w:rPr>
              <w:t>”</w:t>
            </w:r>
            <w:r w:rsidR="006E30CB">
              <w:rPr>
                <w:rFonts w:hint="eastAsia"/>
                <w:sz w:val="24"/>
              </w:rPr>
              <w:t>因此本工程建设符合</w:t>
            </w:r>
            <w:r w:rsidR="006E30CB" w:rsidRPr="009D54B9">
              <w:rPr>
                <w:sz w:val="24"/>
              </w:rPr>
              <w:t>《洞庭湖生态经济区规划》（发改地区</w:t>
            </w:r>
            <w:r w:rsidR="006E30CB" w:rsidRPr="009D54B9">
              <w:rPr>
                <w:sz w:val="24"/>
              </w:rPr>
              <w:t>[2014]840</w:t>
            </w:r>
            <w:r w:rsidR="006E30CB" w:rsidRPr="009D54B9">
              <w:rPr>
                <w:sz w:val="24"/>
              </w:rPr>
              <w:t>号）</w:t>
            </w:r>
            <w:r w:rsidR="006E30CB">
              <w:rPr>
                <w:sz w:val="24"/>
              </w:rPr>
              <w:t>规划要求</w:t>
            </w:r>
            <w:r w:rsidR="004312EE">
              <w:rPr>
                <w:sz w:val="24"/>
              </w:rPr>
              <w:t>。</w:t>
            </w:r>
          </w:p>
          <w:p w:rsidR="00964266" w:rsidRDefault="006F44A9">
            <w:pPr>
              <w:spacing w:line="500" w:lineRule="exact"/>
              <w:ind w:firstLineChars="200" w:firstLine="480"/>
              <w:rPr>
                <w:sz w:val="24"/>
              </w:rPr>
            </w:pPr>
            <w:r>
              <w:rPr>
                <w:sz w:val="24"/>
              </w:rPr>
              <w:t>根据</w:t>
            </w:r>
            <w:r w:rsidR="008054BB">
              <w:rPr>
                <w:rFonts w:hint="eastAsia"/>
                <w:sz w:val="24"/>
              </w:rPr>
              <w:t>2020</w:t>
            </w:r>
            <w:r w:rsidR="008054BB">
              <w:rPr>
                <w:rFonts w:hint="eastAsia"/>
                <w:sz w:val="24"/>
              </w:rPr>
              <w:t>年</w:t>
            </w:r>
            <w:r>
              <w:rPr>
                <w:sz w:val="24"/>
              </w:rPr>
              <w:t>君山区</w:t>
            </w:r>
            <w:r w:rsidR="008054BB">
              <w:rPr>
                <w:sz w:val="24"/>
              </w:rPr>
              <w:t>政府工作报告</w:t>
            </w:r>
            <w:r>
              <w:rPr>
                <w:rFonts w:hint="eastAsia"/>
                <w:sz w:val="24"/>
              </w:rPr>
              <w:t>中，</w:t>
            </w:r>
            <w:r w:rsidR="008054BB">
              <w:rPr>
                <w:rFonts w:hint="eastAsia"/>
                <w:sz w:val="24"/>
              </w:rPr>
              <w:t>突出抓好“</w:t>
            </w:r>
            <w:r>
              <w:rPr>
                <w:rFonts w:hint="eastAsia"/>
                <w:sz w:val="24"/>
              </w:rPr>
              <w:t>高标准夯实基础，持续增强发展后劲</w:t>
            </w:r>
            <w:r w:rsidR="008054BB">
              <w:rPr>
                <w:rFonts w:hint="eastAsia"/>
                <w:sz w:val="24"/>
              </w:rPr>
              <w:t>”中，</w:t>
            </w:r>
            <w:r w:rsidR="00861E85">
              <w:rPr>
                <w:rFonts w:hint="eastAsia"/>
                <w:sz w:val="24"/>
              </w:rPr>
              <w:t>扎实推进“两区一闸”、水利安保工程、长江涝区配套工程等水利工程建设……持续增强农业防灾抗灾能力……进一步加大电排、机埠、沟渠等设施建设管</w:t>
            </w:r>
            <w:r w:rsidR="008054BB">
              <w:rPr>
                <w:rFonts w:hint="eastAsia"/>
                <w:sz w:val="24"/>
              </w:rPr>
              <w:t>护</w:t>
            </w:r>
            <w:r w:rsidR="00861E85">
              <w:rPr>
                <w:rFonts w:hint="eastAsia"/>
                <w:sz w:val="24"/>
              </w:rPr>
              <w:t>力度</w:t>
            </w:r>
            <w:r w:rsidR="008054BB">
              <w:rPr>
                <w:rFonts w:hint="eastAsia"/>
                <w:sz w:val="24"/>
              </w:rPr>
              <w:t>……</w:t>
            </w:r>
            <w:r w:rsidR="00426750">
              <w:rPr>
                <w:rFonts w:hint="eastAsia"/>
                <w:sz w:val="24"/>
              </w:rPr>
              <w:t>；根据《</w:t>
            </w:r>
            <w:r w:rsidR="00426750" w:rsidRPr="00426750">
              <w:rPr>
                <w:rFonts w:hint="eastAsia"/>
                <w:sz w:val="24"/>
              </w:rPr>
              <w:t>君山区土地利用总体规划文本（</w:t>
            </w:r>
            <w:r w:rsidR="00426750" w:rsidRPr="00426750">
              <w:rPr>
                <w:rFonts w:hint="eastAsia"/>
                <w:sz w:val="24"/>
              </w:rPr>
              <w:t>2006-2020</w:t>
            </w:r>
            <w:r w:rsidR="00426750" w:rsidRPr="00426750">
              <w:rPr>
                <w:rFonts w:hint="eastAsia"/>
                <w:sz w:val="24"/>
              </w:rPr>
              <w:t>年）</w:t>
            </w:r>
            <w:r w:rsidR="00426750">
              <w:rPr>
                <w:rFonts w:hint="eastAsia"/>
                <w:sz w:val="24"/>
              </w:rPr>
              <w:t>》中，</w:t>
            </w:r>
            <w:r w:rsidR="00964266">
              <w:rPr>
                <w:rFonts w:hint="eastAsia"/>
                <w:sz w:val="24"/>
              </w:rPr>
              <w:t>“</w:t>
            </w:r>
            <w:r w:rsidR="00426750">
              <w:rPr>
                <w:rFonts w:hint="eastAsia"/>
                <w:sz w:val="24"/>
              </w:rPr>
              <w:t>五、水利</w:t>
            </w:r>
            <w:r w:rsidR="00426750" w:rsidRPr="00426750">
              <w:rPr>
                <w:rFonts w:hint="eastAsia"/>
                <w:sz w:val="24"/>
              </w:rPr>
              <w:t>设施用地战略</w:t>
            </w:r>
            <w:r w:rsidR="00964266">
              <w:rPr>
                <w:rFonts w:hint="eastAsia"/>
                <w:sz w:val="24"/>
              </w:rPr>
              <w:t>”中提出：</w:t>
            </w:r>
            <w:r w:rsidR="00426750" w:rsidRPr="00426750">
              <w:rPr>
                <w:rFonts w:hint="eastAsia"/>
                <w:sz w:val="24"/>
              </w:rPr>
              <w:t>着力解决好与人民切身利益密切相关的水利问题，抓好洞庭湖区蓄洪分洪闸和安全区建设工程等重大基础设施项目</w:t>
            </w:r>
            <w:r w:rsidR="00426750">
              <w:rPr>
                <w:rFonts w:hint="eastAsia"/>
                <w:sz w:val="24"/>
              </w:rPr>
              <w:t>……</w:t>
            </w:r>
            <w:r w:rsidR="00964266" w:rsidRPr="009D54B9">
              <w:rPr>
                <w:sz w:val="24"/>
              </w:rPr>
              <w:t>本项目为</w:t>
            </w:r>
            <w:r w:rsidR="00964266">
              <w:rPr>
                <w:rFonts w:hint="eastAsia"/>
                <w:sz w:val="24"/>
              </w:rPr>
              <w:t>防</w:t>
            </w:r>
            <w:r w:rsidR="00964266">
              <w:rPr>
                <w:sz w:val="24"/>
              </w:rPr>
              <w:t>洪</w:t>
            </w:r>
            <w:r w:rsidR="00964266" w:rsidRPr="009D54B9">
              <w:rPr>
                <w:sz w:val="24"/>
              </w:rPr>
              <w:t>基础设施</w:t>
            </w:r>
            <w:r w:rsidR="00964266">
              <w:rPr>
                <w:sz w:val="24"/>
              </w:rPr>
              <w:t>建设</w:t>
            </w:r>
            <w:r w:rsidR="00964266" w:rsidRPr="009D54B9">
              <w:rPr>
                <w:sz w:val="24"/>
              </w:rPr>
              <w:t>项目，符合君山区规划要求</w:t>
            </w:r>
            <w:r w:rsidR="00964266">
              <w:rPr>
                <w:sz w:val="24"/>
              </w:rPr>
              <w:t>。</w:t>
            </w:r>
          </w:p>
          <w:p w:rsidR="00337EF4" w:rsidRPr="009D54B9" w:rsidRDefault="00964266">
            <w:pPr>
              <w:spacing w:line="500" w:lineRule="exact"/>
              <w:ind w:firstLineChars="200" w:firstLine="480"/>
              <w:rPr>
                <w:sz w:val="24"/>
              </w:rPr>
            </w:pPr>
            <w:r>
              <w:rPr>
                <w:sz w:val="24"/>
              </w:rPr>
              <w:t>因此，</w:t>
            </w:r>
            <w:r w:rsidR="00A510C5" w:rsidRPr="009D54B9">
              <w:rPr>
                <w:sz w:val="24"/>
              </w:rPr>
              <w:t>综上所述，本项目选址符合君山区规划要求。</w:t>
            </w:r>
          </w:p>
          <w:p w:rsidR="00337EF4" w:rsidRPr="009D54B9" w:rsidRDefault="00A510C5">
            <w:pPr>
              <w:spacing w:line="500" w:lineRule="exact"/>
              <w:ind w:firstLineChars="200" w:firstLine="480"/>
              <w:rPr>
                <w:sz w:val="24"/>
              </w:rPr>
            </w:pPr>
            <w:r w:rsidRPr="009D54B9">
              <w:rPr>
                <w:sz w:val="24"/>
              </w:rPr>
              <w:t>3</w:t>
            </w:r>
            <w:r w:rsidRPr="009D54B9">
              <w:rPr>
                <w:sz w:val="24"/>
              </w:rPr>
              <w:t>、与《岳阳市东洞庭湖国家级自然保护区条例》相符性</w:t>
            </w:r>
          </w:p>
          <w:p w:rsidR="00337EF4" w:rsidRPr="009D54B9" w:rsidRDefault="00BA15F4">
            <w:pPr>
              <w:spacing w:line="500" w:lineRule="exact"/>
              <w:ind w:firstLineChars="200" w:firstLine="480"/>
              <w:rPr>
                <w:sz w:val="24"/>
              </w:rPr>
            </w:pPr>
            <w:r w:rsidRPr="009D54B9">
              <w:rPr>
                <w:sz w:val="24"/>
              </w:rPr>
              <w:t>本</w:t>
            </w:r>
            <w:r w:rsidR="00280112">
              <w:rPr>
                <w:rFonts w:hint="eastAsia"/>
                <w:sz w:val="24"/>
              </w:rPr>
              <w:t>工程一门闸泵站、采桑湖泵站、三支渠泵站、四支渠泵站、五支渠泵站、六支渠泵站</w:t>
            </w:r>
            <w:r w:rsidR="00A510C5" w:rsidRPr="009D54B9">
              <w:rPr>
                <w:sz w:val="24"/>
              </w:rPr>
              <w:t>位于湖南东洞庭湖国家级自然保护区的实验区，与《岳阳市东洞庭湖国家级自然保护区条例》相符性详见下表。</w:t>
            </w:r>
          </w:p>
          <w:p w:rsidR="00337EF4" w:rsidRPr="009D54B9" w:rsidRDefault="00A510C5">
            <w:pPr>
              <w:tabs>
                <w:tab w:val="left" w:pos="360"/>
              </w:tabs>
              <w:jc w:val="center"/>
              <w:rPr>
                <w:b/>
                <w:bCs/>
                <w:snapToGrid w:val="0"/>
                <w:szCs w:val="21"/>
                <w:lang w:val="zh-CN"/>
              </w:rPr>
            </w:pPr>
            <w:r w:rsidRPr="009D54B9">
              <w:rPr>
                <w:b/>
                <w:bCs/>
                <w:snapToGrid w:val="0"/>
                <w:szCs w:val="21"/>
                <w:lang w:val="zh-CN"/>
              </w:rPr>
              <w:t>表</w:t>
            </w:r>
            <w:r w:rsidR="008C2ADD">
              <w:rPr>
                <w:b/>
                <w:bCs/>
                <w:snapToGrid w:val="0"/>
                <w:szCs w:val="21"/>
              </w:rPr>
              <w:t>7-</w:t>
            </w:r>
            <w:r w:rsidR="008C2ADD">
              <w:rPr>
                <w:rFonts w:hint="eastAsia"/>
                <w:b/>
                <w:bCs/>
                <w:snapToGrid w:val="0"/>
                <w:szCs w:val="21"/>
              </w:rPr>
              <w:t>5</w:t>
            </w:r>
            <w:r w:rsidRPr="009D54B9">
              <w:rPr>
                <w:b/>
                <w:bCs/>
                <w:snapToGrid w:val="0"/>
                <w:szCs w:val="21"/>
              </w:rPr>
              <w:t xml:space="preserve">   </w:t>
            </w:r>
            <w:r w:rsidRPr="009D54B9">
              <w:rPr>
                <w:b/>
                <w:bCs/>
                <w:snapToGrid w:val="0"/>
                <w:szCs w:val="21"/>
              </w:rPr>
              <w:t>与</w:t>
            </w:r>
            <w:r w:rsidRPr="009D54B9">
              <w:rPr>
                <w:b/>
                <w:bCs/>
                <w:snapToGrid w:val="0"/>
                <w:szCs w:val="21"/>
                <w:lang w:val="zh-CN"/>
              </w:rPr>
              <w:t>《岳阳市东洞庭湖国家级自然保护区条例》相符性分析</w:t>
            </w:r>
          </w:p>
          <w:tbl>
            <w:tblPr>
              <w:tblStyle w:val="af7"/>
              <w:tblW w:w="897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695"/>
              <w:gridCol w:w="3401"/>
              <w:gridCol w:w="3973"/>
              <w:gridCol w:w="904"/>
            </w:tblGrid>
            <w:tr w:rsidR="00337EF4" w:rsidRPr="009D54B9" w:rsidTr="00CF68C4">
              <w:tc>
                <w:tcPr>
                  <w:tcW w:w="695" w:type="dxa"/>
                  <w:vAlign w:val="center"/>
                </w:tcPr>
                <w:p w:rsidR="00337EF4" w:rsidRPr="009D54B9" w:rsidRDefault="00A510C5">
                  <w:pPr>
                    <w:jc w:val="center"/>
                    <w:rPr>
                      <w:b/>
                      <w:szCs w:val="21"/>
                    </w:rPr>
                  </w:pPr>
                  <w:r w:rsidRPr="009D54B9">
                    <w:rPr>
                      <w:b/>
                      <w:szCs w:val="21"/>
                    </w:rPr>
                    <w:lastRenderedPageBreak/>
                    <w:t>序号</w:t>
                  </w:r>
                </w:p>
              </w:tc>
              <w:tc>
                <w:tcPr>
                  <w:tcW w:w="3401" w:type="dxa"/>
                  <w:vAlign w:val="center"/>
                </w:tcPr>
                <w:p w:rsidR="00337EF4" w:rsidRPr="009D54B9" w:rsidRDefault="00A510C5">
                  <w:pPr>
                    <w:jc w:val="center"/>
                    <w:rPr>
                      <w:b/>
                      <w:szCs w:val="21"/>
                    </w:rPr>
                  </w:pPr>
                  <w:r w:rsidRPr="009D54B9">
                    <w:rPr>
                      <w:b/>
                      <w:szCs w:val="21"/>
                    </w:rPr>
                    <w:t>条例</w:t>
                  </w:r>
                </w:p>
              </w:tc>
              <w:tc>
                <w:tcPr>
                  <w:tcW w:w="3973" w:type="dxa"/>
                  <w:tcBorders>
                    <w:right w:val="single" w:sz="4" w:space="0" w:color="auto"/>
                  </w:tcBorders>
                  <w:vAlign w:val="center"/>
                </w:tcPr>
                <w:p w:rsidR="00337EF4" w:rsidRPr="009D54B9" w:rsidRDefault="00A510C5">
                  <w:pPr>
                    <w:jc w:val="center"/>
                    <w:rPr>
                      <w:b/>
                      <w:szCs w:val="21"/>
                    </w:rPr>
                  </w:pPr>
                  <w:r w:rsidRPr="009D54B9">
                    <w:rPr>
                      <w:b/>
                      <w:szCs w:val="21"/>
                    </w:rPr>
                    <w:t>本项目</w:t>
                  </w:r>
                </w:p>
              </w:tc>
              <w:tc>
                <w:tcPr>
                  <w:tcW w:w="904" w:type="dxa"/>
                  <w:tcBorders>
                    <w:left w:val="single" w:sz="4" w:space="0" w:color="auto"/>
                  </w:tcBorders>
                  <w:vAlign w:val="center"/>
                </w:tcPr>
                <w:p w:rsidR="00337EF4" w:rsidRPr="009D54B9" w:rsidRDefault="00A510C5">
                  <w:pPr>
                    <w:jc w:val="center"/>
                    <w:rPr>
                      <w:b/>
                      <w:szCs w:val="21"/>
                    </w:rPr>
                  </w:pPr>
                  <w:r w:rsidRPr="009D54B9">
                    <w:rPr>
                      <w:b/>
                      <w:szCs w:val="21"/>
                    </w:rPr>
                    <w:t>相符性</w:t>
                  </w:r>
                </w:p>
              </w:tc>
            </w:tr>
            <w:tr w:rsidR="00935829" w:rsidRPr="009D54B9" w:rsidTr="00CF68C4">
              <w:tc>
                <w:tcPr>
                  <w:tcW w:w="695" w:type="dxa"/>
                  <w:vAlign w:val="center"/>
                </w:tcPr>
                <w:p w:rsidR="00935829" w:rsidRPr="009D54B9" w:rsidRDefault="00935829" w:rsidP="00D361E1">
                  <w:pPr>
                    <w:jc w:val="center"/>
                    <w:rPr>
                      <w:szCs w:val="21"/>
                    </w:rPr>
                  </w:pPr>
                  <w:r w:rsidRPr="009D54B9">
                    <w:rPr>
                      <w:szCs w:val="21"/>
                    </w:rPr>
                    <w:t>1</w:t>
                  </w:r>
                </w:p>
              </w:tc>
              <w:tc>
                <w:tcPr>
                  <w:tcW w:w="3401" w:type="dxa"/>
                  <w:vAlign w:val="center"/>
                </w:tcPr>
                <w:p w:rsidR="00935829" w:rsidRPr="009D54B9" w:rsidRDefault="00935829">
                  <w:pPr>
                    <w:jc w:val="center"/>
                    <w:rPr>
                      <w:b/>
                      <w:szCs w:val="21"/>
                    </w:rPr>
                  </w:pPr>
                  <w:r>
                    <w:rPr>
                      <w:szCs w:val="21"/>
                    </w:rPr>
                    <w:t>第十八</w:t>
                  </w:r>
                  <w:r w:rsidRPr="009D54B9">
                    <w:rPr>
                      <w:szCs w:val="21"/>
                    </w:rPr>
                    <w:t>条</w:t>
                  </w:r>
                  <w:r>
                    <w:rPr>
                      <w:szCs w:val="21"/>
                    </w:rPr>
                    <w:t>：禁止下列</w:t>
                  </w:r>
                  <w:r w:rsidR="00986A3F">
                    <w:rPr>
                      <w:szCs w:val="21"/>
                    </w:rPr>
                    <w:t>行</w:t>
                  </w:r>
                  <w:r>
                    <w:rPr>
                      <w:szCs w:val="21"/>
                    </w:rPr>
                    <w:t>为</w:t>
                  </w:r>
                  <w:r w:rsidR="00986A3F">
                    <w:rPr>
                      <w:szCs w:val="21"/>
                    </w:rPr>
                    <w:t>：</w:t>
                  </w:r>
                  <w:r>
                    <w:rPr>
                      <w:szCs w:val="21"/>
                    </w:rPr>
                    <w:t>（九）</w:t>
                  </w:r>
                  <w:r w:rsidRPr="00935829">
                    <w:rPr>
                      <w:rFonts w:hint="eastAsia"/>
                      <w:szCs w:val="21"/>
                    </w:rPr>
                    <w:t>其他不符合保护区功能定位的开发利用与建设行为。</w:t>
                  </w:r>
                </w:p>
              </w:tc>
              <w:tc>
                <w:tcPr>
                  <w:tcW w:w="3973" w:type="dxa"/>
                  <w:tcBorders>
                    <w:right w:val="single" w:sz="4" w:space="0" w:color="auto"/>
                  </w:tcBorders>
                  <w:vAlign w:val="center"/>
                </w:tcPr>
                <w:p w:rsidR="00935829" w:rsidRPr="00834E81" w:rsidRDefault="00834E81">
                  <w:pPr>
                    <w:jc w:val="center"/>
                    <w:rPr>
                      <w:szCs w:val="21"/>
                    </w:rPr>
                  </w:pPr>
                  <w:r w:rsidRPr="00834E81">
                    <w:rPr>
                      <w:szCs w:val="21"/>
                    </w:rPr>
                    <w:t>本项目为防洪基础设施建设，</w:t>
                  </w:r>
                  <w:r>
                    <w:rPr>
                      <w:rFonts w:hint="eastAsia"/>
                      <w:szCs w:val="21"/>
                    </w:rPr>
                    <w:t>与</w:t>
                  </w:r>
                  <w:r w:rsidRPr="00834E81">
                    <w:rPr>
                      <w:szCs w:val="21"/>
                    </w:rPr>
                    <w:t>自然保护区</w:t>
                  </w:r>
                  <w:r>
                    <w:rPr>
                      <w:szCs w:val="21"/>
                    </w:rPr>
                    <w:t>蓄水防洪</w:t>
                  </w:r>
                  <w:r w:rsidRPr="00834E81">
                    <w:rPr>
                      <w:szCs w:val="21"/>
                    </w:rPr>
                    <w:t>功能定位</w:t>
                  </w:r>
                  <w:r>
                    <w:rPr>
                      <w:szCs w:val="21"/>
                    </w:rPr>
                    <w:t>一致</w:t>
                  </w:r>
                </w:p>
              </w:tc>
              <w:tc>
                <w:tcPr>
                  <w:tcW w:w="904" w:type="dxa"/>
                  <w:tcBorders>
                    <w:left w:val="single" w:sz="4" w:space="0" w:color="auto"/>
                  </w:tcBorders>
                  <w:vAlign w:val="center"/>
                </w:tcPr>
                <w:p w:rsidR="00935829" w:rsidRPr="009D54B9" w:rsidRDefault="00834E81">
                  <w:pPr>
                    <w:jc w:val="center"/>
                    <w:rPr>
                      <w:b/>
                      <w:szCs w:val="21"/>
                    </w:rPr>
                  </w:pPr>
                  <w:r w:rsidRPr="009D54B9">
                    <w:rPr>
                      <w:szCs w:val="21"/>
                    </w:rPr>
                    <w:t>符合</w:t>
                  </w:r>
                </w:p>
              </w:tc>
            </w:tr>
            <w:tr w:rsidR="00935829" w:rsidRPr="009D54B9" w:rsidTr="00F1305E">
              <w:trPr>
                <w:trHeight w:val="2065"/>
              </w:trPr>
              <w:tc>
                <w:tcPr>
                  <w:tcW w:w="695" w:type="dxa"/>
                  <w:vAlign w:val="center"/>
                </w:tcPr>
                <w:p w:rsidR="00935829" w:rsidRPr="009D54B9" w:rsidRDefault="00935829" w:rsidP="00D361E1">
                  <w:pPr>
                    <w:jc w:val="center"/>
                    <w:rPr>
                      <w:szCs w:val="21"/>
                    </w:rPr>
                  </w:pPr>
                  <w:r w:rsidRPr="009D54B9">
                    <w:rPr>
                      <w:szCs w:val="21"/>
                    </w:rPr>
                    <w:t>2</w:t>
                  </w:r>
                </w:p>
              </w:tc>
              <w:tc>
                <w:tcPr>
                  <w:tcW w:w="3401" w:type="dxa"/>
                  <w:vAlign w:val="center"/>
                </w:tcPr>
                <w:p w:rsidR="00935829" w:rsidRPr="009D54B9" w:rsidRDefault="00935829">
                  <w:pPr>
                    <w:jc w:val="left"/>
                    <w:rPr>
                      <w:szCs w:val="21"/>
                    </w:rPr>
                  </w:pPr>
                  <w:r w:rsidRPr="009D54B9">
                    <w:rPr>
                      <w:szCs w:val="21"/>
                    </w:rPr>
                    <w:t>第三十条：在实验区可以进行科学试验、教学实习、参观考察、旅游以及驯化、繁殖珍稀、濒危野生动植物和符合保护区保护方向与总体规划的生产经营活动以及经批准的基础设施和公益事业项目建设。</w:t>
                  </w:r>
                </w:p>
              </w:tc>
              <w:tc>
                <w:tcPr>
                  <w:tcW w:w="3973" w:type="dxa"/>
                  <w:tcBorders>
                    <w:right w:val="single" w:sz="4" w:space="0" w:color="auto"/>
                  </w:tcBorders>
                  <w:vAlign w:val="center"/>
                </w:tcPr>
                <w:p w:rsidR="00935829" w:rsidRPr="009D54B9" w:rsidRDefault="00935829" w:rsidP="0045773D">
                  <w:pPr>
                    <w:jc w:val="left"/>
                    <w:rPr>
                      <w:szCs w:val="21"/>
                    </w:rPr>
                  </w:pPr>
                  <w:r w:rsidRPr="009D54B9">
                    <w:rPr>
                      <w:szCs w:val="21"/>
                    </w:rPr>
                    <w:t>本项目实施</w:t>
                  </w:r>
                  <w:r>
                    <w:rPr>
                      <w:szCs w:val="21"/>
                    </w:rPr>
                    <w:t>为泵站更新改造工程，属于防洪基础设施建设，且项目已取得湖南东洞庭湖国家级自然保护区管理局的批准，详见附件</w:t>
                  </w:r>
                  <w:r w:rsidR="00874464">
                    <w:rPr>
                      <w:rFonts w:hint="eastAsia"/>
                      <w:szCs w:val="21"/>
                    </w:rPr>
                    <w:t>2</w:t>
                  </w:r>
                  <w:r>
                    <w:rPr>
                      <w:szCs w:val="21"/>
                    </w:rPr>
                    <w:t>东洞保函</w:t>
                  </w:r>
                  <w:r>
                    <w:rPr>
                      <w:rFonts w:hint="eastAsia"/>
                      <w:szCs w:val="21"/>
                    </w:rPr>
                    <w:t>[2020]23</w:t>
                  </w:r>
                  <w:r>
                    <w:rPr>
                      <w:rFonts w:hint="eastAsia"/>
                      <w:szCs w:val="21"/>
                    </w:rPr>
                    <w:t>号</w:t>
                  </w:r>
                  <w:r w:rsidRPr="009D54B9">
                    <w:rPr>
                      <w:szCs w:val="21"/>
                    </w:rPr>
                    <w:t>。</w:t>
                  </w:r>
                </w:p>
              </w:tc>
              <w:tc>
                <w:tcPr>
                  <w:tcW w:w="904" w:type="dxa"/>
                  <w:tcBorders>
                    <w:left w:val="single" w:sz="4" w:space="0" w:color="auto"/>
                  </w:tcBorders>
                  <w:vAlign w:val="center"/>
                </w:tcPr>
                <w:p w:rsidR="00935829" w:rsidRPr="009D54B9" w:rsidRDefault="00935829">
                  <w:pPr>
                    <w:jc w:val="center"/>
                    <w:rPr>
                      <w:szCs w:val="21"/>
                    </w:rPr>
                  </w:pPr>
                  <w:r w:rsidRPr="009D54B9">
                    <w:rPr>
                      <w:szCs w:val="21"/>
                    </w:rPr>
                    <w:t>符合</w:t>
                  </w:r>
                </w:p>
              </w:tc>
            </w:tr>
            <w:tr w:rsidR="00935829" w:rsidRPr="009D54B9" w:rsidTr="00CF68C4">
              <w:tc>
                <w:tcPr>
                  <w:tcW w:w="695" w:type="dxa"/>
                  <w:vAlign w:val="center"/>
                </w:tcPr>
                <w:p w:rsidR="00935829" w:rsidRPr="009D54B9" w:rsidRDefault="00935829" w:rsidP="00D361E1">
                  <w:pPr>
                    <w:jc w:val="center"/>
                    <w:rPr>
                      <w:szCs w:val="21"/>
                    </w:rPr>
                  </w:pPr>
                  <w:r w:rsidRPr="009D54B9">
                    <w:rPr>
                      <w:szCs w:val="21"/>
                    </w:rPr>
                    <w:t>3</w:t>
                  </w:r>
                </w:p>
              </w:tc>
              <w:tc>
                <w:tcPr>
                  <w:tcW w:w="3401" w:type="dxa"/>
                  <w:vAlign w:val="center"/>
                </w:tcPr>
                <w:p w:rsidR="00935829" w:rsidRPr="00063760" w:rsidRDefault="00935829" w:rsidP="00D86A51">
                  <w:pPr>
                    <w:jc w:val="left"/>
                    <w:rPr>
                      <w:szCs w:val="21"/>
                    </w:rPr>
                  </w:pPr>
                  <w:r w:rsidRPr="00063760">
                    <w:rPr>
                      <w:szCs w:val="21"/>
                    </w:rPr>
                    <w:t>第三十</w:t>
                  </w:r>
                  <w:r w:rsidRPr="00063760">
                    <w:rPr>
                      <w:rFonts w:hint="eastAsia"/>
                      <w:szCs w:val="21"/>
                    </w:rPr>
                    <w:t>三</w:t>
                  </w:r>
                  <w:r w:rsidRPr="00063760">
                    <w:rPr>
                      <w:szCs w:val="21"/>
                    </w:rPr>
                    <w:t>条</w:t>
                  </w:r>
                  <w:r w:rsidRPr="00063760">
                    <w:rPr>
                      <w:rFonts w:hint="eastAsia"/>
                      <w:szCs w:val="21"/>
                    </w:rPr>
                    <w:t>各级人民政府应当加强实验区垸内天然湖泊的管理，维持湖泊湿地生态功能。禁止围湖造地或者围垦湿地洲滩等改变天然湖泊现状、影响湿地生态服务功能的活动。</w:t>
                  </w:r>
                </w:p>
              </w:tc>
              <w:tc>
                <w:tcPr>
                  <w:tcW w:w="3973" w:type="dxa"/>
                  <w:tcBorders>
                    <w:right w:val="single" w:sz="4" w:space="0" w:color="auto"/>
                  </w:tcBorders>
                  <w:vAlign w:val="center"/>
                </w:tcPr>
                <w:p w:rsidR="00935829" w:rsidRPr="00063760" w:rsidRDefault="00935829" w:rsidP="00AB37EF">
                  <w:pPr>
                    <w:jc w:val="left"/>
                    <w:rPr>
                      <w:szCs w:val="21"/>
                    </w:rPr>
                  </w:pPr>
                  <w:r w:rsidRPr="00063760">
                    <w:rPr>
                      <w:szCs w:val="21"/>
                    </w:rPr>
                    <w:t>项目自然保护区内，仅一门闸泵站及采桑湖泵站拆除重建，其余泵站仅作设备更新改造，永久占地占用部分进水渠面积</w:t>
                  </w:r>
                  <w:r w:rsidRPr="00063760">
                    <w:rPr>
                      <w:rFonts w:hint="eastAsia"/>
                      <w:szCs w:val="21"/>
                    </w:rPr>
                    <w:t>，未</w:t>
                  </w:r>
                  <w:r w:rsidRPr="00063760">
                    <w:rPr>
                      <w:szCs w:val="21"/>
                    </w:rPr>
                    <w:t>占用天然湖泊。</w:t>
                  </w:r>
                </w:p>
              </w:tc>
              <w:tc>
                <w:tcPr>
                  <w:tcW w:w="904" w:type="dxa"/>
                  <w:tcBorders>
                    <w:left w:val="single" w:sz="4" w:space="0" w:color="auto"/>
                  </w:tcBorders>
                  <w:vAlign w:val="center"/>
                </w:tcPr>
                <w:p w:rsidR="00935829" w:rsidRPr="009D54B9" w:rsidRDefault="00935829">
                  <w:pPr>
                    <w:jc w:val="center"/>
                    <w:rPr>
                      <w:szCs w:val="21"/>
                    </w:rPr>
                  </w:pPr>
                  <w:r w:rsidRPr="009D54B9">
                    <w:rPr>
                      <w:szCs w:val="21"/>
                    </w:rPr>
                    <w:t>符合</w:t>
                  </w:r>
                </w:p>
              </w:tc>
            </w:tr>
            <w:tr w:rsidR="00935829" w:rsidRPr="009D54B9" w:rsidTr="00CF68C4">
              <w:tc>
                <w:tcPr>
                  <w:tcW w:w="695" w:type="dxa"/>
                  <w:vAlign w:val="center"/>
                </w:tcPr>
                <w:p w:rsidR="00935829" w:rsidRPr="009D54B9" w:rsidRDefault="00935829" w:rsidP="00D361E1">
                  <w:pPr>
                    <w:jc w:val="center"/>
                    <w:rPr>
                      <w:szCs w:val="21"/>
                    </w:rPr>
                  </w:pPr>
                  <w:r w:rsidRPr="009D54B9">
                    <w:rPr>
                      <w:szCs w:val="21"/>
                    </w:rPr>
                    <w:t>4</w:t>
                  </w:r>
                </w:p>
              </w:tc>
              <w:tc>
                <w:tcPr>
                  <w:tcW w:w="3401" w:type="dxa"/>
                  <w:vAlign w:val="center"/>
                </w:tcPr>
                <w:p w:rsidR="00935829" w:rsidRPr="009D54B9" w:rsidRDefault="00935829" w:rsidP="00D361E1">
                  <w:pPr>
                    <w:jc w:val="left"/>
                    <w:rPr>
                      <w:szCs w:val="21"/>
                    </w:rPr>
                  </w:pPr>
                  <w:r w:rsidRPr="009D54B9">
                    <w:rPr>
                      <w:szCs w:val="21"/>
                    </w:rPr>
                    <w:t>第三十四条</w:t>
                  </w:r>
                  <w:r w:rsidRPr="009D54B9">
                    <w:rPr>
                      <w:szCs w:val="21"/>
                    </w:rPr>
                    <w:t xml:space="preserve"> </w:t>
                  </w:r>
                  <w:r w:rsidRPr="009D54B9">
                    <w:rPr>
                      <w:szCs w:val="21"/>
                    </w:rPr>
                    <w:t>实验区内不得建设污染环境、破坏资源或者景观的生产设施；建设其他项目以及实验区内已建成的设施，其污染物排放不得超过国家或者地方规定的污染物排放标准或者重点污染物排放总量控制指标。</w:t>
                  </w:r>
                </w:p>
              </w:tc>
              <w:tc>
                <w:tcPr>
                  <w:tcW w:w="3973" w:type="dxa"/>
                  <w:tcBorders>
                    <w:right w:val="single" w:sz="4" w:space="0" w:color="auto"/>
                  </w:tcBorders>
                  <w:vAlign w:val="center"/>
                </w:tcPr>
                <w:p w:rsidR="00935829" w:rsidRPr="009D54B9" w:rsidRDefault="00935829" w:rsidP="00703640">
                  <w:pPr>
                    <w:jc w:val="left"/>
                    <w:rPr>
                      <w:szCs w:val="21"/>
                    </w:rPr>
                  </w:pPr>
                  <w:r>
                    <w:rPr>
                      <w:szCs w:val="21"/>
                    </w:rPr>
                    <w:t>本项目为防洪</w:t>
                  </w:r>
                  <w:r w:rsidRPr="009D54B9">
                    <w:rPr>
                      <w:szCs w:val="21"/>
                    </w:rPr>
                    <w:t>基础设施，不属于生产设施，且本项目通过采取相应的环保措施，使各污染物排放均</w:t>
                  </w:r>
                  <w:r>
                    <w:rPr>
                      <w:szCs w:val="21"/>
                    </w:rPr>
                    <w:t>能</w:t>
                  </w:r>
                  <w:r w:rsidRPr="009D54B9">
                    <w:rPr>
                      <w:szCs w:val="21"/>
                    </w:rPr>
                    <w:t>实现达标排放。</w:t>
                  </w:r>
                </w:p>
              </w:tc>
              <w:tc>
                <w:tcPr>
                  <w:tcW w:w="904" w:type="dxa"/>
                  <w:tcBorders>
                    <w:left w:val="single" w:sz="4" w:space="0" w:color="auto"/>
                  </w:tcBorders>
                  <w:vAlign w:val="center"/>
                </w:tcPr>
                <w:p w:rsidR="00935829" w:rsidRPr="009D54B9" w:rsidRDefault="00935829">
                  <w:pPr>
                    <w:jc w:val="center"/>
                    <w:rPr>
                      <w:szCs w:val="21"/>
                    </w:rPr>
                  </w:pPr>
                  <w:r w:rsidRPr="009D54B9">
                    <w:rPr>
                      <w:szCs w:val="21"/>
                    </w:rPr>
                    <w:t>符合</w:t>
                  </w:r>
                </w:p>
              </w:tc>
            </w:tr>
          </w:tbl>
          <w:p w:rsidR="00357009" w:rsidRPr="009D54B9" w:rsidRDefault="00357009" w:rsidP="00357009">
            <w:pPr>
              <w:spacing w:line="360" w:lineRule="auto"/>
              <w:ind w:firstLineChars="200" w:firstLine="480"/>
              <w:rPr>
                <w:sz w:val="24"/>
              </w:rPr>
            </w:pPr>
            <w:r w:rsidRPr="009D54B9">
              <w:rPr>
                <w:sz w:val="24"/>
              </w:rPr>
              <w:t>4</w:t>
            </w:r>
            <w:r w:rsidRPr="009D54B9">
              <w:rPr>
                <w:sz w:val="24"/>
              </w:rPr>
              <w:t>、与环境功能区划的符合性</w:t>
            </w:r>
          </w:p>
          <w:p w:rsidR="00357009" w:rsidRPr="009D54B9" w:rsidRDefault="00357009" w:rsidP="00357009">
            <w:pPr>
              <w:spacing w:line="360" w:lineRule="auto"/>
              <w:ind w:firstLineChars="200" w:firstLine="480"/>
              <w:rPr>
                <w:sz w:val="24"/>
              </w:rPr>
            </w:pPr>
            <w:r w:rsidRPr="009D54B9">
              <w:rPr>
                <w:sz w:val="24"/>
              </w:rPr>
              <w:t>本项目选址符合当地环境功能区划的要求。根据环境质量现状监测结果，项目区域环境空气质量超标，属于不达标区，</w:t>
            </w:r>
            <w:r w:rsidR="00770FF6">
              <w:rPr>
                <w:sz w:val="24"/>
              </w:rPr>
              <w:t>工程</w:t>
            </w:r>
            <w:r w:rsidR="00B64990">
              <w:rPr>
                <w:sz w:val="24"/>
              </w:rPr>
              <w:t>本身</w:t>
            </w:r>
            <w:r w:rsidR="00770FF6">
              <w:rPr>
                <w:sz w:val="24"/>
              </w:rPr>
              <w:t>运行期无废气产生，因此不会对</w:t>
            </w:r>
            <w:r w:rsidR="00A3541F">
              <w:rPr>
                <w:sz w:val="24"/>
              </w:rPr>
              <w:t>区域环境空气质量造成影响；</w:t>
            </w:r>
            <w:r w:rsidR="00B64990">
              <w:rPr>
                <w:sz w:val="24"/>
              </w:rPr>
              <w:t>工程本身运行期</w:t>
            </w:r>
            <w:r w:rsidR="00DA5076">
              <w:rPr>
                <w:rFonts w:hint="eastAsia"/>
                <w:sz w:val="24"/>
              </w:rPr>
              <w:t>无</w:t>
            </w:r>
            <w:r w:rsidR="00DA5076">
              <w:rPr>
                <w:sz w:val="24"/>
              </w:rPr>
              <w:t>废水外排，</w:t>
            </w:r>
            <w:r w:rsidR="009C6C9A">
              <w:rPr>
                <w:sz w:val="24"/>
              </w:rPr>
              <w:t>主要</w:t>
            </w:r>
            <w:r w:rsidR="009C6C9A">
              <w:rPr>
                <w:rFonts w:hint="eastAsia"/>
                <w:sz w:val="24"/>
              </w:rPr>
              <w:t>为洪涝期排涝，因此不会</w:t>
            </w:r>
            <w:r w:rsidR="009C6C9A" w:rsidRPr="009D54B9">
              <w:rPr>
                <w:sz w:val="24"/>
              </w:rPr>
              <w:t>降低现有环境功能区划</w:t>
            </w:r>
            <w:r w:rsidR="00632408">
              <w:rPr>
                <w:rFonts w:hint="eastAsia"/>
                <w:sz w:val="24"/>
              </w:rPr>
              <w:t>；由现状监测可知，各泵站</w:t>
            </w:r>
            <w:r w:rsidR="008D3FDD">
              <w:rPr>
                <w:rFonts w:hint="eastAsia"/>
                <w:sz w:val="24"/>
              </w:rPr>
              <w:t>声</w:t>
            </w:r>
            <w:r w:rsidRPr="009D54B9">
              <w:rPr>
                <w:sz w:val="24"/>
              </w:rPr>
              <w:t>环境</w:t>
            </w:r>
            <w:r w:rsidR="00632408">
              <w:rPr>
                <w:rFonts w:hint="eastAsia"/>
                <w:sz w:val="24"/>
              </w:rPr>
              <w:t>质量</w:t>
            </w:r>
            <w:r w:rsidRPr="009D54B9">
              <w:rPr>
                <w:sz w:val="24"/>
              </w:rPr>
              <w:t>现状</w:t>
            </w:r>
            <w:r w:rsidR="00632408">
              <w:rPr>
                <w:sz w:val="24"/>
              </w:rPr>
              <w:t>能</w:t>
            </w:r>
            <w:r w:rsidRPr="009D54B9">
              <w:rPr>
                <w:sz w:val="24"/>
              </w:rPr>
              <w:t>达到环境功能区划的要求</w:t>
            </w:r>
            <w:r w:rsidR="00632408">
              <w:rPr>
                <w:sz w:val="24"/>
              </w:rPr>
              <w:t>，且通过预测可知，</w:t>
            </w:r>
            <w:r w:rsidR="000E5C61">
              <w:rPr>
                <w:sz w:val="24"/>
              </w:rPr>
              <w:t>工程运行期各泵站在切实落实相关环保措施后，可实现达标排放，不会对</w:t>
            </w:r>
            <w:r w:rsidR="000E5C61" w:rsidRPr="009D54B9">
              <w:rPr>
                <w:sz w:val="24"/>
              </w:rPr>
              <w:t>声环境功能区划</w:t>
            </w:r>
            <w:r w:rsidR="000E5C61">
              <w:rPr>
                <w:sz w:val="24"/>
              </w:rPr>
              <w:t>造成影响。</w:t>
            </w:r>
            <w:r w:rsidR="000E5C61" w:rsidRPr="009D54B9">
              <w:rPr>
                <w:sz w:val="24"/>
              </w:rPr>
              <w:t xml:space="preserve"> </w:t>
            </w:r>
          </w:p>
          <w:p w:rsidR="00337EF4" w:rsidRPr="009D54B9" w:rsidRDefault="00A510C5">
            <w:pPr>
              <w:spacing w:line="360" w:lineRule="auto"/>
              <w:ind w:firstLineChars="200" w:firstLine="482"/>
              <w:rPr>
                <w:b/>
                <w:sz w:val="24"/>
              </w:rPr>
            </w:pPr>
            <w:r w:rsidRPr="009D54B9">
              <w:rPr>
                <w:b/>
                <w:sz w:val="24"/>
              </w:rPr>
              <w:t>（八）项目建设与</w:t>
            </w:r>
            <w:r w:rsidRPr="009D54B9">
              <w:rPr>
                <w:b/>
                <w:sz w:val="24"/>
              </w:rPr>
              <w:t>“</w:t>
            </w:r>
            <w:r w:rsidRPr="009D54B9">
              <w:rPr>
                <w:b/>
                <w:sz w:val="24"/>
              </w:rPr>
              <w:t>三线一单</w:t>
            </w:r>
            <w:r w:rsidRPr="009D54B9">
              <w:rPr>
                <w:b/>
                <w:sz w:val="24"/>
              </w:rPr>
              <w:t>”</w:t>
            </w:r>
            <w:r w:rsidRPr="009D54B9">
              <w:rPr>
                <w:b/>
                <w:sz w:val="24"/>
              </w:rPr>
              <w:t>相符性</w:t>
            </w:r>
          </w:p>
          <w:p w:rsidR="00337EF4" w:rsidRPr="009D54B9" w:rsidRDefault="00A510C5">
            <w:pPr>
              <w:autoSpaceDE w:val="0"/>
              <w:autoSpaceDN w:val="0"/>
              <w:adjustRightInd w:val="0"/>
              <w:spacing w:line="360" w:lineRule="auto"/>
              <w:ind w:firstLineChars="200" w:firstLine="480"/>
              <w:rPr>
                <w:sz w:val="24"/>
              </w:rPr>
            </w:pPr>
            <w:r w:rsidRPr="009D54B9">
              <w:rPr>
                <w:sz w:val="24"/>
              </w:rPr>
              <w:t>1</w:t>
            </w:r>
            <w:r w:rsidRPr="009D54B9">
              <w:rPr>
                <w:sz w:val="24"/>
              </w:rPr>
              <w:t>、生态红线</w:t>
            </w:r>
          </w:p>
          <w:p w:rsidR="00BD3C1E" w:rsidRDefault="00B200F3" w:rsidP="00643FF2">
            <w:pPr>
              <w:spacing w:line="360" w:lineRule="auto"/>
              <w:ind w:firstLineChars="200" w:firstLine="480"/>
              <w:rPr>
                <w:sz w:val="24"/>
                <w:shd w:val="clear" w:color="auto" w:fill="FFFFFF"/>
              </w:rPr>
            </w:pPr>
            <w:r>
              <w:rPr>
                <w:rFonts w:hint="eastAsia"/>
                <w:sz w:val="24"/>
              </w:rPr>
              <w:t>工程各</w:t>
            </w:r>
            <w:r>
              <w:rPr>
                <w:sz w:val="24"/>
              </w:rPr>
              <w:t>泵站分布于</w:t>
            </w:r>
            <w:r w:rsidR="00A510C5" w:rsidRPr="009D54B9">
              <w:rPr>
                <w:sz w:val="24"/>
              </w:rPr>
              <w:t>岳阳市君山区</w:t>
            </w:r>
            <w:r>
              <w:rPr>
                <w:sz w:val="24"/>
              </w:rPr>
              <w:t>的</w:t>
            </w:r>
            <w:r w:rsidR="00E64355" w:rsidRPr="009D54B9">
              <w:rPr>
                <w:rFonts w:eastAsiaTheme="minorEastAsia" w:hAnsiTheme="minorEastAsia"/>
                <w:sz w:val="24"/>
              </w:rPr>
              <w:t>建设垸、君山垸、钱北垸、钱南垸和小团洲垸，</w:t>
            </w:r>
            <w:r w:rsidR="00A510C5" w:rsidRPr="009D54B9">
              <w:rPr>
                <w:sz w:val="24"/>
              </w:rPr>
              <w:t>根据《</w:t>
            </w:r>
            <w:r w:rsidR="00B970D7">
              <w:rPr>
                <w:sz w:val="24"/>
              </w:rPr>
              <w:t>岳阳市生态保护红线分布图（君山区片）</w:t>
            </w:r>
            <w:r w:rsidR="00A510C5" w:rsidRPr="009D54B9">
              <w:rPr>
                <w:sz w:val="24"/>
              </w:rPr>
              <w:t>》（详见附图</w:t>
            </w:r>
            <w:r w:rsidR="00874464">
              <w:rPr>
                <w:rFonts w:hint="eastAsia"/>
                <w:sz w:val="24"/>
              </w:rPr>
              <w:t>3</w:t>
            </w:r>
            <w:r w:rsidR="00A510C5" w:rsidRPr="009D54B9">
              <w:rPr>
                <w:sz w:val="24"/>
              </w:rPr>
              <w:t>），</w:t>
            </w:r>
            <w:r w:rsidR="00687EE1">
              <w:rPr>
                <w:sz w:val="24"/>
              </w:rPr>
              <w:t>本工程一门闸泵站、</w:t>
            </w:r>
            <w:r w:rsidR="00E40295">
              <w:rPr>
                <w:sz w:val="24"/>
              </w:rPr>
              <w:t>采桑湖泵站</w:t>
            </w:r>
            <w:r w:rsidR="003A4A3C">
              <w:rPr>
                <w:sz w:val="24"/>
              </w:rPr>
              <w:t>、三支渠泵站、四支渠泵站、五支渠泵站、六支渠泵站均</w:t>
            </w:r>
            <w:r w:rsidR="00E40295">
              <w:rPr>
                <w:sz w:val="24"/>
              </w:rPr>
              <w:t>位于</w:t>
            </w:r>
            <w:r w:rsidR="00A510C5" w:rsidRPr="009D54B9">
              <w:rPr>
                <w:sz w:val="24"/>
              </w:rPr>
              <w:t>位于君山区生态保护红线范围内，根据</w:t>
            </w:r>
            <w:r w:rsidR="00A510C5" w:rsidRPr="009D54B9">
              <w:rPr>
                <w:sz w:val="24"/>
                <w:shd w:val="clear" w:color="auto" w:fill="FFFFFF"/>
              </w:rPr>
              <w:t>《湖南省生态保护红线》湘政发〔</w:t>
            </w:r>
            <w:r w:rsidR="00A510C5" w:rsidRPr="009D54B9">
              <w:rPr>
                <w:sz w:val="24"/>
                <w:shd w:val="clear" w:color="auto" w:fill="FFFFFF"/>
              </w:rPr>
              <w:t>2018</w:t>
            </w:r>
            <w:r w:rsidR="00A510C5" w:rsidRPr="009D54B9">
              <w:rPr>
                <w:sz w:val="24"/>
                <w:shd w:val="clear" w:color="auto" w:fill="FFFFFF"/>
              </w:rPr>
              <w:t>〕</w:t>
            </w:r>
            <w:r w:rsidR="00A510C5" w:rsidRPr="009D54B9">
              <w:rPr>
                <w:sz w:val="24"/>
                <w:shd w:val="clear" w:color="auto" w:fill="FFFFFF"/>
              </w:rPr>
              <w:t>20</w:t>
            </w:r>
            <w:r w:rsidR="00A510C5" w:rsidRPr="009D54B9">
              <w:rPr>
                <w:sz w:val="24"/>
                <w:shd w:val="clear" w:color="auto" w:fill="FFFFFF"/>
              </w:rPr>
              <w:t>号，生态保护红</w:t>
            </w:r>
            <w:r w:rsidR="00A510C5" w:rsidRPr="009D54B9">
              <w:rPr>
                <w:sz w:val="24"/>
                <w:shd w:val="clear" w:color="auto" w:fill="FFFFFF"/>
              </w:rPr>
              <w:lastRenderedPageBreak/>
              <w:t>线的保障措施之一为实施严格管控。根据中办国办印发《关于划定并严守生态保护红线的若干意见》中第九条，实行严格管控：生态保护红线原则上按禁止开发区域的要求进行管理。</w:t>
            </w:r>
            <w:r w:rsidR="00A510C5" w:rsidRPr="009D54B9">
              <w:rPr>
                <w:sz w:val="24"/>
              </w:rPr>
              <w:t>根据《全国主体功能区规划》（国发〔</w:t>
            </w:r>
            <w:r w:rsidR="00A510C5" w:rsidRPr="009D54B9">
              <w:rPr>
                <w:sz w:val="24"/>
              </w:rPr>
              <w:t>2015</w:t>
            </w:r>
            <w:r w:rsidR="00A510C5" w:rsidRPr="009D54B9">
              <w:rPr>
                <w:sz w:val="24"/>
              </w:rPr>
              <w:t>〕</w:t>
            </w:r>
            <w:r w:rsidR="00A510C5" w:rsidRPr="009D54B9">
              <w:rPr>
                <w:sz w:val="24"/>
              </w:rPr>
              <w:t>42</w:t>
            </w:r>
            <w:r w:rsidR="00A510C5" w:rsidRPr="009D54B9">
              <w:rPr>
                <w:sz w:val="24"/>
              </w:rPr>
              <w:t>号），</w:t>
            </w:r>
            <w:r w:rsidR="00A510C5" w:rsidRPr="009D54B9">
              <w:rPr>
                <w:sz w:val="24"/>
                <w:shd w:val="clear" w:color="auto" w:fill="FFFFFF"/>
              </w:rPr>
              <w:t>国家禁止开发区域的功能定位是：我国保护自然文化资源的重要区域，珍稀动植物基因资源保护地，本项目属于国家级自然保护区，管制原则之一：按核心区、缓冲区和实验区分类管理。核心区，严禁任何生产建设活动；缓冲区，除必要的科学实验活动外，严禁其他任何生产建设活动；实验区，除必要的科学实验以及符合自然保护区规划的旅游、种植业和畜牧业等活动外，严禁其他生产建设活动；之二：新建公路、铁路和其他基础设施不得穿越自然保护区核心区，尽量避免穿越缓冲区。</w:t>
            </w:r>
            <w:r w:rsidR="004F4181" w:rsidRPr="009D54B9">
              <w:rPr>
                <w:sz w:val="24"/>
                <w:shd w:val="clear" w:color="auto" w:fill="FFFFFF"/>
              </w:rPr>
              <w:t>本项目主要建设内容为</w:t>
            </w:r>
            <w:r w:rsidR="00E40295">
              <w:rPr>
                <w:sz w:val="24"/>
                <w:shd w:val="clear" w:color="auto" w:fill="FFFFFF"/>
              </w:rPr>
              <w:t>泵站更新改造，属于防洪</w:t>
            </w:r>
            <w:r w:rsidR="004F4181" w:rsidRPr="009D54B9">
              <w:rPr>
                <w:sz w:val="24"/>
                <w:shd w:val="clear" w:color="auto" w:fill="FFFFFF"/>
              </w:rPr>
              <w:t>基础设施</w:t>
            </w:r>
            <w:r w:rsidR="00E40295">
              <w:rPr>
                <w:sz w:val="24"/>
                <w:shd w:val="clear" w:color="auto" w:fill="FFFFFF"/>
              </w:rPr>
              <w:t>更新改造</w:t>
            </w:r>
            <w:r w:rsidR="009350A6">
              <w:rPr>
                <w:sz w:val="24"/>
                <w:shd w:val="clear" w:color="auto" w:fill="FFFFFF"/>
              </w:rPr>
              <w:t>，</w:t>
            </w:r>
            <w:r w:rsidR="00BA72C3">
              <w:rPr>
                <w:sz w:val="24"/>
                <w:shd w:val="clear" w:color="auto" w:fill="FFFFFF"/>
              </w:rPr>
              <w:t>不属于生产建设活动，</w:t>
            </w:r>
            <w:r w:rsidR="009350A6">
              <w:rPr>
                <w:sz w:val="24"/>
                <w:shd w:val="clear" w:color="auto" w:fill="FFFFFF"/>
              </w:rPr>
              <w:t>且一门闸泵站、采桑湖泵站拆除重建的</w:t>
            </w:r>
            <w:r w:rsidR="00423063">
              <w:rPr>
                <w:sz w:val="24"/>
                <w:shd w:val="clear" w:color="auto" w:fill="FFFFFF"/>
              </w:rPr>
              <w:t>占地均</w:t>
            </w:r>
            <w:r w:rsidR="006C1EEA">
              <w:rPr>
                <w:sz w:val="24"/>
                <w:shd w:val="clear" w:color="auto" w:fill="FFFFFF"/>
              </w:rPr>
              <w:t>位于自然保护区实验区内，</w:t>
            </w:r>
            <w:r w:rsidR="004F4181" w:rsidRPr="009D54B9">
              <w:rPr>
                <w:sz w:val="24"/>
                <w:shd w:val="clear" w:color="auto" w:fill="FFFFFF"/>
              </w:rPr>
              <w:t>未</w:t>
            </w:r>
            <w:r w:rsidR="00423063">
              <w:rPr>
                <w:sz w:val="24"/>
                <w:shd w:val="clear" w:color="auto" w:fill="FFFFFF"/>
              </w:rPr>
              <w:t>涉及</w:t>
            </w:r>
            <w:r w:rsidR="004F4181" w:rsidRPr="009D54B9">
              <w:rPr>
                <w:sz w:val="24"/>
                <w:shd w:val="clear" w:color="auto" w:fill="FFFFFF"/>
              </w:rPr>
              <w:t>自然保护区核心区及缓冲区</w:t>
            </w:r>
            <w:r w:rsidR="00BD3C1E">
              <w:rPr>
                <w:rFonts w:hint="eastAsia"/>
                <w:sz w:val="24"/>
                <w:shd w:val="clear" w:color="auto" w:fill="FFFFFF"/>
              </w:rPr>
              <w:t>，</w:t>
            </w:r>
            <w:r w:rsidR="00BD3C1E" w:rsidRPr="00643FF2">
              <w:rPr>
                <w:rFonts w:hint="eastAsia"/>
                <w:sz w:val="24"/>
                <w:shd w:val="clear" w:color="auto" w:fill="FFFFFF"/>
              </w:rPr>
              <w:t>因此，工程建设与上述红线要求相符合。</w:t>
            </w:r>
          </w:p>
          <w:p w:rsidR="00643FF2" w:rsidRPr="00BD3C1E" w:rsidRDefault="00643FF2" w:rsidP="00643FF2">
            <w:pPr>
              <w:spacing w:line="360" w:lineRule="auto"/>
              <w:ind w:firstLineChars="200" w:firstLine="480"/>
              <w:rPr>
                <w:sz w:val="24"/>
                <w:shd w:val="clear" w:color="auto" w:fill="FFFFFF"/>
              </w:rPr>
            </w:pPr>
            <w:r w:rsidRPr="00BD3C1E">
              <w:rPr>
                <w:rFonts w:hint="eastAsia"/>
                <w:sz w:val="24"/>
                <w:shd w:val="clear" w:color="auto" w:fill="FFFFFF"/>
              </w:rPr>
              <w:t>根据《</w:t>
            </w:r>
            <w:r w:rsidRPr="00BD3C1E">
              <w:rPr>
                <w:sz w:val="24"/>
                <w:shd w:val="clear" w:color="auto" w:fill="FFFFFF"/>
              </w:rPr>
              <w:t>湖南省人民政府关于印发《湖南省生态保护红线》的通知</w:t>
            </w:r>
            <w:r w:rsidR="00D14C03">
              <w:rPr>
                <w:rFonts w:hint="eastAsia"/>
                <w:sz w:val="24"/>
                <w:shd w:val="clear" w:color="auto" w:fill="FFFFFF"/>
              </w:rPr>
              <w:t>》，</w:t>
            </w:r>
            <w:r w:rsidRPr="00BD3C1E">
              <w:rPr>
                <w:rFonts w:hint="eastAsia"/>
                <w:sz w:val="24"/>
                <w:shd w:val="clear" w:color="auto" w:fill="FFFFFF"/>
              </w:rPr>
              <w:t>生态红线保护范围主要考虑保护重点：以湿地生物多样性保护为核心，加强区内湿地自然保护区的恢复与管理，平垸行洪、退田还湖，扩大湖泊面积，提高调蓄洪水的能力，工程属于</w:t>
            </w:r>
            <w:r w:rsidR="00D14C03" w:rsidRPr="00BD3C1E">
              <w:rPr>
                <w:rFonts w:hint="eastAsia"/>
                <w:sz w:val="24"/>
                <w:shd w:val="clear" w:color="auto" w:fill="FFFFFF"/>
              </w:rPr>
              <w:t>调蓄洪水</w:t>
            </w:r>
            <w:r w:rsidR="00D8567B">
              <w:rPr>
                <w:rFonts w:hint="eastAsia"/>
                <w:sz w:val="24"/>
                <w:shd w:val="clear" w:color="auto" w:fill="FFFFFF"/>
              </w:rPr>
              <w:t>能力项目，</w:t>
            </w:r>
            <w:r w:rsidRPr="00BD3C1E">
              <w:rPr>
                <w:rFonts w:hint="eastAsia"/>
                <w:sz w:val="24"/>
                <w:shd w:val="clear" w:color="auto" w:fill="FFFFFF"/>
              </w:rPr>
              <w:t>对区域生态环境有改善的正效益作用</w:t>
            </w:r>
            <w:r w:rsidR="00D8567B">
              <w:rPr>
                <w:rFonts w:hint="eastAsia"/>
                <w:sz w:val="24"/>
                <w:shd w:val="clear" w:color="auto" w:fill="FFFFFF"/>
              </w:rPr>
              <w:t>；同</w:t>
            </w:r>
            <w:r w:rsidR="0035422C">
              <w:rPr>
                <w:rFonts w:hint="eastAsia"/>
                <w:sz w:val="24"/>
                <w:shd w:val="clear" w:color="auto" w:fill="FFFFFF"/>
              </w:rPr>
              <w:t>时</w:t>
            </w:r>
            <w:r w:rsidR="00BD3C1E" w:rsidRPr="00BD3C1E">
              <w:rPr>
                <w:sz w:val="24"/>
              </w:rPr>
              <w:t>根据表</w:t>
            </w:r>
            <w:r w:rsidR="008C2ADD">
              <w:rPr>
                <w:sz w:val="24"/>
              </w:rPr>
              <w:t>7-</w:t>
            </w:r>
            <w:r w:rsidR="008C2ADD">
              <w:rPr>
                <w:rFonts w:hint="eastAsia"/>
                <w:sz w:val="24"/>
              </w:rPr>
              <w:t>5</w:t>
            </w:r>
            <w:r w:rsidR="00BD3C1E" w:rsidRPr="00BD3C1E">
              <w:rPr>
                <w:sz w:val="24"/>
              </w:rPr>
              <w:t>可知，本项目符合自然保护区的功能定位，且经</w:t>
            </w:r>
            <w:r w:rsidR="00BD3C1E" w:rsidRPr="00BD3C1E">
              <w:rPr>
                <w:rFonts w:hint="eastAsia"/>
                <w:sz w:val="24"/>
              </w:rPr>
              <w:t>湖南东洞庭湖国家级自然保护区管理局的批准（详见附件</w:t>
            </w:r>
            <w:r w:rsidR="00BD3C1E" w:rsidRPr="00BD3C1E">
              <w:rPr>
                <w:rFonts w:hint="eastAsia"/>
                <w:sz w:val="24"/>
                <w:shd w:val="clear" w:color="auto" w:fill="FFFFFF"/>
              </w:rPr>
              <w:t>2</w:t>
            </w:r>
            <w:r w:rsidR="00BD3C1E" w:rsidRPr="00BD3C1E">
              <w:rPr>
                <w:rFonts w:hint="eastAsia"/>
                <w:sz w:val="24"/>
                <w:shd w:val="clear" w:color="auto" w:fill="FFFFFF"/>
              </w:rPr>
              <w:t>），</w:t>
            </w:r>
          </w:p>
          <w:p w:rsidR="00337EF4" w:rsidRPr="009D54B9" w:rsidRDefault="00D8567B">
            <w:pPr>
              <w:spacing w:line="360" w:lineRule="auto"/>
              <w:ind w:firstLineChars="200" w:firstLine="480"/>
              <w:rPr>
                <w:sz w:val="24"/>
              </w:rPr>
            </w:pPr>
            <w:r>
              <w:rPr>
                <w:sz w:val="24"/>
                <w:shd w:val="clear" w:color="auto" w:fill="FFFFFF"/>
              </w:rPr>
              <w:t>综上所述，</w:t>
            </w:r>
            <w:r w:rsidR="004F4181" w:rsidRPr="00BD3C1E">
              <w:rPr>
                <w:sz w:val="24"/>
                <w:shd w:val="clear" w:color="auto" w:fill="FFFFFF"/>
              </w:rPr>
              <w:t>本项目建设符合生态红线的管控要求，要求项目按相关要求办理生态红线内项目相关审批手续。</w:t>
            </w:r>
            <w:r w:rsidR="004F4181" w:rsidRPr="00BD3C1E">
              <w:rPr>
                <w:sz w:val="24"/>
                <w:shd w:val="clear" w:color="auto" w:fill="FFFFFF"/>
              </w:rPr>
              <w:br/>
            </w:r>
            <w:r w:rsidR="00304413" w:rsidRPr="009D54B9">
              <w:rPr>
                <w:sz w:val="24"/>
              </w:rPr>
              <w:t xml:space="preserve">    </w:t>
            </w:r>
            <w:r w:rsidR="00A510C5" w:rsidRPr="009D54B9">
              <w:rPr>
                <w:sz w:val="24"/>
              </w:rPr>
              <w:t>2</w:t>
            </w:r>
            <w:r w:rsidR="00A510C5" w:rsidRPr="009D54B9">
              <w:rPr>
                <w:sz w:val="24"/>
              </w:rPr>
              <w:t>、环境质量底线</w:t>
            </w:r>
          </w:p>
          <w:p w:rsidR="00337EF4" w:rsidRPr="00000357" w:rsidRDefault="00AE4B3E">
            <w:pPr>
              <w:spacing w:line="360" w:lineRule="auto"/>
              <w:ind w:firstLineChars="200" w:firstLine="480"/>
              <w:rPr>
                <w:sz w:val="24"/>
                <w:u w:val="single"/>
              </w:rPr>
            </w:pPr>
            <w:r>
              <w:rPr>
                <w:rFonts w:hint="eastAsia"/>
                <w:sz w:val="24"/>
              </w:rPr>
              <w:t>泵</w:t>
            </w:r>
            <w:r>
              <w:rPr>
                <w:sz w:val="24"/>
              </w:rPr>
              <w:t>站</w:t>
            </w:r>
            <w:r w:rsidR="00AC4762">
              <w:rPr>
                <w:sz w:val="24"/>
              </w:rPr>
              <w:t>分属</w:t>
            </w:r>
            <w:r w:rsidR="00A510C5" w:rsidRPr="009D54B9">
              <w:rPr>
                <w:sz w:val="24"/>
              </w:rPr>
              <w:t>于大气环境一</w:t>
            </w:r>
            <w:r w:rsidR="00973905">
              <w:rPr>
                <w:sz w:val="24"/>
              </w:rPr>
              <w:t>、二</w:t>
            </w:r>
            <w:r w:rsidR="00A510C5" w:rsidRPr="009D54B9">
              <w:rPr>
                <w:sz w:val="24"/>
              </w:rPr>
              <w:t>类区，声环境功能</w:t>
            </w:r>
            <w:r w:rsidR="00A510C5" w:rsidRPr="009D54B9">
              <w:rPr>
                <w:sz w:val="24"/>
              </w:rPr>
              <w:t>2</w:t>
            </w:r>
            <w:r w:rsidR="00A510C5" w:rsidRPr="009D54B9">
              <w:rPr>
                <w:sz w:val="24"/>
              </w:rPr>
              <w:t>类，涉及的水环境功能为</w:t>
            </w:r>
            <w:r w:rsidR="00A510C5" w:rsidRPr="009D54B9">
              <w:rPr>
                <w:sz w:val="24"/>
              </w:rPr>
              <w:t>Ⅲ</w:t>
            </w:r>
            <w:r w:rsidR="00A510C5" w:rsidRPr="009D54B9">
              <w:rPr>
                <w:sz w:val="24"/>
              </w:rPr>
              <w:t>类水体，本项目各污染物经对应环保措施处理后均可达标排放，经预测影响分析，其外排污染物对环境质量增幅很小，不改变</w:t>
            </w:r>
            <w:r>
              <w:rPr>
                <w:sz w:val="24"/>
              </w:rPr>
              <w:t>相应</w:t>
            </w:r>
            <w:r w:rsidR="00A510C5" w:rsidRPr="009D54B9">
              <w:rPr>
                <w:sz w:val="24"/>
              </w:rPr>
              <w:t>现有环境功能区，未超出环境质量底线。</w:t>
            </w:r>
            <w:r w:rsidR="00000357" w:rsidRPr="00000357">
              <w:rPr>
                <w:sz w:val="24"/>
                <w:u w:val="single"/>
              </w:rPr>
              <w:t>工程重建泵站中，通过选择低噪声设备，从源头降低噪声，避免对湖南东洞庭湖国家级自然保护区的影响；同时部分工程的清淤可有效改善</w:t>
            </w:r>
            <w:r w:rsidR="006334F9">
              <w:rPr>
                <w:sz w:val="24"/>
                <w:u w:val="single"/>
              </w:rPr>
              <w:t>进水前池</w:t>
            </w:r>
            <w:r w:rsidR="00000357" w:rsidRPr="00000357">
              <w:rPr>
                <w:sz w:val="24"/>
                <w:u w:val="single"/>
              </w:rPr>
              <w:t>水体水质，进而避免</w:t>
            </w:r>
            <w:r w:rsidR="006334F9">
              <w:rPr>
                <w:rFonts w:hint="eastAsia"/>
                <w:sz w:val="24"/>
                <w:u w:val="single"/>
              </w:rPr>
              <w:t>受</w:t>
            </w:r>
            <w:r w:rsidR="006334F9">
              <w:rPr>
                <w:sz w:val="24"/>
                <w:u w:val="single"/>
              </w:rPr>
              <w:t>纳水体</w:t>
            </w:r>
            <w:r w:rsidR="00A20518">
              <w:rPr>
                <w:sz w:val="24"/>
                <w:u w:val="single"/>
              </w:rPr>
              <w:t>（华容河、东洞庭湖、长江）</w:t>
            </w:r>
            <w:r w:rsidR="006334F9">
              <w:rPr>
                <w:sz w:val="24"/>
                <w:u w:val="single"/>
              </w:rPr>
              <w:t>受污染。</w:t>
            </w:r>
          </w:p>
          <w:p w:rsidR="00337EF4" w:rsidRPr="009D54B9" w:rsidRDefault="00A510C5">
            <w:pPr>
              <w:spacing w:line="360" w:lineRule="auto"/>
              <w:ind w:firstLineChars="200" w:firstLine="480"/>
              <w:rPr>
                <w:sz w:val="24"/>
              </w:rPr>
            </w:pPr>
            <w:r w:rsidRPr="009D54B9">
              <w:rPr>
                <w:sz w:val="24"/>
              </w:rPr>
              <w:t>3</w:t>
            </w:r>
            <w:r w:rsidRPr="009D54B9">
              <w:rPr>
                <w:sz w:val="24"/>
              </w:rPr>
              <w:t>、资源利用上线</w:t>
            </w:r>
            <w:r w:rsidRPr="009D54B9">
              <w:rPr>
                <w:sz w:val="24"/>
              </w:rPr>
              <w:t xml:space="preserve"> </w:t>
            </w:r>
          </w:p>
          <w:p w:rsidR="00337EF4" w:rsidRPr="009D54B9" w:rsidRDefault="00AC4762">
            <w:pPr>
              <w:spacing w:line="360" w:lineRule="auto"/>
              <w:ind w:firstLineChars="200" w:firstLine="480"/>
              <w:rPr>
                <w:sz w:val="24"/>
              </w:rPr>
            </w:pPr>
            <w:r>
              <w:rPr>
                <w:sz w:val="24"/>
              </w:rPr>
              <w:t>本工程</w:t>
            </w:r>
            <w:r w:rsidR="00A510C5" w:rsidRPr="009D54B9">
              <w:rPr>
                <w:sz w:val="24"/>
              </w:rPr>
              <w:t>为</w:t>
            </w:r>
            <w:r>
              <w:rPr>
                <w:sz w:val="24"/>
              </w:rPr>
              <w:t>泵站更新改造</w:t>
            </w:r>
            <w:r w:rsidR="00A510C5" w:rsidRPr="009D54B9">
              <w:rPr>
                <w:sz w:val="24"/>
              </w:rPr>
              <w:t>项目</w:t>
            </w:r>
            <w:r w:rsidR="00A510C5" w:rsidRPr="00063760">
              <w:rPr>
                <w:sz w:val="24"/>
              </w:rPr>
              <w:t>，不涉及基本农田，</w:t>
            </w:r>
            <w:r w:rsidR="000611EB" w:rsidRPr="00063760">
              <w:rPr>
                <w:sz w:val="24"/>
              </w:rPr>
              <w:t>工程运行期无生产用水</w:t>
            </w:r>
            <w:r w:rsidR="00A510C5" w:rsidRPr="00063760">
              <w:rPr>
                <w:sz w:val="24"/>
              </w:rPr>
              <w:t>，项目</w:t>
            </w:r>
            <w:r w:rsidR="00563559" w:rsidRPr="00063760">
              <w:rPr>
                <w:sz w:val="24"/>
              </w:rPr>
              <w:t>施工</w:t>
            </w:r>
            <w:r w:rsidR="00563559" w:rsidRPr="00063760">
              <w:rPr>
                <w:sz w:val="24"/>
              </w:rPr>
              <w:lastRenderedPageBreak/>
              <w:t>临时占地拟占用部分水田</w:t>
            </w:r>
            <w:r w:rsidR="00A510C5" w:rsidRPr="00063760">
              <w:rPr>
                <w:sz w:val="24"/>
              </w:rPr>
              <w:t>、</w:t>
            </w:r>
            <w:r w:rsidR="00563559" w:rsidRPr="00063760">
              <w:rPr>
                <w:sz w:val="24"/>
              </w:rPr>
              <w:t>旱</w:t>
            </w:r>
            <w:r w:rsidR="00A510C5" w:rsidRPr="00063760">
              <w:rPr>
                <w:sz w:val="24"/>
              </w:rPr>
              <w:t>地及荒地等自然资源区，但</w:t>
            </w:r>
            <w:r w:rsidR="00D138BC" w:rsidRPr="00063760">
              <w:rPr>
                <w:rFonts w:hint="eastAsia"/>
                <w:sz w:val="24"/>
              </w:rPr>
              <w:t>工程</w:t>
            </w:r>
            <w:r w:rsidR="00A510C5" w:rsidRPr="009D54B9">
              <w:rPr>
                <w:sz w:val="24"/>
              </w:rPr>
              <w:t>建设</w:t>
            </w:r>
            <w:r w:rsidR="00D138BC">
              <w:rPr>
                <w:sz w:val="24"/>
              </w:rPr>
              <w:t>能有效改善</w:t>
            </w:r>
            <w:r w:rsidR="00354F2C">
              <w:rPr>
                <w:sz w:val="24"/>
              </w:rPr>
              <w:t>各泵站的排涝能力，</w:t>
            </w:r>
            <w:r w:rsidR="00290B10">
              <w:rPr>
                <w:sz w:val="24"/>
              </w:rPr>
              <w:t>不仅能</w:t>
            </w:r>
            <w:r w:rsidR="00F23A18">
              <w:rPr>
                <w:sz w:val="24"/>
              </w:rPr>
              <w:t>避免</w:t>
            </w:r>
            <w:r w:rsidR="00F23A18" w:rsidRPr="009D54B9">
              <w:rPr>
                <w:rFonts w:eastAsiaTheme="minorEastAsia" w:hAnsiTheme="minorEastAsia"/>
                <w:sz w:val="24"/>
              </w:rPr>
              <w:t>农田受淹失收</w:t>
            </w:r>
            <w:r w:rsidR="00F23A18">
              <w:rPr>
                <w:rFonts w:eastAsiaTheme="minorEastAsia" w:hAnsiTheme="minorEastAsia"/>
                <w:sz w:val="24"/>
              </w:rPr>
              <w:t>，</w:t>
            </w:r>
            <w:r w:rsidR="000B5894">
              <w:rPr>
                <w:rFonts w:eastAsiaTheme="minorEastAsia" w:hAnsiTheme="minorEastAsia" w:hint="eastAsia"/>
                <w:sz w:val="24"/>
              </w:rPr>
              <w:t>还能</w:t>
            </w:r>
            <w:r w:rsidR="001123E0">
              <w:rPr>
                <w:rFonts w:eastAsiaTheme="minorEastAsia" w:hAnsiTheme="minorEastAsia" w:hint="eastAsia"/>
                <w:sz w:val="24"/>
              </w:rPr>
              <w:t>保障涝区防洪安全</w:t>
            </w:r>
            <w:r w:rsidR="000A21BF">
              <w:rPr>
                <w:rFonts w:eastAsiaTheme="minorEastAsia" w:hAnsiTheme="minorEastAsia" w:hint="eastAsia"/>
                <w:sz w:val="24"/>
              </w:rPr>
              <w:t>，</w:t>
            </w:r>
            <w:r w:rsidR="00A510C5" w:rsidRPr="009D54B9">
              <w:rPr>
                <w:sz w:val="24"/>
              </w:rPr>
              <w:t>此外，项目非资源消耗型项目，</w:t>
            </w:r>
            <w:r w:rsidR="00A36FF0">
              <w:rPr>
                <w:sz w:val="24"/>
              </w:rPr>
              <w:t>能源主</w:t>
            </w:r>
            <w:r w:rsidR="00A36FF0">
              <w:rPr>
                <w:rFonts w:hint="eastAsia"/>
                <w:sz w:val="24"/>
              </w:rPr>
              <w:t>要采用电能，为清洁能源，</w:t>
            </w:r>
            <w:r w:rsidR="00A510C5" w:rsidRPr="009D54B9">
              <w:rPr>
                <w:sz w:val="24"/>
              </w:rPr>
              <w:t>因此，项目资源利用满足相关要求。</w:t>
            </w:r>
          </w:p>
          <w:p w:rsidR="00337EF4" w:rsidRPr="009D54B9" w:rsidRDefault="00A510C5">
            <w:pPr>
              <w:spacing w:line="360" w:lineRule="auto"/>
              <w:ind w:firstLineChars="200" w:firstLine="480"/>
              <w:rPr>
                <w:sz w:val="24"/>
              </w:rPr>
            </w:pPr>
            <w:r w:rsidRPr="009D54B9">
              <w:rPr>
                <w:sz w:val="24"/>
              </w:rPr>
              <w:t>4</w:t>
            </w:r>
            <w:r w:rsidRPr="009D54B9">
              <w:rPr>
                <w:sz w:val="24"/>
              </w:rPr>
              <w:t>、环境准入负面清单</w:t>
            </w:r>
          </w:p>
          <w:p w:rsidR="00557877" w:rsidRPr="009D54B9" w:rsidRDefault="00A510C5" w:rsidP="00557877">
            <w:pPr>
              <w:autoSpaceDE w:val="0"/>
              <w:autoSpaceDN w:val="0"/>
              <w:adjustRightInd w:val="0"/>
              <w:spacing w:line="360" w:lineRule="auto"/>
              <w:ind w:firstLineChars="200" w:firstLine="480"/>
              <w:rPr>
                <w:sz w:val="24"/>
              </w:rPr>
            </w:pPr>
            <w:r w:rsidRPr="009D54B9">
              <w:rPr>
                <w:sz w:val="24"/>
              </w:rPr>
              <w:t>本项目为</w:t>
            </w:r>
            <w:r w:rsidR="00F42810">
              <w:rPr>
                <w:rFonts w:hint="eastAsia"/>
                <w:sz w:val="24"/>
              </w:rPr>
              <w:t>防</w:t>
            </w:r>
            <w:r w:rsidR="00F42810">
              <w:rPr>
                <w:sz w:val="24"/>
              </w:rPr>
              <w:t>洪</w:t>
            </w:r>
            <w:r w:rsidRPr="009D54B9">
              <w:rPr>
                <w:sz w:val="24"/>
              </w:rPr>
              <w:t>基础设施</w:t>
            </w:r>
            <w:r w:rsidR="00F42810">
              <w:rPr>
                <w:sz w:val="24"/>
              </w:rPr>
              <w:t>建设</w:t>
            </w:r>
            <w:r w:rsidRPr="009D54B9">
              <w:rPr>
                <w:sz w:val="24"/>
              </w:rPr>
              <w:t>项目，</w:t>
            </w:r>
            <w:r w:rsidRPr="005D7AF7">
              <w:rPr>
                <w:sz w:val="24"/>
              </w:rPr>
              <w:t>符合君山区城</w:t>
            </w:r>
            <w:r w:rsidR="00F42810" w:rsidRPr="005D7AF7">
              <w:rPr>
                <w:rFonts w:hint="eastAsia"/>
                <w:sz w:val="24"/>
              </w:rPr>
              <w:t>市</w:t>
            </w:r>
            <w:r w:rsidRPr="005D7AF7">
              <w:rPr>
                <w:sz w:val="24"/>
              </w:rPr>
              <w:t>规划，同时</w:t>
            </w:r>
            <w:r w:rsidRPr="009D54B9">
              <w:rPr>
                <w:sz w:val="24"/>
              </w:rPr>
              <w:t>符合《洞庭湖生态经济区规划》（发改地区</w:t>
            </w:r>
            <w:r w:rsidRPr="009D54B9">
              <w:rPr>
                <w:sz w:val="24"/>
              </w:rPr>
              <w:t>[2014]840</w:t>
            </w:r>
            <w:r w:rsidRPr="009D54B9">
              <w:rPr>
                <w:sz w:val="24"/>
              </w:rPr>
              <w:t>号），不属于高污染、高能耗和资源型的产业类型</w:t>
            </w:r>
            <w:r w:rsidR="00C8507C" w:rsidRPr="009D54B9">
              <w:rPr>
                <w:sz w:val="24"/>
              </w:rPr>
              <w:t>；</w:t>
            </w:r>
            <w:r w:rsidR="00557877" w:rsidRPr="009D54B9">
              <w:rPr>
                <w:sz w:val="24"/>
              </w:rPr>
              <w:t>由表</w:t>
            </w:r>
            <w:r w:rsidR="008C2ADD">
              <w:rPr>
                <w:rFonts w:hint="eastAsia"/>
                <w:sz w:val="24"/>
              </w:rPr>
              <w:t>7-6</w:t>
            </w:r>
            <w:r w:rsidR="00557877" w:rsidRPr="009D54B9">
              <w:rPr>
                <w:sz w:val="24"/>
              </w:rPr>
              <w:t>可知，本项目</w:t>
            </w:r>
            <w:r w:rsidR="00BA02E9" w:rsidRPr="009D54B9">
              <w:rPr>
                <w:sz w:val="24"/>
              </w:rPr>
              <w:t>不属于</w:t>
            </w:r>
            <w:r w:rsidR="00C8507C" w:rsidRPr="009D54B9">
              <w:rPr>
                <w:sz w:val="24"/>
              </w:rPr>
              <w:t>《关于发布长江经济带发展负面清单指南（试行）的通知》（推动长江经济带发展领导小组办公室文件第</w:t>
            </w:r>
            <w:r w:rsidR="00C8507C" w:rsidRPr="009D54B9">
              <w:rPr>
                <w:sz w:val="24"/>
              </w:rPr>
              <w:t>89</w:t>
            </w:r>
            <w:r w:rsidR="00C8507C" w:rsidRPr="009D54B9">
              <w:rPr>
                <w:sz w:val="24"/>
              </w:rPr>
              <w:t>号）</w:t>
            </w:r>
            <w:r w:rsidR="00BA02E9" w:rsidRPr="009D54B9">
              <w:rPr>
                <w:sz w:val="24"/>
              </w:rPr>
              <w:t>中禁止的项目</w:t>
            </w:r>
            <w:r w:rsidR="00557877" w:rsidRPr="009D54B9">
              <w:rPr>
                <w:sz w:val="24"/>
              </w:rPr>
              <w:t>。</w:t>
            </w:r>
          </w:p>
          <w:p w:rsidR="00EA6AD4" w:rsidRPr="009D54B9" w:rsidRDefault="00EA6AD4" w:rsidP="00EA6AD4">
            <w:pPr>
              <w:tabs>
                <w:tab w:val="left" w:pos="360"/>
              </w:tabs>
              <w:jc w:val="center"/>
              <w:rPr>
                <w:b/>
                <w:bCs/>
                <w:snapToGrid w:val="0"/>
                <w:szCs w:val="21"/>
                <w:lang w:val="zh-CN"/>
              </w:rPr>
            </w:pPr>
            <w:r w:rsidRPr="009D54B9">
              <w:rPr>
                <w:b/>
                <w:bCs/>
                <w:snapToGrid w:val="0"/>
                <w:szCs w:val="21"/>
                <w:lang w:val="zh-CN"/>
              </w:rPr>
              <w:t>表</w:t>
            </w:r>
            <w:r w:rsidRPr="009D54B9">
              <w:rPr>
                <w:b/>
                <w:bCs/>
                <w:snapToGrid w:val="0"/>
                <w:szCs w:val="21"/>
              </w:rPr>
              <w:t>7-</w:t>
            </w:r>
            <w:r w:rsidR="008C2ADD">
              <w:rPr>
                <w:rFonts w:hint="eastAsia"/>
                <w:b/>
                <w:bCs/>
                <w:snapToGrid w:val="0"/>
                <w:szCs w:val="21"/>
              </w:rPr>
              <w:t>6</w:t>
            </w:r>
            <w:r w:rsidRPr="009D54B9">
              <w:rPr>
                <w:b/>
                <w:bCs/>
                <w:snapToGrid w:val="0"/>
                <w:szCs w:val="21"/>
              </w:rPr>
              <w:t xml:space="preserve">   </w:t>
            </w:r>
            <w:r w:rsidRPr="009D54B9">
              <w:rPr>
                <w:b/>
                <w:bCs/>
                <w:snapToGrid w:val="0"/>
                <w:szCs w:val="21"/>
                <w:lang w:val="zh-CN"/>
              </w:rPr>
              <w:t>《长江经济带发展负面清单指南（试行）》</w:t>
            </w:r>
            <w:r w:rsidR="00FB4196" w:rsidRPr="009D54B9">
              <w:rPr>
                <w:b/>
                <w:bCs/>
                <w:snapToGrid w:val="0"/>
                <w:szCs w:val="21"/>
                <w:lang w:val="zh-CN"/>
              </w:rPr>
              <w:t>属性</w:t>
            </w:r>
            <w:r w:rsidRPr="009D54B9">
              <w:rPr>
                <w:b/>
                <w:bCs/>
                <w:snapToGrid w:val="0"/>
                <w:szCs w:val="21"/>
                <w:lang w:val="zh-CN"/>
              </w:rPr>
              <w:t>分析</w:t>
            </w:r>
          </w:p>
          <w:tbl>
            <w:tblPr>
              <w:tblStyle w:val="af7"/>
              <w:tblW w:w="897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695"/>
              <w:gridCol w:w="4960"/>
              <w:gridCol w:w="2414"/>
              <w:gridCol w:w="904"/>
            </w:tblGrid>
            <w:tr w:rsidR="00EA6AD4" w:rsidRPr="009D54B9" w:rsidTr="00CF68C4">
              <w:tc>
                <w:tcPr>
                  <w:tcW w:w="695" w:type="dxa"/>
                  <w:vAlign w:val="center"/>
                </w:tcPr>
                <w:p w:rsidR="00EA6AD4" w:rsidRPr="009D54B9" w:rsidRDefault="00EA6AD4" w:rsidP="004164E3">
                  <w:pPr>
                    <w:jc w:val="center"/>
                    <w:rPr>
                      <w:b/>
                      <w:szCs w:val="21"/>
                    </w:rPr>
                  </w:pPr>
                  <w:r w:rsidRPr="009D54B9">
                    <w:rPr>
                      <w:b/>
                      <w:szCs w:val="21"/>
                    </w:rPr>
                    <w:t>序号</w:t>
                  </w:r>
                </w:p>
              </w:tc>
              <w:tc>
                <w:tcPr>
                  <w:tcW w:w="4960" w:type="dxa"/>
                  <w:vAlign w:val="center"/>
                </w:tcPr>
                <w:p w:rsidR="00EA6AD4" w:rsidRPr="009D54B9" w:rsidRDefault="00EA6AD4" w:rsidP="004164E3">
                  <w:pPr>
                    <w:jc w:val="center"/>
                    <w:rPr>
                      <w:b/>
                      <w:szCs w:val="21"/>
                    </w:rPr>
                  </w:pPr>
                  <w:r w:rsidRPr="009D54B9">
                    <w:rPr>
                      <w:b/>
                      <w:bCs/>
                      <w:snapToGrid w:val="0"/>
                      <w:szCs w:val="21"/>
                      <w:lang w:val="zh-CN"/>
                    </w:rPr>
                    <w:t>负面清单</w:t>
                  </w:r>
                </w:p>
              </w:tc>
              <w:tc>
                <w:tcPr>
                  <w:tcW w:w="2414" w:type="dxa"/>
                  <w:tcBorders>
                    <w:right w:val="single" w:sz="4" w:space="0" w:color="auto"/>
                  </w:tcBorders>
                  <w:vAlign w:val="center"/>
                </w:tcPr>
                <w:p w:rsidR="00EA6AD4" w:rsidRPr="009D54B9" w:rsidRDefault="00EA6AD4" w:rsidP="004164E3">
                  <w:pPr>
                    <w:jc w:val="center"/>
                    <w:rPr>
                      <w:b/>
                      <w:szCs w:val="21"/>
                    </w:rPr>
                  </w:pPr>
                  <w:r w:rsidRPr="009D54B9">
                    <w:rPr>
                      <w:b/>
                      <w:szCs w:val="21"/>
                    </w:rPr>
                    <w:t>本项目</w:t>
                  </w:r>
                </w:p>
              </w:tc>
              <w:tc>
                <w:tcPr>
                  <w:tcW w:w="904" w:type="dxa"/>
                  <w:tcBorders>
                    <w:left w:val="single" w:sz="4" w:space="0" w:color="auto"/>
                  </w:tcBorders>
                  <w:vAlign w:val="center"/>
                </w:tcPr>
                <w:p w:rsidR="00EA6AD4" w:rsidRPr="009D54B9" w:rsidRDefault="00557877" w:rsidP="004164E3">
                  <w:pPr>
                    <w:jc w:val="center"/>
                    <w:rPr>
                      <w:b/>
                      <w:szCs w:val="21"/>
                    </w:rPr>
                  </w:pPr>
                  <w:r w:rsidRPr="009D54B9">
                    <w:rPr>
                      <w:b/>
                      <w:szCs w:val="21"/>
                    </w:rPr>
                    <w:t>属性</w:t>
                  </w:r>
                </w:p>
              </w:tc>
            </w:tr>
            <w:tr w:rsidR="00EA6AD4" w:rsidRPr="009D54B9" w:rsidTr="00CF68C4">
              <w:tc>
                <w:tcPr>
                  <w:tcW w:w="695" w:type="dxa"/>
                  <w:vAlign w:val="center"/>
                </w:tcPr>
                <w:p w:rsidR="00EA6AD4" w:rsidRPr="009D54B9" w:rsidRDefault="00EA6AD4" w:rsidP="004164E3">
                  <w:pPr>
                    <w:jc w:val="center"/>
                    <w:rPr>
                      <w:szCs w:val="21"/>
                    </w:rPr>
                  </w:pPr>
                  <w:r w:rsidRPr="009D54B9">
                    <w:rPr>
                      <w:szCs w:val="21"/>
                    </w:rPr>
                    <w:t>1</w:t>
                  </w:r>
                </w:p>
              </w:tc>
              <w:tc>
                <w:tcPr>
                  <w:tcW w:w="4960" w:type="dxa"/>
                  <w:vAlign w:val="center"/>
                </w:tcPr>
                <w:p w:rsidR="00EA6AD4" w:rsidRPr="009D54B9" w:rsidRDefault="00EA6AD4" w:rsidP="004164E3">
                  <w:pPr>
                    <w:jc w:val="left"/>
                    <w:rPr>
                      <w:szCs w:val="21"/>
                    </w:rPr>
                  </w:pPr>
                  <w:r w:rsidRPr="009D54B9">
                    <w:rPr>
                      <w:szCs w:val="21"/>
                    </w:rPr>
                    <w:t>禁止建设不符合全国和省级港口布局规划以及港口总体规划的码头项目，禁止建设不符合《长江干线过江通道布局规划》的过长江通道项目。</w:t>
                  </w:r>
                </w:p>
              </w:tc>
              <w:tc>
                <w:tcPr>
                  <w:tcW w:w="2414" w:type="dxa"/>
                  <w:tcBorders>
                    <w:right w:val="single" w:sz="4" w:space="0" w:color="auto"/>
                  </w:tcBorders>
                  <w:vAlign w:val="center"/>
                </w:tcPr>
                <w:p w:rsidR="00EA6AD4" w:rsidRPr="009D54B9" w:rsidRDefault="00525EB7" w:rsidP="004164E3">
                  <w:pPr>
                    <w:jc w:val="left"/>
                    <w:rPr>
                      <w:szCs w:val="21"/>
                    </w:rPr>
                  </w:pPr>
                  <w:r w:rsidRPr="009D54B9">
                    <w:rPr>
                      <w:szCs w:val="21"/>
                    </w:rPr>
                    <w:t>不是码头项目、不是过长江通道项目。</w:t>
                  </w:r>
                </w:p>
              </w:tc>
              <w:tc>
                <w:tcPr>
                  <w:tcW w:w="904" w:type="dxa"/>
                  <w:tcBorders>
                    <w:left w:val="single" w:sz="4" w:space="0" w:color="auto"/>
                  </w:tcBorders>
                  <w:vAlign w:val="center"/>
                </w:tcPr>
                <w:p w:rsidR="00EA6AD4" w:rsidRPr="009D54B9" w:rsidRDefault="00557877" w:rsidP="004164E3">
                  <w:pPr>
                    <w:jc w:val="center"/>
                    <w:rPr>
                      <w:szCs w:val="21"/>
                    </w:rPr>
                  </w:pPr>
                  <w:r w:rsidRPr="009D54B9">
                    <w:rPr>
                      <w:szCs w:val="21"/>
                    </w:rPr>
                    <w:t>不属于</w:t>
                  </w:r>
                </w:p>
              </w:tc>
            </w:tr>
            <w:tr w:rsidR="00EA6AD4" w:rsidRPr="009D54B9" w:rsidTr="00CF68C4">
              <w:tc>
                <w:tcPr>
                  <w:tcW w:w="695" w:type="dxa"/>
                  <w:vAlign w:val="center"/>
                </w:tcPr>
                <w:p w:rsidR="00EA6AD4" w:rsidRPr="009D54B9" w:rsidRDefault="00EA6AD4" w:rsidP="004164E3">
                  <w:pPr>
                    <w:jc w:val="center"/>
                    <w:rPr>
                      <w:szCs w:val="21"/>
                    </w:rPr>
                  </w:pPr>
                  <w:r w:rsidRPr="009D54B9">
                    <w:rPr>
                      <w:szCs w:val="21"/>
                    </w:rPr>
                    <w:t>2</w:t>
                  </w:r>
                </w:p>
              </w:tc>
              <w:tc>
                <w:tcPr>
                  <w:tcW w:w="4960" w:type="dxa"/>
                  <w:vAlign w:val="center"/>
                </w:tcPr>
                <w:p w:rsidR="00EA6AD4" w:rsidRPr="009D54B9" w:rsidRDefault="00EA6AD4" w:rsidP="004164E3">
                  <w:pPr>
                    <w:jc w:val="left"/>
                    <w:rPr>
                      <w:szCs w:val="21"/>
                    </w:rPr>
                  </w:pPr>
                  <w:r w:rsidRPr="009D54B9">
                    <w:rPr>
                      <w:szCs w:val="21"/>
                    </w:rPr>
                    <w:t>禁止在自然保护区核心区、缓冲区的岸线和河段范围内投资建设旅游和生产经营项目。禁止在风景名胜区核心景区的岸线和河段范围内投资建设与风景名胜资源保护无关的项目。</w:t>
                  </w:r>
                </w:p>
              </w:tc>
              <w:tc>
                <w:tcPr>
                  <w:tcW w:w="2414" w:type="dxa"/>
                  <w:tcBorders>
                    <w:right w:val="single" w:sz="4" w:space="0" w:color="auto"/>
                  </w:tcBorders>
                  <w:vAlign w:val="center"/>
                </w:tcPr>
                <w:p w:rsidR="00EA6AD4" w:rsidRPr="009D54B9" w:rsidRDefault="00FC374F" w:rsidP="008D5D3D">
                  <w:pPr>
                    <w:jc w:val="left"/>
                    <w:rPr>
                      <w:szCs w:val="21"/>
                    </w:rPr>
                  </w:pPr>
                  <w:r w:rsidRPr="009D54B9">
                    <w:rPr>
                      <w:szCs w:val="21"/>
                    </w:rPr>
                    <w:t>项目</w:t>
                  </w:r>
                  <w:r w:rsidR="008D5D3D">
                    <w:rPr>
                      <w:szCs w:val="21"/>
                    </w:rPr>
                    <w:t>部分泵站</w:t>
                  </w:r>
                  <w:r w:rsidRPr="009D54B9">
                    <w:rPr>
                      <w:szCs w:val="21"/>
                    </w:rPr>
                    <w:t>位于湖南东洞庭湖国家级自然保护区的实验区，未涉及核心区及缓冲区</w:t>
                  </w:r>
                </w:p>
              </w:tc>
              <w:tc>
                <w:tcPr>
                  <w:tcW w:w="904" w:type="dxa"/>
                  <w:tcBorders>
                    <w:left w:val="single" w:sz="4" w:space="0" w:color="auto"/>
                  </w:tcBorders>
                  <w:vAlign w:val="center"/>
                </w:tcPr>
                <w:p w:rsidR="00EA6AD4" w:rsidRPr="009D54B9" w:rsidRDefault="00557877" w:rsidP="004164E3">
                  <w:pPr>
                    <w:jc w:val="center"/>
                    <w:rPr>
                      <w:szCs w:val="21"/>
                    </w:rPr>
                  </w:pPr>
                  <w:r w:rsidRPr="009D54B9">
                    <w:rPr>
                      <w:szCs w:val="21"/>
                    </w:rPr>
                    <w:t>不属于</w:t>
                  </w:r>
                </w:p>
              </w:tc>
            </w:tr>
            <w:tr w:rsidR="00EA6AD4" w:rsidRPr="009D54B9" w:rsidTr="00CF68C4">
              <w:tc>
                <w:tcPr>
                  <w:tcW w:w="695" w:type="dxa"/>
                  <w:vAlign w:val="center"/>
                </w:tcPr>
                <w:p w:rsidR="00EA6AD4" w:rsidRPr="009D54B9" w:rsidRDefault="00EA6AD4" w:rsidP="004164E3">
                  <w:pPr>
                    <w:jc w:val="center"/>
                    <w:rPr>
                      <w:szCs w:val="21"/>
                    </w:rPr>
                  </w:pPr>
                  <w:r w:rsidRPr="009D54B9">
                    <w:rPr>
                      <w:szCs w:val="21"/>
                    </w:rPr>
                    <w:t>3</w:t>
                  </w:r>
                </w:p>
              </w:tc>
              <w:tc>
                <w:tcPr>
                  <w:tcW w:w="4960" w:type="dxa"/>
                  <w:vAlign w:val="center"/>
                </w:tcPr>
                <w:p w:rsidR="00EA6AD4" w:rsidRPr="009D54B9" w:rsidRDefault="00EA6AD4" w:rsidP="004164E3">
                  <w:pPr>
                    <w:jc w:val="left"/>
                    <w:rPr>
                      <w:szCs w:val="21"/>
                    </w:rPr>
                  </w:pPr>
                  <w:r w:rsidRPr="009D54B9">
                    <w:rPr>
                      <w:szCs w:val="21"/>
                    </w:rPr>
                    <w:t>禁止在饮用水水源一级保护区的岸线和河段范围内新建、改建、扩建与供水设施和保护水源无关的项目，以及网箱养殖、旅游等可能污染饮用水水体的投资建设项目。禁止在饮用水水源二级保护区的岸线和河段范围内新建、改建、扩建排放污染物的投资建设项目。</w:t>
                  </w:r>
                </w:p>
              </w:tc>
              <w:tc>
                <w:tcPr>
                  <w:tcW w:w="2414" w:type="dxa"/>
                  <w:tcBorders>
                    <w:right w:val="single" w:sz="4" w:space="0" w:color="auto"/>
                  </w:tcBorders>
                  <w:vAlign w:val="center"/>
                </w:tcPr>
                <w:p w:rsidR="00EA6AD4" w:rsidRPr="009D54B9" w:rsidRDefault="00525EB7" w:rsidP="004164E3">
                  <w:pPr>
                    <w:jc w:val="left"/>
                    <w:rPr>
                      <w:szCs w:val="21"/>
                    </w:rPr>
                  </w:pPr>
                  <w:r w:rsidRPr="009D54B9">
                    <w:rPr>
                      <w:szCs w:val="21"/>
                    </w:rPr>
                    <w:t>未涉及饮用水水源</w:t>
                  </w:r>
                </w:p>
              </w:tc>
              <w:tc>
                <w:tcPr>
                  <w:tcW w:w="904" w:type="dxa"/>
                  <w:tcBorders>
                    <w:left w:val="single" w:sz="4" w:space="0" w:color="auto"/>
                  </w:tcBorders>
                  <w:vAlign w:val="center"/>
                </w:tcPr>
                <w:p w:rsidR="00EA6AD4" w:rsidRPr="009D54B9" w:rsidRDefault="00557877" w:rsidP="004164E3">
                  <w:pPr>
                    <w:jc w:val="center"/>
                    <w:rPr>
                      <w:szCs w:val="21"/>
                    </w:rPr>
                  </w:pPr>
                  <w:r w:rsidRPr="009D54B9">
                    <w:rPr>
                      <w:szCs w:val="21"/>
                    </w:rPr>
                    <w:t>不属于</w:t>
                  </w:r>
                </w:p>
              </w:tc>
            </w:tr>
            <w:tr w:rsidR="00557877" w:rsidRPr="009D54B9" w:rsidTr="00CF68C4">
              <w:tc>
                <w:tcPr>
                  <w:tcW w:w="695" w:type="dxa"/>
                  <w:vAlign w:val="center"/>
                </w:tcPr>
                <w:p w:rsidR="00557877" w:rsidRPr="009D54B9" w:rsidRDefault="00557877" w:rsidP="004164E3">
                  <w:pPr>
                    <w:jc w:val="center"/>
                    <w:rPr>
                      <w:szCs w:val="21"/>
                    </w:rPr>
                  </w:pPr>
                  <w:r w:rsidRPr="009D54B9">
                    <w:rPr>
                      <w:szCs w:val="21"/>
                    </w:rPr>
                    <w:t>4</w:t>
                  </w:r>
                </w:p>
              </w:tc>
              <w:tc>
                <w:tcPr>
                  <w:tcW w:w="4960" w:type="dxa"/>
                  <w:vAlign w:val="center"/>
                </w:tcPr>
                <w:p w:rsidR="00557877" w:rsidRPr="009D54B9" w:rsidRDefault="00557877" w:rsidP="004164E3">
                  <w:pPr>
                    <w:jc w:val="left"/>
                    <w:rPr>
                      <w:szCs w:val="21"/>
                    </w:rPr>
                  </w:pPr>
                  <w:r w:rsidRPr="009D54B9">
                    <w:rPr>
                      <w:szCs w:val="21"/>
                    </w:rPr>
                    <w:t>禁止在水产种质资源保护区的岸线和河段范围内新建排污口，以及围湖造田、围海造地或围填海等投资建设项目。禁止在国家湿地公园的岸线和河段范围内挖沙、采矿，以及任何不符合主体功能定位的投资建设项目。</w:t>
                  </w:r>
                </w:p>
              </w:tc>
              <w:tc>
                <w:tcPr>
                  <w:tcW w:w="2414" w:type="dxa"/>
                  <w:tcBorders>
                    <w:right w:val="single" w:sz="4" w:space="0" w:color="auto"/>
                  </w:tcBorders>
                  <w:vAlign w:val="center"/>
                </w:tcPr>
                <w:p w:rsidR="00557877" w:rsidRPr="009D54B9" w:rsidRDefault="008D5D3D" w:rsidP="008D5D3D">
                  <w:pPr>
                    <w:jc w:val="left"/>
                    <w:rPr>
                      <w:szCs w:val="21"/>
                    </w:rPr>
                  </w:pPr>
                  <w:r>
                    <w:rPr>
                      <w:rFonts w:hint="eastAsia"/>
                      <w:szCs w:val="21"/>
                    </w:rPr>
                    <w:t>各</w:t>
                  </w:r>
                  <w:r>
                    <w:rPr>
                      <w:szCs w:val="21"/>
                    </w:rPr>
                    <w:t>泵站均不新建排污口，</w:t>
                  </w:r>
                  <w:r w:rsidR="00557877" w:rsidRPr="009D54B9">
                    <w:rPr>
                      <w:szCs w:val="21"/>
                    </w:rPr>
                    <w:t>且本项目符合主体功能定位（由表</w:t>
                  </w:r>
                  <w:r w:rsidR="008C2ADD">
                    <w:rPr>
                      <w:szCs w:val="21"/>
                    </w:rPr>
                    <w:t>7-</w:t>
                  </w:r>
                  <w:r w:rsidR="008C2ADD">
                    <w:rPr>
                      <w:rFonts w:hint="eastAsia"/>
                      <w:szCs w:val="21"/>
                    </w:rPr>
                    <w:t>5</w:t>
                  </w:r>
                  <w:r w:rsidR="00557877" w:rsidRPr="009D54B9">
                    <w:rPr>
                      <w:szCs w:val="21"/>
                    </w:rPr>
                    <w:t>可知，本项目符合自然保护区的</w:t>
                  </w:r>
                  <w:r>
                    <w:rPr>
                      <w:rFonts w:hint="eastAsia"/>
                      <w:szCs w:val="21"/>
                    </w:rPr>
                    <w:t>功能</w:t>
                  </w:r>
                  <w:r>
                    <w:rPr>
                      <w:szCs w:val="21"/>
                    </w:rPr>
                    <w:t>定位</w:t>
                  </w:r>
                  <w:r w:rsidR="00557877" w:rsidRPr="009D54B9">
                    <w:rPr>
                      <w:szCs w:val="21"/>
                    </w:rPr>
                    <w:t>）</w:t>
                  </w:r>
                </w:p>
              </w:tc>
              <w:tc>
                <w:tcPr>
                  <w:tcW w:w="904" w:type="dxa"/>
                  <w:tcBorders>
                    <w:left w:val="single" w:sz="4" w:space="0" w:color="auto"/>
                  </w:tcBorders>
                  <w:vAlign w:val="center"/>
                </w:tcPr>
                <w:p w:rsidR="00557877" w:rsidRPr="009D54B9" w:rsidRDefault="00557877" w:rsidP="004164E3">
                  <w:pPr>
                    <w:jc w:val="center"/>
                    <w:rPr>
                      <w:szCs w:val="21"/>
                    </w:rPr>
                  </w:pPr>
                  <w:r w:rsidRPr="009D54B9">
                    <w:rPr>
                      <w:szCs w:val="21"/>
                    </w:rPr>
                    <w:t>不属于</w:t>
                  </w:r>
                </w:p>
              </w:tc>
            </w:tr>
            <w:tr w:rsidR="00557877" w:rsidRPr="009D54B9" w:rsidTr="00CF68C4">
              <w:tc>
                <w:tcPr>
                  <w:tcW w:w="695" w:type="dxa"/>
                  <w:vAlign w:val="center"/>
                </w:tcPr>
                <w:p w:rsidR="00557877" w:rsidRPr="009D54B9" w:rsidRDefault="00557877" w:rsidP="004164E3">
                  <w:pPr>
                    <w:jc w:val="center"/>
                    <w:rPr>
                      <w:szCs w:val="21"/>
                    </w:rPr>
                  </w:pPr>
                  <w:r w:rsidRPr="009D54B9">
                    <w:rPr>
                      <w:szCs w:val="21"/>
                    </w:rPr>
                    <w:t>5</w:t>
                  </w:r>
                </w:p>
              </w:tc>
              <w:tc>
                <w:tcPr>
                  <w:tcW w:w="4960" w:type="dxa"/>
                  <w:vAlign w:val="center"/>
                </w:tcPr>
                <w:p w:rsidR="00557877" w:rsidRPr="009D54B9" w:rsidRDefault="00557877" w:rsidP="004164E3">
                  <w:pPr>
                    <w:jc w:val="left"/>
                    <w:rPr>
                      <w:szCs w:val="21"/>
                    </w:rPr>
                  </w:pPr>
                  <w:r w:rsidRPr="009D54B9">
                    <w:rPr>
                      <w:szCs w:val="21"/>
                    </w:rPr>
                    <w:t>禁止在《长江岸线保护和开发利用总体规划》划定的岸线保护区内投资建设除保障防洪安全、河势稳定、供水安全以及保护生态环境、已建重要枢纽工程以外的项目，禁止在岸线保留区内投资建设除保障防洪安全、河势稳定、供水安全、航道稳定以及保护生态环境以外的项目。禁止在《全国重要江河湖泊水功能区划》划定的河段保护区、保留区内投资建设不利于水资源及自然生态保护的项目。</w:t>
                  </w:r>
                </w:p>
              </w:tc>
              <w:tc>
                <w:tcPr>
                  <w:tcW w:w="2414" w:type="dxa"/>
                  <w:tcBorders>
                    <w:right w:val="single" w:sz="4" w:space="0" w:color="auto"/>
                  </w:tcBorders>
                  <w:vAlign w:val="center"/>
                </w:tcPr>
                <w:p w:rsidR="00557877" w:rsidRPr="009D54B9" w:rsidRDefault="00557877" w:rsidP="007D198D">
                  <w:pPr>
                    <w:jc w:val="left"/>
                    <w:rPr>
                      <w:szCs w:val="21"/>
                    </w:rPr>
                  </w:pPr>
                  <w:r w:rsidRPr="009D54B9">
                    <w:rPr>
                      <w:szCs w:val="21"/>
                    </w:rPr>
                    <w:t>本项目为</w:t>
                  </w:r>
                  <w:r w:rsidR="007D198D">
                    <w:rPr>
                      <w:szCs w:val="21"/>
                    </w:rPr>
                    <w:t>防洪基础设施建设工</w:t>
                  </w:r>
                  <w:r w:rsidRPr="009D54B9">
                    <w:rPr>
                      <w:szCs w:val="21"/>
                    </w:rPr>
                    <w:t>程</w:t>
                  </w:r>
                </w:p>
              </w:tc>
              <w:tc>
                <w:tcPr>
                  <w:tcW w:w="904" w:type="dxa"/>
                  <w:tcBorders>
                    <w:left w:val="single" w:sz="4" w:space="0" w:color="auto"/>
                  </w:tcBorders>
                  <w:vAlign w:val="center"/>
                </w:tcPr>
                <w:p w:rsidR="00557877" w:rsidRPr="009D54B9" w:rsidRDefault="00557877" w:rsidP="004164E3">
                  <w:pPr>
                    <w:jc w:val="center"/>
                    <w:rPr>
                      <w:szCs w:val="21"/>
                    </w:rPr>
                  </w:pPr>
                  <w:r w:rsidRPr="009D54B9">
                    <w:rPr>
                      <w:szCs w:val="21"/>
                    </w:rPr>
                    <w:t>不属于</w:t>
                  </w:r>
                </w:p>
              </w:tc>
            </w:tr>
            <w:tr w:rsidR="00557877" w:rsidRPr="009D54B9" w:rsidTr="00CF68C4">
              <w:tc>
                <w:tcPr>
                  <w:tcW w:w="695" w:type="dxa"/>
                  <w:vAlign w:val="center"/>
                </w:tcPr>
                <w:p w:rsidR="00557877" w:rsidRPr="009D54B9" w:rsidRDefault="00557877" w:rsidP="004164E3">
                  <w:pPr>
                    <w:jc w:val="center"/>
                    <w:rPr>
                      <w:szCs w:val="21"/>
                    </w:rPr>
                  </w:pPr>
                  <w:r w:rsidRPr="009D54B9">
                    <w:rPr>
                      <w:szCs w:val="21"/>
                    </w:rPr>
                    <w:t>6</w:t>
                  </w:r>
                </w:p>
              </w:tc>
              <w:tc>
                <w:tcPr>
                  <w:tcW w:w="4960" w:type="dxa"/>
                  <w:vAlign w:val="center"/>
                </w:tcPr>
                <w:p w:rsidR="00557877" w:rsidRPr="009D54B9" w:rsidRDefault="00557877" w:rsidP="004164E3">
                  <w:pPr>
                    <w:jc w:val="left"/>
                    <w:rPr>
                      <w:szCs w:val="21"/>
                    </w:rPr>
                  </w:pPr>
                  <w:r w:rsidRPr="009D54B9">
                    <w:rPr>
                      <w:szCs w:val="21"/>
                    </w:rPr>
                    <w:t>禁止在生态保护红线和永久基本农田范围内投资建设除国家重大战略资源勘查项目、生态保护修复和环境治理项目、重大基础设施项目、军事国防项目以及农牧民基本生产生活等必要的民生项目以外的项目。</w:t>
                  </w:r>
                </w:p>
              </w:tc>
              <w:tc>
                <w:tcPr>
                  <w:tcW w:w="2414" w:type="dxa"/>
                  <w:tcBorders>
                    <w:right w:val="single" w:sz="4" w:space="0" w:color="auto"/>
                  </w:tcBorders>
                  <w:vAlign w:val="center"/>
                </w:tcPr>
                <w:p w:rsidR="00557877" w:rsidRPr="009D54B9" w:rsidRDefault="00B70929" w:rsidP="00E03C0D">
                  <w:pPr>
                    <w:jc w:val="left"/>
                    <w:rPr>
                      <w:szCs w:val="21"/>
                    </w:rPr>
                  </w:pPr>
                  <w:r>
                    <w:rPr>
                      <w:szCs w:val="21"/>
                    </w:rPr>
                    <w:t>工程</w:t>
                  </w:r>
                  <w:r>
                    <w:rPr>
                      <w:rFonts w:hint="eastAsia"/>
                      <w:szCs w:val="21"/>
                    </w:rPr>
                    <w:t>一</w:t>
                  </w:r>
                  <w:r>
                    <w:rPr>
                      <w:szCs w:val="21"/>
                    </w:rPr>
                    <w:t>门闸泵站及</w:t>
                  </w:r>
                  <w:r w:rsidR="001657C9">
                    <w:rPr>
                      <w:szCs w:val="21"/>
                    </w:rPr>
                    <w:t>采桑湖泵站</w:t>
                  </w:r>
                  <w:r w:rsidR="00FC374F" w:rsidRPr="009D54B9">
                    <w:rPr>
                      <w:szCs w:val="21"/>
                    </w:rPr>
                    <w:t>位于君山区生态保护红线范围内，但本项目属于</w:t>
                  </w:r>
                  <w:r w:rsidR="00E03C0D">
                    <w:rPr>
                      <w:szCs w:val="21"/>
                    </w:rPr>
                    <w:t>防洪基础设施建设项目</w:t>
                  </w:r>
                  <w:r w:rsidR="00FC374F" w:rsidRPr="009D54B9">
                    <w:rPr>
                      <w:szCs w:val="21"/>
                    </w:rPr>
                    <w:t>，为必要的民</w:t>
                  </w:r>
                  <w:r w:rsidR="00FC374F" w:rsidRPr="009D54B9">
                    <w:rPr>
                      <w:szCs w:val="21"/>
                    </w:rPr>
                    <w:lastRenderedPageBreak/>
                    <w:t>生项目，且本项目建设符合生态红线的管控要求。</w:t>
                  </w:r>
                </w:p>
              </w:tc>
              <w:tc>
                <w:tcPr>
                  <w:tcW w:w="904" w:type="dxa"/>
                  <w:tcBorders>
                    <w:left w:val="single" w:sz="4" w:space="0" w:color="auto"/>
                  </w:tcBorders>
                  <w:vAlign w:val="center"/>
                </w:tcPr>
                <w:p w:rsidR="00557877" w:rsidRPr="009D54B9" w:rsidRDefault="00557877" w:rsidP="004164E3">
                  <w:pPr>
                    <w:jc w:val="center"/>
                    <w:rPr>
                      <w:szCs w:val="21"/>
                    </w:rPr>
                  </w:pPr>
                  <w:r w:rsidRPr="009D54B9">
                    <w:rPr>
                      <w:szCs w:val="21"/>
                    </w:rPr>
                    <w:lastRenderedPageBreak/>
                    <w:t>不属于</w:t>
                  </w:r>
                </w:p>
              </w:tc>
            </w:tr>
            <w:tr w:rsidR="00557877" w:rsidRPr="009D54B9" w:rsidTr="00CF68C4">
              <w:tc>
                <w:tcPr>
                  <w:tcW w:w="695" w:type="dxa"/>
                  <w:vAlign w:val="center"/>
                </w:tcPr>
                <w:p w:rsidR="00557877" w:rsidRPr="009D54B9" w:rsidRDefault="00557877" w:rsidP="004164E3">
                  <w:pPr>
                    <w:jc w:val="center"/>
                    <w:rPr>
                      <w:szCs w:val="21"/>
                    </w:rPr>
                  </w:pPr>
                  <w:r w:rsidRPr="009D54B9">
                    <w:rPr>
                      <w:szCs w:val="21"/>
                    </w:rPr>
                    <w:lastRenderedPageBreak/>
                    <w:t>7</w:t>
                  </w:r>
                </w:p>
              </w:tc>
              <w:tc>
                <w:tcPr>
                  <w:tcW w:w="4960" w:type="dxa"/>
                  <w:vAlign w:val="center"/>
                </w:tcPr>
                <w:p w:rsidR="00557877" w:rsidRPr="009D54B9" w:rsidRDefault="00557877" w:rsidP="004164E3">
                  <w:pPr>
                    <w:jc w:val="left"/>
                    <w:rPr>
                      <w:szCs w:val="21"/>
                    </w:rPr>
                  </w:pPr>
                  <w:r w:rsidRPr="009D54B9">
                    <w:rPr>
                      <w:szCs w:val="21"/>
                    </w:rPr>
                    <w:t>禁止在长江干支流</w:t>
                  </w:r>
                  <w:r w:rsidRPr="009D54B9">
                    <w:rPr>
                      <w:szCs w:val="21"/>
                    </w:rPr>
                    <w:t>1</w:t>
                  </w:r>
                  <w:r w:rsidRPr="009D54B9">
                    <w:rPr>
                      <w:szCs w:val="21"/>
                    </w:rPr>
                    <w:t>公里范围内新建、扩建化工园区和化工项目。禁止在合规园区外新建、扩建钢铁、石化、化工、焦化、建材、有色等高污染项目。</w:t>
                  </w:r>
                </w:p>
              </w:tc>
              <w:tc>
                <w:tcPr>
                  <w:tcW w:w="2414" w:type="dxa"/>
                  <w:tcBorders>
                    <w:right w:val="single" w:sz="4" w:space="0" w:color="auto"/>
                  </w:tcBorders>
                  <w:vAlign w:val="center"/>
                </w:tcPr>
                <w:p w:rsidR="00557877" w:rsidRPr="009D54B9" w:rsidRDefault="00557877" w:rsidP="004164E3">
                  <w:pPr>
                    <w:jc w:val="left"/>
                    <w:rPr>
                      <w:szCs w:val="21"/>
                    </w:rPr>
                  </w:pPr>
                  <w:r w:rsidRPr="009D54B9">
                    <w:rPr>
                      <w:szCs w:val="21"/>
                    </w:rPr>
                    <w:t>本项目不属于化工项目及高污染项目。</w:t>
                  </w:r>
                </w:p>
              </w:tc>
              <w:tc>
                <w:tcPr>
                  <w:tcW w:w="904" w:type="dxa"/>
                  <w:tcBorders>
                    <w:left w:val="single" w:sz="4" w:space="0" w:color="auto"/>
                  </w:tcBorders>
                  <w:vAlign w:val="center"/>
                </w:tcPr>
                <w:p w:rsidR="00557877" w:rsidRPr="009D54B9" w:rsidRDefault="00557877" w:rsidP="004164E3">
                  <w:pPr>
                    <w:jc w:val="center"/>
                    <w:rPr>
                      <w:szCs w:val="21"/>
                    </w:rPr>
                  </w:pPr>
                  <w:r w:rsidRPr="009D54B9">
                    <w:rPr>
                      <w:szCs w:val="21"/>
                    </w:rPr>
                    <w:t>不属于</w:t>
                  </w:r>
                </w:p>
              </w:tc>
            </w:tr>
            <w:tr w:rsidR="00557877" w:rsidRPr="009D54B9" w:rsidTr="00CF68C4">
              <w:tc>
                <w:tcPr>
                  <w:tcW w:w="695" w:type="dxa"/>
                  <w:vAlign w:val="center"/>
                </w:tcPr>
                <w:p w:rsidR="00557877" w:rsidRPr="009D54B9" w:rsidRDefault="00557877" w:rsidP="004164E3">
                  <w:pPr>
                    <w:jc w:val="center"/>
                    <w:rPr>
                      <w:szCs w:val="21"/>
                    </w:rPr>
                  </w:pPr>
                  <w:r w:rsidRPr="009D54B9">
                    <w:rPr>
                      <w:szCs w:val="21"/>
                    </w:rPr>
                    <w:t>8</w:t>
                  </w:r>
                </w:p>
              </w:tc>
              <w:tc>
                <w:tcPr>
                  <w:tcW w:w="4960" w:type="dxa"/>
                  <w:vAlign w:val="center"/>
                </w:tcPr>
                <w:p w:rsidR="00557877" w:rsidRPr="009D54B9" w:rsidRDefault="00557877" w:rsidP="004164E3">
                  <w:pPr>
                    <w:jc w:val="left"/>
                    <w:rPr>
                      <w:szCs w:val="21"/>
                    </w:rPr>
                  </w:pPr>
                  <w:r w:rsidRPr="009D54B9">
                    <w:rPr>
                      <w:szCs w:val="21"/>
                    </w:rPr>
                    <w:t>禁止新建、扩建不符合国家石化、现代煤化工等产业布局规划的项目。</w:t>
                  </w:r>
                </w:p>
              </w:tc>
              <w:tc>
                <w:tcPr>
                  <w:tcW w:w="2414" w:type="dxa"/>
                  <w:tcBorders>
                    <w:right w:val="single" w:sz="4" w:space="0" w:color="auto"/>
                  </w:tcBorders>
                  <w:vAlign w:val="center"/>
                </w:tcPr>
                <w:p w:rsidR="00557877" w:rsidRPr="009D54B9" w:rsidRDefault="00557877" w:rsidP="00844751">
                  <w:pPr>
                    <w:jc w:val="left"/>
                    <w:rPr>
                      <w:szCs w:val="21"/>
                    </w:rPr>
                  </w:pPr>
                  <w:r w:rsidRPr="009D54B9">
                    <w:rPr>
                      <w:szCs w:val="21"/>
                    </w:rPr>
                    <w:t>不属于石化、现代煤化工产业</w:t>
                  </w:r>
                </w:p>
              </w:tc>
              <w:tc>
                <w:tcPr>
                  <w:tcW w:w="904" w:type="dxa"/>
                  <w:tcBorders>
                    <w:left w:val="single" w:sz="4" w:space="0" w:color="auto"/>
                  </w:tcBorders>
                  <w:vAlign w:val="center"/>
                </w:tcPr>
                <w:p w:rsidR="00557877" w:rsidRPr="009D54B9" w:rsidRDefault="00557877" w:rsidP="004164E3">
                  <w:pPr>
                    <w:jc w:val="center"/>
                    <w:rPr>
                      <w:szCs w:val="21"/>
                    </w:rPr>
                  </w:pPr>
                  <w:r w:rsidRPr="009D54B9">
                    <w:rPr>
                      <w:szCs w:val="21"/>
                    </w:rPr>
                    <w:t>不属于</w:t>
                  </w:r>
                </w:p>
              </w:tc>
            </w:tr>
            <w:tr w:rsidR="00557877" w:rsidRPr="009D54B9" w:rsidTr="00CF68C4">
              <w:tc>
                <w:tcPr>
                  <w:tcW w:w="695" w:type="dxa"/>
                  <w:vAlign w:val="center"/>
                </w:tcPr>
                <w:p w:rsidR="00557877" w:rsidRPr="009D54B9" w:rsidRDefault="00557877" w:rsidP="004164E3">
                  <w:pPr>
                    <w:jc w:val="center"/>
                    <w:rPr>
                      <w:szCs w:val="21"/>
                    </w:rPr>
                  </w:pPr>
                  <w:r w:rsidRPr="009D54B9">
                    <w:rPr>
                      <w:szCs w:val="21"/>
                    </w:rPr>
                    <w:t>9</w:t>
                  </w:r>
                </w:p>
              </w:tc>
              <w:tc>
                <w:tcPr>
                  <w:tcW w:w="4960" w:type="dxa"/>
                  <w:vAlign w:val="center"/>
                </w:tcPr>
                <w:p w:rsidR="00557877" w:rsidRPr="009D54B9" w:rsidRDefault="00557877" w:rsidP="004164E3">
                  <w:pPr>
                    <w:jc w:val="left"/>
                    <w:rPr>
                      <w:szCs w:val="21"/>
                    </w:rPr>
                  </w:pPr>
                  <w:r w:rsidRPr="009D54B9">
                    <w:rPr>
                      <w:szCs w:val="21"/>
                    </w:rPr>
                    <w:t>禁止新建、扩建法律法规和相关政策明令禁止的落后产能项目。</w:t>
                  </w:r>
                </w:p>
              </w:tc>
              <w:tc>
                <w:tcPr>
                  <w:tcW w:w="2414" w:type="dxa"/>
                  <w:tcBorders>
                    <w:right w:val="single" w:sz="4" w:space="0" w:color="auto"/>
                  </w:tcBorders>
                  <w:vAlign w:val="center"/>
                </w:tcPr>
                <w:p w:rsidR="00557877" w:rsidRPr="009D54B9" w:rsidRDefault="00557877" w:rsidP="004164E3">
                  <w:pPr>
                    <w:jc w:val="left"/>
                    <w:rPr>
                      <w:szCs w:val="21"/>
                    </w:rPr>
                  </w:pPr>
                  <w:r w:rsidRPr="009D54B9">
                    <w:rPr>
                      <w:szCs w:val="21"/>
                    </w:rPr>
                    <w:t>不属于落后产能项目。</w:t>
                  </w:r>
                </w:p>
              </w:tc>
              <w:tc>
                <w:tcPr>
                  <w:tcW w:w="904" w:type="dxa"/>
                  <w:tcBorders>
                    <w:left w:val="single" w:sz="4" w:space="0" w:color="auto"/>
                  </w:tcBorders>
                  <w:vAlign w:val="center"/>
                </w:tcPr>
                <w:p w:rsidR="00557877" w:rsidRPr="009D54B9" w:rsidRDefault="00557877" w:rsidP="004164E3">
                  <w:pPr>
                    <w:jc w:val="center"/>
                    <w:rPr>
                      <w:szCs w:val="21"/>
                    </w:rPr>
                  </w:pPr>
                  <w:r w:rsidRPr="009D54B9">
                    <w:rPr>
                      <w:szCs w:val="21"/>
                    </w:rPr>
                    <w:t>不属于</w:t>
                  </w:r>
                </w:p>
              </w:tc>
            </w:tr>
            <w:tr w:rsidR="00557877" w:rsidRPr="009D54B9" w:rsidTr="00CF68C4">
              <w:tc>
                <w:tcPr>
                  <w:tcW w:w="695" w:type="dxa"/>
                  <w:vAlign w:val="center"/>
                </w:tcPr>
                <w:p w:rsidR="00557877" w:rsidRPr="009D54B9" w:rsidRDefault="00557877" w:rsidP="004164E3">
                  <w:pPr>
                    <w:jc w:val="center"/>
                    <w:rPr>
                      <w:szCs w:val="21"/>
                    </w:rPr>
                  </w:pPr>
                  <w:r w:rsidRPr="009D54B9">
                    <w:rPr>
                      <w:szCs w:val="21"/>
                    </w:rPr>
                    <w:t>10</w:t>
                  </w:r>
                </w:p>
              </w:tc>
              <w:tc>
                <w:tcPr>
                  <w:tcW w:w="4960" w:type="dxa"/>
                  <w:vAlign w:val="center"/>
                </w:tcPr>
                <w:p w:rsidR="00557877" w:rsidRPr="009D54B9" w:rsidRDefault="00557877" w:rsidP="004164E3">
                  <w:pPr>
                    <w:jc w:val="left"/>
                    <w:rPr>
                      <w:szCs w:val="21"/>
                    </w:rPr>
                  </w:pPr>
                  <w:r w:rsidRPr="009D54B9">
                    <w:rPr>
                      <w:szCs w:val="21"/>
                    </w:rPr>
                    <w:t>禁止新建、扩建不符合国家产能置换要求的严重过剩产能行业的项目</w:t>
                  </w:r>
                </w:p>
              </w:tc>
              <w:tc>
                <w:tcPr>
                  <w:tcW w:w="2414" w:type="dxa"/>
                  <w:tcBorders>
                    <w:right w:val="single" w:sz="4" w:space="0" w:color="auto"/>
                  </w:tcBorders>
                  <w:vAlign w:val="center"/>
                </w:tcPr>
                <w:p w:rsidR="00557877" w:rsidRPr="009D54B9" w:rsidRDefault="00557877" w:rsidP="004164E3">
                  <w:pPr>
                    <w:jc w:val="left"/>
                    <w:rPr>
                      <w:szCs w:val="21"/>
                    </w:rPr>
                  </w:pPr>
                  <w:r w:rsidRPr="009D54B9">
                    <w:rPr>
                      <w:szCs w:val="21"/>
                    </w:rPr>
                    <w:t>不属于严重过剩产能行业的项目</w:t>
                  </w:r>
                </w:p>
              </w:tc>
              <w:tc>
                <w:tcPr>
                  <w:tcW w:w="904" w:type="dxa"/>
                  <w:tcBorders>
                    <w:left w:val="single" w:sz="4" w:space="0" w:color="auto"/>
                  </w:tcBorders>
                  <w:vAlign w:val="center"/>
                </w:tcPr>
                <w:p w:rsidR="00557877" w:rsidRPr="009D54B9" w:rsidRDefault="00557877" w:rsidP="004164E3">
                  <w:pPr>
                    <w:jc w:val="center"/>
                    <w:rPr>
                      <w:szCs w:val="21"/>
                    </w:rPr>
                  </w:pPr>
                  <w:r w:rsidRPr="009D54B9">
                    <w:rPr>
                      <w:szCs w:val="21"/>
                    </w:rPr>
                    <w:t>不属于</w:t>
                  </w:r>
                </w:p>
              </w:tc>
            </w:tr>
          </w:tbl>
          <w:p w:rsidR="00337EF4" w:rsidRDefault="00A510C5">
            <w:pPr>
              <w:spacing w:line="360" w:lineRule="auto"/>
              <w:ind w:firstLineChars="200" w:firstLine="482"/>
              <w:rPr>
                <w:b/>
                <w:sz w:val="24"/>
              </w:rPr>
            </w:pPr>
            <w:r w:rsidRPr="009D54B9">
              <w:rPr>
                <w:b/>
                <w:sz w:val="24"/>
              </w:rPr>
              <w:t>（九）环保投资</w:t>
            </w:r>
          </w:p>
          <w:p w:rsidR="001F76B7" w:rsidRPr="006D07FF" w:rsidRDefault="001F76B7" w:rsidP="001F76B7">
            <w:pPr>
              <w:spacing w:line="360" w:lineRule="auto"/>
              <w:ind w:firstLineChars="200" w:firstLine="480"/>
              <w:rPr>
                <w:b/>
                <w:sz w:val="24"/>
                <w:u w:val="single"/>
              </w:rPr>
            </w:pPr>
            <w:r w:rsidRPr="006D07FF">
              <w:rPr>
                <w:kern w:val="0"/>
                <w:sz w:val="24"/>
                <w:u w:val="single"/>
              </w:rPr>
              <w:t>岳阳市君山区水利局湖南省岳阳市君山区华容护城涝区排涝能力建设泵站更新改造工程项目</w:t>
            </w:r>
            <w:r w:rsidRPr="006D07FF">
              <w:rPr>
                <w:rFonts w:hint="eastAsia"/>
                <w:sz w:val="24"/>
                <w:u w:val="single"/>
              </w:rPr>
              <w:t>总</w:t>
            </w:r>
            <w:r w:rsidRPr="006D07FF">
              <w:rPr>
                <w:sz w:val="24"/>
                <w:u w:val="single"/>
              </w:rPr>
              <w:t>投资</w:t>
            </w:r>
            <w:r w:rsidRPr="006D07FF">
              <w:rPr>
                <w:sz w:val="24"/>
                <w:u w:val="single"/>
              </w:rPr>
              <w:t>6634.94</w:t>
            </w:r>
            <w:r w:rsidRPr="006D07FF">
              <w:rPr>
                <w:sz w:val="24"/>
                <w:u w:val="single"/>
              </w:rPr>
              <w:t>万元，其中环保投资为</w:t>
            </w:r>
            <w:r w:rsidRPr="006D07FF">
              <w:rPr>
                <w:rFonts w:hint="eastAsia"/>
                <w:sz w:val="24"/>
                <w:u w:val="single"/>
              </w:rPr>
              <w:t>180</w:t>
            </w:r>
            <w:r w:rsidRPr="006D07FF">
              <w:rPr>
                <w:sz w:val="24"/>
                <w:u w:val="single"/>
              </w:rPr>
              <w:t>万元，所占比例为</w:t>
            </w:r>
            <w:r w:rsidRPr="006D07FF">
              <w:rPr>
                <w:sz w:val="24"/>
                <w:u w:val="single"/>
              </w:rPr>
              <w:t>2.71</w:t>
            </w:r>
            <w:r w:rsidRPr="006D07FF">
              <w:rPr>
                <w:sz w:val="24"/>
                <w:u w:val="single"/>
              </w:rPr>
              <w:t>％。环保投资</w:t>
            </w:r>
            <w:r w:rsidRPr="006D07FF">
              <w:rPr>
                <w:rFonts w:hint="eastAsia"/>
                <w:sz w:val="24"/>
                <w:u w:val="single"/>
              </w:rPr>
              <w:t>一览</w:t>
            </w:r>
            <w:r w:rsidRPr="006D07FF">
              <w:rPr>
                <w:sz w:val="24"/>
                <w:u w:val="single"/>
              </w:rPr>
              <w:t>表如下。</w:t>
            </w:r>
          </w:p>
          <w:p w:rsidR="00B454F8" w:rsidRPr="00A97A05" w:rsidRDefault="00B454F8" w:rsidP="00B454F8">
            <w:pPr>
              <w:tabs>
                <w:tab w:val="left" w:pos="360"/>
              </w:tabs>
              <w:jc w:val="center"/>
              <w:rPr>
                <w:b/>
                <w:bCs/>
                <w:snapToGrid w:val="0"/>
                <w:szCs w:val="21"/>
                <w:u w:val="single"/>
                <w:lang w:val="zh-CN"/>
              </w:rPr>
            </w:pPr>
            <w:r w:rsidRPr="00A97A05">
              <w:rPr>
                <w:b/>
                <w:bCs/>
                <w:snapToGrid w:val="0"/>
                <w:szCs w:val="21"/>
                <w:u w:val="single"/>
                <w:lang w:val="zh-CN"/>
              </w:rPr>
              <w:t>表</w:t>
            </w:r>
            <w:r w:rsidR="008C2ADD" w:rsidRPr="00A97A05">
              <w:rPr>
                <w:b/>
                <w:bCs/>
                <w:snapToGrid w:val="0"/>
                <w:szCs w:val="21"/>
                <w:u w:val="single"/>
              </w:rPr>
              <w:t>7-</w:t>
            </w:r>
            <w:r w:rsidR="008C2ADD" w:rsidRPr="00A97A05">
              <w:rPr>
                <w:rFonts w:hint="eastAsia"/>
                <w:b/>
                <w:bCs/>
                <w:snapToGrid w:val="0"/>
                <w:szCs w:val="21"/>
                <w:u w:val="single"/>
              </w:rPr>
              <w:t>7</w:t>
            </w:r>
            <w:r w:rsidRPr="00A97A05">
              <w:rPr>
                <w:b/>
                <w:bCs/>
                <w:snapToGrid w:val="0"/>
                <w:szCs w:val="21"/>
                <w:u w:val="single"/>
              </w:rPr>
              <w:t xml:space="preserve">   </w:t>
            </w:r>
            <w:r w:rsidRPr="00A97A05">
              <w:rPr>
                <w:b/>
                <w:bCs/>
                <w:snapToGrid w:val="0"/>
                <w:szCs w:val="21"/>
                <w:u w:val="single"/>
                <w:lang w:val="zh-CN"/>
              </w:rPr>
              <w:t>环保投资一览表</w:t>
            </w:r>
          </w:p>
          <w:tbl>
            <w:tblPr>
              <w:tblStyle w:val="af7"/>
              <w:tblW w:w="897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695"/>
              <w:gridCol w:w="850"/>
              <w:gridCol w:w="1415"/>
              <w:gridCol w:w="3101"/>
              <w:gridCol w:w="1389"/>
              <w:gridCol w:w="1523"/>
            </w:tblGrid>
            <w:tr w:rsidR="00B454F8" w:rsidRPr="00A97A05" w:rsidTr="009271E6">
              <w:tc>
                <w:tcPr>
                  <w:tcW w:w="695" w:type="dxa"/>
                  <w:vAlign w:val="center"/>
                </w:tcPr>
                <w:p w:rsidR="00B454F8" w:rsidRPr="00A97A05" w:rsidRDefault="00B454F8" w:rsidP="00F00D76">
                  <w:pPr>
                    <w:jc w:val="center"/>
                    <w:rPr>
                      <w:b/>
                      <w:szCs w:val="21"/>
                      <w:u w:val="single"/>
                    </w:rPr>
                  </w:pPr>
                  <w:r w:rsidRPr="00A97A05">
                    <w:rPr>
                      <w:b/>
                      <w:szCs w:val="21"/>
                      <w:u w:val="single"/>
                    </w:rPr>
                    <w:t>项目</w:t>
                  </w:r>
                </w:p>
              </w:tc>
              <w:tc>
                <w:tcPr>
                  <w:tcW w:w="2265" w:type="dxa"/>
                  <w:gridSpan w:val="2"/>
                  <w:vAlign w:val="center"/>
                </w:tcPr>
                <w:p w:rsidR="00B454F8" w:rsidRPr="00A97A05" w:rsidRDefault="00B454F8" w:rsidP="00F00D76">
                  <w:pPr>
                    <w:tabs>
                      <w:tab w:val="left" w:pos="360"/>
                    </w:tabs>
                    <w:jc w:val="center"/>
                    <w:rPr>
                      <w:b/>
                      <w:bCs/>
                      <w:snapToGrid w:val="0"/>
                      <w:szCs w:val="21"/>
                      <w:u w:val="single"/>
                      <w:lang w:val="zh-CN"/>
                    </w:rPr>
                  </w:pPr>
                  <w:r w:rsidRPr="00A97A05">
                    <w:rPr>
                      <w:b/>
                      <w:bCs/>
                      <w:snapToGrid w:val="0"/>
                      <w:szCs w:val="21"/>
                      <w:u w:val="single"/>
                      <w:lang w:val="zh-CN"/>
                    </w:rPr>
                    <w:t>污染物</w:t>
                  </w:r>
                </w:p>
              </w:tc>
              <w:tc>
                <w:tcPr>
                  <w:tcW w:w="3101" w:type="dxa"/>
                  <w:vAlign w:val="center"/>
                </w:tcPr>
                <w:p w:rsidR="00B454F8" w:rsidRPr="00A97A05" w:rsidRDefault="00B454F8" w:rsidP="00F00D76">
                  <w:pPr>
                    <w:jc w:val="center"/>
                    <w:rPr>
                      <w:b/>
                      <w:szCs w:val="21"/>
                      <w:u w:val="single"/>
                    </w:rPr>
                  </w:pPr>
                  <w:r w:rsidRPr="00A97A05">
                    <w:rPr>
                      <w:b/>
                      <w:szCs w:val="21"/>
                      <w:u w:val="single"/>
                    </w:rPr>
                    <w:t>措施</w:t>
                  </w:r>
                </w:p>
              </w:tc>
              <w:tc>
                <w:tcPr>
                  <w:tcW w:w="1389" w:type="dxa"/>
                  <w:vAlign w:val="center"/>
                </w:tcPr>
                <w:p w:rsidR="00B454F8" w:rsidRPr="00A97A05" w:rsidRDefault="00B454F8" w:rsidP="00F00D76">
                  <w:pPr>
                    <w:jc w:val="center"/>
                    <w:rPr>
                      <w:b/>
                      <w:szCs w:val="21"/>
                      <w:u w:val="single"/>
                    </w:rPr>
                  </w:pPr>
                  <w:r w:rsidRPr="00A97A05">
                    <w:rPr>
                      <w:b/>
                      <w:szCs w:val="21"/>
                      <w:u w:val="single"/>
                    </w:rPr>
                    <w:t>投资</w:t>
                  </w:r>
                  <w:r w:rsidRPr="00A97A05">
                    <w:rPr>
                      <w:b/>
                      <w:szCs w:val="21"/>
                      <w:u w:val="single"/>
                    </w:rPr>
                    <w:t>/</w:t>
                  </w:r>
                  <w:r w:rsidRPr="00A97A05">
                    <w:rPr>
                      <w:b/>
                      <w:szCs w:val="21"/>
                      <w:u w:val="single"/>
                    </w:rPr>
                    <w:t>万元</w:t>
                  </w:r>
                </w:p>
              </w:tc>
              <w:tc>
                <w:tcPr>
                  <w:tcW w:w="1523" w:type="dxa"/>
                  <w:vAlign w:val="center"/>
                </w:tcPr>
                <w:p w:rsidR="00B454F8" w:rsidRPr="00A97A05" w:rsidRDefault="00B454F8" w:rsidP="00F00D76">
                  <w:pPr>
                    <w:tabs>
                      <w:tab w:val="left" w:pos="360"/>
                    </w:tabs>
                    <w:jc w:val="center"/>
                    <w:rPr>
                      <w:b/>
                      <w:bCs/>
                      <w:snapToGrid w:val="0"/>
                      <w:szCs w:val="21"/>
                      <w:u w:val="single"/>
                      <w:lang w:val="zh-CN"/>
                    </w:rPr>
                  </w:pPr>
                  <w:r w:rsidRPr="00A97A05">
                    <w:rPr>
                      <w:b/>
                      <w:bCs/>
                      <w:snapToGrid w:val="0"/>
                      <w:szCs w:val="21"/>
                      <w:u w:val="single"/>
                      <w:lang w:val="zh-CN"/>
                    </w:rPr>
                    <w:t>备注</w:t>
                  </w:r>
                </w:p>
              </w:tc>
            </w:tr>
            <w:tr w:rsidR="00235ED9" w:rsidRPr="00A97A05" w:rsidTr="00604B53">
              <w:trPr>
                <w:trHeight w:val="795"/>
              </w:trPr>
              <w:tc>
                <w:tcPr>
                  <w:tcW w:w="694" w:type="dxa"/>
                  <w:vMerge w:val="restart"/>
                  <w:vAlign w:val="center"/>
                </w:tcPr>
                <w:p w:rsidR="00235ED9" w:rsidRPr="00A97A05" w:rsidRDefault="00235ED9" w:rsidP="00F00D76">
                  <w:pPr>
                    <w:jc w:val="center"/>
                    <w:rPr>
                      <w:szCs w:val="21"/>
                      <w:u w:val="single"/>
                    </w:rPr>
                  </w:pPr>
                  <w:r w:rsidRPr="00A97A05">
                    <w:rPr>
                      <w:szCs w:val="21"/>
                      <w:u w:val="single"/>
                    </w:rPr>
                    <w:t>废水</w:t>
                  </w:r>
                </w:p>
                <w:p w:rsidR="00235ED9" w:rsidRPr="00A97A05" w:rsidRDefault="00235ED9" w:rsidP="00F00D76">
                  <w:pPr>
                    <w:jc w:val="center"/>
                    <w:rPr>
                      <w:szCs w:val="21"/>
                      <w:u w:val="single"/>
                    </w:rPr>
                  </w:pPr>
                  <w:r w:rsidRPr="00A97A05">
                    <w:rPr>
                      <w:szCs w:val="21"/>
                      <w:u w:val="single"/>
                    </w:rPr>
                    <w:t>治理</w:t>
                  </w:r>
                </w:p>
              </w:tc>
              <w:tc>
                <w:tcPr>
                  <w:tcW w:w="851" w:type="dxa"/>
                  <w:vMerge w:val="restart"/>
                  <w:tcBorders>
                    <w:right w:val="single" w:sz="4" w:space="0" w:color="auto"/>
                  </w:tcBorders>
                  <w:vAlign w:val="center"/>
                </w:tcPr>
                <w:p w:rsidR="00235ED9" w:rsidRPr="00A97A05" w:rsidRDefault="00235ED9" w:rsidP="00235ED9">
                  <w:pPr>
                    <w:tabs>
                      <w:tab w:val="left" w:pos="360"/>
                    </w:tabs>
                    <w:jc w:val="center"/>
                    <w:rPr>
                      <w:bCs/>
                      <w:snapToGrid w:val="0"/>
                      <w:szCs w:val="21"/>
                      <w:u w:val="single"/>
                      <w:lang w:val="zh-CN"/>
                    </w:rPr>
                  </w:pPr>
                  <w:r w:rsidRPr="00A97A05">
                    <w:rPr>
                      <w:bCs/>
                      <w:snapToGrid w:val="0"/>
                      <w:szCs w:val="21"/>
                      <w:u w:val="single"/>
                      <w:lang w:val="zh-CN"/>
                    </w:rPr>
                    <w:t>施工期</w:t>
                  </w:r>
                  <w:r w:rsidRPr="00A97A05">
                    <w:rPr>
                      <w:bCs/>
                      <w:snapToGrid w:val="0"/>
                      <w:szCs w:val="21"/>
                      <w:u w:val="single"/>
                      <w:lang w:val="zh-CN"/>
                    </w:rPr>
                    <w:t xml:space="preserve"> </w:t>
                  </w:r>
                </w:p>
              </w:tc>
              <w:tc>
                <w:tcPr>
                  <w:tcW w:w="1417" w:type="dxa"/>
                  <w:tcBorders>
                    <w:left w:val="single" w:sz="4" w:space="0" w:color="auto"/>
                    <w:bottom w:val="single" w:sz="4" w:space="0" w:color="auto"/>
                  </w:tcBorders>
                  <w:vAlign w:val="center"/>
                </w:tcPr>
                <w:p w:rsidR="00235ED9" w:rsidRPr="00A97A05" w:rsidRDefault="00235ED9" w:rsidP="006A6A93">
                  <w:pPr>
                    <w:tabs>
                      <w:tab w:val="left" w:pos="360"/>
                    </w:tabs>
                    <w:jc w:val="center"/>
                    <w:rPr>
                      <w:bCs/>
                      <w:snapToGrid w:val="0"/>
                      <w:szCs w:val="21"/>
                      <w:u w:val="single"/>
                      <w:lang w:val="zh-CN"/>
                    </w:rPr>
                  </w:pPr>
                  <w:r w:rsidRPr="00A97A05">
                    <w:rPr>
                      <w:bCs/>
                      <w:snapToGrid w:val="0"/>
                      <w:szCs w:val="21"/>
                      <w:u w:val="single"/>
                      <w:lang w:val="zh-CN"/>
                    </w:rPr>
                    <w:t>基坑排水</w:t>
                  </w:r>
                </w:p>
              </w:tc>
              <w:tc>
                <w:tcPr>
                  <w:tcW w:w="3105" w:type="dxa"/>
                  <w:tcBorders>
                    <w:bottom w:val="single" w:sz="4" w:space="0" w:color="auto"/>
                  </w:tcBorders>
                  <w:vAlign w:val="center"/>
                </w:tcPr>
                <w:p w:rsidR="00235ED9" w:rsidRPr="00A97A05" w:rsidRDefault="00235ED9" w:rsidP="00F00D76">
                  <w:pPr>
                    <w:jc w:val="center"/>
                    <w:rPr>
                      <w:szCs w:val="21"/>
                      <w:u w:val="single"/>
                    </w:rPr>
                  </w:pPr>
                  <w:r w:rsidRPr="00A97A05">
                    <w:rPr>
                      <w:szCs w:val="21"/>
                      <w:u w:val="single"/>
                    </w:rPr>
                    <w:t>经沉淀后回用于施工或抑尘洒水，不能回用部分再抽排至相应泵站的</w:t>
                  </w:r>
                  <w:r w:rsidRPr="00A97A05">
                    <w:rPr>
                      <w:rFonts w:hint="eastAsia"/>
                      <w:szCs w:val="21"/>
                      <w:u w:val="single"/>
                    </w:rPr>
                    <w:t>进水渠</w:t>
                  </w:r>
                </w:p>
              </w:tc>
              <w:tc>
                <w:tcPr>
                  <w:tcW w:w="1391" w:type="dxa"/>
                  <w:tcBorders>
                    <w:bottom w:val="single" w:sz="4" w:space="0" w:color="auto"/>
                  </w:tcBorders>
                  <w:vAlign w:val="center"/>
                </w:tcPr>
                <w:p w:rsidR="00235ED9" w:rsidRPr="00A97A05" w:rsidRDefault="00235ED9" w:rsidP="00F00D76">
                  <w:pPr>
                    <w:jc w:val="center"/>
                    <w:rPr>
                      <w:szCs w:val="21"/>
                      <w:u w:val="single"/>
                    </w:rPr>
                  </w:pPr>
                  <w:r w:rsidRPr="00A97A05">
                    <w:rPr>
                      <w:rFonts w:hint="eastAsia"/>
                      <w:szCs w:val="21"/>
                      <w:u w:val="single"/>
                    </w:rPr>
                    <w:t>30</w:t>
                  </w:r>
                </w:p>
              </w:tc>
              <w:tc>
                <w:tcPr>
                  <w:tcW w:w="1515" w:type="dxa"/>
                  <w:tcBorders>
                    <w:bottom w:val="single" w:sz="4" w:space="0" w:color="auto"/>
                  </w:tcBorders>
                  <w:vAlign w:val="center"/>
                </w:tcPr>
                <w:p w:rsidR="00235ED9" w:rsidRPr="00A97A05" w:rsidRDefault="00235ED9" w:rsidP="00F00D76">
                  <w:pPr>
                    <w:tabs>
                      <w:tab w:val="left" w:pos="360"/>
                    </w:tabs>
                    <w:jc w:val="center"/>
                    <w:rPr>
                      <w:bCs/>
                      <w:snapToGrid w:val="0"/>
                      <w:szCs w:val="21"/>
                      <w:u w:val="single"/>
                      <w:lang w:val="zh-CN"/>
                    </w:rPr>
                  </w:pPr>
                  <w:r w:rsidRPr="00A97A05">
                    <w:rPr>
                      <w:bCs/>
                      <w:snapToGrid w:val="0"/>
                      <w:szCs w:val="21"/>
                      <w:u w:val="single"/>
                      <w:lang w:val="zh-CN"/>
                    </w:rPr>
                    <w:t>-</w:t>
                  </w:r>
                </w:p>
              </w:tc>
            </w:tr>
            <w:tr w:rsidR="00235ED9" w:rsidRPr="00A97A05" w:rsidTr="00604B53">
              <w:trPr>
                <w:trHeight w:val="765"/>
              </w:trPr>
              <w:tc>
                <w:tcPr>
                  <w:tcW w:w="694" w:type="dxa"/>
                  <w:vMerge/>
                  <w:vAlign w:val="center"/>
                </w:tcPr>
                <w:p w:rsidR="00235ED9" w:rsidRPr="00A97A05" w:rsidRDefault="00235ED9" w:rsidP="00F00D76">
                  <w:pPr>
                    <w:jc w:val="center"/>
                    <w:rPr>
                      <w:szCs w:val="21"/>
                      <w:u w:val="single"/>
                    </w:rPr>
                  </w:pPr>
                </w:p>
              </w:tc>
              <w:tc>
                <w:tcPr>
                  <w:tcW w:w="851" w:type="dxa"/>
                  <w:vMerge/>
                  <w:tcBorders>
                    <w:right w:val="single" w:sz="4" w:space="0" w:color="auto"/>
                  </w:tcBorders>
                  <w:vAlign w:val="center"/>
                </w:tcPr>
                <w:p w:rsidR="00235ED9" w:rsidRPr="00A97A05" w:rsidRDefault="00235ED9" w:rsidP="00251DBB">
                  <w:pPr>
                    <w:tabs>
                      <w:tab w:val="left" w:pos="360"/>
                    </w:tabs>
                    <w:jc w:val="center"/>
                    <w:rPr>
                      <w:bCs/>
                      <w:snapToGrid w:val="0"/>
                      <w:szCs w:val="21"/>
                      <w:u w:val="single"/>
                      <w:lang w:val="zh-CN"/>
                    </w:rPr>
                  </w:pPr>
                </w:p>
              </w:tc>
              <w:tc>
                <w:tcPr>
                  <w:tcW w:w="1417" w:type="dxa"/>
                  <w:tcBorders>
                    <w:top w:val="single" w:sz="4" w:space="0" w:color="auto"/>
                    <w:left w:val="single" w:sz="4" w:space="0" w:color="auto"/>
                  </w:tcBorders>
                  <w:vAlign w:val="center"/>
                </w:tcPr>
                <w:p w:rsidR="00235ED9" w:rsidRPr="00A97A05" w:rsidRDefault="00235ED9" w:rsidP="00251DBB">
                  <w:pPr>
                    <w:tabs>
                      <w:tab w:val="left" w:pos="360"/>
                    </w:tabs>
                    <w:jc w:val="center"/>
                    <w:rPr>
                      <w:bCs/>
                      <w:snapToGrid w:val="0"/>
                      <w:szCs w:val="21"/>
                      <w:u w:val="single"/>
                      <w:lang w:val="zh-CN"/>
                    </w:rPr>
                  </w:pPr>
                  <w:r w:rsidRPr="00A97A05">
                    <w:rPr>
                      <w:bCs/>
                      <w:snapToGrid w:val="0"/>
                      <w:szCs w:val="21"/>
                      <w:u w:val="single"/>
                      <w:lang w:val="zh-CN"/>
                    </w:rPr>
                    <w:t>车辆冲洗废水</w:t>
                  </w:r>
                </w:p>
              </w:tc>
              <w:tc>
                <w:tcPr>
                  <w:tcW w:w="3105" w:type="dxa"/>
                  <w:tcBorders>
                    <w:top w:val="single" w:sz="4" w:space="0" w:color="auto"/>
                  </w:tcBorders>
                  <w:vAlign w:val="center"/>
                </w:tcPr>
                <w:p w:rsidR="00235ED9" w:rsidRPr="00A97A05" w:rsidRDefault="00235ED9" w:rsidP="00F00D76">
                  <w:pPr>
                    <w:jc w:val="center"/>
                    <w:rPr>
                      <w:szCs w:val="21"/>
                      <w:u w:val="single"/>
                    </w:rPr>
                  </w:pPr>
                  <w:r w:rsidRPr="00A97A05">
                    <w:rPr>
                      <w:szCs w:val="21"/>
                      <w:u w:val="single"/>
                    </w:rPr>
                    <w:t>经隔油沉淀后回用于抑尘洒水，不外排。</w:t>
                  </w:r>
                </w:p>
              </w:tc>
              <w:tc>
                <w:tcPr>
                  <w:tcW w:w="1391" w:type="dxa"/>
                  <w:tcBorders>
                    <w:top w:val="single" w:sz="4" w:space="0" w:color="auto"/>
                  </w:tcBorders>
                  <w:vAlign w:val="center"/>
                </w:tcPr>
                <w:p w:rsidR="00235ED9" w:rsidRPr="00A97A05" w:rsidRDefault="00235ED9" w:rsidP="00F00D76">
                  <w:pPr>
                    <w:jc w:val="center"/>
                    <w:rPr>
                      <w:szCs w:val="21"/>
                      <w:u w:val="single"/>
                    </w:rPr>
                  </w:pPr>
                  <w:r w:rsidRPr="00A97A05">
                    <w:rPr>
                      <w:rFonts w:hint="eastAsia"/>
                      <w:szCs w:val="21"/>
                      <w:u w:val="single"/>
                    </w:rPr>
                    <w:t>15</w:t>
                  </w:r>
                </w:p>
              </w:tc>
              <w:tc>
                <w:tcPr>
                  <w:tcW w:w="1515" w:type="dxa"/>
                  <w:tcBorders>
                    <w:top w:val="single" w:sz="4" w:space="0" w:color="auto"/>
                  </w:tcBorders>
                  <w:vAlign w:val="center"/>
                </w:tcPr>
                <w:p w:rsidR="00235ED9" w:rsidRPr="00A97A05" w:rsidRDefault="00A574D8" w:rsidP="00F00D76">
                  <w:pPr>
                    <w:tabs>
                      <w:tab w:val="left" w:pos="360"/>
                    </w:tabs>
                    <w:jc w:val="center"/>
                    <w:rPr>
                      <w:bCs/>
                      <w:snapToGrid w:val="0"/>
                      <w:szCs w:val="21"/>
                      <w:u w:val="single"/>
                      <w:lang w:val="zh-CN"/>
                    </w:rPr>
                  </w:pPr>
                  <w:r w:rsidRPr="00A97A05">
                    <w:rPr>
                      <w:rFonts w:hint="eastAsia"/>
                      <w:bCs/>
                      <w:snapToGrid w:val="0"/>
                      <w:szCs w:val="21"/>
                      <w:u w:val="single"/>
                      <w:lang w:val="zh-CN"/>
                    </w:rPr>
                    <w:t>-</w:t>
                  </w:r>
                </w:p>
              </w:tc>
            </w:tr>
            <w:tr w:rsidR="00235ED9" w:rsidRPr="00A97A05" w:rsidTr="00604B53">
              <w:tc>
                <w:tcPr>
                  <w:tcW w:w="694" w:type="dxa"/>
                  <w:vMerge/>
                  <w:vAlign w:val="center"/>
                </w:tcPr>
                <w:p w:rsidR="00235ED9" w:rsidRPr="00A97A05" w:rsidRDefault="00235ED9" w:rsidP="00F00D76">
                  <w:pPr>
                    <w:jc w:val="center"/>
                    <w:rPr>
                      <w:szCs w:val="21"/>
                      <w:u w:val="single"/>
                    </w:rPr>
                  </w:pPr>
                </w:p>
              </w:tc>
              <w:tc>
                <w:tcPr>
                  <w:tcW w:w="851" w:type="dxa"/>
                  <w:vMerge/>
                  <w:tcBorders>
                    <w:right w:val="single" w:sz="4" w:space="0" w:color="auto"/>
                  </w:tcBorders>
                  <w:vAlign w:val="center"/>
                </w:tcPr>
                <w:p w:rsidR="00235ED9" w:rsidRPr="00A97A05" w:rsidRDefault="00235ED9" w:rsidP="00F00D76">
                  <w:pPr>
                    <w:tabs>
                      <w:tab w:val="left" w:pos="360"/>
                    </w:tabs>
                    <w:jc w:val="center"/>
                    <w:rPr>
                      <w:bCs/>
                      <w:snapToGrid w:val="0"/>
                      <w:szCs w:val="21"/>
                      <w:u w:val="single"/>
                      <w:lang w:val="zh-CN"/>
                    </w:rPr>
                  </w:pPr>
                </w:p>
              </w:tc>
              <w:tc>
                <w:tcPr>
                  <w:tcW w:w="1417" w:type="dxa"/>
                  <w:tcBorders>
                    <w:left w:val="single" w:sz="4" w:space="0" w:color="auto"/>
                  </w:tcBorders>
                  <w:vAlign w:val="center"/>
                </w:tcPr>
                <w:p w:rsidR="00235ED9" w:rsidRPr="00A97A05" w:rsidRDefault="00235ED9" w:rsidP="00F00D76">
                  <w:pPr>
                    <w:tabs>
                      <w:tab w:val="left" w:pos="360"/>
                    </w:tabs>
                    <w:jc w:val="center"/>
                    <w:rPr>
                      <w:bCs/>
                      <w:snapToGrid w:val="0"/>
                      <w:szCs w:val="21"/>
                      <w:u w:val="single"/>
                      <w:lang w:val="zh-CN"/>
                    </w:rPr>
                  </w:pPr>
                  <w:r w:rsidRPr="00A97A05">
                    <w:rPr>
                      <w:bCs/>
                      <w:snapToGrid w:val="0"/>
                      <w:szCs w:val="21"/>
                      <w:u w:val="single"/>
                      <w:lang w:val="zh-CN"/>
                    </w:rPr>
                    <w:t>生活污水</w:t>
                  </w:r>
                </w:p>
              </w:tc>
              <w:tc>
                <w:tcPr>
                  <w:tcW w:w="3105" w:type="dxa"/>
                  <w:vAlign w:val="center"/>
                </w:tcPr>
                <w:p w:rsidR="00235ED9" w:rsidRPr="00A97A05" w:rsidRDefault="00235ED9" w:rsidP="00757DA5">
                  <w:pPr>
                    <w:spacing w:line="360" w:lineRule="atLeast"/>
                    <w:jc w:val="center"/>
                    <w:rPr>
                      <w:szCs w:val="21"/>
                      <w:u w:val="single"/>
                    </w:rPr>
                  </w:pPr>
                  <w:r w:rsidRPr="00A97A05">
                    <w:rPr>
                      <w:szCs w:val="21"/>
                      <w:u w:val="single"/>
                    </w:rPr>
                    <w:t>利用当地民</w:t>
                  </w:r>
                  <w:r w:rsidRPr="00A97A05">
                    <w:rPr>
                      <w:rFonts w:hint="eastAsia"/>
                      <w:szCs w:val="21"/>
                      <w:u w:val="single"/>
                    </w:rPr>
                    <w:t>厕，经</w:t>
                  </w:r>
                  <w:r w:rsidRPr="00A97A05">
                    <w:rPr>
                      <w:szCs w:val="21"/>
                      <w:u w:val="single"/>
                    </w:rPr>
                    <w:t>化粪池处理后，用于周边农田施肥。</w:t>
                  </w:r>
                </w:p>
              </w:tc>
              <w:tc>
                <w:tcPr>
                  <w:tcW w:w="1391" w:type="dxa"/>
                  <w:vAlign w:val="center"/>
                </w:tcPr>
                <w:p w:rsidR="00235ED9" w:rsidRPr="00A97A05" w:rsidRDefault="00235ED9" w:rsidP="00F00D76">
                  <w:pPr>
                    <w:jc w:val="center"/>
                    <w:rPr>
                      <w:szCs w:val="21"/>
                      <w:u w:val="single"/>
                    </w:rPr>
                  </w:pPr>
                  <w:r w:rsidRPr="00A97A05">
                    <w:rPr>
                      <w:rFonts w:hint="eastAsia"/>
                      <w:szCs w:val="21"/>
                      <w:u w:val="single"/>
                    </w:rPr>
                    <w:t>-</w:t>
                  </w:r>
                </w:p>
              </w:tc>
              <w:tc>
                <w:tcPr>
                  <w:tcW w:w="1515" w:type="dxa"/>
                  <w:vAlign w:val="center"/>
                </w:tcPr>
                <w:p w:rsidR="00235ED9" w:rsidRPr="00A97A05" w:rsidRDefault="00235ED9" w:rsidP="00F00D76">
                  <w:pPr>
                    <w:tabs>
                      <w:tab w:val="left" w:pos="360"/>
                    </w:tabs>
                    <w:jc w:val="center"/>
                    <w:rPr>
                      <w:bCs/>
                      <w:snapToGrid w:val="0"/>
                      <w:szCs w:val="21"/>
                      <w:u w:val="single"/>
                      <w:lang w:val="zh-CN"/>
                    </w:rPr>
                  </w:pPr>
                  <w:r w:rsidRPr="00A97A05">
                    <w:rPr>
                      <w:bCs/>
                      <w:snapToGrid w:val="0"/>
                      <w:szCs w:val="21"/>
                      <w:u w:val="single"/>
                      <w:lang w:val="zh-CN"/>
                    </w:rPr>
                    <w:t>达</w:t>
                  </w:r>
                  <w:r w:rsidRPr="00A97A05">
                    <w:rPr>
                      <w:bCs/>
                      <w:snapToGrid w:val="0"/>
                      <w:szCs w:val="21"/>
                      <w:u w:val="single"/>
                      <w:lang w:val="zh-CN"/>
                    </w:rPr>
                    <w:t>GB8978</w:t>
                  </w:r>
                </w:p>
                <w:p w:rsidR="00235ED9" w:rsidRPr="00A97A05" w:rsidRDefault="00235ED9" w:rsidP="00F00D76">
                  <w:pPr>
                    <w:tabs>
                      <w:tab w:val="left" w:pos="360"/>
                    </w:tabs>
                    <w:jc w:val="center"/>
                    <w:rPr>
                      <w:bCs/>
                      <w:snapToGrid w:val="0"/>
                      <w:szCs w:val="21"/>
                      <w:u w:val="single"/>
                      <w:lang w:val="zh-CN"/>
                    </w:rPr>
                  </w:pPr>
                  <w:r w:rsidRPr="00A97A05">
                    <w:rPr>
                      <w:bCs/>
                      <w:snapToGrid w:val="0"/>
                      <w:szCs w:val="21"/>
                      <w:u w:val="single"/>
                      <w:lang w:val="zh-CN"/>
                    </w:rPr>
                    <w:t>-1996</w:t>
                  </w:r>
                  <w:r w:rsidRPr="00A97A05">
                    <w:rPr>
                      <w:bCs/>
                      <w:snapToGrid w:val="0"/>
                      <w:szCs w:val="21"/>
                      <w:u w:val="single"/>
                      <w:lang w:val="zh-CN"/>
                    </w:rPr>
                    <w:t>三级标准</w:t>
                  </w:r>
                </w:p>
              </w:tc>
            </w:tr>
            <w:tr w:rsidR="00235ED9" w:rsidRPr="00A97A05" w:rsidTr="00604B53">
              <w:tc>
                <w:tcPr>
                  <w:tcW w:w="694" w:type="dxa"/>
                  <w:vMerge/>
                  <w:vAlign w:val="center"/>
                </w:tcPr>
                <w:p w:rsidR="00235ED9" w:rsidRPr="00A97A05" w:rsidRDefault="00235ED9" w:rsidP="00F00D76">
                  <w:pPr>
                    <w:jc w:val="center"/>
                    <w:rPr>
                      <w:szCs w:val="21"/>
                      <w:u w:val="single"/>
                    </w:rPr>
                  </w:pPr>
                </w:p>
              </w:tc>
              <w:tc>
                <w:tcPr>
                  <w:tcW w:w="851" w:type="dxa"/>
                  <w:tcBorders>
                    <w:right w:val="single" w:sz="4" w:space="0" w:color="auto"/>
                  </w:tcBorders>
                  <w:vAlign w:val="center"/>
                </w:tcPr>
                <w:p w:rsidR="00235ED9" w:rsidRPr="00A97A05" w:rsidRDefault="00235ED9" w:rsidP="00235ED9">
                  <w:pPr>
                    <w:tabs>
                      <w:tab w:val="left" w:pos="360"/>
                    </w:tabs>
                    <w:jc w:val="center"/>
                    <w:rPr>
                      <w:bCs/>
                      <w:snapToGrid w:val="0"/>
                      <w:szCs w:val="21"/>
                      <w:u w:val="single"/>
                      <w:lang w:val="zh-CN"/>
                    </w:rPr>
                  </w:pPr>
                  <w:r w:rsidRPr="00A97A05">
                    <w:rPr>
                      <w:bCs/>
                      <w:snapToGrid w:val="0"/>
                      <w:szCs w:val="21"/>
                      <w:u w:val="single"/>
                      <w:lang w:val="zh-CN"/>
                    </w:rPr>
                    <w:t>营运期</w:t>
                  </w:r>
                </w:p>
              </w:tc>
              <w:tc>
                <w:tcPr>
                  <w:tcW w:w="1417" w:type="dxa"/>
                  <w:tcBorders>
                    <w:left w:val="single" w:sz="4" w:space="0" w:color="auto"/>
                  </w:tcBorders>
                  <w:vAlign w:val="center"/>
                </w:tcPr>
                <w:p w:rsidR="00235ED9" w:rsidRPr="00A97A05" w:rsidRDefault="00235ED9" w:rsidP="00F00D76">
                  <w:pPr>
                    <w:tabs>
                      <w:tab w:val="left" w:pos="360"/>
                    </w:tabs>
                    <w:jc w:val="center"/>
                    <w:rPr>
                      <w:bCs/>
                      <w:snapToGrid w:val="0"/>
                      <w:szCs w:val="21"/>
                      <w:u w:val="single"/>
                      <w:lang w:val="zh-CN"/>
                    </w:rPr>
                  </w:pPr>
                  <w:r w:rsidRPr="00A97A05">
                    <w:rPr>
                      <w:bCs/>
                      <w:snapToGrid w:val="0"/>
                      <w:szCs w:val="21"/>
                      <w:u w:val="single"/>
                      <w:lang w:val="zh-CN"/>
                    </w:rPr>
                    <w:t>生活污水</w:t>
                  </w:r>
                </w:p>
              </w:tc>
              <w:tc>
                <w:tcPr>
                  <w:tcW w:w="3105" w:type="dxa"/>
                  <w:vAlign w:val="center"/>
                </w:tcPr>
                <w:p w:rsidR="00235ED9" w:rsidRPr="00A97A05" w:rsidRDefault="00235ED9" w:rsidP="00D361E1">
                  <w:pPr>
                    <w:spacing w:line="360" w:lineRule="atLeast"/>
                    <w:jc w:val="center"/>
                    <w:rPr>
                      <w:szCs w:val="21"/>
                      <w:u w:val="single"/>
                    </w:rPr>
                  </w:pPr>
                  <w:r w:rsidRPr="00A97A05">
                    <w:rPr>
                      <w:rFonts w:hint="eastAsia"/>
                      <w:szCs w:val="21"/>
                      <w:u w:val="single"/>
                    </w:rPr>
                    <w:t>经</w:t>
                  </w:r>
                  <w:r w:rsidRPr="00A97A05">
                    <w:rPr>
                      <w:szCs w:val="21"/>
                      <w:u w:val="single"/>
                    </w:rPr>
                    <w:t>化粪池处理后，用于周边农田施肥。</w:t>
                  </w:r>
                </w:p>
              </w:tc>
              <w:tc>
                <w:tcPr>
                  <w:tcW w:w="1391" w:type="dxa"/>
                  <w:vAlign w:val="center"/>
                </w:tcPr>
                <w:p w:rsidR="00235ED9" w:rsidRPr="00A97A05" w:rsidRDefault="00235ED9" w:rsidP="00F00D76">
                  <w:pPr>
                    <w:jc w:val="center"/>
                    <w:rPr>
                      <w:szCs w:val="21"/>
                      <w:u w:val="single"/>
                    </w:rPr>
                  </w:pPr>
                  <w:r w:rsidRPr="00A97A05">
                    <w:rPr>
                      <w:rFonts w:hint="eastAsia"/>
                      <w:szCs w:val="21"/>
                      <w:u w:val="single"/>
                    </w:rPr>
                    <w:t>-</w:t>
                  </w:r>
                </w:p>
              </w:tc>
              <w:tc>
                <w:tcPr>
                  <w:tcW w:w="1515" w:type="dxa"/>
                  <w:vAlign w:val="center"/>
                </w:tcPr>
                <w:p w:rsidR="00235ED9" w:rsidRPr="00A97A05" w:rsidRDefault="00235ED9" w:rsidP="00F00D76">
                  <w:pPr>
                    <w:tabs>
                      <w:tab w:val="left" w:pos="360"/>
                    </w:tabs>
                    <w:jc w:val="center"/>
                    <w:rPr>
                      <w:bCs/>
                      <w:snapToGrid w:val="0"/>
                      <w:szCs w:val="21"/>
                      <w:u w:val="single"/>
                      <w:lang w:val="zh-CN"/>
                    </w:rPr>
                  </w:pPr>
                  <w:r w:rsidRPr="00A97A05">
                    <w:rPr>
                      <w:bCs/>
                      <w:snapToGrid w:val="0"/>
                      <w:szCs w:val="21"/>
                      <w:u w:val="single"/>
                      <w:lang w:val="zh-CN"/>
                    </w:rPr>
                    <w:t>达</w:t>
                  </w:r>
                  <w:r w:rsidRPr="00A97A05">
                    <w:rPr>
                      <w:bCs/>
                      <w:snapToGrid w:val="0"/>
                      <w:szCs w:val="21"/>
                      <w:u w:val="single"/>
                      <w:lang w:val="zh-CN"/>
                    </w:rPr>
                    <w:t>GB8978</w:t>
                  </w:r>
                </w:p>
                <w:p w:rsidR="00235ED9" w:rsidRPr="00A97A05" w:rsidRDefault="00235ED9" w:rsidP="00F00D76">
                  <w:pPr>
                    <w:tabs>
                      <w:tab w:val="left" w:pos="360"/>
                    </w:tabs>
                    <w:jc w:val="center"/>
                    <w:rPr>
                      <w:bCs/>
                      <w:snapToGrid w:val="0"/>
                      <w:szCs w:val="21"/>
                      <w:u w:val="single"/>
                      <w:lang w:val="zh-CN"/>
                    </w:rPr>
                  </w:pPr>
                  <w:r w:rsidRPr="00A97A05">
                    <w:rPr>
                      <w:bCs/>
                      <w:snapToGrid w:val="0"/>
                      <w:szCs w:val="21"/>
                      <w:u w:val="single"/>
                      <w:lang w:val="zh-CN"/>
                    </w:rPr>
                    <w:t>-1996</w:t>
                  </w:r>
                  <w:r w:rsidRPr="00A97A05">
                    <w:rPr>
                      <w:bCs/>
                      <w:snapToGrid w:val="0"/>
                      <w:szCs w:val="21"/>
                      <w:u w:val="single"/>
                      <w:lang w:val="zh-CN"/>
                    </w:rPr>
                    <w:t>三级标准</w:t>
                  </w:r>
                </w:p>
              </w:tc>
            </w:tr>
            <w:tr w:rsidR="00235ED9" w:rsidRPr="00A97A05" w:rsidTr="00604B53">
              <w:tc>
                <w:tcPr>
                  <w:tcW w:w="694" w:type="dxa"/>
                  <w:vAlign w:val="center"/>
                </w:tcPr>
                <w:p w:rsidR="00235ED9" w:rsidRPr="00A97A05" w:rsidRDefault="00235ED9" w:rsidP="00F00D76">
                  <w:pPr>
                    <w:jc w:val="center"/>
                    <w:rPr>
                      <w:szCs w:val="21"/>
                      <w:u w:val="single"/>
                    </w:rPr>
                  </w:pPr>
                  <w:r w:rsidRPr="00A97A05">
                    <w:rPr>
                      <w:szCs w:val="21"/>
                      <w:u w:val="single"/>
                    </w:rPr>
                    <w:t>废气</w:t>
                  </w:r>
                </w:p>
                <w:p w:rsidR="00235ED9" w:rsidRPr="00A97A05" w:rsidRDefault="00235ED9" w:rsidP="00F00D76">
                  <w:pPr>
                    <w:jc w:val="center"/>
                    <w:rPr>
                      <w:szCs w:val="21"/>
                      <w:u w:val="single"/>
                    </w:rPr>
                  </w:pPr>
                  <w:r w:rsidRPr="00A97A05">
                    <w:rPr>
                      <w:szCs w:val="21"/>
                      <w:u w:val="single"/>
                    </w:rPr>
                    <w:t>治理</w:t>
                  </w:r>
                </w:p>
              </w:tc>
              <w:tc>
                <w:tcPr>
                  <w:tcW w:w="851" w:type="dxa"/>
                  <w:tcBorders>
                    <w:right w:val="single" w:sz="4" w:space="0" w:color="auto"/>
                  </w:tcBorders>
                  <w:vAlign w:val="center"/>
                </w:tcPr>
                <w:p w:rsidR="00235ED9" w:rsidRPr="00A97A05" w:rsidRDefault="00235ED9" w:rsidP="00235ED9">
                  <w:pPr>
                    <w:tabs>
                      <w:tab w:val="left" w:pos="360"/>
                    </w:tabs>
                    <w:jc w:val="center"/>
                    <w:rPr>
                      <w:bCs/>
                      <w:snapToGrid w:val="0"/>
                      <w:szCs w:val="21"/>
                      <w:u w:val="single"/>
                      <w:lang w:val="zh-CN"/>
                    </w:rPr>
                  </w:pPr>
                  <w:r w:rsidRPr="00A97A05">
                    <w:rPr>
                      <w:bCs/>
                      <w:snapToGrid w:val="0"/>
                      <w:szCs w:val="21"/>
                      <w:u w:val="single"/>
                      <w:lang w:val="zh-CN"/>
                    </w:rPr>
                    <w:t>施工期</w:t>
                  </w:r>
                  <w:r w:rsidRPr="00A97A05">
                    <w:rPr>
                      <w:bCs/>
                      <w:snapToGrid w:val="0"/>
                      <w:szCs w:val="21"/>
                      <w:u w:val="single"/>
                      <w:lang w:val="zh-CN"/>
                    </w:rPr>
                    <w:t xml:space="preserve"> </w:t>
                  </w:r>
                </w:p>
              </w:tc>
              <w:tc>
                <w:tcPr>
                  <w:tcW w:w="1417" w:type="dxa"/>
                  <w:tcBorders>
                    <w:left w:val="single" w:sz="4" w:space="0" w:color="auto"/>
                  </w:tcBorders>
                  <w:vAlign w:val="center"/>
                </w:tcPr>
                <w:p w:rsidR="00235ED9" w:rsidRPr="00A97A05" w:rsidRDefault="00235ED9" w:rsidP="002D0525">
                  <w:pPr>
                    <w:tabs>
                      <w:tab w:val="left" w:pos="360"/>
                    </w:tabs>
                    <w:jc w:val="center"/>
                    <w:rPr>
                      <w:bCs/>
                      <w:snapToGrid w:val="0"/>
                      <w:szCs w:val="21"/>
                      <w:u w:val="single"/>
                      <w:lang w:val="zh-CN"/>
                    </w:rPr>
                  </w:pPr>
                  <w:r w:rsidRPr="00A97A05">
                    <w:rPr>
                      <w:bCs/>
                      <w:snapToGrid w:val="0"/>
                      <w:szCs w:val="21"/>
                      <w:u w:val="single"/>
                      <w:lang w:val="zh-CN"/>
                    </w:rPr>
                    <w:t>施工扬尘</w:t>
                  </w:r>
                </w:p>
              </w:tc>
              <w:tc>
                <w:tcPr>
                  <w:tcW w:w="3105" w:type="dxa"/>
                  <w:vAlign w:val="center"/>
                </w:tcPr>
                <w:p w:rsidR="00235ED9" w:rsidRPr="00A97A05" w:rsidRDefault="00235ED9" w:rsidP="00F00D76">
                  <w:pPr>
                    <w:jc w:val="center"/>
                    <w:rPr>
                      <w:szCs w:val="21"/>
                      <w:u w:val="single"/>
                    </w:rPr>
                  </w:pPr>
                  <w:r w:rsidRPr="00A97A05">
                    <w:rPr>
                      <w:szCs w:val="21"/>
                      <w:u w:val="single"/>
                    </w:rPr>
                    <w:t>洒水抑尘、堆放材料的蓬布遮盖</w:t>
                  </w:r>
                </w:p>
                <w:p w:rsidR="00235ED9" w:rsidRPr="00A97A05" w:rsidRDefault="00235ED9" w:rsidP="00F00D76">
                  <w:pPr>
                    <w:jc w:val="center"/>
                    <w:rPr>
                      <w:szCs w:val="21"/>
                      <w:u w:val="single"/>
                    </w:rPr>
                  </w:pPr>
                  <w:r w:rsidRPr="00A97A05">
                    <w:rPr>
                      <w:szCs w:val="21"/>
                      <w:u w:val="single"/>
                    </w:rPr>
                    <w:t>及建设围挡</w:t>
                  </w:r>
                </w:p>
              </w:tc>
              <w:tc>
                <w:tcPr>
                  <w:tcW w:w="1391" w:type="dxa"/>
                  <w:vAlign w:val="center"/>
                </w:tcPr>
                <w:p w:rsidR="00235ED9" w:rsidRPr="00A97A05" w:rsidRDefault="00235ED9" w:rsidP="00F00D76">
                  <w:pPr>
                    <w:jc w:val="center"/>
                    <w:rPr>
                      <w:szCs w:val="21"/>
                      <w:u w:val="single"/>
                    </w:rPr>
                  </w:pPr>
                  <w:r w:rsidRPr="00A97A05">
                    <w:rPr>
                      <w:rFonts w:hint="eastAsia"/>
                      <w:szCs w:val="21"/>
                      <w:u w:val="single"/>
                    </w:rPr>
                    <w:t>30</w:t>
                  </w:r>
                </w:p>
              </w:tc>
              <w:tc>
                <w:tcPr>
                  <w:tcW w:w="1515" w:type="dxa"/>
                  <w:vAlign w:val="center"/>
                </w:tcPr>
                <w:p w:rsidR="00235ED9" w:rsidRPr="00A97A05" w:rsidRDefault="00235ED9" w:rsidP="00F00D76">
                  <w:pPr>
                    <w:tabs>
                      <w:tab w:val="left" w:pos="360"/>
                    </w:tabs>
                    <w:jc w:val="center"/>
                    <w:rPr>
                      <w:bCs/>
                      <w:snapToGrid w:val="0"/>
                      <w:szCs w:val="21"/>
                      <w:u w:val="single"/>
                      <w:lang w:val="zh-CN"/>
                    </w:rPr>
                  </w:pPr>
                  <w:r w:rsidRPr="00A97A05">
                    <w:rPr>
                      <w:bCs/>
                      <w:snapToGrid w:val="0"/>
                      <w:szCs w:val="21"/>
                      <w:u w:val="single"/>
                      <w:lang w:val="zh-CN"/>
                    </w:rPr>
                    <w:t>-</w:t>
                  </w:r>
                </w:p>
              </w:tc>
            </w:tr>
            <w:tr w:rsidR="00235ED9" w:rsidRPr="00A97A05" w:rsidTr="00604B53">
              <w:tc>
                <w:tcPr>
                  <w:tcW w:w="694" w:type="dxa"/>
                  <w:vMerge w:val="restart"/>
                  <w:vAlign w:val="center"/>
                </w:tcPr>
                <w:p w:rsidR="00235ED9" w:rsidRPr="00A97A05" w:rsidRDefault="00235ED9" w:rsidP="00F00D76">
                  <w:pPr>
                    <w:jc w:val="center"/>
                    <w:rPr>
                      <w:szCs w:val="21"/>
                      <w:u w:val="single"/>
                    </w:rPr>
                  </w:pPr>
                  <w:r w:rsidRPr="00A97A05">
                    <w:rPr>
                      <w:szCs w:val="21"/>
                      <w:u w:val="single"/>
                    </w:rPr>
                    <w:t>噪声</w:t>
                  </w:r>
                </w:p>
                <w:p w:rsidR="00235ED9" w:rsidRPr="00A97A05" w:rsidRDefault="00235ED9" w:rsidP="00F00D76">
                  <w:pPr>
                    <w:jc w:val="center"/>
                    <w:rPr>
                      <w:szCs w:val="21"/>
                      <w:u w:val="single"/>
                    </w:rPr>
                  </w:pPr>
                  <w:r w:rsidRPr="00A97A05">
                    <w:rPr>
                      <w:szCs w:val="21"/>
                      <w:u w:val="single"/>
                    </w:rPr>
                    <w:t>治理</w:t>
                  </w:r>
                </w:p>
              </w:tc>
              <w:tc>
                <w:tcPr>
                  <w:tcW w:w="851" w:type="dxa"/>
                  <w:tcBorders>
                    <w:right w:val="single" w:sz="4" w:space="0" w:color="auto"/>
                  </w:tcBorders>
                  <w:vAlign w:val="center"/>
                </w:tcPr>
                <w:p w:rsidR="00235ED9" w:rsidRPr="00A97A05" w:rsidRDefault="00235ED9" w:rsidP="00235ED9">
                  <w:pPr>
                    <w:tabs>
                      <w:tab w:val="left" w:pos="360"/>
                    </w:tabs>
                    <w:jc w:val="center"/>
                    <w:rPr>
                      <w:bCs/>
                      <w:snapToGrid w:val="0"/>
                      <w:szCs w:val="21"/>
                      <w:u w:val="single"/>
                      <w:lang w:val="zh-CN"/>
                    </w:rPr>
                  </w:pPr>
                  <w:r w:rsidRPr="00A97A05">
                    <w:rPr>
                      <w:bCs/>
                      <w:snapToGrid w:val="0"/>
                      <w:szCs w:val="21"/>
                      <w:u w:val="single"/>
                      <w:lang w:val="zh-CN"/>
                    </w:rPr>
                    <w:t>施工期</w:t>
                  </w:r>
                  <w:r w:rsidRPr="00A97A05">
                    <w:rPr>
                      <w:bCs/>
                      <w:snapToGrid w:val="0"/>
                      <w:szCs w:val="21"/>
                      <w:u w:val="single"/>
                      <w:lang w:val="zh-CN"/>
                    </w:rPr>
                    <w:t xml:space="preserve"> </w:t>
                  </w:r>
                </w:p>
              </w:tc>
              <w:tc>
                <w:tcPr>
                  <w:tcW w:w="1417" w:type="dxa"/>
                  <w:tcBorders>
                    <w:left w:val="single" w:sz="4" w:space="0" w:color="auto"/>
                  </w:tcBorders>
                  <w:vAlign w:val="center"/>
                </w:tcPr>
                <w:p w:rsidR="00235ED9" w:rsidRPr="00A97A05" w:rsidRDefault="00235ED9" w:rsidP="00F00D76">
                  <w:pPr>
                    <w:tabs>
                      <w:tab w:val="left" w:pos="360"/>
                    </w:tabs>
                    <w:jc w:val="center"/>
                    <w:rPr>
                      <w:bCs/>
                      <w:snapToGrid w:val="0"/>
                      <w:szCs w:val="21"/>
                      <w:u w:val="single"/>
                      <w:lang w:val="zh-CN"/>
                    </w:rPr>
                  </w:pPr>
                  <w:r w:rsidRPr="00A97A05">
                    <w:rPr>
                      <w:bCs/>
                      <w:snapToGrid w:val="0"/>
                      <w:szCs w:val="21"/>
                      <w:u w:val="single"/>
                      <w:lang w:val="zh-CN"/>
                    </w:rPr>
                    <w:t>噪声</w:t>
                  </w:r>
                </w:p>
              </w:tc>
              <w:tc>
                <w:tcPr>
                  <w:tcW w:w="3105" w:type="dxa"/>
                  <w:vAlign w:val="center"/>
                </w:tcPr>
                <w:p w:rsidR="00235ED9" w:rsidRPr="00A97A05" w:rsidRDefault="00235ED9" w:rsidP="00F00D76">
                  <w:pPr>
                    <w:jc w:val="center"/>
                    <w:rPr>
                      <w:szCs w:val="21"/>
                      <w:u w:val="single"/>
                    </w:rPr>
                  </w:pPr>
                  <w:r w:rsidRPr="00A97A05">
                    <w:rPr>
                      <w:szCs w:val="21"/>
                      <w:u w:val="single"/>
                    </w:rPr>
                    <w:t>临时移动声屏障，实验区内禁鸣</w:t>
                  </w:r>
                </w:p>
              </w:tc>
              <w:tc>
                <w:tcPr>
                  <w:tcW w:w="1391" w:type="dxa"/>
                  <w:vAlign w:val="center"/>
                </w:tcPr>
                <w:p w:rsidR="00235ED9" w:rsidRPr="00A97A05" w:rsidRDefault="00235ED9" w:rsidP="00F00D76">
                  <w:pPr>
                    <w:jc w:val="center"/>
                    <w:rPr>
                      <w:szCs w:val="21"/>
                      <w:u w:val="single"/>
                    </w:rPr>
                  </w:pPr>
                  <w:r w:rsidRPr="00A97A05">
                    <w:rPr>
                      <w:rFonts w:hint="eastAsia"/>
                      <w:szCs w:val="21"/>
                      <w:u w:val="single"/>
                    </w:rPr>
                    <w:t>30</w:t>
                  </w:r>
                </w:p>
              </w:tc>
              <w:tc>
                <w:tcPr>
                  <w:tcW w:w="1515" w:type="dxa"/>
                  <w:vAlign w:val="center"/>
                </w:tcPr>
                <w:p w:rsidR="00235ED9" w:rsidRPr="00A97A05" w:rsidRDefault="00235ED9" w:rsidP="00F00D76">
                  <w:pPr>
                    <w:tabs>
                      <w:tab w:val="left" w:pos="360"/>
                    </w:tabs>
                    <w:jc w:val="center"/>
                    <w:rPr>
                      <w:bCs/>
                      <w:snapToGrid w:val="0"/>
                      <w:szCs w:val="21"/>
                      <w:u w:val="single"/>
                      <w:lang w:val="zh-CN"/>
                    </w:rPr>
                  </w:pPr>
                  <w:r w:rsidRPr="00A97A05">
                    <w:rPr>
                      <w:bCs/>
                      <w:snapToGrid w:val="0"/>
                      <w:szCs w:val="21"/>
                      <w:u w:val="single"/>
                      <w:lang w:val="zh-CN"/>
                    </w:rPr>
                    <w:t>达</w:t>
                  </w:r>
                  <w:r w:rsidRPr="00A97A05">
                    <w:rPr>
                      <w:bCs/>
                      <w:snapToGrid w:val="0"/>
                      <w:szCs w:val="21"/>
                      <w:u w:val="single"/>
                      <w:lang w:val="zh-CN"/>
                    </w:rPr>
                    <w:t>GB12523-2011</w:t>
                  </w:r>
                  <w:r w:rsidRPr="00A97A05">
                    <w:rPr>
                      <w:bCs/>
                      <w:snapToGrid w:val="0"/>
                      <w:szCs w:val="21"/>
                      <w:u w:val="single"/>
                      <w:lang w:val="zh-CN"/>
                    </w:rPr>
                    <w:t>标准</w:t>
                  </w:r>
                </w:p>
              </w:tc>
            </w:tr>
            <w:tr w:rsidR="00235ED9" w:rsidRPr="00A97A05" w:rsidTr="00604B53">
              <w:tc>
                <w:tcPr>
                  <w:tcW w:w="694" w:type="dxa"/>
                  <w:vMerge/>
                  <w:vAlign w:val="center"/>
                </w:tcPr>
                <w:p w:rsidR="00235ED9" w:rsidRPr="00A97A05" w:rsidRDefault="00235ED9" w:rsidP="00F00D76">
                  <w:pPr>
                    <w:jc w:val="center"/>
                    <w:rPr>
                      <w:szCs w:val="21"/>
                      <w:u w:val="single"/>
                    </w:rPr>
                  </w:pPr>
                </w:p>
              </w:tc>
              <w:tc>
                <w:tcPr>
                  <w:tcW w:w="851" w:type="dxa"/>
                  <w:tcBorders>
                    <w:right w:val="single" w:sz="4" w:space="0" w:color="auto"/>
                  </w:tcBorders>
                  <w:vAlign w:val="center"/>
                </w:tcPr>
                <w:p w:rsidR="00235ED9" w:rsidRPr="00A97A05" w:rsidRDefault="00235ED9" w:rsidP="00235ED9">
                  <w:pPr>
                    <w:tabs>
                      <w:tab w:val="left" w:pos="360"/>
                    </w:tabs>
                    <w:jc w:val="center"/>
                    <w:rPr>
                      <w:bCs/>
                      <w:snapToGrid w:val="0"/>
                      <w:szCs w:val="21"/>
                      <w:u w:val="single"/>
                      <w:lang w:val="zh-CN"/>
                    </w:rPr>
                  </w:pPr>
                  <w:r w:rsidRPr="00A97A05">
                    <w:rPr>
                      <w:bCs/>
                      <w:snapToGrid w:val="0"/>
                      <w:szCs w:val="21"/>
                      <w:u w:val="single"/>
                      <w:lang w:val="zh-CN"/>
                    </w:rPr>
                    <w:t>营运期</w:t>
                  </w:r>
                  <w:r w:rsidRPr="00A97A05">
                    <w:rPr>
                      <w:bCs/>
                      <w:snapToGrid w:val="0"/>
                      <w:szCs w:val="21"/>
                      <w:u w:val="single"/>
                      <w:lang w:val="zh-CN"/>
                    </w:rPr>
                    <w:t xml:space="preserve"> </w:t>
                  </w:r>
                </w:p>
              </w:tc>
              <w:tc>
                <w:tcPr>
                  <w:tcW w:w="1417" w:type="dxa"/>
                  <w:tcBorders>
                    <w:left w:val="single" w:sz="4" w:space="0" w:color="auto"/>
                  </w:tcBorders>
                  <w:vAlign w:val="center"/>
                </w:tcPr>
                <w:p w:rsidR="00235ED9" w:rsidRPr="00A97A05" w:rsidRDefault="00235ED9" w:rsidP="00F00D76">
                  <w:pPr>
                    <w:tabs>
                      <w:tab w:val="left" w:pos="360"/>
                    </w:tabs>
                    <w:jc w:val="center"/>
                    <w:rPr>
                      <w:bCs/>
                      <w:snapToGrid w:val="0"/>
                      <w:szCs w:val="21"/>
                      <w:u w:val="single"/>
                      <w:lang w:val="zh-CN"/>
                    </w:rPr>
                  </w:pPr>
                  <w:r w:rsidRPr="00A97A05">
                    <w:rPr>
                      <w:bCs/>
                      <w:snapToGrid w:val="0"/>
                      <w:szCs w:val="21"/>
                      <w:u w:val="single"/>
                      <w:lang w:val="zh-CN"/>
                    </w:rPr>
                    <w:t>噪声</w:t>
                  </w:r>
                </w:p>
              </w:tc>
              <w:tc>
                <w:tcPr>
                  <w:tcW w:w="3105" w:type="dxa"/>
                  <w:vAlign w:val="center"/>
                </w:tcPr>
                <w:p w:rsidR="00235ED9" w:rsidRPr="00A97A05" w:rsidRDefault="00D900D5" w:rsidP="00F00D76">
                  <w:pPr>
                    <w:jc w:val="center"/>
                    <w:rPr>
                      <w:szCs w:val="21"/>
                      <w:u w:val="single"/>
                    </w:rPr>
                  </w:pPr>
                  <w:r w:rsidRPr="00A97A05">
                    <w:rPr>
                      <w:szCs w:val="21"/>
                      <w:u w:val="single"/>
                    </w:rPr>
                    <w:t>隔音减振</w:t>
                  </w:r>
                  <w:r w:rsidR="00E26163" w:rsidRPr="00A97A05">
                    <w:rPr>
                      <w:szCs w:val="21"/>
                      <w:u w:val="single"/>
                    </w:rPr>
                    <w:t>，合理布局</w:t>
                  </w:r>
                </w:p>
              </w:tc>
              <w:tc>
                <w:tcPr>
                  <w:tcW w:w="1391" w:type="dxa"/>
                  <w:vAlign w:val="center"/>
                </w:tcPr>
                <w:p w:rsidR="00235ED9" w:rsidRPr="00A97A05" w:rsidRDefault="00604B53" w:rsidP="00F00D76">
                  <w:pPr>
                    <w:jc w:val="center"/>
                    <w:rPr>
                      <w:szCs w:val="21"/>
                      <w:u w:val="single"/>
                    </w:rPr>
                  </w:pPr>
                  <w:r w:rsidRPr="00A97A05">
                    <w:rPr>
                      <w:rFonts w:hint="eastAsia"/>
                      <w:szCs w:val="21"/>
                      <w:u w:val="single"/>
                    </w:rPr>
                    <w:t>15</w:t>
                  </w:r>
                </w:p>
              </w:tc>
              <w:tc>
                <w:tcPr>
                  <w:tcW w:w="1515" w:type="dxa"/>
                  <w:vAlign w:val="center"/>
                </w:tcPr>
                <w:p w:rsidR="00235ED9" w:rsidRPr="00A97A05" w:rsidRDefault="00235ED9" w:rsidP="00F00D76">
                  <w:pPr>
                    <w:tabs>
                      <w:tab w:val="left" w:pos="360"/>
                    </w:tabs>
                    <w:jc w:val="center"/>
                    <w:rPr>
                      <w:bCs/>
                      <w:snapToGrid w:val="0"/>
                      <w:szCs w:val="21"/>
                      <w:u w:val="single"/>
                      <w:lang w:val="zh-CN"/>
                    </w:rPr>
                  </w:pPr>
                  <w:r w:rsidRPr="00A97A05">
                    <w:rPr>
                      <w:bCs/>
                      <w:snapToGrid w:val="0"/>
                      <w:szCs w:val="21"/>
                      <w:u w:val="single"/>
                      <w:lang w:val="zh-CN"/>
                    </w:rPr>
                    <w:t>-</w:t>
                  </w:r>
                </w:p>
              </w:tc>
            </w:tr>
            <w:tr w:rsidR="00604B53" w:rsidRPr="00A97A05" w:rsidTr="00604B53">
              <w:tc>
                <w:tcPr>
                  <w:tcW w:w="694" w:type="dxa"/>
                  <w:vMerge w:val="restart"/>
                  <w:vAlign w:val="center"/>
                </w:tcPr>
                <w:p w:rsidR="00604B53" w:rsidRPr="00A97A05" w:rsidRDefault="00604B53" w:rsidP="00F00D76">
                  <w:pPr>
                    <w:jc w:val="center"/>
                    <w:rPr>
                      <w:szCs w:val="21"/>
                      <w:u w:val="single"/>
                    </w:rPr>
                  </w:pPr>
                  <w:r w:rsidRPr="00A97A05">
                    <w:rPr>
                      <w:szCs w:val="21"/>
                      <w:u w:val="single"/>
                    </w:rPr>
                    <w:t>固体</w:t>
                  </w:r>
                </w:p>
                <w:p w:rsidR="00604B53" w:rsidRPr="00A97A05" w:rsidRDefault="00604B53" w:rsidP="00F00D76">
                  <w:pPr>
                    <w:jc w:val="center"/>
                    <w:rPr>
                      <w:szCs w:val="21"/>
                      <w:u w:val="single"/>
                    </w:rPr>
                  </w:pPr>
                  <w:r w:rsidRPr="00A97A05">
                    <w:rPr>
                      <w:szCs w:val="21"/>
                      <w:u w:val="single"/>
                    </w:rPr>
                    <w:t>废物</w:t>
                  </w:r>
                </w:p>
              </w:tc>
              <w:tc>
                <w:tcPr>
                  <w:tcW w:w="851" w:type="dxa"/>
                  <w:tcBorders>
                    <w:right w:val="single" w:sz="4" w:space="0" w:color="auto"/>
                  </w:tcBorders>
                  <w:vAlign w:val="center"/>
                </w:tcPr>
                <w:p w:rsidR="00604B53" w:rsidRPr="00A97A05" w:rsidRDefault="00604B53" w:rsidP="00235ED9">
                  <w:pPr>
                    <w:tabs>
                      <w:tab w:val="left" w:pos="360"/>
                    </w:tabs>
                    <w:jc w:val="center"/>
                    <w:rPr>
                      <w:bCs/>
                      <w:snapToGrid w:val="0"/>
                      <w:szCs w:val="21"/>
                      <w:u w:val="single"/>
                      <w:lang w:val="zh-CN"/>
                    </w:rPr>
                  </w:pPr>
                  <w:r w:rsidRPr="00A97A05">
                    <w:rPr>
                      <w:bCs/>
                      <w:snapToGrid w:val="0"/>
                      <w:szCs w:val="21"/>
                      <w:u w:val="single"/>
                      <w:lang w:val="zh-CN"/>
                    </w:rPr>
                    <w:t>施工期</w:t>
                  </w:r>
                  <w:r w:rsidRPr="00A97A05">
                    <w:rPr>
                      <w:bCs/>
                      <w:snapToGrid w:val="0"/>
                      <w:szCs w:val="21"/>
                      <w:u w:val="single"/>
                      <w:lang w:val="zh-CN"/>
                    </w:rPr>
                    <w:t xml:space="preserve"> </w:t>
                  </w:r>
                </w:p>
              </w:tc>
              <w:tc>
                <w:tcPr>
                  <w:tcW w:w="1417" w:type="dxa"/>
                  <w:tcBorders>
                    <w:left w:val="single" w:sz="4" w:space="0" w:color="auto"/>
                  </w:tcBorders>
                  <w:vAlign w:val="center"/>
                </w:tcPr>
                <w:p w:rsidR="00604B53" w:rsidRPr="00A97A05" w:rsidRDefault="00604B53" w:rsidP="00F00D76">
                  <w:pPr>
                    <w:tabs>
                      <w:tab w:val="left" w:pos="360"/>
                    </w:tabs>
                    <w:jc w:val="center"/>
                    <w:rPr>
                      <w:bCs/>
                      <w:snapToGrid w:val="0"/>
                      <w:szCs w:val="21"/>
                      <w:u w:val="single"/>
                      <w:lang w:val="zh-CN"/>
                    </w:rPr>
                  </w:pPr>
                  <w:r w:rsidRPr="00A97A05">
                    <w:rPr>
                      <w:bCs/>
                      <w:snapToGrid w:val="0"/>
                      <w:szCs w:val="21"/>
                      <w:u w:val="single"/>
                      <w:lang w:val="zh-CN"/>
                    </w:rPr>
                    <w:t>生活垃圾</w:t>
                  </w:r>
                </w:p>
              </w:tc>
              <w:tc>
                <w:tcPr>
                  <w:tcW w:w="3105" w:type="dxa"/>
                  <w:vAlign w:val="center"/>
                </w:tcPr>
                <w:p w:rsidR="00604B53" w:rsidRPr="00A97A05" w:rsidRDefault="00604B53" w:rsidP="00F00D76">
                  <w:pPr>
                    <w:jc w:val="center"/>
                    <w:rPr>
                      <w:bCs/>
                      <w:szCs w:val="21"/>
                      <w:u w:val="single"/>
                    </w:rPr>
                  </w:pPr>
                  <w:r w:rsidRPr="00A97A05">
                    <w:rPr>
                      <w:bCs/>
                      <w:szCs w:val="21"/>
                      <w:u w:val="single"/>
                    </w:rPr>
                    <w:t>委托环卫部门及时进行清理</w:t>
                  </w:r>
                </w:p>
              </w:tc>
              <w:tc>
                <w:tcPr>
                  <w:tcW w:w="1391" w:type="dxa"/>
                  <w:vAlign w:val="center"/>
                </w:tcPr>
                <w:p w:rsidR="00604B53" w:rsidRPr="00A97A05" w:rsidRDefault="00604B53" w:rsidP="00F00D76">
                  <w:pPr>
                    <w:jc w:val="center"/>
                    <w:rPr>
                      <w:szCs w:val="21"/>
                      <w:u w:val="single"/>
                    </w:rPr>
                  </w:pPr>
                  <w:r w:rsidRPr="00A97A05">
                    <w:rPr>
                      <w:rFonts w:hint="eastAsia"/>
                      <w:szCs w:val="21"/>
                      <w:u w:val="single"/>
                    </w:rPr>
                    <w:t>15</w:t>
                  </w:r>
                </w:p>
              </w:tc>
              <w:tc>
                <w:tcPr>
                  <w:tcW w:w="1515" w:type="dxa"/>
                  <w:vAlign w:val="center"/>
                </w:tcPr>
                <w:p w:rsidR="00604B53" w:rsidRPr="00A97A05" w:rsidRDefault="00604B53" w:rsidP="00F00D76">
                  <w:pPr>
                    <w:tabs>
                      <w:tab w:val="left" w:pos="360"/>
                    </w:tabs>
                    <w:jc w:val="center"/>
                    <w:rPr>
                      <w:bCs/>
                      <w:snapToGrid w:val="0"/>
                      <w:szCs w:val="21"/>
                      <w:u w:val="single"/>
                      <w:lang w:val="zh-CN"/>
                    </w:rPr>
                  </w:pPr>
                  <w:r w:rsidRPr="00A97A05">
                    <w:rPr>
                      <w:bCs/>
                      <w:snapToGrid w:val="0"/>
                      <w:szCs w:val="21"/>
                      <w:u w:val="single"/>
                      <w:lang w:val="zh-CN"/>
                    </w:rPr>
                    <w:t>-</w:t>
                  </w:r>
                </w:p>
              </w:tc>
            </w:tr>
            <w:tr w:rsidR="009271E6" w:rsidRPr="00A97A05" w:rsidTr="00604B53">
              <w:tc>
                <w:tcPr>
                  <w:tcW w:w="694" w:type="dxa"/>
                  <w:vMerge/>
                  <w:vAlign w:val="center"/>
                </w:tcPr>
                <w:p w:rsidR="009271E6" w:rsidRPr="00A97A05" w:rsidRDefault="009271E6" w:rsidP="00F00D76">
                  <w:pPr>
                    <w:jc w:val="center"/>
                    <w:rPr>
                      <w:szCs w:val="21"/>
                      <w:u w:val="single"/>
                    </w:rPr>
                  </w:pPr>
                </w:p>
              </w:tc>
              <w:tc>
                <w:tcPr>
                  <w:tcW w:w="851" w:type="dxa"/>
                  <w:vMerge w:val="restart"/>
                  <w:tcBorders>
                    <w:right w:val="single" w:sz="4" w:space="0" w:color="auto"/>
                  </w:tcBorders>
                  <w:vAlign w:val="center"/>
                </w:tcPr>
                <w:p w:rsidR="009271E6" w:rsidRPr="00A97A05" w:rsidRDefault="009271E6" w:rsidP="00235ED9">
                  <w:pPr>
                    <w:jc w:val="center"/>
                    <w:rPr>
                      <w:szCs w:val="21"/>
                      <w:u w:val="single"/>
                    </w:rPr>
                  </w:pPr>
                  <w:r w:rsidRPr="00A97A05">
                    <w:rPr>
                      <w:bCs/>
                      <w:snapToGrid w:val="0"/>
                      <w:szCs w:val="21"/>
                      <w:u w:val="single"/>
                      <w:lang w:val="zh-CN"/>
                    </w:rPr>
                    <w:t>营运期</w:t>
                  </w:r>
                  <w:r w:rsidRPr="00A97A05">
                    <w:rPr>
                      <w:szCs w:val="21"/>
                      <w:u w:val="single"/>
                    </w:rPr>
                    <w:t xml:space="preserve"> </w:t>
                  </w:r>
                </w:p>
              </w:tc>
              <w:tc>
                <w:tcPr>
                  <w:tcW w:w="1417" w:type="dxa"/>
                  <w:tcBorders>
                    <w:left w:val="single" w:sz="4" w:space="0" w:color="auto"/>
                  </w:tcBorders>
                  <w:vAlign w:val="center"/>
                </w:tcPr>
                <w:p w:rsidR="009271E6" w:rsidRPr="00A97A05" w:rsidRDefault="009271E6" w:rsidP="00D361E1">
                  <w:pPr>
                    <w:jc w:val="center"/>
                    <w:rPr>
                      <w:bCs/>
                      <w:snapToGrid w:val="0"/>
                      <w:szCs w:val="21"/>
                      <w:u w:val="single"/>
                      <w:lang w:val="zh-CN"/>
                    </w:rPr>
                  </w:pPr>
                  <w:r w:rsidRPr="00A97A05">
                    <w:rPr>
                      <w:rFonts w:hint="eastAsia"/>
                      <w:bCs/>
                      <w:snapToGrid w:val="0"/>
                      <w:szCs w:val="21"/>
                      <w:u w:val="single"/>
                      <w:lang w:val="zh-CN"/>
                    </w:rPr>
                    <w:t>检修废油</w:t>
                  </w:r>
                </w:p>
              </w:tc>
              <w:tc>
                <w:tcPr>
                  <w:tcW w:w="3105" w:type="dxa"/>
                  <w:vMerge w:val="restart"/>
                  <w:vAlign w:val="center"/>
                </w:tcPr>
                <w:p w:rsidR="00EF685D" w:rsidRDefault="009271E6" w:rsidP="00CF59D6">
                  <w:pPr>
                    <w:jc w:val="center"/>
                    <w:rPr>
                      <w:bCs/>
                      <w:szCs w:val="21"/>
                      <w:u w:val="single"/>
                    </w:rPr>
                  </w:pPr>
                  <w:r w:rsidRPr="00A97A05">
                    <w:rPr>
                      <w:bCs/>
                      <w:szCs w:val="21"/>
                      <w:u w:val="single"/>
                    </w:rPr>
                    <w:t>各泵站分别建设危险</w:t>
                  </w:r>
                </w:p>
                <w:p w:rsidR="009271E6" w:rsidRPr="00A97A05" w:rsidRDefault="009271E6" w:rsidP="00CF59D6">
                  <w:pPr>
                    <w:jc w:val="center"/>
                    <w:rPr>
                      <w:bCs/>
                      <w:szCs w:val="21"/>
                      <w:u w:val="single"/>
                    </w:rPr>
                  </w:pPr>
                  <w:r w:rsidRPr="00A97A05">
                    <w:rPr>
                      <w:bCs/>
                      <w:szCs w:val="21"/>
                      <w:u w:val="single"/>
                    </w:rPr>
                    <w:t>废物暂存区</w:t>
                  </w:r>
                </w:p>
              </w:tc>
              <w:tc>
                <w:tcPr>
                  <w:tcW w:w="1391" w:type="dxa"/>
                  <w:vMerge w:val="restart"/>
                  <w:vAlign w:val="center"/>
                </w:tcPr>
                <w:p w:rsidR="009271E6" w:rsidRPr="00A97A05" w:rsidRDefault="009271E6" w:rsidP="00F00D76">
                  <w:pPr>
                    <w:jc w:val="center"/>
                    <w:rPr>
                      <w:szCs w:val="21"/>
                      <w:u w:val="single"/>
                    </w:rPr>
                  </w:pPr>
                  <w:r w:rsidRPr="00A97A05">
                    <w:rPr>
                      <w:rFonts w:hint="eastAsia"/>
                      <w:szCs w:val="21"/>
                      <w:u w:val="single"/>
                    </w:rPr>
                    <w:t>15</w:t>
                  </w:r>
                </w:p>
              </w:tc>
              <w:tc>
                <w:tcPr>
                  <w:tcW w:w="1515" w:type="dxa"/>
                  <w:vMerge w:val="restart"/>
                  <w:vAlign w:val="center"/>
                </w:tcPr>
                <w:p w:rsidR="009271E6" w:rsidRPr="00A97A05" w:rsidRDefault="009271E6" w:rsidP="00F00D76">
                  <w:pPr>
                    <w:tabs>
                      <w:tab w:val="left" w:pos="360"/>
                    </w:tabs>
                    <w:jc w:val="center"/>
                    <w:rPr>
                      <w:bCs/>
                      <w:snapToGrid w:val="0"/>
                      <w:szCs w:val="21"/>
                      <w:u w:val="single"/>
                      <w:lang w:val="zh-CN"/>
                    </w:rPr>
                  </w:pPr>
                  <w:r w:rsidRPr="00A97A05">
                    <w:rPr>
                      <w:u w:val="single"/>
                    </w:rPr>
                    <w:t>GB18597-2001</w:t>
                  </w:r>
                </w:p>
              </w:tc>
            </w:tr>
            <w:tr w:rsidR="009271E6" w:rsidRPr="00A97A05" w:rsidTr="009271E6">
              <w:tc>
                <w:tcPr>
                  <w:tcW w:w="695" w:type="dxa"/>
                  <w:vMerge/>
                  <w:vAlign w:val="center"/>
                </w:tcPr>
                <w:p w:rsidR="009271E6" w:rsidRPr="00A97A05" w:rsidRDefault="009271E6" w:rsidP="00F00D76">
                  <w:pPr>
                    <w:jc w:val="center"/>
                    <w:rPr>
                      <w:szCs w:val="21"/>
                      <w:u w:val="single"/>
                    </w:rPr>
                  </w:pPr>
                </w:p>
              </w:tc>
              <w:tc>
                <w:tcPr>
                  <w:tcW w:w="850" w:type="dxa"/>
                  <w:vMerge/>
                  <w:tcBorders>
                    <w:right w:val="single" w:sz="4" w:space="0" w:color="auto"/>
                  </w:tcBorders>
                  <w:vAlign w:val="center"/>
                </w:tcPr>
                <w:p w:rsidR="009271E6" w:rsidRPr="00A97A05" w:rsidRDefault="009271E6" w:rsidP="00235ED9">
                  <w:pPr>
                    <w:jc w:val="center"/>
                    <w:rPr>
                      <w:bCs/>
                      <w:snapToGrid w:val="0"/>
                      <w:szCs w:val="21"/>
                      <w:u w:val="single"/>
                      <w:lang w:val="zh-CN"/>
                    </w:rPr>
                  </w:pPr>
                </w:p>
              </w:tc>
              <w:tc>
                <w:tcPr>
                  <w:tcW w:w="1415" w:type="dxa"/>
                  <w:tcBorders>
                    <w:left w:val="single" w:sz="4" w:space="0" w:color="auto"/>
                  </w:tcBorders>
                  <w:vAlign w:val="center"/>
                </w:tcPr>
                <w:p w:rsidR="009271E6" w:rsidRPr="00A97A05" w:rsidRDefault="009271E6" w:rsidP="00D361E1">
                  <w:pPr>
                    <w:jc w:val="center"/>
                    <w:rPr>
                      <w:bCs/>
                      <w:snapToGrid w:val="0"/>
                      <w:szCs w:val="21"/>
                      <w:u w:val="single"/>
                      <w:lang w:val="zh-CN"/>
                    </w:rPr>
                  </w:pPr>
                  <w:r w:rsidRPr="00A97A05">
                    <w:rPr>
                      <w:rFonts w:hint="eastAsia"/>
                      <w:bCs/>
                      <w:snapToGrid w:val="0"/>
                      <w:szCs w:val="21"/>
                      <w:u w:val="single"/>
                      <w:lang w:val="zh-CN"/>
                    </w:rPr>
                    <w:t>含油废抹布</w:t>
                  </w:r>
                </w:p>
              </w:tc>
              <w:tc>
                <w:tcPr>
                  <w:tcW w:w="3101" w:type="dxa"/>
                  <w:vMerge/>
                  <w:vAlign w:val="center"/>
                </w:tcPr>
                <w:p w:rsidR="009271E6" w:rsidRPr="00A97A05" w:rsidRDefault="009271E6" w:rsidP="00F00D76">
                  <w:pPr>
                    <w:jc w:val="center"/>
                    <w:rPr>
                      <w:bCs/>
                      <w:szCs w:val="21"/>
                      <w:u w:val="single"/>
                    </w:rPr>
                  </w:pPr>
                </w:p>
              </w:tc>
              <w:tc>
                <w:tcPr>
                  <w:tcW w:w="1389" w:type="dxa"/>
                  <w:vMerge/>
                  <w:vAlign w:val="center"/>
                </w:tcPr>
                <w:p w:rsidR="009271E6" w:rsidRPr="00A97A05" w:rsidRDefault="009271E6" w:rsidP="00F00D76">
                  <w:pPr>
                    <w:jc w:val="center"/>
                    <w:rPr>
                      <w:szCs w:val="21"/>
                      <w:u w:val="single"/>
                    </w:rPr>
                  </w:pPr>
                </w:p>
              </w:tc>
              <w:tc>
                <w:tcPr>
                  <w:tcW w:w="1523" w:type="dxa"/>
                  <w:vMerge/>
                  <w:vAlign w:val="center"/>
                </w:tcPr>
                <w:p w:rsidR="009271E6" w:rsidRPr="00A97A05" w:rsidRDefault="009271E6" w:rsidP="00F00D76">
                  <w:pPr>
                    <w:tabs>
                      <w:tab w:val="left" w:pos="360"/>
                    </w:tabs>
                    <w:jc w:val="center"/>
                    <w:rPr>
                      <w:bCs/>
                      <w:snapToGrid w:val="0"/>
                      <w:szCs w:val="21"/>
                      <w:u w:val="single"/>
                      <w:lang w:val="zh-CN"/>
                    </w:rPr>
                  </w:pPr>
                </w:p>
              </w:tc>
            </w:tr>
            <w:tr w:rsidR="00323D67" w:rsidRPr="00A97A05" w:rsidTr="009271E6">
              <w:tc>
                <w:tcPr>
                  <w:tcW w:w="695" w:type="dxa"/>
                  <w:vMerge/>
                  <w:vAlign w:val="center"/>
                </w:tcPr>
                <w:p w:rsidR="00323D67" w:rsidRPr="00A97A05" w:rsidRDefault="00323D67" w:rsidP="00F00D76">
                  <w:pPr>
                    <w:jc w:val="center"/>
                    <w:rPr>
                      <w:szCs w:val="21"/>
                      <w:u w:val="single"/>
                    </w:rPr>
                  </w:pPr>
                </w:p>
              </w:tc>
              <w:tc>
                <w:tcPr>
                  <w:tcW w:w="850" w:type="dxa"/>
                  <w:vMerge/>
                  <w:tcBorders>
                    <w:right w:val="single" w:sz="4" w:space="0" w:color="auto"/>
                  </w:tcBorders>
                  <w:vAlign w:val="center"/>
                </w:tcPr>
                <w:p w:rsidR="00323D67" w:rsidRPr="00A97A05" w:rsidRDefault="00323D67" w:rsidP="00235ED9">
                  <w:pPr>
                    <w:jc w:val="center"/>
                    <w:rPr>
                      <w:bCs/>
                      <w:snapToGrid w:val="0"/>
                      <w:szCs w:val="21"/>
                      <w:u w:val="single"/>
                      <w:lang w:val="zh-CN"/>
                    </w:rPr>
                  </w:pPr>
                </w:p>
              </w:tc>
              <w:tc>
                <w:tcPr>
                  <w:tcW w:w="1415" w:type="dxa"/>
                  <w:tcBorders>
                    <w:left w:val="single" w:sz="4" w:space="0" w:color="auto"/>
                  </w:tcBorders>
                  <w:vAlign w:val="center"/>
                </w:tcPr>
                <w:p w:rsidR="00323D67" w:rsidRPr="00A97A05" w:rsidRDefault="00323D67" w:rsidP="00746817">
                  <w:pPr>
                    <w:jc w:val="center"/>
                    <w:rPr>
                      <w:bCs/>
                      <w:snapToGrid w:val="0"/>
                      <w:szCs w:val="21"/>
                      <w:u w:val="single"/>
                      <w:lang w:val="zh-CN"/>
                    </w:rPr>
                  </w:pPr>
                  <w:r w:rsidRPr="00A97A05">
                    <w:rPr>
                      <w:rFonts w:hint="eastAsia"/>
                      <w:szCs w:val="21"/>
                      <w:u w:val="single"/>
                    </w:rPr>
                    <w:t>栅渣</w:t>
                  </w:r>
                </w:p>
              </w:tc>
              <w:tc>
                <w:tcPr>
                  <w:tcW w:w="3101" w:type="dxa"/>
                  <w:vAlign w:val="center"/>
                </w:tcPr>
                <w:p w:rsidR="00EF685D" w:rsidRDefault="00CF59D6" w:rsidP="00F00D76">
                  <w:pPr>
                    <w:jc w:val="center"/>
                    <w:rPr>
                      <w:bCs/>
                      <w:szCs w:val="21"/>
                      <w:u w:val="single"/>
                    </w:rPr>
                  </w:pPr>
                  <w:r w:rsidRPr="00A97A05">
                    <w:rPr>
                      <w:bCs/>
                      <w:szCs w:val="21"/>
                      <w:u w:val="single"/>
                    </w:rPr>
                    <w:t>各泵站分别建设</w:t>
                  </w:r>
                  <w:r w:rsidR="004201B3" w:rsidRPr="00A97A05">
                    <w:rPr>
                      <w:bCs/>
                      <w:szCs w:val="21"/>
                      <w:u w:val="single"/>
                    </w:rPr>
                    <w:t>一般固</w:t>
                  </w:r>
                </w:p>
                <w:p w:rsidR="00323D67" w:rsidRPr="00A97A05" w:rsidRDefault="004201B3" w:rsidP="00F00D76">
                  <w:pPr>
                    <w:jc w:val="center"/>
                    <w:rPr>
                      <w:bCs/>
                      <w:szCs w:val="21"/>
                      <w:u w:val="single"/>
                    </w:rPr>
                  </w:pPr>
                  <w:r w:rsidRPr="00A97A05">
                    <w:rPr>
                      <w:bCs/>
                      <w:szCs w:val="21"/>
                      <w:u w:val="single"/>
                    </w:rPr>
                    <w:t>体废物暂存区</w:t>
                  </w:r>
                </w:p>
              </w:tc>
              <w:tc>
                <w:tcPr>
                  <w:tcW w:w="1389" w:type="dxa"/>
                  <w:vAlign w:val="center"/>
                </w:tcPr>
                <w:p w:rsidR="00323D67" w:rsidRPr="00A97A05" w:rsidRDefault="000055AC" w:rsidP="00F00D76">
                  <w:pPr>
                    <w:jc w:val="center"/>
                    <w:rPr>
                      <w:szCs w:val="21"/>
                      <w:u w:val="single"/>
                    </w:rPr>
                  </w:pPr>
                  <w:r w:rsidRPr="00A97A05">
                    <w:rPr>
                      <w:rFonts w:hint="eastAsia"/>
                      <w:szCs w:val="21"/>
                      <w:u w:val="single"/>
                    </w:rPr>
                    <w:t>15</w:t>
                  </w:r>
                </w:p>
              </w:tc>
              <w:tc>
                <w:tcPr>
                  <w:tcW w:w="1523" w:type="dxa"/>
                  <w:vAlign w:val="center"/>
                </w:tcPr>
                <w:p w:rsidR="00323D67" w:rsidRPr="00A97A05" w:rsidRDefault="000055AC" w:rsidP="00F00D76">
                  <w:pPr>
                    <w:tabs>
                      <w:tab w:val="left" w:pos="360"/>
                    </w:tabs>
                    <w:jc w:val="center"/>
                    <w:rPr>
                      <w:bCs/>
                      <w:snapToGrid w:val="0"/>
                      <w:szCs w:val="21"/>
                      <w:u w:val="single"/>
                      <w:lang w:val="zh-CN"/>
                    </w:rPr>
                  </w:pPr>
                  <w:r w:rsidRPr="00A97A05">
                    <w:rPr>
                      <w:bCs/>
                      <w:snapToGrid w:val="0"/>
                      <w:szCs w:val="21"/>
                      <w:u w:val="single"/>
                      <w:lang w:val="zh-CN"/>
                    </w:rPr>
                    <w:t>GB18599-2001</w:t>
                  </w:r>
                </w:p>
              </w:tc>
            </w:tr>
            <w:tr w:rsidR="00323D67" w:rsidRPr="00A97A05" w:rsidTr="009271E6">
              <w:tc>
                <w:tcPr>
                  <w:tcW w:w="695" w:type="dxa"/>
                  <w:vMerge/>
                  <w:vAlign w:val="center"/>
                </w:tcPr>
                <w:p w:rsidR="00323D67" w:rsidRPr="00A97A05" w:rsidRDefault="00323D67" w:rsidP="00F00D76">
                  <w:pPr>
                    <w:jc w:val="center"/>
                    <w:rPr>
                      <w:szCs w:val="21"/>
                      <w:u w:val="single"/>
                    </w:rPr>
                  </w:pPr>
                </w:p>
              </w:tc>
              <w:tc>
                <w:tcPr>
                  <w:tcW w:w="850" w:type="dxa"/>
                  <w:vMerge/>
                  <w:tcBorders>
                    <w:right w:val="single" w:sz="4" w:space="0" w:color="auto"/>
                  </w:tcBorders>
                  <w:vAlign w:val="center"/>
                </w:tcPr>
                <w:p w:rsidR="00323D67" w:rsidRPr="00A97A05" w:rsidRDefault="00323D67" w:rsidP="00235ED9">
                  <w:pPr>
                    <w:jc w:val="center"/>
                    <w:rPr>
                      <w:bCs/>
                      <w:snapToGrid w:val="0"/>
                      <w:szCs w:val="21"/>
                      <w:u w:val="single"/>
                      <w:lang w:val="zh-CN"/>
                    </w:rPr>
                  </w:pPr>
                </w:p>
              </w:tc>
              <w:tc>
                <w:tcPr>
                  <w:tcW w:w="1415" w:type="dxa"/>
                  <w:tcBorders>
                    <w:left w:val="single" w:sz="4" w:space="0" w:color="auto"/>
                  </w:tcBorders>
                  <w:vAlign w:val="center"/>
                </w:tcPr>
                <w:p w:rsidR="00323D67" w:rsidRPr="00A97A05" w:rsidRDefault="00323D67" w:rsidP="00D361E1">
                  <w:pPr>
                    <w:jc w:val="center"/>
                    <w:rPr>
                      <w:szCs w:val="21"/>
                      <w:u w:val="single"/>
                    </w:rPr>
                  </w:pPr>
                  <w:r w:rsidRPr="00A97A05">
                    <w:rPr>
                      <w:bCs/>
                      <w:snapToGrid w:val="0"/>
                      <w:szCs w:val="21"/>
                      <w:u w:val="single"/>
                      <w:lang w:val="zh-CN"/>
                    </w:rPr>
                    <w:t>生活垃圾</w:t>
                  </w:r>
                </w:p>
              </w:tc>
              <w:tc>
                <w:tcPr>
                  <w:tcW w:w="3101" w:type="dxa"/>
                  <w:vAlign w:val="center"/>
                </w:tcPr>
                <w:p w:rsidR="00323D67" w:rsidRPr="00A97A05" w:rsidRDefault="00323D67" w:rsidP="00D361E1">
                  <w:pPr>
                    <w:jc w:val="center"/>
                    <w:rPr>
                      <w:bCs/>
                      <w:szCs w:val="21"/>
                      <w:u w:val="single"/>
                    </w:rPr>
                  </w:pPr>
                  <w:r w:rsidRPr="00A97A05">
                    <w:rPr>
                      <w:bCs/>
                      <w:szCs w:val="21"/>
                      <w:u w:val="single"/>
                    </w:rPr>
                    <w:t>委托环卫部门及时进行清理</w:t>
                  </w:r>
                </w:p>
              </w:tc>
              <w:tc>
                <w:tcPr>
                  <w:tcW w:w="1389" w:type="dxa"/>
                  <w:vAlign w:val="center"/>
                </w:tcPr>
                <w:p w:rsidR="00323D67" w:rsidRPr="00A97A05" w:rsidRDefault="000055AC" w:rsidP="00F00D76">
                  <w:pPr>
                    <w:jc w:val="center"/>
                    <w:rPr>
                      <w:szCs w:val="21"/>
                      <w:u w:val="single"/>
                    </w:rPr>
                  </w:pPr>
                  <w:r w:rsidRPr="00A97A05">
                    <w:rPr>
                      <w:rFonts w:hint="eastAsia"/>
                      <w:szCs w:val="21"/>
                      <w:u w:val="single"/>
                    </w:rPr>
                    <w:t>15</w:t>
                  </w:r>
                </w:p>
              </w:tc>
              <w:tc>
                <w:tcPr>
                  <w:tcW w:w="1523" w:type="dxa"/>
                  <w:vAlign w:val="center"/>
                </w:tcPr>
                <w:p w:rsidR="00323D67" w:rsidRPr="00A97A05" w:rsidRDefault="000055AC" w:rsidP="00F00D76">
                  <w:pPr>
                    <w:tabs>
                      <w:tab w:val="left" w:pos="360"/>
                    </w:tabs>
                    <w:jc w:val="center"/>
                    <w:rPr>
                      <w:bCs/>
                      <w:snapToGrid w:val="0"/>
                      <w:szCs w:val="21"/>
                      <w:u w:val="single"/>
                      <w:lang w:val="zh-CN"/>
                    </w:rPr>
                  </w:pPr>
                  <w:r w:rsidRPr="00A97A05">
                    <w:rPr>
                      <w:rFonts w:hint="eastAsia"/>
                      <w:bCs/>
                      <w:snapToGrid w:val="0"/>
                      <w:szCs w:val="21"/>
                      <w:u w:val="single"/>
                      <w:lang w:val="zh-CN"/>
                    </w:rPr>
                    <w:t>-</w:t>
                  </w:r>
                </w:p>
              </w:tc>
            </w:tr>
            <w:tr w:rsidR="00323D67" w:rsidRPr="009D54B9" w:rsidTr="009271E6">
              <w:tc>
                <w:tcPr>
                  <w:tcW w:w="6061" w:type="dxa"/>
                  <w:gridSpan w:val="4"/>
                  <w:vAlign w:val="center"/>
                </w:tcPr>
                <w:p w:rsidR="00323D67" w:rsidRPr="009D54B9" w:rsidRDefault="00323D67" w:rsidP="00F00D76">
                  <w:pPr>
                    <w:jc w:val="center"/>
                    <w:rPr>
                      <w:szCs w:val="21"/>
                    </w:rPr>
                  </w:pPr>
                  <w:r w:rsidRPr="009D54B9">
                    <w:rPr>
                      <w:szCs w:val="21"/>
                    </w:rPr>
                    <w:t>合计</w:t>
                  </w:r>
                </w:p>
              </w:tc>
              <w:tc>
                <w:tcPr>
                  <w:tcW w:w="1389" w:type="dxa"/>
                  <w:vAlign w:val="center"/>
                </w:tcPr>
                <w:p w:rsidR="00323D67" w:rsidRPr="009D54B9" w:rsidRDefault="00A574D8" w:rsidP="00F00D76">
                  <w:pPr>
                    <w:jc w:val="center"/>
                    <w:rPr>
                      <w:szCs w:val="21"/>
                    </w:rPr>
                  </w:pPr>
                  <w:r>
                    <w:rPr>
                      <w:rFonts w:hint="eastAsia"/>
                      <w:szCs w:val="21"/>
                    </w:rPr>
                    <w:t>180</w:t>
                  </w:r>
                </w:p>
              </w:tc>
              <w:tc>
                <w:tcPr>
                  <w:tcW w:w="1523" w:type="dxa"/>
                  <w:vAlign w:val="center"/>
                </w:tcPr>
                <w:p w:rsidR="00323D67" w:rsidRPr="009D54B9" w:rsidRDefault="00E33D8E" w:rsidP="00F00D76">
                  <w:pPr>
                    <w:tabs>
                      <w:tab w:val="left" w:pos="360"/>
                    </w:tabs>
                    <w:jc w:val="center"/>
                    <w:rPr>
                      <w:bCs/>
                      <w:snapToGrid w:val="0"/>
                      <w:szCs w:val="21"/>
                      <w:lang w:val="zh-CN"/>
                    </w:rPr>
                  </w:pPr>
                  <w:r>
                    <w:rPr>
                      <w:rFonts w:hint="eastAsia"/>
                      <w:bCs/>
                      <w:snapToGrid w:val="0"/>
                      <w:szCs w:val="21"/>
                      <w:lang w:val="zh-CN"/>
                    </w:rPr>
                    <w:t>-</w:t>
                  </w:r>
                </w:p>
              </w:tc>
            </w:tr>
          </w:tbl>
          <w:p w:rsidR="006D07FF" w:rsidRPr="0024743D" w:rsidRDefault="006D07FF" w:rsidP="006D07FF">
            <w:pPr>
              <w:spacing w:line="360" w:lineRule="auto"/>
              <w:ind w:firstLineChars="200" w:firstLine="482"/>
              <w:rPr>
                <w:sz w:val="24"/>
                <w:u w:val="single"/>
              </w:rPr>
            </w:pPr>
            <w:r w:rsidRPr="009D54B9">
              <w:rPr>
                <w:b/>
                <w:sz w:val="24"/>
              </w:rPr>
              <w:t>（</w:t>
            </w:r>
            <w:r w:rsidRPr="006D07FF">
              <w:rPr>
                <w:rFonts w:hint="eastAsia"/>
                <w:b/>
                <w:sz w:val="24"/>
              </w:rPr>
              <w:t>十</w:t>
            </w:r>
            <w:r w:rsidRPr="006D07FF">
              <w:rPr>
                <w:b/>
                <w:sz w:val="24"/>
              </w:rPr>
              <w:t>）</w:t>
            </w:r>
            <w:r w:rsidRPr="006D07FF">
              <w:rPr>
                <w:b/>
                <w:sz w:val="24"/>
                <w:u w:val="single"/>
              </w:rPr>
              <w:t>项目以新</w:t>
            </w:r>
            <w:r w:rsidRPr="006D07FF">
              <w:rPr>
                <w:rFonts w:hint="eastAsia"/>
                <w:b/>
                <w:sz w:val="24"/>
                <w:u w:val="single"/>
              </w:rPr>
              <w:t>带老</w:t>
            </w:r>
            <w:r w:rsidRPr="006D07FF">
              <w:rPr>
                <w:b/>
                <w:sz w:val="24"/>
                <w:u w:val="single"/>
              </w:rPr>
              <w:t>“</w:t>
            </w:r>
            <w:r w:rsidRPr="006D07FF">
              <w:rPr>
                <w:b/>
                <w:sz w:val="24"/>
                <w:u w:val="single"/>
              </w:rPr>
              <w:t>三本帐</w:t>
            </w:r>
            <w:r w:rsidRPr="006D07FF">
              <w:rPr>
                <w:b/>
                <w:sz w:val="24"/>
                <w:u w:val="single"/>
              </w:rPr>
              <w:t>”</w:t>
            </w:r>
            <w:r w:rsidRPr="006D07FF">
              <w:rPr>
                <w:b/>
                <w:sz w:val="24"/>
                <w:u w:val="single"/>
              </w:rPr>
              <w:t>统计</w:t>
            </w:r>
          </w:p>
          <w:p w:rsidR="006D07FF" w:rsidRPr="00B07A29" w:rsidRDefault="006D07FF" w:rsidP="006D07FF">
            <w:pPr>
              <w:pStyle w:val="CharCharCharCharCharCharChar"/>
              <w:spacing w:line="360" w:lineRule="auto"/>
              <w:ind w:firstLine="420"/>
              <w:rPr>
                <w:bCs/>
                <w:u w:val="single"/>
              </w:rPr>
            </w:pPr>
            <w:r w:rsidRPr="00B07A29">
              <w:rPr>
                <w:rFonts w:hint="eastAsia"/>
                <w:bCs/>
                <w:u w:val="single"/>
              </w:rPr>
              <w:t>（</w:t>
            </w:r>
            <w:r w:rsidRPr="00B07A29">
              <w:rPr>
                <w:rFonts w:hint="eastAsia"/>
                <w:bCs/>
                <w:u w:val="single"/>
              </w:rPr>
              <w:t>1</w:t>
            </w:r>
            <w:r w:rsidRPr="00B07A29">
              <w:rPr>
                <w:bCs/>
                <w:u w:val="single"/>
              </w:rPr>
              <w:t>）</w:t>
            </w:r>
            <w:r w:rsidRPr="00B07A29">
              <w:rPr>
                <w:rFonts w:hint="eastAsia"/>
                <w:bCs/>
                <w:u w:val="single"/>
              </w:rPr>
              <w:t>以新带老</w:t>
            </w:r>
            <w:r w:rsidRPr="00B07A29">
              <w:rPr>
                <w:bCs/>
                <w:u w:val="single"/>
              </w:rPr>
              <w:t>污染源汇总（三本账）</w:t>
            </w:r>
          </w:p>
          <w:p w:rsidR="006D07FF" w:rsidRPr="0024743D" w:rsidRDefault="006D07FF" w:rsidP="006D07FF">
            <w:pPr>
              <w:pStyle w:val="CharCharCharCharCharCharChar"/>
              <w:spacing w:line="360" w:lineRule="auto"/>
              <w:ind w:firstLine="420"/>
              <w:rPr>
                <w:u w:val="single"/>
              </w:rPr>
            </w:pPr>
            <w:r w:rsidRPr="0024743D">
              <w:rPr>
                <w:u w:val="single"/>
              </w:rPr>
              <w:t>本项目原有污染物主要为生活污水，</w:t>
            </w:r>
            <w:r w:rsidR="00D35ABB">
              <w:rPr>
                <w:u w:val="single"/>
              </w:rPr>
              <w:t>泵运行噪声、及运行期固体废物，泵站本身在运行过程无大气污染物及废水产生</w:t>
            </w:r>
            <w:r w:rsidR="00D042EC">
              <w:rPr>
                <w:u w:val="single"/>
              </w:rPr>
              <w:t>，污水仅少量员工生活污水，且改造前后无增减</w:t>
            </w:r>
            <w:r w:rsidR="00A12F79">
              <w:rPr>
                <w:u w:val="single"/>
              </w:rPr>
              <w:t>量</w:t>
            </w:r>
            <w:r w:rsidR="00D042EC">
              <w:rPr>
                <w:u w:val="single"/>
              </w:rPr>
              <w:t>。因此</w:t>
            </w:r>
            <w:r w:rsidRPr="0024743D">
              <w:rPr>
                <w:u w:val="single"/>
              </w:rPr>
              <w:t>本项目</w:t>
            </w:r>
            <w:r w:rsidRPr="0024743D">
              <w:rPr>
                <w:u w:val="single"/>
              </w:rPr>
              <w:t>“</w:t>
            </w:r>
            <w:r w:rsidRPr="0024743D">
              <w:rPr>
                <w:u w:val="single"/>
              </w:rPr>
              <w:t>三本账</w:t>
            </w:r>
            <w:r w:rsidRPr="0024743D">
              <w:rPr>
                <w:u w:val="single"/>
              </w:rPr>
              <w:t>”</w:t>
            </w:r>
            <w:r w:rsidR="00D042EC">
              <w:rPr>
                <w:u w:val="single"/>
              </w:rPr>
              <w:t>中大气污染物及</w:t>
            </w:r>
            <w:r w:rsidR="00A12F79">
              <w:rPr>
                <w:u w:val="single"/>
              </w:rPr>
              <w:t>水污染物三本帐</w:t>
            </w:r>
            <w:r w:rsidRPr="0024743D">
              <w:rPr>
                <w:rFonts w:hint="eastAsia"/>
                <w:u w:val="single"/>
              </w:rPr>
              <w:t>如</w:t>
            </w:r>
            <w:r w:rsidRPr="0024743D">
              <w:rPr>
                <w:u w:val="single"/>
              </w:rPr>
              <w:t>下表所示。</w:t>
            </w:r>
          </w:p>
          <w:p w:rsidR="006D07FF" w:rsidRPr="0024743D" w:rsidRDefault="006D07FF" w:rsidP="006D07FF">
            <w:pPr>
              <w:spacing w:line="360" w:lineRule="auto"/>
              <w:jc w:val="center"/>
              <w:rPr>
                <w:b/>
                <w:szCs w:val="21"/>
                <w:u w:val="single"/>
              </w:rPr>
            </w:pPr>
            <w:r w:rsidRPr="0024743D">
              <w:rPr>
                <w:b/>
                <w:szCs w:val="21"/>
                <w:u w:val="single"/>
              </w:rPr>
              <w:t>表</w:t>
            </w:r>
            <w:r w:rsidR="0029080C">
              <w:rPr>
                <w:rFonts w:hint="eastAsia"/>
                <w:b/>
                <w:szCs w:val="21"/>
                <w:u w:val="single"/>
              </w:rPr>
              <w:t>7-8</w:t>
            </w:r>
            <w:r w:rsidRPr="0024743D">
              <w:rPr>
                <w:b/>
                <w:szCs w:val="21"/>
                <w:u w:val="single"/>
              </w:rPr>
              <w:t xml:space="preserve"> </w:t>
            </w:r>
            <w:r>
              <w:rPr>
                <w:rFonts w:hint="eastAsia"/>
                <w:b/>
                <w:szCs w:val="21"/>
                <w:u w:val="single"/>
              </w:rPr>
              <w:t>项目</w:t>
            </w:r>
            <w:r w:rsidRPr="0024743D">
              <w:rPr>
                <w:b/>
                <w:szCs w:val="21"/>
                <w:u w:val="single"/>
              </w:rPr>
              <w:t>“</w:t>
            </w:r>
            <w:r w:rsidRPr="0024743D">
              <w:rPr>
                <w:b/>
                <w:szCs w:val="21"/>
                <w:u w:val="single"/>
              </w:rPr>
              <w:t>三本帐（</w:t>
            </w:r>
            <w:r w:rsidRPr="0024743D">
              <w:rPr>
                <w:b/>
                <w:szCs w:val="21"/>
                <w:u w:val="single"/>
              </w:rPr>
              <w:t>t/a</w:t>
            </w:r>
            <w:r w:rsidRPr="0024743D">
              <w:rPr>
                <w:b/>
                <w:szCs w:val="21"/>
                <w:u w:val="single"/>
              </w:rPr>
              <w:t>）</w:t>
            </w:r>
          </w:p>
          <w:tbl>
            <w:tblPr>
              <w:tblW w:w="499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77"/>
              <w:gridCol w:w="2323"/>
              <w:gridCol w:w="1743"/>
              <w:gridCol w:w="1800"/>
              <w:gridCol w:w="1741"/>
            </w:tblGrid>
            <w:tr w:rsidR="006D07FF" w:rsidRPr="0024743D" w:rsidTr="00E2108E">
              <w:trPr>
                <w:jc w:val="center"/>
              </w:trPr>
              <w:tc>
                <w:tcPr>
                  <w:tcW w:w="766" w:type="pct"/>
                  <w:noWrap/>
                </w:tcPr>
                <w:p w:rsidR="006D07FF" w:rsidRPr="0024743D" w:rsidRDefault="006D07FF" w:rsidP="00E2108E">
                  <w:pPr>
                    <w:pStyle w:val="CharCharCharCharCharCharChar"/>
                    <w:spacing w:line="360" w:lineRule="auto"/>
                    <w:jc w:val="center"/>
                    <w:rPr>
                      <w:sz w:val="21"/>
                      <w:szCs w:val="21"/>
                      <w:u w:val="single"/>
                    </w:rPr>
                  </w:pPr>
                  <w:r w:rsidRPr="0024743D">
                    <w:rPr>
                      <w:sz w:val="21"/>
                      <w:szCs w:val="21"/>
                      <w:u w:val="single"/>
                    </w:rPr>
                    <w:t>污染物种类</w:t>
                  </w:r>
                </w:p>
              </w:tc>
              <w:tc>
                <w:tcPr>
                  <w:tcW w:w="1293" w:type="pct"/>
                  <w:noWrap/>
                </w:tcPr>
                <w:p w:rsidR="006D07FF" w:rsidRPr="0024743D" w:rsidRDefault="006D07FF" w:rsidP="00E2108E">
                  <w:pPr>
                    <w:pStyle w:val="CharCharCharCharCharCharChar"/>
                    <w:spacing w:line="360" w:lineRule="auto"/>
                    <w:jc w:val="center"/>
                    <w:rPr>
                      <w:sz w:val="21"/>
                      <w:szCs w:val="21"/>
                      <w:u w:val="single"/>
                    </w:rPr>
                  </w:pPr>
                  <w:r w:rsidRPr="0024743D">
                    <w:rPr>
                      <w:sz w:val="21"/>
                      <w:szCs w:val="21"/>
                      <w:u w:val="single"/>
                    </w:rPr>
                    <w:t>污染物</w:t>
                  </w:r>
                </w:p>
              </w:tc>
              <w:tc>
                <w:tcPr>
                  <w:tcW w:w="970" w:type="pct"/>
                  <w:noWrap/>
                </w:tcPr>
                <w:p w:rsidR="006D07FF" w:rsidRPr="0024743D" w:rsidRDefault="006D07FF" w:rsidP="00E2108E">
                  <w:pPr>
                    <w:pStyle w:val="CharCharCharCharCharCharChar"/>
                    <w:spacing w:line="360" w:lineRule="auto"/>
                    <w:jc w:val="center"/>
                    <w:rPr>
                      <w:sz w:val="21"/>
                      <w:szCs w:val="21"/>
                      <w:u w:val="single"/>
                    </w:rPr>
                  </w:pPr>
                  <w:r>
                    <w:rPr>
                      <w:rFonts w:hint="eastAsia"/>
                      <w:sz w:val="21"/>
                      <w:szCs w:val="21"/>
                      <w:u w:val="single"/>
                    </w:rPr>
                    <w:t>原工程</w:t>
                  </w:r>
                </w:p>
              </w:tc>
              <w:tc>
                <w:tcPr>
                  <w:tcW w:w="1002" w:type="pct"/>
                  <w:noWrap/>
                </w:tcPr>
                <w:p w:rsidR="006D07FF" w:rsidRPr="0024743D" w:rsidRDefault="006D07FF" w:rsidP="00E2108E">
                  <w:pPr>
                    <w:pStyle w:val="CharCharCharCharCharCharChar"/>
                    <w:spacing w:line="360" w:lineRule="auto"/>
                    <w:jc w:val="center"/>
                    <w:rPr>
                      <w:sz w:val="21"/>
                      <w:szCs w:val="21"/>
                      <w:u w:val="single"/>
                    </w:rPr>
                  </w:pPr>
                  <w:r>
                    <w:rPr>
                      <w:rFonts w:hint="eastAsia"/>
                      <w:sz w:val="21"/>
                      <w:szCs w:val="21"/>
                      <w:u w:val="single"/>
                    </w:rPr>
                    <w:t>总工程</w:t>
                  </w:r>
                </w:p>
              </w:tc>
              <w:tc>
                <w:tcPr>
                  <w:tcW w:w="969" w:type="pct"/>
                  <w:noWrap/>
                </w:tcPr>
                <w:p w:rsidR="006D07FF" w:rsidRPr="0024743D" w:rsidRDefault="006D07FF" w:rsidP="00E2108E">
                  <w:pPr>
                    <w:pStyle w:val="CharCharCharCharCharCharChar"/>
                    <w:spacing w:line="360" w:lineRule="auto"/>
                    <w:jc w:val="center"/>
                    <w:rPr>
                      <w:sz w:val="21"/>
                      <w:szCs w:val="21"/>
                      <w:u w:val="single"/>
                    </w:rPr>
                  </w:pPr>
                  <w:r w:rsidRPr="0024743D">
                    <w:rPr>
                      <w:sz w:val="21"/>
                      <w:szCs w:val="21"/>
                      <w:u w:val="single"/>
                    </w:rPr>
                    <w:t>增减量</w:t>
                  </w:r>
                </w:p>
              </w:tc>
            </w:tr>
            <w:tr w:rsidR="006D07FF" w:rsidRPr="0024743D" w:rsidTr="00E2108E">
              <w:trPr>
                <w:jc w:val="center"/>
              </w:trPr>
              <w:tc>
                <w:tcPr>
                  <w:tcW w:w="766" w:type="pct"/>
                  <w:noWrap/>
                  <w:vAlign w:val="center"/>
                </w:tcPr>
                <w:p w:rsidR="006D07FF" w:rsidRPr="0024743D" w:rsidRDefault="006D07FF" w:rsidP="00A12F79">
                  <w:pPr>
                    <w:pStyle w:val="CharCharCharCharCharCharChar"/>
                    <w:spacing w:line="360" w:lineRule="auto"/>
                    <w:jc w:val="center"/>
                    <w:rPr>
                      <w:sz w:val="21"/>
                      <w:szCs w:val="21"/>
                      <w:u w:val="single"/>
                    </w:rPr>
                  </w:pPr>
                  <w:r w:rsidRPr="0024743D">
                    <w:rPr>
                      <w:sz w:val="21"/>
                      <w:szCs w:val="21"/>
                      <w:u w:val="single"/>
                    </w:rPr>
                    <w:t>大气污染物</w:t>
                  </w:r>
                </w:p>
              </w:tc>
              <w:tc>
                <w:tcPr>
                  <w:tcW w:w="1293" w:type="pct"/>
                  <w:noWrap/>
                </w:tcPr>
                <w:p w:rsidR="006D07FF" w:rsidRPr="0024743D" w:rsidRDefault="00A12F79" w:rsidP="00E2108E">
                  <w:pPr>
                    <w:pStyle w:val="CharCharCharCharCharCharChar"/>
                    <w:spacing w:line="360" w:lineRule="auto"/>
                    <w:jc w:val="center"/>
                    <w:rPr>
                      <w:sz w:val="21"/>
                      <w:szCs w:val="21"/>
                      <w:u w:val="single"/>
                    </w:rPr>
                  </w:pPr>
                  <w:r>
                    <w:rPr>
                      <w:sz w:val="21"/>
                      <w:szCs w:val="21"/>
                      <w:u w:val="single"/>
                    </w:rPr>
                    <w:t>无</w:t>
                  </w:r>
                </w:p>
              </w:tc>
              <w:tc>
                <w:tcPr>
                  <w:tcW w:w="970" w:type="pct"/>
                  <w:noWrap/>
                </w:tcPr>
                <w:p w:rsidR="006D07FF" w:rsidRPr="0024743D" w:rsidRDefault="00A12F79" w:rsidP="00E2108E">
                  <w:pPr>
                    <w:pStyle w:val="CharCharCharCharCharCharChar"/>
                    <w:spacing w:line="360" w:lineRule="auto"/>
                    <w:jc w:val="center"/>
                    <w:rPr>
                      <w:sz w:val="21"/>
                      <w:szCs w:val="21"/>
                      <w:u w:val="single"/>
                    </w:rPr>
                  </w:pPr>
                  <w:r>
                    <w:rPr>
                      <w:rFonts w:hint="eastAsia"/>
                      <w:sz w:val="21"/>
                      <w:szCs w:val="21"/>
                      <w:u w:val="single"/>
                    </w:rPr>
                    <w:t>0</w:t>
                  </w:r>
                </w:p>
              </w:tc>
              <w:tc>
                <w:tcPr>
                  <w:tcW w:w="1002" w:type="pct"/>
                  <w:noWrap/>
                </w:tcPr>
                <w:p w:rsidR="006D07FF" w:rsidRPr="0024743D" w:rsidRDefault="006D07FF" w:rsidP="00E2108E">
                  <w:pPr>
                    <w:pStyle w:val="CharCharCharCharCharCharChar"/>
                    <w:spacing w:line="360" w:lineRule="auto"/>
                    <w:jc w:val="center"/>
                    <w:rPr>
                      <w:sz w:val="21"/>
                      <w:szCs w:val="21"/>
                      <w:u w:val="single"/>
                    </w:rPr>
                  </w:pPr>
                  <w:r w:rsidRPr="0024743D">
                    <w:rPr>
                      <w:rFonts w:hint="eastAsia"/>
                      <w:sz w:val="21"/>
                      <w:szCs w:val="21"/>
                      <w:u w:val="single"/>
                    </w:rPr>
                    <w:t>0</w:t>
                  </w:r>
                </w:p>
              </w:tc>
              <w:tc>
                <w:tcPr>
                  <w:tcW w:w="969" w:type="pct"/>
                  <w:noWrap/>
                </w:tcPr>
                <w:p w:rsidR="006D07FF" w:rsidRPr="0024743D" w:rsidRDefault="00A12F79" w:rsidP="00E2108E">
                  <w:pPr>
                    <w:pStyle w:val="CharCharCharCharCharCharChar"/>
                    <w:spacing w:line="360" w:lineRule="auto"/>
                    <w:jc w:val="center"/>
                    <w:rPr>
                      <w:sz w:val="21"/>
                      <w:szCs w:val="21"/>
                      <w:u w:val="single"/>
                    </w:rPr>
                  </w:pPr>
                  <w:r>
                    <w:rPr>
                      <w:rFonts w:hint="eastAsia"/>
                      <w:sz w:val="21"/>
                      <w:szCs w:val="21"/>
                      <w:u w:val="single"/>
                    </w:rPr>
                    <w:t>0</w:t>
                  </w:r>
                </w:p>
              </w:tc>
            </w:tr>
            <w:tr w:rsidR="006D07FF" w:rsidRPr="0024743D" w:rsidTr="00E2108E">
              <w:trPr>
                <w:jc w:val="center"/>
              </w:trPr>
              <w:tc>
                <w:tcPr>
                  <w:tcW w:w="766" w:type="pct"/>
                  <w:vMerge w:val="restart"/>
                  <w:noWrap/>
                  <w:vAlign w:val="center"/>
                </w:tcPr>
                <w:p w:rsidR="006D07FF" w:rsidRPr="0024743D" w:rsidRDefault="006D07FF" w:rsidP="00E2108E">
                  <w:pPr>
                    <w:pStyle w:val="CharCharCharCharCharCharChar"/>
                    <w:spacing w:line="360" w:lineRule="auto"/>
                    <w:jc w:val="center"/>
                    <w:rPr>
                      <w:sz w:val="21"/>
                      <w:szCs w:val="21"/>
                      <w:u w:val="single"/>
                    </w:rPr>
                  </w:pPr>
                  <w:r w:rsidRPr="0024743D">
                    <w:rPr>
                      <w:sz w:val="21"/>
                      <w:szCs w:val="21"/>
                      <w:u w:val="single"/>
                    </w:rPr>
                    <w:t>水污染物</w:t>
                  </w:r>
                </w:p>
              </w:tc>
              <w:tc>
                <w:tcPr>
                  <w:tcW w:w="1293" w:type="pct"/>
                  <w:noWrap/>
                </w:tcPr>
                <w:p w:rsidR="006D07FF" w:rsidRPr="0024743D" w:rsidRDefault="006D07FF" w:rsidP="00E2108E">
                  <w:pPr>
                    <w:pStyle w:val="CharCharCharCharCharCharChar"/>
                    <w:spacing w:line="360" w:lineRule="auto"/>
                    <w:jc w:val="center"/>
                    <w:rPr>
                      <w:sz w:val="21"/>
                      <w:szCs w:val="21"/>
                      <w:u w:val="single"/>
                    </w:rPr>
                  </w:pPr>
                  <w:r w:rsidRPr="0024743D">
                    <w:rPr>
                      <w:sz w:val="21"/>
                      <w:szCs w:val="21"/>
                      <w:u w:val="single"/>
                    </w:rPr>
                    <w:t>CODcr</w:t>
                  </w:r>
                </w:p>
              </w:tc>
              <w:tc>
                <w:tcPr>
                  <w:tcW w:w="970" w:type="pct"/>
                  <w:noWrap/>
                </w:tcPr>
                <w:p w:rsidR="006D07FF" w:rsidRPr="0024743D" w:rsidRDefault="006D07FF" w:rsidP="00E2108E">
                  <w:pPr>
                    <w:pStyle w:val="CharCharCharCharCharCharChar"/>
                    <w:spacing w:line="360" w:lineRule="auto"/>
                    <w:jc w:val="center"/>
                    <w:rPr>
                      <w:sz w:val="21"/>
                      <w:szCs w:val="21"/>
                      <w:u w:val="single"/>
                    </w:rPr>
                  </w:pPr>
                  <w:r w:rsidRPr="0024743D">
                    <w:rPr>
                      <w:rFonts w:hint="eastAsia"/>
                      <w:sz w:val="21"/>
                      <w:szCs w:val="21"/>
                      <w:u w:val="single"/>
                    </w:rPr>
                    <w:t>0</w:t>
                  </w:r>
                </w:p>
              </w:tc>
              <w:tc>
                <w:tcPr>
                  <w:tcW w:w="1002" w:type="pct"/>
                  <w:noWrap/>
                </w:tcPr>
                <w:p w:rsidR="006D07FF" w:rsidRPr="0024743D" w:rsidRDefault="006D07FF" w:rsidP="00E2108E">
                  <w:pPr>
                    <w:pStyle w:val="CharCharCharCharCharCharChar"/>
                    <w:spacing w:line="360" w:lineRule="auto"/>
                    <w:jc w:val="center"/>
                    <w:rPr>
                      <w:sz w:val="21"/>
                      <w:szCs w:val="21"/>
                      <w:u w:val="single"/>
                    </w:rPr>
                  </w:pPr>
                  <w:r w:rsidRPr="0024743D">
                    <w:rPr>
                      <w:rFonts w:hint="eastAsia"/>
                      <w:sz w:val="21"/>
                      <w:szCs w:val="21"/>
                      <w:u w:val="single"/>
                    </w:rPr>
                    <w:t>0</w:t>
                  </w:r>
                </w:p>
              </w:tc>
              <w:tc>
                <w:tcPr>
                  <w:tcW w:w="969" w:type="pct"/>
                  <w:noWrap/>
                </w:tcPr>
                <w:p w:rsidR="006D07FF" w:rsidRPr="0024743D" w:rsidRDefault="006D07FF" w:rsidP="00E2108E">
                  <w:pPr>
                    <w:pStyle w:val="CharCharCharCharCharCharChar"/>
                    <w:spacing w:line="360" w:lineRule="auto"/>
                    <w:jc w:val="center"/>
                    <w:rPr>
                      <w:sz w:val="21"/>
                      <w:szCs w:val="21"/>
                      <w:u w:val="single"/>
                    </w:rPr>
                  </w:pPr>
                  <w:r w:rsidRPr="0024743D">
                    <w:rPr>
                      <w:rFonts w:hint="eastAsia"/>
                      <w:sz w:val="21"/>
                      <w:szCs w:val="21"/>
                      <w:u w:val="single"/>
                    </w:rPr>
                    <w:t>0</w:t>
                  </w:r>
                </w:p>
              </w:tc>
            </w:tr>
            <w:tr w:rsidR="006D07FF" w:rsidRPr="0024743D" w:rsidTr="00E2108E">
              <w:trPr>
                <w:jc w:val="center"/>
              </w:trPr>
              <w:tc>
                <w:tcPr>
                  <w:tcW w:w="766" w:type="pct"/>
                  <w:vMerge/>
                  <w:noWrap/>
                </w:tcPr>
                <w:p w:rsidR="006D07FF" w:rsidRPr="0024743D" w:rsidRDefault="006D07FF" w:rsidP="00E2108E">
                  <w:pPr>
                    <w:pStyle w:val="CharCharCharCharCharCharChar"/>
                    <w:spacing w:line="360" w:lineRule="auto"/>
                    <w:jc w:val="center"/>
                    <w:rPr>
                      <w:sz w:val="21"/>
                      <w:szCs w:val="21"/>
                      <w:u w:val="single"/>
                    </w:rPr>
                  </w:pPr>
                </w:p>
              </w:tc>
              <w:tc>
                <w:tcPr>
                  <w:tcW w:w="1293" w:type="pct"/>
                  <w:noWrap/>
                </w:tcPr>
                <w:p w:rsidR="006D07FF" w:rsidRPr="0024743D" w:rsidRDefault="006D07FF" w:rsidP="00E2108E">
                  <w:pPr>
                    <w:pStyle w:val="CharCharCharCharCharCharChar"/>
                    <w:spacing w:line="360" w:lineRule="auto"/>
                    <w:jc w:val="center"/>
                    <w:rPr>
                      <w:sz w:val="21"/>
                      <w:szCs w:val="21"/>
                      <w:u w:val="single"/>
                    </w:rPr>
                  </w:pPr>
                  <w:r w:rsidRPr="0024743D">
                    <w:rPr>
                      <w:sz w:val="21"/>
                      <w:szCs w:val="21"/>
                      <w:u w:val="single"/>
                    </w:rPr>
                    <w:t>BOD</w:t>
                  </w:r>
                  <w:r w:rsidRPr="0024743D">
                    <w:rPr>
                      <w:sz w:val="21"/>
                      <w:szCs w:val="21"/>
                      <w:u w:val="single"/>
                      <w:vertAlign w:val="subscript"/>
                    </w:rPr>
                    <w:t>5</w:t>
                  </w:r>
                </w:p>
              </w:tc>
              <w:tc>
                <w:tcPr>
                  <w:tcW w:w="970" w:type="pct"/>
                  <w:noWrap/>
                </w:tcPr>
                <w:p w:rsidR="006D07FF" w:rsidRPr="0024743D" w:rsidRDefault="006D07FF" w:rsidP="00E2108E">
                  <w:pPr>
                    <w:pStyle w:val="CharCharCharCharCharCharChar"/>
                    <w:spacing w:line="360" w:lineRule="auto"/>
                    <w:jc w:val="center"/>
                    <w:rPr>
                      <w:sz w:val="21"/>
                      <w:szCs w:val="21"/>
                      <w:u w:val="single"/>
                    </w:rPr>
                  </w:pPr>
                  <w:r w:rsidRPr="0024743D">
                    <w:rPr>
                      <w:rFonts w:hint="eastAsia"/>
                      <w:sz w:val="21"/>
                      <w:szCs w:val="21"/>
                      <w:u w:val="single"/>
                    </w:rPr>
                    <w:t>0</w:t>
                  </w:r>
                </w:p>
              </w:tc>
              <w:tc>
                <w:tcPr>
                  <w:tcW w:w="1002" w:type="pct"/>
                  <w:noWrap/>
                </w:tcPr>
                <w:p w:rsidR="006D07FF" w:rsidRPr="0024743D" w:rsidRDefault="006D07FF" w:rsidP="00E2108E">
                  <w:pPr>
                    <w:pStyle w:val="CharCharCharCharCharCharChar"/>
                    <w:spacing w:line="360" w:lineRule="auto"/>
                    <w:jc w:val="center"/>
                    <w:rPr>
                      <w:sz w:val="21"/>
                      <w:szCs w:val="21"/>
                      <w:u w:val="single"/>
                    </w:rPr>
                  </w:pPr>
                  <w:r w:rsidRPr="0024743D">
                    <w:rPr>
                      <w:rFonts w:hint="eastAsia"/>
                      <w:sz w:val="21"/>
                      <w:szCs w:val="21"/>
                      <w:u w:val="single"/>
                    </w:rPr>
                    <w:t>0</w:t>
                  </w:r>
                </w:p>
              </w:tc>
              <w:tc>
                <w:tcPr>
                  <w:tcW w:w="969" w:type="pct"/>
                  <w:noWrap/>
                </w:tcPr>
                <w:p w:rsidR="006D07FF" w:rsidRPr="0024743D" w:rsidRDefault="006D07FF" w:rsidP="00E2108E">
                  <w:pPr>
                    <w:pStyle w:val="CharCharCharCharCharCharChar"/>
                    <w:spacing w:line="360" w:lineRule="auto"/>
                    <w:jc w:val="center"/>
                    <w:rPr>
                      <w:sz w:val="21"/>
                      <w:szCs w:val="21"/>
                      <w:u w:val="single"/>
                    </w:rPr>
                  </w:pPr>
                  <w:r w:rsidRPr="0024743D">
                    <w:rPr>
                      <w:rFonts w:hint="eastAsia"/>
                      <w:sz w:val="21"/>
                      <w:szCs w:val="21"/>
                      <w:u w:val="single"/>
                    </w:rPr>
                    <w:t>0</w:t>
                  </w:r>
                </w:p>
              </w:tc>
            </w:tr>
            <w:tr w:rsidR="006D07FF" w:rsidRPr="0024743D" w:rsidTr="00E2108E">
              <w:trPr>
                <w:jc w:val="center"/>
              </w:trPr>
              <w:tc>
                <w:tcPr>
                  <w:tcW w:w="766" w:type="pct"/>
                  <w:vMerge/>
                  <w:noWrap/>
                </w:tcPr>
                <w:p w:rsidR="006D07FF" w:rsidRPr="0024743D" w:rsidRDefault="006D07FF" w:rsidP="00E2108E">
                  <w:pPr>
                    <w:pStyle w:val="CharCharCharCharCharCharChar"/>
                    <w:spacing w:line="360" w:lineRule="auto"/>
                    <w:jc w:val="center"/>
                    <w:rPr>
                      <w:sz w:val="21"/>
                      <w:szCs w:val="21"/>
                      <w:u w:val="single"/>
                    </w:rPr>
                  </w:pPr>
                </w:p>
              </w:tc>
              <w:tc>
                <w:tcPr>
                  <w:tcW w:w="1293" w:type="pct"/>
                  <w:noWrap/>
                </w:tcPr>
                <w:p w:rsidR="006D07FF" w:rsidRPr="0024743D" w:rsidRDefault="006D07FF" w:rsidP="00E2108E">
                  <w:pPr>
                    <w:pStyle w:val="CharCharCharCharCharCharChar"/>
                    <w:spacing w:line="360" w:lineRule="auto"/>
                    <w:jc w:val="center"/>
                    <w:rPr>
                      <w:sz w:val="21"/>
                      <w:szCs w:val="21"/>
                      <w:u w:val="single"/>
                    </w:rPr>
                  </w:pPr>
                  <w:r w:rsidRPr="0024743D">
                    <w:rPr>
                      <w:sz w:val="21"/>
                      <w:szCs w:val="21"/>
                      <w:u w:val="single"/>
                    </w:rPr>
                    <w:t>SS</w:t>
                  </w:r>
                </w:p>
              </w:tc>
              <w:tc>
                <w:tcPr>
                  <w:tcW w:w="970" w:type="pct"/>
                  <w:noWrap/>
                </w:tcPr>
                <w:p w:rsidR="006D07FF" w:rsidRPr="0024743D" w:rsidRDefault="006D07FF" w:rsidP="00E2108E">
                  <w:pPr>
                    <w:pStyle w:val="CharCharCharCharCharCharChar"/>
                    <w:spacing w:line="360" w:lineRule="auto"/>
                    <w:jc w:val="center"/>
                    <w:rPr>
                      <w:sz w:val="21"/>
                      <w:szCs w:val="21"/>
                      <w:u w:val="single"/>
                    </w:rPr>
                  </w:pPr>
                  <w:r w:rsidRPr="0024743D">
                    <w:rPr>
                      <w:rFonts w:hint="eastAsia"/>
                      <w:sz w:val="21"/>
                      <w:szCs w:val="21"/>
                      <w:u w:val="single"/>
                    </w:rPr>
                    <w:t>0</w:t>
                  </w:r>
                </w:p>
              </w:tc>
              <w:tc>
                <w:tcPr>
                  <w:tcW w:w="1002" w:type="pct"/>
                  <w:noWrap/>
                </w:tcPr>
                <w:p w:rsidR="006D07FF" w:rsidRPr="0024743D" w:rsidRDefault="006D07FF" w:rsidP="00E2108E">
                  <w:pPr>
                    <w:pStyle w:val="CharCharCharCharCharCharChar"/>
                    <w:spacing w:line="360" w:lineRule="auto"/>
                    <w:jc w:val="center"/>
                    <w:rPr>
                      <w:sz w:val="21"/>
                      <w:szCs w:val="21"/>
                      <w:u w:val="single"/>
                    </w:rPr>
                  </w:pPr>
                  <w:r w:rsidRPr="0024743D">
                    <w:rPr>
                      <w:rFonts w:hint="eastAsia"/>
                      <w:sz w:val="21"/>
                      <w:szCs w:val="21"/>
                      <w:u w:val="single"/>
                    </w:rPr>
                    <w:t>0</w:t>
                  </w:r>
                </w:p>
              </w:tc>
              <w:tc>
                <w:tcPr>
                  <w:tcW w:w="969" w:type="pct"/>
                  <w:noWrap/>
                </w:tcPr>
                <w:p w:rsidR="006D07FF" w:rsidRPr="0024743D" w:rsidRDefault="006D07FF" w:rsidP="00E2108E">
                  <w:pPr>
                    <w:pStyle w:val="CharCharCharCharCharCharChar"/>
                    <w:spacing w:line="360" w:lineRule="auto"/>
                    <w:jc w:val="center"/>
                    <w:rPr>
                      <w:sz w:val="21"/>
                      <w:szCs w:val="21"/>
                      <w:u w:val="single"/>
                    </w:rPr>
                  </w:pPr>
                  <w:r w:rsidRPr="0024743D">
                    <w:rPr>
                      <w:rFonts w:hint="eastAsia"/>
                      <w:sz w:val="21"/>
                      <w:szCs w:val="21"/>
                      <w:u w:val="single"/>
                    </w:rPr>
                    <w:t>0</w:t>
                  </w:r>
                </w:p>
              </w:tc>
            </w:tr>
            <w:tr w:rsidR="006D07FF" w:rsidRPr="0024743D" w:rsidTr="00E2108E">
              <w:trPr>
                <w:jc w:val="center"/>
              </w:trPr>
              <w:tc>
                <w:tcPr>
                  <w:tcW w:w="766" w:type="pct"/>
                  <w:vMerge/>
                  <w:noWrap/>
                </w:tcPr>
                <w:p w:rsidR="006D07FF" w:rsidRPr="0024743D" w:rsidRDefault="006D07FF" w:rsidP="00E2108E">
                  <w:pPr>
                    <w:pStyle w:val="CharCharCharCharCharCharChar"/>
                    <w:spacing w:line="360" w:lineRule="auto"/>
                    <w:jc w:val="center"/>
                    <w:rPr>
                      <w:sz w:val="21"/>
                      <w:szCs w:val="21"/>
                      <w:u w:val="single"/>
                    </w:rPr>
                  </w:pPr>
                </w:p>
              </w:tc>
              <w:tc>
                <w:tcPr>
                  <w:tcW w:w="1293" w:type="pct"/>
                  <w:noWrap/>
                </w:tcPr>
                <w:p w:rsidR="006D07FF" w:rsidRPr="0024743D" w:rsidRDefault="006D07FF" w:rsidP="00E2108E">
                  <w:pPr>
                    <w:pStyle w:val="CharCharCharCharCharCharChar"/>
                    <w:spacing w:line="360" w:lineRule="auto"/>
                    <w:jc w:val="center"/>
                    <w:rPr>
                      <w:sz w:val="21"/>
                      <w:szCs w:val="21"/>
                      <w:u w:val="single"/>
                    </w:rPr>
                  </w:pPr>
                  <w:r w:rsidRPr="0024743D">
                    <w:rPr>
                      <w:sz w:val="21"/>
                      <w:szCs w:val="21"/>
                      <w:u w:val="single"/>
                    </w:rPr>
                    <w:t>NH</w:t>
                  </w:r>
                  <w:r w:rsidRPr="0024743D">
                    <w:rPr>
                      <w:sz w:val="21"/>
                      <w:szCs w:val="21"/>
                      <w:u w:val="single"/>
                      <w:vertAlign w:val="subscript"/>
                    </w:rPr>
                    <w:t>3</w:t>
                  </w:r>
                  <w:r w:rsidRPr="0024743D">
                    <w:rPr>
                      <w:sz w:val="21"/>
                      <w:szCs w:val="21"/>
                      <w:u w:val="single"/>
                    </w:rPr>
                    <w:t>-N</w:t>
                  </w:r>
                </w:p>
              </w:tc>
              <w:tc>
                <w:tcPr>
                  <w:tcW w:w="970" w:type="pct"/>
                  <w:noWrap/>
                </w:tcPr>
                <w:p w:rsidR="006D07FF" w:rsidRPr="0024743D" w:rsidRDefault="006D07FF" w:rsidP="00E2108E">
                  <w:pPr>
                    <w:pStyle w:val="CharCharCharCharCharCharChar"/>
                    <w:spacing w:line="360" w:lineRule="auto"/>
                    <w:jc w:val="center"/>
                    <w:rPr>
                      <w:sz w:val="21"/>
                      <w:szCs w:val="21"/>
                      <w:u w:val="single"/>
                    </w:rPr>
                  </w:pPr>
                  <w:r w:rsidRPr="0024743D">
                    <w:rPr>
                      <w:rFonts w:hint="eastAsia"/>
                      <w:sz w:val="21"/>
                      <w:szCs w:val="21"/>
                      <w:u w:val="single"/>
                    </w:rPr>
                    <w:t>0</w:t>
                  </w:r>
                </w:p>
              </w:tc>
              <w:tc>
                <w:tcPr>
                  <w:tcW w:w="1002" w:type="pct"/>
                  <w:noWrap/>
                </w:tcPr>
                <w:p w:rsidR="006D07FF" w:rsidRPr="0024743D" w:rsidRDefault="006D07FF" w:rsidP="00E2108E">
                  <w:pPr>
                    <w:pStyle w:val="CharCharCharCharCharCharChar"/>
                    <w:spacing w:line="360" w:lineRule="auto"/>
                    <w:jc w:val="center"/>
                    <w:rPr>
                      <w:sz w:val="21"/>
                      <w:szCs w:val="21"/>
                      <w:u w:val="single"/>
                    </w:rPr>
                  </w:pPr>
                  <w:r w:rsidRPr="0024743D">
                    <w:rPr>
                      <w:rFonts w:hint="eastAsia"/>
                      <w:sz w:val="21"/>
                      <w:szCs w:val="21"/>
                      <w:u w:val="single"/>
                    </w:rPr>
                    <w:t>0</w:t>
                  </w:r>
                </w:p>
              </w:tc>
              <w:tc>
                <w:tcPr>
                  <w:tcW w:w="969" w:type="pct"/>
                  <w:noWrap/>
                </w:tcPr>
                <w:p w:rsidR="006D07FF" w:rsidRPr="0024743D" w:rsidRDefault="006D07FF" w:rsidP="00E2108E">
                  <w:pPr>
                    <w:pStyle w:val="CharCharCharCharCharCharChar"/>
                    <w:spacing w:line="360" w:lineRule="auto"/>
                    <w:jc w:val="center"/>
                    <w:rPr>
                      <w:sz w:val="21"/>
                      <w:szCs w:val="21"/>
                      <w:u w:val="single"/>
                    </w:rPr>
                  </w:pPr>
                  <w:r w:rsidRPr="0024743D">
                    <w:rPr>
                      <w:rFonts w:hint="eastAsia"/>
                      <w:sz w:val="21"/>
                      <w:szCs w:val="21"/>
                      <w:u w:val="single"/>
                    </w:rPr>
                    <w:t>0</w:t>
                  </w:r>
                </w:p>
              </w:tc>
            </w:tr>
          </w:tbl>
          <w:p w:rsidR="006D07FF" w:rsidRPr="0024743D" w:rsidRDefault="006D07FF" w:rsidP="006D07FF">
            <w:pPr>
              <w:pStyle w:val="CharCharCharCharCharCharChar"/>
              <w:spacing w:line="360" w:lineRule="auto"/>
              <w:ind w:firstLineChars="200" w:firstLine="480"/>
              <w:rPr>
                <w:u w:val="single"/>
              </w:rPr>
            </w:pPr>
            <w:r w:rsidRPr="0024743D">
              <w:rPr>
                <w:u w:val="single"/>
                <w:lang w:eastAsia="zh-TW"/>
              </w:rPr>
              <w:t>由上表可知，</w:t>
            </w:r>
            <w:r w:rsidRPr="0024743D">
              <w:rPr>
                <w:u w:val="single"/>
              </w:rPr>
              <w:t>本项目</w:t>
            </w:r>
            <w:r>
              <w:rPr>
                <w:rFonts w:hint="eastAsia"/>
                <w:u w:val="single"/>
              </w:rPr>
              <w:t>以新带老</w:t>
            </w:r>
            <w:r w:rsidRPr="0024743D">
              <w:rPr>
                <w:u w:val="single"/>
              </w:rPr>
              <w:t>后大气污染物</w:t>
            </w:r>
            <w:r w:rsidR="008E2ECD">
              <w:rPr>
                <w:u w:val="single"/>
              </w:rPr>
              <w:t>及水污染物无增减量，</w:t>
            </w:r>
            <w:r w:rsidR="008E2ECD">
              <w:rPr>
                <w:rFonts w:hint="eastAsia"/>
                <w:u w:val="single"/>
              </w:rPr>
              <w:t>因此项目实施后对大气环境及水环境无影响</w:t>
            </w:r>
            <w:r w:rsidRPr="0024743D">
              <w:rPr>
                <w:u w:val="single"/>
              </w:rPr>
              <w:t>。</w:t>
            </w:r>
          </w:p>
          <w:p w:rsidR="006D07FF" w:rsidRPr="0024743D" w:rsidRDefault="006D07FF" w:rsidP="006D07FF">
            <w:pPr>
              <w:spacing w:line="360" w:lineRule="auto"/>
              <w:ind w:firstLineChars="200" w:firstLine="480"/>
              <w:rPr>
                <w:sz w:val="24"/>
                <w:u w:val="single"/>
              </w:rPr>
            </w:pPr>
            <w:r w:rsidRPr="0024743D">
              <w:rPr>
                <w:sz w:val="24"/>
                <w:u w:val="single"/>
              </w:rPr>
              <w:t>（</w:t>
            </w:r>
            <w:r w:rsidRPr="0024743D">
              <w:rPr>
                <w:sz w:val="24"/>
                <w:u w:val="single"/>
              </w:rPr>
              <w:t>2</w:t>
            </w:r>
            <w:r w:rsidRPr="0024743D">
              <w:rPr>
                <w:sz w:val="24"/>
                <w:u w:val="single"/>
              </w:rPr>
              <w:t>）</w:t>
            </w:r>
            <w:r w:rsidRPr="0024743D">
              <w:rPr>
                <w:sz w:val="24"/>
                <w:u w:val="single"/>
              </w:rPr>
              <w:t>“</w:t>
            </w:r>
            <w:r w:rsidRPr="0024743D">
              <w:rPr>
                <w:sz w:val="24"/>
                <w:u w:val="single"/>
              </w:rPr>
              <w:t>以新带老</w:t>
            </w:r>
            <w:r w:rsidRPr="0024743D">
              <w:rPr>
                <w:sz w:val="24"/>
                <w:u w:val="single"/>
              </w:rPr>
              <w:t>”</w:t>
            </w:r>
            <w:r w:rsidRPr="0024743D">
              <w:rPr>
                <w:sz w:val="24"/>
                <w:u w:val="single"/>
              </w:rPr>
              <w:t>分析</w:t>
            </w:r>
          </w:p>
          <w:p w:rsidR="00D423CC" w:rsidRDefault="006D07FF" w:rsidP="006D07FF">
            <w:pPr>
              <w:spacing w:line="360" w:lineRule="auto"/>
              <w:ind w:firstLineChars="200" w:firstLine="480"/>
              <w:rPr>
                <w:sz w:val="24"/>
                <w:u w:val="single"/>
              </w:rPr>
            </w:pPr>
            <w:r w:rsidRPr="0024743D">
              <w:rPr>
                <w:sz w:val="24"/>
                <w:u w:val="single"/>
              </w:rPr>
              <w:t>本项目</w:t>
            </w:r>
            <w:r w:rsidR="00D423CC">
              <w:rPr>
                <w:sz w:val="24"/>
                <w:u w:val="single"/>
              </w:rPr>
              <w:t>以新带老主要包括</w:t>
            </w:r>
            <w:r w:rsidR="00DA08E9">
              <w:rPr>
                <w:sz w:val="24"/>
                <w:u w:val="single"/>
              </w:rPr>
              <w:t>重建泵站中泵选用低噪声设备，因此从源头降低了噪声源，减少了项目噪声对周边环境及湖南东洞庭湖国家级自然保护区的影响</w:t>
            </w:r>
            <w:r w:rsidR="00EF685D">
              <w:rPr>
                <w:sz w:val="24"/>
                <w:u w:val="single"/>
              </w:rPr>
              <w:t>；此外，项目以新带老过程中增设了危险废物暂存区及危险废物处置措施，</w:t>
            </w:r>
            <w:r w:rsidR="00285625">
              <w:rPr>
                <w:sz w:val="24"/>
                <w:u w:val="single"/>
              </w:rPr>
              <w:t>以外新增了一般固体废物暂存区，</w:t>
            </w:r>
            <w:r w:rsidR="00EF685D">
              <w:rPr>
                <w:sz w:val="24"/>
                <w:u w:val="single"/>
              </w:rPr>
              <w:t>使各泵站</w:t>
            </w:r>
            <w:r w:rsidR="00285625">
              <w:rPr>
                <w:sz w:val="24"/>
                <w:u w:val="single"/>
              </w:rPr>
              <w:t>运行过程中的一般固体废物及危险废物得到有效处置</w:t>
            </w:r>
            <w:r w:rsidR="00C24BA2">
              <w:rPr>
                <w:rFonts w:hint="eastAsia"/>
                <w:sz w:val="24"/>
                <w:u w:val="single"/>
              </w:rPr>
              <w:t>，</w:t>
            </w:r>
            <w:r w:rsidR="00C24BA2" w:rsidRPr="0024743D">
              <w:rPr>
                <w:sz w:val="24"/>
                <w:u w:val="single"/>
              </w:rPr>
              <w:t>实现了</w:t>
            </w:r>
            <w:r w:rsidR="00C24BA2">
              <w:rPr>
                <w:rFonts w:hint="eastAsia"/>
                <w:sz w:val="24"/>
                <w:u w:val="single"/>
              </w:rPr>
              <w:t>各</w:t>
            </w:r>
            <w:r w:rsidR="00C24BA2">
              <w:rPr>
                <w:sz w:val="24"/>
                <w:u w:val="single"/>
              </w:rPr>
              <w:t>泵站</w:t>
            </w:r>
            <w:r w:rsidR="00C24BA2" w:rsidRPr="0024743D">
              <w:rPr>
                <w:sz w:val="24"/>
                <w:u w:val="single"/>
              </w:rPr>
              <w:t>内</w:t>
            </w:r>
            <w:r w:rsidR="00C24BA2">
              <w:rPr>
                <w:sz w:val="24"/>
                <w:u w:val="single"/>
              </w:rPr>
              <w:t>污染物的</w:t>
            </w:r>
            <w:r w:rsidR="00C24BA2" w:rsidRPr="0024743D">
              <w:rPr>
                <w:sz w:val="24"/>
                <w:u w:val="single"/>
              </w:rPr>
              <w:t>规范化管理</w:t>
            </w:r>
            <w:r w:rsidR="00C24BA2" w:rsidRPr="0024743D">
              <w:rPr>
                <w:rFonts w:hint="eastAsia"/>
                <w:sz w:val="24"/>
                <w:u w:val="single"/>
              </w:rPr>
              <w:t>，各污染物实现达标排放，将项目对周边环境的影响降到最低。</w:t>
            </w:r>
          </w:p>
          <w:p w:rsidR="006D07FF" w:rsidRPr="0024743D" w:rsidRDefault="006D07FF" w:rsidP="006D07FF">
            <w:pPr>
              <w:spacing w:line="360" w:lineRule="auto"/>
              <w:ind w:firstLineChars="200" w:firstLine="480"/>
              <w:rPr>
                <w:sz w:val="24"/>
                <w:u w:val="single"/>
              </w:rPr>
            </w:pPr>
            <w:r w:rsidRPr="0024743D">
              <w:rPr>
                <w:sz w:val="24"/>
                <w:u w:val="single"/>
              </w:rPr>
              <w:t>（</w:t>
            </w:r>
            <w:r w:rsidRPr="0024743D">
              <w:rPr>
                <w:sz w:val="24"/>
                <w:u w:val="single"/>
              </w:rPr>
              <w:t>3</w:t>
            </w:r>
            <w:r w:rsidRPr="0024743D">
              <w:rPr>
                <w:sz w:val="24"/>
                <w:u w:val="single"/>
              </w:rPr>
              <w:t>）污染物削减量分析</w:t>
            </w:r>
          </w:p>
          <w:p w:rsidR="00EA629C" w:rsidRDefault="006D07FF" w:rsidP="006D07FF">
            <w:pPr>
              <w:spacing w:line="360" w:lineRule="auto"/>
              <w:ind w:firstLineChars="200" w:firstLine="480"/>
              <w:rPr>
                <w:sz w:val="24"/>
                <w:u w:val="single"/>
              </w:rPr>
            </w:pPr>
            <w:r>
              <w:rPr>
                <w:rFonts w:hint="eastAsia"/>
                <w:sz w:val="24"/>
                <w:u w:val="single"/>
              </w:rPr>
              <w:t>项目</w:t>
            </w:r>
            <w:r w:rsidR="00E2108E">
              <w:rPr>
                <w:rFonts w:hint="eastAsia"/>
                <w:sz w:val="24"/>
                <w:u w:val="single"/>
              </w:rPr>
              <w:t>建设</w:t>
            </w:r>
            <w:r>
              <w:rPr>
                <w:sz w:val="24"/>
                <w:u w:val="single"/>
              </w:rPr>
              <w:t>以新带老</w:t>
            </w:r>
            <w:r w:rsidRPr="0024743D">
              <w:rPr>
                <w:sz w:val="24"/>
                <w:u w:val="single"/>
              </w:rPr>
              <w:t>削减了</w:t>
            </w:r>
            <w:r w:rsidR="00E2108E">
              <w:rPr>
                <w:sz w:val="24"/>
                <w:u w:val="single"/>
              </w:rPr>
              <w:t>噪声源强</w:t>
            </w:r>
            <w:r w:rsidR="00EA629C">
              <w:rPr>
                <w:sz w:val="24"/>
                <w:u w:val="single"/>
              </w:rPr>
              <w:t>，使项目运行过程噪声影响降到最低；此外</w:t>
            </w:r>
            <w:r w:rsidR="000A0F9D">
              <w:rPr>
                <w:sz w:val="24"/>
                <w:u w:val="single"/>
              </w:rPr>
              <w:t>进水前池护砌，</w:t>
            </w:r>
            <w:r w:rsidR="0017295B">
              <w:rPr>
                <w:sz w:val="24"/>
                <w:u w:val="single"/>
              </w:rPr>
              <w:t>能促进进水前池水体的净化</w:t>
            </w:r>
            <w:r w:rsidR="0017295B">
              <w:rPr>
                <w:rFonts w:hint="eastAsia"/>
                <w:sz w:val="24"/>
                <w:u w:val="single"/>
              </w:rPr>
              <w:t>；</w:t>
            </w:r>
            <w:r w:rsidR="0017295B">
              <w:rPr>
                <w:sz w:val="24"/>
                <w:u w:val="single"/>
              </w:rPr>
              <w:t>四处泵站的前池清淤，能有效改善进水前池水质，</w:t>
            </w:r>
            <w:r w:rsidR="00182F46">
              <w:rPr>
                <w:sz w:val="24"/>
                <w:u w:val="single"/>
              </w:rPr>
              <w:t>避免</w:t>
            </w:r>
            <w:r w:rsidR="001D681A">
              <w:rPr>
                <w:sz w:val="24"/>
                <w:u w:val="single"/>
              </w:rPr>
              <w:t>了</w:t>
            </w:r>
            <w:r w:rsidR="00182F46">
              <w:rPr>
                <w:sz w:val="24"/>
                <w:u w:val="single"/>
              </w:rPr>
              <w:t>汛期</w:t>
            </w:r>
            <w:r w:rsidR="005B047E">
              <w:rPr>
                <w:rFonts w:hint="eastAsia"/>
                <w:sz w:val="24"/>
                <w:u w:val="single"/>
              </w:rPr>
              <w:t>排</w:t>
            </w:r>
            <w:r w:rsidR="005B047E">
              <w:rPr>
                <w:sz w:val="24"/>
                <w:u w:val="single"/>
              </w:rPr>
              <w:t>涝</w:t>
            </w:r>
            <w:r w:rsidR="00182F46">
              <w:rPr>
                <w:sz w:val="24"/>
                <w:u w:val="single"/>
              </w:rPr>
              <w:t>水质对受纳水体</w:t>
            </w:r>
            <w:r w:rsidR="001D681A">
              <w:rPr>
                <w:sz w:val="24"/>
                <w:u w:val="single"/>
              </w:rPr>
              <w:t>（华容河、东洞庭湖、长江）</w:t>
            </w:r>
            <w:r w:rsidR="00182F46">
              <w:rPr>
                <w:sz w:val="24"/>
                <w:u w:val="single"/>
              </w:rPr>
              <w:t>的影响。</w:t>
            </w:r>
          </w:p>
          <w:p w:rsidR="006D07FF" w:rsidRPr="00DA0DD7" w:rsidRDefault="006D07FF" w:rsidP="006D07FF">
            <w:pPr>
              <w:spacing w:line="300" w:lineRule="auto"/>
              <w:ind w:firstLineChars="200" w:firstLine="482"/>
              <w:rPr>
                <w:b/>
                <w:sz w:val="24"/>
              </w:rPr>
            </w:pPr>
            <w:r>
              <w:rPr>
                <w:rFonts w:hint="eastAsia"/>
                <w:b/>
                <w:sz w:val="24"/>
              </w:rPr>
              <w:t>（十一）</w:t>
            </w:r>
            <w:r w:rsidRPr="00DA0DD7">
              <w:rPr>
                <w:b/>
                <w:sz w:val="24"/>
              </w:rPr>
              <w:t>项目</w:t>
            </w:r>
            <w:r w:rsidR="003152F7">
              <w:rPr>
                <w:b/>
                <w:sz w:val="24"/>
              </w:rPr>
              <w:t>竣工</w:t>
            </w:r>
            <w:r w:rsidRPr="00DA0DD7">
              <w:rPr>
                <w:b/>
                <w:sz w:val="24"/>
              </w:rPr>
              <w:t>验收监测</w:t>
            </w:r>
          </w:p>
          <w:p w:rsidR="006D07FF" w:rsidRPr="00DA0DD7" w:rsidRDefault="006D07FF" w:rsidP="006D07FF">
            <w:pPr>
              <w:spacing w:line="360" w:lineRule="auto"/>
              <w:ind w:firstLineChars="200" w:firstLine="480"/>
              <w:rPr>
                <w:sz w:val="24"/>
              </w:rPr>
            </w:pPr>
            <w:r w:rsidRPr="00DA0DD7">
              <w:rPr>
                <w:sz w:val="24"/>
              </w:rPr>
              <w:t>根据《建设项目竣工环境保护设施验收管理办法》（国家环保总局令第</w:t>
            </w:r>
            <w:r w:rsidRPr="00DA0DD7">
              <w:rPr>
                <w:sz w:val="24"/>
              </w:rPr>
              <w:t>13</w:t>
            </w:r>
            <w:r w:rsidRPr="00DA0DD7">
              <w:rPr>
                <w:sz w:val="24"/>
              </w:rPr>
              <w:t>号）和《公路工程竣（交）工验收办法》，建设项目竣工环境保护验收条件是：</w:t>
            </w:r>
          </w:p>
          <w:p w:rsidR="006D07FF" w:rsidRPr="00DA0DD7" w:rsidRDefault="006D07FF" w:rsidP="006D07FF">
            <w:pPr>
              <w:spacing w:line="360" w:lineRule="auto"/>
              <w:ind w:firstLineChars="150" w:firstLine="360"/>
              <w:rPr>
                <w:sz w:val="24"/>
              </w:rPr>
            </w:pPr>
            <w:r w:rsidRPr="00DA0DD7">
              <w:rPr>
                <w:sz w:val="24"/>
              </w:rPr>
              <w:t>（</w:t>
            </w:r>
            <w:r w:rsidRPr="00DA0DD7">
              <w:rPr>
                <w:sz w:val="24"/>
              </w:rPr>
              <w:t>1</w:t>
            </w:r>
            <w:r w:rsidRPr="00DA0DD7">
              <w:rPr>
                <w:sz w:val="24"/>
              </w:rPr>
              <w:t>）建设前期环境保护审查、审批手续完备，技术资料与环境保护档案资料齐全；</w:t>
            </w:r>
          </w:p>
          <w:p w:rsidR="006D07FF" w:rsidRPr="00DA0DD7" w:rsidRDefault="006D07FF" w:rsidP="006D07FF">
            <w:pPr>
              <w:spacing w:line="360" w:lineRule="auto"/>
              <w:ind w:firstLineChars="150" w:firstLine="360"/>
              <w:rPr>
                <w:sz w:val="24"/>
              </w:rPr>
            </w:pPr>
            <w:r w:rsidRPr="00DA0DD7">
              <w:rPr>
                <w:sz w:val="24"/>
              </w:rPr>
              <w:lastRenderedPageBreak/>
              <w:t>（</w:t>
            </w:r>
            <w:r w:rsidRPr="00DA0DD7">
              <w:rPr>
                <w:sz w:val="24"/>
              </w:rPr>
              <w:t>2</w:t>
            </w:r>
            <w:r w:rsidRPr="00DA0DD7">
              <w:rPr>
                <w:sz w:val="24"/>
              </w:rPr>
              <w:t>）环境保护设施及其他措施等已按批准的环境影响报告表和设计文件的要求建设成或落实，其防治污染能力适应主体工程的需要；安装质量符合国家和有关部门颁发的专业工程验收规范、规程和检验评定标准；</w:t>
            </w:r>
          </w:p>
          <w:p w:rsidR="006D07FF" w:rsidRPr="00DA0DD7" w:rsidRDefault="006D07FF" w:rsidP="006D07FF">
            <w:pPr>
              <w:spacing w:line="360" w:lineRule="auto"/>
              <w:ind w:firstLineChars="150" w:firstLine="360"/>
              <w:rPr>
                <w:sz w:val="24"/>
              </w:rPr>
            </w:pPr>
            <w:r w:rsidRPr="00DA0DD7">
              <w:rPr>
                <w:sz w:val="24"/>
              </w:rPr>
              <w:t>（</w:t>
            </w:r>
            <w:r w:rsidRPr="00DA0DD7">
              <w:rPr>
                <w:sz w:val="24"/>
              </w:rPr>
              <w:t>3</w:t>
            </w:r>
            <w:r w:rsidRPr="00DA0DD7">
              <w:rPr>
                <w:sz w:val="24"/>
              </w:rPr>
              <w:t>）各项生态保护措施按环境影响报告表规定的要求落实，建设项目建设过程中受到破坏并可恢复的环境已按规定采取了恢复措施；</w:t>
            </w:r>
          </w:p>
          <w:p w:rsidR="006D07FF" w:rsidRPr="00DA0DD7" w:rsidRDefault="006D07FF" w:rsidP="006D07FF">
            <w:pPr>
              <w:spacing w:line="360" w:lineRule="auto"/>
              <w:ind w:firstLineChars="150" w:firstLine="360"/>
              <w:rPr>
                <w:b/>
                <w:kern w:val="0"/>
                <w:sz w:val="24"/>
              </w:rPr>
            </w:pPr>
            <w:r w:rsidRPr="00DA0DD7">
              <w:rPr>
                <w:sz w:val="24"/>
              </w:rPr>
              <w:t>（</w:t>
            </w:r>
            <w:r w:rsidRPr="00DA0DD7">
              <w:rPr>
                <w:sz w:val="24"/>
              </w:rPr>
              <w:t>4</w:t>
            </w:r>
            <w:r w:rsidRPr="00DA0DD7">
              <w:rPr>
                <w:sz w:val="24"/>
              </w:rPr>
              <w:t>）环境影响报告表提出需对环境保护敏感点进行环境影响验证，对施工期环境保护措施落实情况进行工程环境监理的，已按规定要求完成。</w:t>
            </w:r>
          </w:p>
          <w:p w:rsidR="006D07FF" w:rsidRPr="00DA0DD7" w:rsidRDefault="006D07FF" w:rsidP="006D07FF">
            <w:pPr>
              <w:spacing w:line="300" w:lineRule="auto"/>
              <w:ind w:firstLineChars="200" w:firstLine="480"/>
              <w:rPr>
                <w:sz w:val="24"/>
              </w:rPr>
            </w:pPr>
            <w:r>
              <w:rPr>
                <w:rFonts w:hint="eastAsia"/>
                <w:sz w:val="24"/>
              </w:rPr>
              <w:t>12</w:t>
            </w:r>
            <w:r w:rsidRPr="00DA0DD7">
              <w:rPr>
                <w:rFonts w:hint="eastAsia"/>
                <w:sz w:val="24"/>
              </w:rPr>
              <w:t>.1</w:t>
            </w:r>
            <w:r w:rsidRPr="00DA0DD7">
              <w:rPr>
                <w:sz w:val="24"/>
              </w:rPr>
              <w:t>项目验收监测内容见下表</w:t>
            </w:r>
            <w:r w:rsidRPr="00DA0DD7">
              <w:rPr>
                <w:sz w:val="24"/>
              </w:rPr>
              <w:t>7-</w:t>
            </w:r>
            <w:r w:rsidR="0029080C">
              <w:rPr>
                <w:rFonts w:hint="eastAsia"/>
                <w:sz w:val="24"/>
              </w:rPr>
              <w:t>9</w:t>
            </w:r>
            <w:r w:rsidRPr="00DA0DD7">
              <w:rPr>
                <w:sz w:val="24"/>
              </w:rPr>
              <w:t>。</w:t>
            </w:r>
          </w:p>
          <w:p w:rsidR="006D07FF" w:rsidRPr="00DA0DD7" w:rsidRDefault="006D07FF" w:rsidP="006D07FF">
            <w:pPr>
              <w:pStyle w:val="afff8"/>
              <w:tabs>
                <w:tab w:val="clear" w:pos="400"/>
              </w:tabs>
              <w:ind w:firstLine="0"/>
              <w:jc w:val="center"/>
              <w:rPr>
                <w:sz w:val="24"/>
                <w:szCs w:val="24"/>
              </w:rPr>
            </w:pPr>
            <w:r w:rsidRPr="00DA0DD7">
              <w:rPr>
                <w:b/>
                <w:sz w:val="24"/>
                <w:szCs w:val="24"/>
              </w:rPr>
              <w:t>表</w:t>
            </w:r>
            <w:r w:rsidRPr="00DA0DD7">
              <w:rPr>
                <w:b/>
                <w:sz w:val="24"/>
                <w:szCs w:val="24"/>
              </w:rPr>
              <w:t>7</w:t>
            </w:r>
            <w:r w:rsidRPr="00DA0DD7">
              <w:rPr>
                <w:rFonts w:hint="eastAsia"/>
                <w:b/>
                <w:sz w:val="24"/>
                <w:szCs w:val="24"/>
              </w:rPr>
              <w:t>-</w:t>
            </w:r>
            <w:r w:rsidR="0029080C">
              <w:rPr>
                <w:rFonts w:hint="eastAsia"/>
                <w:b/>
                <w:sz w:val="24"/>
                <w:szCs w:val="24"/>
              </w:rPr>
              <w:t>9</w:t>
            </w:r>
            <w:r w:rsidRPr="00DA0DD7">
              <w:rPr>
                <w:rFonts w:hint="eastAsia"/>
                <w:b/>
                <w:sz w:val="24"/>
                <w:szCs w:val="24"/>
              </w:rPr>
              <w:t xml:space="preserve"> </w:t>
            </w:r>
            <w:r w:rsidRPr="00DA0DD7">
              <w:rPr>
                <w:b/>
                <w:sz w:val="24"/>
                <w:szCs w:val="24"/>
              </w:rPr>
              <w:t xml:space="preserve"> </w:t>
            </w:r>
            <w:r w:rsidRPr="00DA0DD7">
              <w:rPr>
                <w:b/>
                <w:sz w:val="24"/>
                <w:szCs w:val="24"/>
              </w:rPr>
              <w:t>环境保护竣工验收一览表</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tblPr>
            <w:tblGrid>
              <w:gridCol w:w="1495"/>
              <w:gridCol w:w="3992"/>
              <w:gridCol w:w="3486"/>
            </w:tblGrid>
            <w:tr w:rsidR="006D07FF" w:rsidRPr="00DA0DD7" w:rsidTr="00D00E96">
              <w:trPr>
                <w:trHeight w:val="397"/>
                <w:jc w:val="center"/>
              </w:trPr>
              <w:tc>
                <w:tcPr>
                  <w:tcW w:w="1495" w:type="dxa"/>
                  <w:vAlign w:val="center"/>
                </w:tcPr>
                <w:p w:rsidR="006D07FF" w:rsidRPr="00DA0DD7" w:rsidRDefault="006D07FF" w:rsidP="00E2108E">
                  <w:pPr>
                    <w:pStyle w:val="afff8"/>
                    <w:tabs>
                      <w:tab w:val="clear" w:pos="400"/>
                    </w:tabs>
                    <w:spacing w:line="240" w:lineRule="auto"/>
                    <w:ind w:firstLine="0"/>
                    <w:jc w:val="center"/>
                    <w:rPr>
                      <w:sz w:val="21"/>
                      <w:szCs w:val="21"/>
                    </w:rPr>
                  </w:pPr>
                  <w:r w:rsidRPr="00DA0DD7">
                    <w:rPr>
                      <w:sz w:val="21"/>
                      <w:szCs w:val="21"/>
                    </w:rPr>
                    <w:t>验收类别</w:t>
                  </w:r>
                </w:p>
              </w:tc>
              <w:tc>
                <w:tcPr>
                  <w:tcW w:w="3992" w:type="dxa"/>
                  <w:vAlign w:val="center"/>
                </w:tcPr>
                <w:p w:rsidR="006D07FF" w:rsidRPr="00BC6633" w:rsidRDefault="006D07FF" w:rsidP="00E2108E">
                  <w:pPr>
                    <w:pStyle w:val="afff8"/>
                    <w:tabs>
                      <w:tab w:val="clear" w:pos="400"/>
                    </w:tabs>
                    <w:spacing w:line="240" w:lineRule="auto"/>
                    <w:ind w:firstLine="0"/>
                    <w:jc w:val="center"/>
                    <w:rPr>
                      <w:sz w:val="21"/>
                      <w:szCs w:val="21"/>
                      <w:u w:val="single"/>
                    </w:rPr>
                  </w:pPr>
                  <w:r w:rsidRPr="00BC6633">
                    <w:rPr>
                      <w:sz w:val="21"/>
                      <w:szCs w:val="21"/>
                      <w:u w:val="single"/>
                    </w:rPr>
                    <w:t>验收内容</w:t>
                  </w:r>
                </w:p>
              </w:tc>
              <w:tc>
                <w:tcPr>
                  <w:tcW w:w="3486" w:type="dxa"/>
                  <w:vAlign w:val="center"/>
                </w:tcPr>
                <w:p w:rsidR="006D07FF" w:rsidRPr="00BC6633" w:rsidRDefault="006D07FF" w:rsidP="00E2108E">
                  <w:pPr>
                    <w:pStyle w:val="afff8"/>
                    <w:tabs>
                      <w:tab w:val="clear" w:pos="400"/>
                    </w:tabs>
                    <w:spacing w:line="240" w:lineRule="auto"/>
                    <w:ind w:firstLine="0"/>
                    <w:jc w:val="center"/>
                    <w:rPr>
                      <w:sz w:val="21"/>
                      <w:szCs w:val="21"/>
                      <w:u w:val="single"/>
                    </w:rPr>
                  </w:pPr>
                  <w:r w:rsidRPr="00BC6633">
                    <w:rPr>
                      <w:sz w:val="21"/>
                      <w:szCs w:val="21"/>
                      <w:u w:val="single"/>
                    </w:rPr>
                    <w:t>验收标准</w:t>
                  </w:r>
                </w:p>
              </w:tc>
            </w:tr>
            <w:tr w:rsidR="006D07FF" w:rsidRPr="00DA0DD7" w:rsidTr="00D00E96">
              <w:trPr>
                <w:trHeight w:val="397"/>
                <w:jc w:val="center"/>
              </w:trPr>
              <w:tc>
                <w:tcPr>
                  <w:tcW w:w="1495" w:type="dxa"/>
                  <w:vAlign w:val="center"/>
                </w:tcPr>
                <w:p w:rsidR="006D07FF" w:rsidRPr="00DA0DD7" w:rsidRDefault="006D07FF" w:rsidP="00E2108E">
                  <w:pPr>
                    <w:pStyle w:val="afe"/>
                  </w:pPr>
                  <w:r w:rsidRPr="00DA0DD7">
                    <w:rPr>
                      <w:rFonts w:hint="eastAsia"/>
                    </w:rPr>
                    <w:t>噪声</w:t>
                  </w:r>
                </w:p>
              </w:tc>
              <w:tc>
                <w:tcPr>
                  <w:tcW w:w="3992" w:type="dxa"/>
                  <w:vAlign w:val="center"/>
                </w:tcPr>
                <w:p w:rsidR="006D07FF" w:rsidRPr="00BC6633" w:rsidRDefault="006D07FF" w:rsidP="00E2108E">
                  <w:pPr>
                    <w:pStyle w:val="afe"/>
                    <w:ind w:firstLineChars="200" w:firstLine="420"/>
                    <w:rPr>
                      <w:u w:val="single"/>
                    </w:rPr>
                  </w:pPr>
                  <w:r w:rsidRPr="00BC6633">
                    <w:rPr>
                      <w:u w:val="single"/>
                    </w:rPr>
                    <w:t>在产生噪声的设备安装减震措施，采取有效的隔振、隔声设施</w:t>
                  </w:r>
                </w:p>
              </w:tc>
              <w:tc>
                <w:tcPr>
                  <w:tcW w:w="3486" w:type="dxa"/>
                  <w:vAlign w:val="center"/>
                </w:tcPr>
                <w:p w:rsidR="006D07FF" w:rsidRPr="00BC6633" w:rsidRDefault="006D07FF" w:rsidP="00E2108E">
                  <w:pPr>
                    <w:widowControl/>
                    <w:spacing w:line="280" w:lineRule="exact"/>
                    <w:jc w:val="center"/>
                    <w:rPr>
                      <w:szCs w:val="21"/>
                      <w:u w:val="single"/>
                    </w:rPr>
                  </w:pPr>
                  <w:r w:rsidRPr="00BC6633">
                    <w:rPr>
                      <w:szCs w:val="21"/>
                      <w:u w:val="single"/>
                    </w:rPr>
                    <w:t>达到《工业企业厂界噪声标准》（</w:t>
                  </w:r>
                  <w:r w:rsidRPr="00BC6633">
                    <w:rPr>
                      <w:szCs w:val="21"/>
                      <w:u w:val="single"/>
                    </w:rPr>
                    <w:t>GB12348-</w:t>
                  </w:r>
                  <w:r w:rsidRPr="00BC6633">
                    <w:rPr>
                      <w:rFonts w:hint="eastAsia"/>
                      <w:szCs w:val="21"/>
                      <w:u w:val="single"/>
                    </w:rPr>
                    <w:t>2008</w:t>
                  </w:r>
                  <w:r w:rsidRPr="00BC6633">
                    <w:rPr>
                      <w:szCs w:val="21"/>
                      <w:u w:val="single"/>
                    </w:rPr>
                    <w:t>）</w:t>
                  </w:r>
                  <w:r w:rsidRPr="00BC6633">
                    <w:rPr>
                      <w:rFonts w:hint="eastAsia"/>
                      <w:szCs w:val="21"/>
                      <w:u w:val="single"/>
                    </w:rPr>
                    <w:t>中</w:t>
                  </w:r>
                  <w:r w:rsidRPr="00BC6633">
                    <w:rPr>
                      <w:rFonts w:hint="eastAsia"/>
                      <w:szCs w:val="21"/>
                      <w:u w:val="single"/>
                    </w:rPr>
                    <w:t>2</w:t>
                  </w:r>
                  <w:r w:rsidRPr="00BC6633">
                    <w:rPr>
                      <w:rFonts w:hint="eastAsia"/>
                      <w:szCs w:val="21"/>
                      <w:u w:val="single"/>
                    </w:rPr>
                    <w:t>类</w:t>
                  </w:r>
                </w:p>
              </w:tc>
            </w:tr>
            <w:tr w:rsidR="006D07FF" w:rsidRPr="00DA0DD7" w:rsidTr="00D00E96">
              <w:trPr>
                <w:cantSplit/>
                <w:trHeight w:val="397"/>
                <w:jc w:val="center"/>
              </w:trPr>
              <w:tc>
                <w:tcPr>
                  <w:tcW w:w="1495" w:type="dxa"/>
                  <w:vAlign w:val="center"/>
                </w:tcPr>
                <w:p w:rsidR="006D07FF" w:rsidRPr="00DA0DD7" w:rsidRDefault="006D07FF" w:rsidP="00E2108E">
                  <w:pPr>
                    <w:pStyle w:val="afff8"/>
                    <w:tabs>
                      <w:tab w:val="clear" w:pos="400"/>
                    </w:tabs>
                    <w:spacing w:line="280" w:lineRule="exact"/>
                    <w:ind w:firstLine="0"/>
                    <w:jc w:val="center"/>
                    <w:rPr>
                      <w:sz w:val="21"/>
                      <w:szCs w:val="21"/>
                    </w:rPr>
                  </w:pPr>
                  <w:r w:rsidRPr="00DA0DD7">
                    <w:rPr>
                      <w:rFonts w:hint="eastAsia"/>
                      <w:sz w:val="21"/>
                      <w:szCs w:val="21"/>
                    </w:rPr>
                    <w:t>固废</w:t>
                  </w:r>
                </w:p>
              </w:tc>
              <w:tc>
                <w:tcPr>
                  <w:tcW w:w="3992" w:type="dxa"/>
                  <w:vAlign w:val="center"/>
                </w:tcPr>
                <w:p w:rsidR="006D07FF" w:rsidRPr="00BC6633" w:rsidRDefault="006D07FF" w:rsidP="00E2108E">
                  <w:pPr>
                    <w:pStyle w:val="afff8"/>
                    <w:tabs>
                      <w:tab w:val="clear" w:pos="400"/>
                    </w:tabs>
                    <w:spacing w:line="360" w:lineRule="auto"/>
                    <w:ind w:firstLine="0"/>
                    <w:jc w:val="center"/>
                    <w:rPr>
                      <w:sz w:val="21"/>
                      <w:szCs w:val="21"/>
                      <w:u w:val="single"/>
                    </w:rPr>
                  </w:pPr>
                  <w:r w:rsidRPr="00BC6633">
                    <w:rPr>
                      <w:rFonts w:hAnsi="宋体" w:hint="eastAsia"/>
                      <w:sz w:val="21"/>
                      <w:szCs w:val="21"/>
                      <w:u w:val="single"/>
                    </w:rPr>
                    <w:t>一般固废堆放场</w:t>
                  </w:r>
                  <w:r>
                    <w:rPr>
                      <w:rFonts w:hAnsi="宋体" w:hint="eastAsia"/>
                      <w:sz w:val="21"/>
                      <w:szCs w:val="21"/>
                      <w:u w:val="single"/>
                    </w:rPr>
                    <w:t>、危险废物暂存场</w:t>
                  </w:r>
                </w:p>
              </w:tc>
              <w:tc>
                <w:tcPr>
                  <w:tcW w:w="3486" w:type="dxa"/>
                  <w:vAlign w:val="center"/>
                </w:tcPr>
                <w:p w:rsidR="006D07FF" w:rsidRDefault="006D07FF" w:rsidP="00E2108E">
                  <w:pPr>
                    <w:widowControl/>
                    <w:spacing w:line="280" w:lineRule="exact"/>
                    <w:jc w:val="center"/>
                    <w:rPr>
                      <w:szCs w:val="21"/>
                      <w:u w:val="single"/>
                    </w:rPr>
                  </w:pPr>
                  <w:r w:rsidRPr="00BC6633">
                    <w:rPr>
                      <w:rFonts w:hint="eastAsia"/>
                      <w:szCs w:val="21"/>
                      <w:u w:val="single"/>
                    </w:rPr>
                    <w:t>满足固废储存管理</w:t>
                  </w:r>
                  <w:r w:rsidRPr="002052E8">
                    <w:rPr>
                      <w:szCs w:val="21"/>
                      <w:u w:val="single"/>
                    </w:rPr>
                    <w:t>GB18599-2001</w:t>
                  </w:r>
                  <w:r>
                    <w:rPr>
                      <w:szCs w:val="21"/>
                      <w:u w:val="single"/>
                    </w:rPr>
                    <w:t>、</w:t>
                  </w:r>
                </w:p>
                <w:p w:rsidR="006D07FF" w:rsidRPr="00BC6633" w:rsidRDefault="006D07FF" w:rsidP="00E2108E">
                  <w:pPr>
                    <w:widowControl/>
                    <w:spacing w:line="280" w:lineRule="exact"/>
                    <w:jc w:val="center"/>
                    <w:rPr>
                      <w:szCs w:val="21"/>
                      <w:u w:val="single"/>
                    </w:rPr>
                  </w:pPr>
                  <w:r w:rsidRPr="002052E8">
                    <w:rPr>
                      <w:szCs w:val="21"/>
                      <w:u w:val="single"/>
                    </w:rPr>
                    <w:t>GB18597-2001</w:t>
                  </w:r>
                  <w:r w:rsidRPr="00BC6633">
                    <w:rPr>
                      <w:rFonts w:hint="eastAsia"/>
                      <w:szCs w:val="21"/>
                      <w:u w:val="single"/>
                    </w:rPr>
                    <w:t>的相关标准</w:t>
                  </w:r>
                </w:p>
              </w:tc>
            </w:tr>
            <w:tr w:rsidR="006D07FF" w:rsidRPr="00DA0DD7" w:rsidTr="00D00E96">
              <w:trPr>
                <w:cantSplit/>
                <w:trHeight w:val="397"/>
                <w:jc w:val="center"/>
              </w:trPr>
              <w:tc>
                <w:tcPr>
                  <w:tcW w:w="1495" w:type="dxa"/>
                  <w:vAlign w:val="center"/>
                </w:tcPr>
                <w:p w:rsidR="006D07FF" w:rsidRPr="00DA0DD7" w:rsidRDefault="006D07FF" w:rsidP="00E2108E">
                  <w:pPr>
                    <w:pStyle w:val="afff8"/>
                    <w:tabs>
                      <w:tab w:val="clear" w:pos="400"/>
                    </w:tabs>
                    <w:spacing w:line="280" w:lineRule="exact"/>
                    <w:ind w:firstLine="0"/>
                    <w:jc w:val="center"/>
                    <w:rPr>
                      <w:sz w:val="21"/>
                      <w:szCs w:val="21"/>
                    </w:rPr>
                  </w:pPr>
                  <w:r w:rsidRPr="00DA0DD7">
                    <w:rPr>
                      <w:sz w:val="21"/>
                      <w:szCs w:val="21"/>
                    </w:rPr>
                    <w:t>生态恢复</w:t>
                  </w:r>
                </w:p>
                <w:p w:rsidR="006D07FF" w:rsidRPr="00DA0DD7" w:rsidRDefault="006D07FF" w:rsidP="00E2108E">
                  <w:pPr>
                    <w:pStyle w:val="afff8"/>
                    <w:tabs>
                      <w:tab w:val="clear" w:pos="400"/>
                    </w:tabs>
                    <w:spacing w:line="280" w:lineRule="exact"/>
                    <w:ind w:firstLine="0"/>
                    <w:jc w:val="center"/>
                    <w:rPr>
                      <w:sz w:val="21"/>
                      <w:szCs w:val="21"/>
                    </w:rPr>
                  </w:pPr>
                  <w:r w:rsidRPr="00DA0DD7">
                    <w:rPr>
                      <w:sz w:val="21"/>
                      <w:szCs w:val="21"/>
                    </w:rPr>
                    <w:t>与水土保持</w:t>
                  </w:r>
                </w:p>
              </w:tc>
              <w:tc>
                <w:tcPr>
                  <w:tcW w:w="3992" w:type="dxa"/>
                  <w:vAlign w:val="center"/>
                </w:tcPr>
                <w:p w:rsidR="006D07FF" w:rsidRPr="00BC6633" w:rsidRDefault="006D07FF" w:rsidP="00E2108E">
                  <w:pPr>
                    <w:pStyle w:val="afff8"/>
                    <w:tabs>
                      <w:tab w:val="clear" w:pos="400"/>
                    </w:tabs>
                    <w:spacing w:line="360" w:lineRule="auto"/>
                    <w:ind w:firstLine="0"/>
                    <w:jc w:val="center"/>
                    <w:rPr>
                      <w:sz w:val="21"/>
                      <w:u w:val="single"/>
                    </w:rPr>
                  </w:pPr>
                  <w:r w:rsidRPr="00BC6633">
                    <w:rPr>
                      <w:sz w:val="21"/>
                      <w:u w:val="single"/>
                    </w:rPr>
                    <w:t>绿化成活率、保存率、生长</w:t>
                  </w:r>
                </w:p>
                <w:p w:rsidR="006D07FF" w:rsidRPr="00BC6633" w:rsidRDefault="006D07FF" w:rsidP="00E2108E">
                  <w:pPr>
                    <w:pStyle w:val="afff8"/>
                    <w:tabs>
                      <w:tab w:val="clear" w:pos="400"/>
                    </w:tabs>
                    <w:spacing w:line="360" w:lineRule="auto"/>
                    <w:ind w:firstLine="0"/>
                    <w:jc w:val="center"/>
                    <w:rPr>
                      <w:sz w:val="21"/>
                      <w:szCs w:val="21"/>
                      <w:u w:val="single"/>
                    </w:rPr>
                  </w:pPr>
                  <w:r w:rsidRPr="00BC6633">
                    <w:rPr>
                      <w:sz w:val="21"/>
                      <w:u w:val="single"/>
                    </w:rPr>
                    <w:t>情况及覆盖度。</w:t>
                  </w:r>
                </w:p>
              </w:tc>
              <w:tc>
                <w:tcPr>
                  <w:tcW w:w="3486" w:type="dxa"/>
                  <w:vAlign w:val="center"/>
                </w:tcPr>
                <w:p w:rsidR="006D07FF" w:rsidRPr="00BC6633" w:rsidRDefault="006D07FF" w:rsidP="00E2108E">
                  <w:pPr>
                    <w:widowControl/>
                    <w:spacing w:line="280" w:lineRule="exact"/>
                    <w:jc w:val="center"/>
                    <w:rPr>
                      <w:szCs w:val="21"/>
                      <w:u w:val="single"/>
                    </w:rPr>
                  </w:pPr>
                  <w:r w:rsidRPr="00BC6633">
                    <w:rPr>
                      <w:szCs w:val="21"/>
                      <w:u w:val="single"/>
                    </w:rPr>
                    <w:t>片区绿化成活率高。</w:t>
                  </w:r>
                </w:p>
              </w:tc>
            </w:tr>
          </w:tbl>
          <w:p w:rsidR="005D7AF7" w:rsidRDefault="005D7AF7">
            <w:pPr>
              <w:spacing w:line="300" w:lineRule="auto"/>
              <w:rPr>
                <w:szCs w:val="21"/>
              </w:rPr>
            </w:pPr>
          </w:p>
          <w:p w:rsidR="005D7AF7" w:rsidRDefault="005D7AF7">
            <w:pPr>
              <w:spacing w:line="300" w:lineRule="auto"/>
              <w:rPr>
                <w:szCs w:val="21"/>
              </w:rPr>
            </w:pPr>
          </w:p>
          <w:p w:rsidR="005D7AF7" w:rsidRDefault="005D7AF7">
            <w:pPr>
              <w:spacing w:line="300" w:lineRule="auto"/>
              <w:rPr>
                <w:szCs w:val="21"/>
              </w:rPr>
            </w:pPr>
          </w:p>
          <w:p w:rsidR="00353237" w:rsidRDefault="00353237">
            <w:pPr>
              <w:spacing w:line="300" w:lineRule="auto"/>
              <w:rPr>
                <w:szCs w:val="21"/>
              </w:rPr>
            </w:pPr>
          </w:p>
          <w:p w:rsidR="00353237" w:rsidRDefault="00353237">
            <w:pPr>
              <w:spacing w:line="300" w:lineRule="auto"/>
              <w:rPr>
                <w:szCs w:val="21"/>
              </w:rPr>
            </w:pPr>
          </w:p>
          <w:p w:rsidR="00353237" w:rsidRDefault="00353237">
            <w:pPr>
              <w:spacing w:line="300" w:lineRule="auto"/>
              <w:rPr>
                <w:szCs w:val="21"/>
              </w:rPr>
            </w:pPr>
          </w:p>
          <w:p w:rsidR="00CF6071" w:rsidRDefault="00CF6071">
            <w:pPr>
              <w:spacing w:line="300" w:lineRule="auto"/>
              <w:rPr>
                <w:szCs w:val="21"/>
              </w:rPr>
            </w:pPr>
          </w:p>
          <w:p w:rsidR="00CF6071" w:rsidRDefault="00CF6071">
            <w:pPr>
              <w:spacing w:line="300" w:lineRule="auto"/>
              <w:rPr>
                <w:szCs w:val="21"/>
              </w:rPr>
            </w:pPr>
          </w:p>
          <w:p w:rsidR="006B7E9E" w:rsidRDefault="006B7E9E">
            <w:pPr>
              <w:spacing w:line="300" w:lineRule="auto"/>
              <w:rPr>
                <w:szCs w:val="21"/>
              </w:rPr>
            </w:pPr>
          </w:p>
          <w:p w:rsidR="00CF6071" w:rsidRDefault="00CF6071">
            <w:pPr>
              <w:spacing w:line="300" w:lineRule="auto"/>
              <w:rPr>
                <w:szCs w:val="21"/>
              </w:rPr>
            </w:pPr>
          </w:p>
          <w:p w:rsidR="00CF6071" w:rsidRDefault="00CF6071">
            <w:pPr>
              <w:spacing w:line="300" w:lineRule="auto"/>
              <w:rPr>
                <w:szCs w:val="21"/>
              </w:rPr>
            </w:pPr>
          </w:p>
          <w:p w:rsidR="0029080C" w:rsidRDefault="0029080C">
            <w:pPr>
              <w:spacing w:line="300" w:lineRule="auto"/>
              <w:rPr>
                <w:szCs w:val="21"/>
              </w:rPr>
            </w:pPr>
          </w:p>
          <w:p w:rsidR="0029080C" w:rsidRDefault="0029080C">
            <w:pPr>
              <w:spacing w:line="300" w:lineRule="auto"/>
              <w:rPr>
                <w:szCs w:val="21"/>
              </w:rPr>
            </w:pPr>
          </w:p>
          <w:p w:rsidR="0029080C" w:rsidRDefault="0029080C">
            <w:pPr>
              <w:spacing w:line="300" w:lineRule="auto"/>
              <w:rPr>
                <w:szCs w:val="21"/>
              </w:rPr>
            </w:pPr>
          </w:p>
          <w:p w:rsidR="005D7AF7" w:rsidRDefault="005D7AF7">
            <w:pPr>
              <w:spacing w:line="300" w:lineRule="auto"/>
              <w:rPr>
                <w:szCs w:val="21"/>
              </w:rPr>
            </w:pPr>
          </w:p>
          <w:p w:rsidR="00D42AC3" w:rsidRDefault="00D42AC3">
            <w:pPr>
              <w:spacing w:line="300" w:lineRule="auto"/>
              <w:rPr>
                <w:szCs w:val="21"/>
              </w:rPr>
            </w:pPr>
          </w:p>
          <w:p w:rsidR="005D7AF7" w:rsidRDefault="005D7AF7">
            <w:pPr>
              <w:spacing w:line="300" w:lineRule="auto"/>
              <w:rPr>
                <w:szCs w:val="21"/>
              </w:rPr>
            </w:pPr>
          </w:p>
          <w:p w:rsidR="005D7AF7" w:rsidRPr="009D54B9" w:rsidRDefault="005D7AF7">
            <w:pPr>
              <w:spacing w:line="300" w:lineRule="auto"/>
              <w:rPr>
                <w:szCs w:val="21"/>
              </w:rPr>
            </w:pPr>
          </w:p>
        </w:tc>
      </w:tr>
    </w:tbl>
    <w:p w:rsidR="00337EF4" w:rsidRPr="009D54B9" w:rsidRDefault="00337EF4">
      <w:pPr>
        <w:snapToGrid w:val="0"/>
        <w:spacing w:before="120"/>
        <w:outlineLvl w:val="0"/>
        <w:rPr>
          <w:b/>
          <w:sz w:val="28"/>
          <w:szCs w:val="28"/>
        </w:rPr>
        <w:sectPr w:rsidR="00337EF4" w:rsidRPr="009D54B9">
          <w:type w:val="continuous"/>
          <w:pgSz w:w="11906" w:h="16838"/>
          <w:pgMar w:top="1440" w:right="1106" w:bottom="1440" w:left="1797" w:header="851" w:footer="1077" w:gutter="0"/>
          <w:pgNumType w:fmt="numberInDash"/>
          <w:cols w:space="720"/>
          <w:docGrid w:type="lines" w:linePitch="312"/>
        </w:sectPr>
      </w:pPr>
    </w:p>
    <w:p w:rsidR="00337EF4" w:rsidRPr="009D54B9" w:rsidRDefault="00A510C5">
      <w:pPr>
        <w:outlineLvl w:val="0"/>
        <w:rPr>
          <w:b/>
          <w:bCs/>
          <w:sz w:val="28"/>
        </w:rPr>
      </w:pPr>
      <w:r w:rsidRPr="009D54B9">
        <w:rPr>
          <w:b/>
          <w:bCs/>
          <w:sz w:val="28"/>
        </w:rPr>
        <w:lastRenderedPageBreak/>
        <w:t>八、建设项目拟采取的防治措施及预期治理效果：</w:t>
      </w:r>
    </w:p>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69"/>
        <w:gridCol w:w="719"/>
        <w:gridCol w:w="1188"/>
        <w:gridCol w:w="1418"/>
        <w:gridCol w:w="3402"/>
        <w:gridCol w:w="1912"/>
      </w:tblGrid>
      <w:tr w:rsidR="00337EF4" w:rsidRPr="009D54B9">
        <w:tc>
          <w:tcPr>
            <w:tcW w:w="1188" w:type="dxa"/>
            <w:gridSpan w:val="2"/>
            <w:tcBorders>
              <w:top w:val="single" w:sz="12" w:space="0" w:color="auto"/>
              <w:left w:val="single" w:sz="12" w:space="0" w:color="auto"/>
              <w:tl2br w:val="single" w:sz="4" w:space="0" w:color="auto"/>
            </w:tcBorders>
            <w:vAlign w:val="center"/>
          </w:tcPr>
          <w:p w:rsidR="00337EF4" w:rsidRPr="009D54B9" w:rsidRDefault="00A510C5">
            <w:pPr>
              <w:jc w:val="right"/>
              <w:rPr>
                <w:b/>
                <w:szCs w:val="21"/>
              </w:rPr>
            </w:pPr>
            <w:r w:rsidRPr="009D54B9">
              <w:rPr>
                <w:b/>
                <w:szCs w:val="21"/>
              </w:rPr>
              <w:t>内容</w:t>
            </w:r>
          </w:p>
          <w:p w:rsidR="00337EF4" w:rsidRPr="009D54B9" w:rsidRDefault="00A510C5">
            <w:pPr>
              <w:rPr>
                <w:b/>
                <w:szCs w:val="21"/>
              </w:rPr>
            </w:pPr>
            <w:r w:rsidRPr="009D54B9">
              <w:rPr>
                <w:b/>
                <w:szCs w:val="21"/>
              </w:rPr>
              <w:t>类型</w:t>
            </w:r>
          </w:p>
        </w:tc>
        <w:tc>
          <w:tcPr>
            <w:tcW w:w="1188" w:type="dxa"/>
            <w:tcBorders>
              <w:top w:val="single" w:sz="12" w:space="0" w:color="auto"/>
            </w:tcBorders>
            <w:vAlign w:val="center"/>
          </w:tcPr>
          <w:p w:rsidR="00337EF4" w:rsidRPr="009D54B9" w:rsidRDefault="00A510C5">
            <w:pPr>
              <w:jc w:val="center"/>
              <w:rPr>
                <w:b/>
                <w:szCs w:val="21"/>
              </w:rPr>
            </w:pPr>
            <w:r w:rsidRPr="009D54B9">
              <w:rPr>
                <w:b/>
                <w:szCs w:val="21"/>
              </w:rPr>
              <w:t>排放源</w:t>
            </w:r>
          </w:p>
          <w:p w:rsidR="00337EF4" w:rsidRPr="009D54B9" w:rsidRDefault="00A510C5">
            <w:pPr>
              <w:jc w:val="center"/>
              <w:rPr>
                <w:b/>
                <w:szCs w:val="21"/>
              </w:rPr>
            </w:pPr>
            <w:r w:rsidRPr="009D54B9">
              <w:rPr>
                <w:b/>
                <w:szCs w:val="21"/>
              </w:rPr>
              <w:t>(</w:t>
            </w:r>
            <w:r w:rsidRPr="009D54B9">
              <w:rPr>
                <w:b/>
                <w:szCs w:val="21"/>
              </w:rPr>
              <w:t>编号</w:t>
            </w:r>
            <w:r w:rsidRPr="009D54B9">
              <w:rPr>
                <w:b/>
                <w:szCs w:val="21"/>
              </w:rPr>
              <w:t>)</w:t>
            </w:r>
          </w:p>
        </w:tc>
        <w:tc>
          <w:tcPr>
            <w:tcW w:w="1418" w:type="dxa"/>
            <w:tcBorders>
              <w:top w:val="single" w:sz="12" w:space="0" w:color="auto"/>
            </w:tcBorders>
            <w:vAlign w:val="center"/>
          </w:tcPr>
          <w:p w:rsidR="00337EF4" w:rsidRPr="009D54B9" w:rsidRDefault="00A510C5">
            <w:pPr>
              <w:jc w:val="center"/>
              <w:rPr>
                <w:b/>
                <w:szCs w:val="21"/>
              </w:rPr>
            </w:pPr>
            <w:r w:rsidRPr="009D54B9">
              <w:rPr>
                <w:b/>
                <w:szCs w:val="21"/>
              </w:rPr>
              <w:t>污染物</w:t>
            </w:r>
          </w:p>
          <w:p w:rsidR="00337EF4" w:rsidRPr="009D54B9" w:rsidRDefault="00A510C5">
            <w:pPr>
              <w:jc w:val="center"/>
              <w:rPr>
                <w:b/>
                <w:szCs w:val="21"/>
              </w:rPr>
            </w:pPr>
            <w:r w:rsidRPr="009D54B9">
              <w:rPr>
                <w:b/>
                <w:szCs w:val="21"/>
              </w:rPr>
              <w:t>名称</w:t>
            </w:r>
          </w:p>
        </w:tc>
        <w:tc>
          <w:tcPr>
            <w:tcW w:w="3402" w:type="dxa"/>
            <w:tcBorders>
              <w:top w:val="single" w:sz="12" w:space="0" w:color="auto"/>
            </w:tcBorders>
            <w:vAlign w:val="center"/>
          </w:tcPr>
          <w:p w:rsidR="00337EF4" w:rsidRPr="009D54B9" w:rsidRDefault="00A510C5">
            <w:pPr>
              <w:pStyle w:val="afe"/>
              <w:rPr>
                <w:b/>
                <w:snapToGrid w:val="0"/>
                <w:kern w:val="21"/>
                <w:szCs w:val="21"/>
              </w:rPr>
            </w:pPr>
            <w:r w:rsidRPr="009D54B9">
              <w:rPr>
                <w:b/>
                <w:snapToGrid w:val="0"/>
                <w:kern w:val="21"/>
                <w:szCs w:val="21"/>
              </w:rPr>
              <w:t>防治措施</w:t>
            </w:r>
          </w:p>
        </w:tc>
        <w:tc>
          <w:tcPr>
            <w:tcW w:w="1912" w:type="dxa"/>
            <w:tcBorders>
              <w:top w:val="single" w:sz="12" w:space="0" w:color="auto"/>
              <w:right w:val="single" w:sz="12" w:space="0" w:color="auto"/>
            </w:tcBorders>
            <w:vAlign w:val="center"/>
          </w:tcPr>
          <w:p w:rsidR="00337EF4" w:rsidRPr="009D54B9" w:rsidRDefault="00A510C5">
            <w:pPr>
              <w:pStyle w:val="afe"/>
              <w:rPr>
                <w:b/>
                <w:snapToGrid w:val="0"/>
                <w:kern w:val="21"/>
                <w:szCs w:val="21"/>
              </w:rPr>
            </w:pPr>
            <w:r w:rsidRPr="009D54B9">
              <w:rPr>
                <w:b/>
                <w:snapToGrid w:val="0"/>
                <w:kern w:val="21"/>
                <w:szCs w:val="21"/>
              </w:rPr>
              <w:t>预期治理效果</w:t>
            </w:r>
          </w:p>
        </w:tc>
      </w:tr>
      <w:tr w:rsidR="00337EF4" w:rsidRPr="009D54B9">
        <w:tc>
          <w:tcPr>
            <w:tcW w:w="469" w:type="dxa"/>
            <w:vMerge w:val="restart"/>
            <w:tcBorders>
              <w:left w:val="single" w:sz="12" w:space="0" w:color="auto"/>
              <w:right w:val="single" w:sz="4" w:space="0" w:color="auto"/>
            </w:tcBorders>
            <w:vAlign w:val="center"/>
          </w:tcPr>
          <w:p w:rsidR="00337EF4" w:rsidRPr="009D54B9" w:rsidRDefault="00A510C5">
            <w:pPr>
              <w:jc w:val="center"/>
              <w:rPr>
                <w:szCs w:val="21"/>
              </w:rPr>
            </w:pPr>
            <w:r w:rsidRPr="009D54B9">
              <w:rPr>
                <w:szCs w:val="21"/>
              </w:rPr>
              <w:t>施工期</w:t>
            </w:r>
          </w:p>
        </w:tc>
        <w:tc>
          <w:tcPr>
            <w:tcW w:w="719" w:type="dxa"/>
            <w:tcBorders>
              <w:left w:val="single" w:sz="4" w:space="0" w:color="auto"/>
            </w:tcBorders>
            <w:vAlign w:val="center"/>
          </w:tcPr>
          <w:p w:rsidR="00337EF4" w:rsidRPr="009D54B9" w:rsidRDefault="00A510C5">
            <w:pPr>
              <w:jc w:val="center"/>
              <w:rPr>
                <w:szCs w:val="21"/>
              </w:rPr>
            </w:pPr>
            <w:r w:rsidRPr="009D54B9">
              <w:rPr>
                <w:szCs w:val="21"/>
              </w:rPr>
              <w:t>空气污染物</w:t>
            </w:r>
          </w:p>
        </w:tc>
        <w:tc>
          <w:tcPr>
            <w:tcW w:w="1188" w:type="dxa"/>
            <w:vAlign w:val="center"/>
          </w:tcPr>
          <w:p w:rsidR="00337EF4" w:rsidRPr="009D54B9" w:rsidRDefault="00A510C5">
            <w:pPr>
              <w:jc w:val="center"/>
              <w:rPr>
                <w:szCs w:val="21"/>
              </w:rPr>
            </w:pPr>
            <w:r w:rsidRPr="009D54B9">
              <w:rPr>
                <w:szCs w:val="21"/>
              </w:rPr>
              <w:t>施工扬尘</w:t>
            </w:r>
          </w:p>
        </w:tc>
        <w:tc>
          <w:tcPr>
            <w:tcW w:w="1418" w:type="dxa"/>
            <w:vAlign w:val="center"/>
          </w:tcPr>
          <w:p w:rsidR="00337EF4" w:rsidRPr="009D54B9" w:rsidRDefault="00A510C5">
            <w:pPr>
              <w:jc w:val="center"/>
              <w:rPr>
                <w:szCs w:val="21"/>
              </w:rPr>
            </w:pPr>
            <w:r w:rsidRPr="009D54B9">
              <w:rPr>
                <w:szCs w:val="21"/>
              </w:rPr>
              <w:t>TSP</w:t>
            </w:r>
          </w:p>
        </w:tc>
        <w:tc>
          <w:tcPr>
            <w:tcW w:w="3402" w:type="dxa"/>
            <w:vAlign w:val="center"/>
          </w:tcPr>
          <w:p w:rsidR="00337EF4" w:rsidRPr="009D54B9" w:rsidRDefault="004A7E4F">
            <w:pPr>
              <w:pStyle w:val="afe"/>
              <w:spacing w:line="360" w:lineRule="atLeast"/>
              <w:ind w:leftChars="-50" w:left="-105" w:rightChars="-50" w:right="-105"/>
              <w:rPr>
                <w:snapToGrid w:val="0"/>
                <w:kern w:val="21"/>
                <w:szCs w:val="21"/>
              </w:rPr>
            </w:pPr>
            <w:r>
              <w:rPr>
                <w:snapToGrid w:val="0"/>
                <w:kern w:val="21"/>
                <w:szCs w:val="21"/>
              </w:rPr>
              <w:t>建</w:t>
            </w:r>
            <w:r w:rsidR="00A510C5" w:rsidRPr="009D54B9">
              <w:rPr>
                <w:snapToGrid w:val="0"/>
                <w:kern w:val="21"/>
                <w:szCs w:val="21"/>
              </w:rPr>
              <w:t>材贮存：洒水、蓬布遮盖及建设相应高度的围挡。</w:t>
            </w:r>
          </w:p>
          <w:p w:rsidR="00337EF4" w:rsidRPr="009D54B9" w:rsidRDefault="0039165D" w:rsidP="0039165D">
            <w:pPr>
              <w:pStyle w:val="afe"/>
              <w:spacing w:line="360" w:lineRule="atLeast"/>
              <w:ind w:leftChars="-50" w:left="-105" w:rightChars="-50" w:right="-105"/>
              <w:rPr>
                <w:snapToGrid w:val="0"/>
                <w:kern w:val="21"/>
                <w:szCs w:val="21"/>
              </w:rPr>
            </w:pPr>
            <w:r w:rsidRPr="009D54B9">
              <w:rPr>
                <w:snapToGrid w:val="0"/>
                <w:kern w:val="21"/>
                <w:szCs w:val="21"/>
              </w:rPr>
              <w:t>施工现场定期洒水</w:t>
            </w:r>
            <w:r w:rsidR="00A510C5" w:rsidRPr="009D54B9">
              <w:rPr>
                <w:snapToGrid w:val="0"/>
                <w:kern w:val="21"/>
                <w:szCs w:val="21"/>
              </w:rPr>
              <w:t>抑尘</w:t>
            </w:r>
          </w:p>
        </w:tc>
        <w:tc>
          <w:tcPr>
            <w:tcW w:w="1912" w:type="dxa"/>
            <w:tcBorders>
              <w:right w:val="single" w:sz="12" w:space="0" w:color="auto"/>
            </w:tcBorders>
            <w:vAlign w:val="center"/>
          </w:tcPr>
          <w:p w:rsidR="00337EF4" w:rsidRPr="009D54B9" w:rsidRDefault="00A510C5">
            <w:pPr>
              <w:spacing w:line="360" w:lineRule="atLeast"/>
              <w:jc w:val="center"/>
              <w:rPr>
                <w:szCs w:val="21"/>
              </w:rPr>
            </w:pPr>
            <w:r w:rsidRPr="009D54B9">
              <w:rPr>
                <w:szCs w:val="21"/>
              </w:rPr>
              <w:t>对项目周边不产生明显影响</w:t>
            </w:r>
          </w:p>
        </w:tc>
      </w:tr>
      <w:tr w:rsidR="00337EF4" w:rsidRPr="009D54B9">
        <w:tc>
          <w:tcPr>
            <w:tcW w:w="469" w:type="dxa"/>
            <w:vMerge/>
            <w:tcBorders>
              <w:left w:val="single" w:sz="12" w:space="0" w:color="auto"/>
              <w:right w:val="single" w:sz="4" w:space="0" w:color="auto"/>
            </w:tcBorders>
            <w:vAlign w:val="center"/>
          </w:tcPr>
          <w:p w:rsidR="00337EF4" w:rsidRPr="009D54B9" w:rsidRDefault="00337EF4">
            <w:pPr>
              <w:jc w:val="center"/>
              <w:rPr>
                <w:szCs w:val="21"/>
              </w:rPr>
            </w:pPr>
          </w:p>
        </w:tc>
        <w:tc>
          <w:tcPr>
            <w:tcW w:w="719" w:type="dxa"/>
            <w:vMerge w:val="restart"/>
            <w:tcBorders>
              <w:left w:val="single" w:sz="4" w:space="0" w:color="auto"/>
            </w:tcBorders>
            <w:vAlign w:val="center"/>
          </w:tcPr>
          <w:p w:rsidR="00337EF4" w:rsidRPr="009D54B9" w:rsidRDefault="00A510C5">
            <w:pPr>
              <w:jc w:val="center"/>
              <w:rPr>
                <w:szCs w:val="21"/>
              </w:rPr>
            </w:pPr>
            <w:r w:rsidRPr="009D54B9">
              <w:rPr>
                <w:szCs w:val="21"/>
              </w:rPr>
              <w:t>水污染物</w:t>
            </w:r>
          </w:p>
        </w:tc>
        <w:tc>
          <w:tcPr>
            <w:tcW w:w="1188" w:type="dxa"/>
            <w:vAlign w:val="center"/>
          </w:tcPr>
          <w:p w:rsidR="00337EF4" w:rsidRPr="009D54B9" w:rsidRDefault="00532784">
            <w:pPr>
              <w:jc w:val="center"/>
              <w:rPr>
                <w:szCs w:val="21"/>
              </w:rPr>
            </w:pPr>
            <w:r w:rsidRPr="009D54B9">
              <w:rPr>
                <w:szCs w:val="21"/>
              </w:rPr>
              <w:t>泥浆水和</w:t>
            </w:r>
            <w:r w:rsidR="00A510C5" w:rsidRPr="009D54B9">
              <w:rPr>
                <w:szCs w:val="21"/>
              </w:rPr>
              <w:t>基坑废水</w:t>
            </w:r>
          </w:p>
        </w:tc>
        <w:tc>
          <w:tcPr>
            <w:tcW w:w="1418" w:type="dxa"/>
            <w:vAlign w:val="center"/>
          </w:tcPr>
          <w:p w:rsidR="00337EF4" w:rsidRPr="009D54B9" w:rsidRDefault="00A510C5">
            <w:pPr>
              <w:jc w:val="center"/>
              <w:rPr>
                <w:szCs w:val="21"/>
              </w:rPr>
            </w:pPr>
            <w:r w:rsidRPr="009D54B9">
              <w:rPr>
                <w:szCs w:val="21"/>
              </w:rPr>
              <w:t>SS</w:t>
            </w:r>
          </w:p>
        </w:tc>
        <w:tc>
          <w:tcPr>
            <w:tcW w:w="3402" w:type="dxa"/>
            <w:vAlign w:val="center"/>
          </w:tcPr>
          <w:p w:rsidR="00337EF4" w:rsidRPr="009D54B9" w:rsidRDefault="00A510C5">
            <w:pPr>
              <w:ind w:leftChars="-25" w:left="-53" w:rightChars="-25" w:right="-53"/>
              <w:jc w:val="center"/>
              <w:rPr>
                <w:kern w:val="0"/>
              </w:rPr>
            </w:pPr>
            <w:r w:rsidRPr="009D54B9">
              <w:rPr>
                <w:kern w:val="0"/>
              </w:rPr>
              <w:t>经沉淀后回用于施工或抑尘洒水。</w:t>
            </w:r>
          </w:p>
        </w:tc>
        <w:tc>
          <w:tcPr>
            <w:tcW w:w="1912" w:type="dxa"/>
            <w:tcBorders>
              <w:right w:val="single" w:sz="12" w:space="0" w:color="auto"/>
            </w:tcBorders>
            <w:vAlign w:val="center"/>
          </w:tcPr>
          <w:p w:rsidR="00337EF4" w:rsidRPr="009D54B9" w:rsidRDefault="00A510C5">
            <w:pPr>
              <w:spacing w:line="360" w:lineRule="atLeast"/>
              <w:jc w:val="center"/>
              <w:rPr>
                <w:szCs w:val="21"/>
              </w:rPr>
            </w:pPr>
            <w:r w:rsidRPr="009D54B9">
              <w:rPr>
                <w:szCs w:val="21"/>
              </w:rPr>
              <w:t>对周边环境影</w:t>
            </w:r>
          </w:p>
          <w:p w:rsidR="00337EF4" w:rsidRPr="009D54B9" w:rsidRDefault="00A510C5">
            <w:pPr>
              <w:spacing w:line="360" w:lineRule="atLeast"/>
              <w:jc w:val="center"/>
              <w:rPr>
                <w:kern w:val="0"/>
                <w:szCs w:val="21"/>
              </w:rPr>
            </w:pPr>
            <w:r w:rsidRPr="009D54B9">
              <w:rPr>
                <w:szCs w:val="21"/>
              </w:rPr>
              <w:t>响较小</w:t>
            </w:r>
          </w:p>
        </w:tc>
      </w:tr>
      <w:tr w:rsidR="00337EF4" w:rsidRPr="009D54B9">
        <w:tc>
          <w:tcPr>
            <w:tcW w:w="469" w:type="dxa"/>
            <w:vMerge/>
            <w:tcBorders>
              <w:left w:val="single" w:sz="12" w:space="0" w:color="auto"/>
              <w:right w:val="single" w:sz="4" w:space="0" w:color="auto"/>
            </w:tcBorders>
            <w:vAlign w:val="center"/>
          </w:tcPr>
          <w:p w:rsidR="00337EF4" w:rsidRPr="009D54B9" w:rsidRDefault="00337EF4">
            <w:pPr>
              <w:jc w:val="center"/>
              <w:rPr>
                <w:szCs w:val="21"/>
              </w:rPr>
            </w:pPr>
          </w:p>
        </w:tc>
        <w:tc>
          <w:tcPr>
            <w:tcW w:w="719" w:type="dxa"/>
            <w:vMerge/>
            <w:tcBorders>
              <w:left w:val="single" w:sz="4" w:space="0" w:color="auto"/>
            </w:tcBorders>
            <w:vAlign w:val="center"/>
          </w:tcPr>
          <w:p w:rsidR="00337EF4" w:rsidRPr="009D54B9" w:rsidRDefault="00337EF4">
            <w:pPr>
              <w:jc w:val="center"/>
              <w:rPr>
                <w:szCs w:val="21"/>
              </w:rPr>
            </w:pPr>
          </w:p>
        </w:tc>
        <w:tc>
          <w:tcPr>
            <w:tcW w:w="1188" w:type="dxa"/>
            <w:vAlign w:val="center"/>
          </w:tcPr>
          <w:p w:rsidR="00337EF4" w:rsidRPr="009D54B9" w:rsidRDefault="00A510C5">
            <w:pPr>
              <w:jc w:val="center"/>
              <w:rPr>
                <w:szCs w:val="21"/>
              </w:rPr>
            </w:pPr>
            <w:r w:rsidRPr="009D54B9">
              <w:rPr>
                <w:szCs w:val="21"/>
              </w:rPr>
              <w:t>车辆冲洗废水</w:t>
            </w:r>
          </w:p>
        </w:tc>
        <w:tc>
          <w:tcPr>
            <w:tcW w:w="1418" w:type="dxa"/>
            <w:vAlign w:val="center"/>
          </w:tcPr>
          <w:p w:rsidR="00337EF4" w:rsidRPr="009D54B9" w:rsidRDefault="00A510C5">
            <w:pPr>
              <w:jc w:val="center"/>
              <w:rPr>
                <w:szCs w:val="21"/>
              </w:rPr>
            </w:pPr>
            <w:r w:rsidRPr="009D54B9">
              <w:rPr>
                <w:szCs w:val="21"/>
              </w:rPr>
              <w:t>CODcr</w:t>
            </w:r>
            <w:r w:rsidRPr="009D54B9">
              <w:rPr>
                <w:szCs w:val="21"/>
              </w:rPr>
              <w:t>、石油类、</w:t>
            </w:r>
            <w:r w:rsidRPr="009D54B9">
              <w:rPr>
                <w:szCs w:val="21"/>
              </w:rPr>
              <w:t>SS</w:t>
            </w:r>
          </w:p>
        </w:tc>
        <w:tc>
          <w:tcPr>
            <w:tcW w:w="3402" w:type="dxa"/>
            <w:vAlign w:val="center"/>
          </w:tcPr>
          <w:p w:rsidR="00337EF4" w:rsidRPr="009D54B9" w:rsidRDefault="00A510C5">
            <w:pPr>
              <w:ind w:leftChars="-25" w:left="-53" w:rightChars="-25" w:right="-53"/>
              <w:jc w:val="center"/>
              <w:rPr>
                <w:kern w:val="0"/>
              </w:rPr>
            </w:pPr>
            <w:r w:rsidRPr="009D54B9">
              <w:rPr>
                <w:kern w:val="0"/>
              </w:rPr>
              <w:t>经隔油沉淀后回用于抑尘洒水，</w:t>
            </w:r>
          </w:p>
          <w:p w:rsidR="00337EF4" w:rsidRPr="009D54B9" w:rsidRDefault="00A510C5">
            <w:pPr>
              <w:ind w:leftChars="-25" w:left="-53" w:rightChars="-25" w:right="-53"/>
              <w:jc w:val="center"/>
              <w:rPr>
                <w:kern w:val="0"/>
              </w:rPr>
            </w:pPr>
            <w:r w:rsidRPr="009D54B9">
              <w:rPr>
                <w:kern w:val="0"/>
              </w:rPr>
              <w:t>不外排。</w:t>
            </w:r>
          </w:p>
        </w:tc>
        <w:tc>
          <w:tcPr>
            <w:tcW w:w="1912" w:type="dxa"/>
            <w:tcBorders>
              <w:right w:val="single" w:sz="12" w:space="0" w:color="auto"/>
            </w:tcBorders>
            <w:vAlign w:val="center"/>
          </w:tcPr>
          <w:p w:rsidR="00337EF4" w:rsidRPr="009D54B9" w:rsidRDefault="00A510C5">
            <w:pPr>
              <w:spacing w:line="360" w:lineRule="atLeast"/>
              <w:jc w:val="center"/>
              <w:rPr>
                <w:szCs w:val="21"/>
              </w:rPr>
            </w:pPr>
            <w:r w:rsidRPr="009D54B9">
              <w:rPr>
                <w:szCs w:val="21"/>
              </w:rPr>
              <w:t>对周边环境影</w:t>
            </w:r>
          </w:p>
          <w:p w:rsidR="00337EF4" w:rsidRPr="009D54B9" w:rsidRDefault="00A510C5">
            <w:pPr>
              <w:spacing w:line="360" w:lineRule="atLeast"/>
              <w:jc w:val="center"/>
              <w:rPr>
                <w:kern w:val="0"/>
                <w:szCs w:val="21"/>
              </w:rPr>
            </w:pPr>
            <w:r w:rsidRPr="009D54B9">
              <w:rPr>
                <w:szCs w:val="21"/>
              </w:rPr>
              <w:t>响较小</w:t>
            </w:r>
          </w:p>
        </w:tc>
      </w:tr>
      <w:tr w:rsidR="00337EF4" w:rsidRPr="009D54B9">
        <w:tc>
          <w:tcPr>
            <w:tcW w:w="469" w:type="dxa"/>
            <w:vMerge/>
            <w:tcBorders>
              <w:left w:val="single" w:sz="12" w:space="0" w:color="auto"/>
              <w:right w:val="single" w:sz="4" w:space="0" w:color="auto"/>
            </w:tcBorders>
            <w:vAlign w:val="center"/>
          </w:tcPr>
          <w:p w:rsidR="00337EF4" w:rsidRPr="009D54B9" w:rsidRDefault="00337EF4">
            <w:pPr>
              <w:jc w:val="center"/>
              <w:rPr>
                <w:szCs w:val="21"/>
              </w:rPr>
            </w:pPr>
          </w:p>
        </w:tc>
        <w:tc>
          <w:tcPr>
            <w:tcW w:w="719" w:type="dxa"/>
            <w:vMerge/>
            <w:tcBorders>
              <w:left w:val="single" w:sz="4" w:space="0" w:color="auto"/>
            </w:tcBorders>
            <w:vAlign w:val="center"/>
          </w:tcPr>
          <w:p w:rsidR="00337EF4" w:rsidRPr="009D54B9" w:rsidRDefault="00337EF4">
            <w:pPr>
              <w:jc w:val="center"/>
              <w:rPr>
                <w:szCs w:val="21"/>
              </w:rPr>
            </w:pPr>
          </w:p>
        </w:tc>
        <w:tc>
          <w:tcPr>
            <w:tcW w:w="1188" w:type="dxa"/>
            <w:vAlign w:val="center"/>
          </w:tcPr>
          <w:p w:rsidR="00337EF4" w:rsidRPr="009D54B9" w:rsidRDefault="00A510C5">
            <w:pPr>
              <w:spacing w:line="360" w:lineRule="atLeast"/>
              <w:jc w:val="center"/>
              <w:rPr>
                <w:szCs w:val="21"/>
              </w:rPr>
            </w:pPr>
            <w:r w:rsidRPr="009D54B9">
              <w:rPr>
                <w:szCs w:val="21"/>
              </w:rPr>
              <w:t>生活污水</w:t>
            </w:r>
          </w:p>
        </w:tc>
        <w:tc>
          <w:tcPr>
            <w:tcW w:w="1418" w:type="dxa"/>
            <w:vAlign w:val="center"/>
          </w:tcPr>
          <w:p w:rsidR="00337EF4" w:rsidRPr="009D54B9" w:rsidRDefault="00A510C5">
            <w:pPr>
              <w:pStyle w:val="afe"/>
              <w:spacing w:line="360" w:lineRule="atLeast"/>
              <w:rPr>
                <w:szCs w:val="21"/>
              </w:rPr>
            </w:pPr>
            <w:r w:rsidRPr="009D54B9">
              <w:rPr>
                <w:snapToGrid w:val="0"/>
                <w:kern w:val="21"/>
                <w:szCs w:val="21"/>
              </w:rPr>
              <w:t>COD</w:t>
            </w:r>
            <w:r w:rsidRPr="009D54B9">
              <w:rPr>
                <w:snapToGrid w:val="0"/>
                <w:kern w:val="21"/>
                <w:szCs w:val="21"/>
              </w:rPr>
              <w:t>、</w:t>
            </w:r>
            <w:r w:rsidRPr="009D54B9">
              <w:rPr>
                <w:snapToGrid w:val="0"/>
                <w:kern w:val="21"/>
                <w:szCs w:val="21"/>
              </w:rPr>
              <w:t>BOD</w:t>
            </w:r>
            <w:r w:rsidRPr="009D54B9">
              <w:rPr>
                <w:snapToGrid w:val="0"/>
                <w:kern w:val="21"/>
                <w:szCs w:val="21"/>
                <w:vertAlign w:val="subscript"/>
              </w:rPr>
              <w:t>5</w:t>
            </w:r>
            <w:r w:rsidRPr="009D54B9">
              <w:rPr>
                <w:snapToGrid w:val="0"/>
                <w:kern w:val="21"/>
                <w:szCs w:val="21"/>
              </w:rPr>
              <w:t>、</w:t>
            </w:r>
            <w:r w:rsidRPr="009D54B9">
              <w:rPr>
                <w:snapToGrid w:val="0"/>
                <w:kern w:val="21"/>
                <w:szCs w:val="21"/>
              </w:rPr>
              <w:t>SS</w:t>
            </w:r>
            <w:r w:rsidRPr="009D54B9">
              <w:rPr>
                <w:snapToGrid w:val="0"/>
                <w:kern w:val="21"/>
                <w:szCs w:val="21"/>
              </w:rPr>
              <w:t>、</w:t>
            </w:r>
            <w:r w:rsidRPr="009D54B9">
              <w:rPr>
                <w:snapToGrid w:val="0"/>
                <w:kern w:val="21"/>
                <w:szCs w:val="21"/>
              </w:rPr>
              <w:t>NH</w:t>
            </w:r>
            <w:r w:rsidRPr="009D54B9">
              <w:rPr>
                <w:snapToGrid w:val="0"/>
                <w:kern w:val="21"/>
                <w:szCs w:val="21"/>
                <w:vertAlign w:val="subscript"/>
              </w:rPr>
              <w:t>3</w:t>
            </w:r>
            <w:r w:rsidRPr="009D54B9">
              <w:rPr>
                <w:snapToGrid w:val="0"/>
                <w:kern w:val="21"/>
                <w:szCs w:val="21"/>
              </w:rPr>
              <w:t>-N</w:t>
            </w:r>
            <w:r w:rsidRPr="009D54B9">
              <w:rPr>
                <w:snapToGrid w:val="0"/>
                <w:kern w:val="21"/>
                <w:szCs w:val="21"/>
              </w:rPr>
              <w:t>、动植物油</w:t>
            </w:r>
          </w:p>
        </w:tc>
        <w:tc>
          <w:tcPr>
            <w:tcW w:w="3402" w:type="dxa"/>
            <w:vAlign w:val="center"/>
          </w:tcPr>
          <w:p w:rsidR="00532784" w:rsidRDefault="00532784" w:rsidP="00532784">
            <w:pPr>
              <w:jc w:val="center"/>
              <w:rPr>
                <w:szCs w:val="21"/>
              </w:rPr>
            </w:pPr>
            <w:r w:rsidRPr="009D54B9">
              <w:rPr>
                <w:szCs w:val="21"/>
              </w:rPr>
              <w:t>经化粪池处理</w:t>
            </w:r>
            <w:r>
              <w:rPr>
                <w:rFonts w:hint="eastAsia"/>
                <w:szCs w:val="21"/>
              </w:rPr>
              <w:t>后，用于民</w:t>
            </w:r>
          </w:p>
          <w:p w:rsidR="00337EF4" w:rsidRPr="009D54B9" w:rsidRDefault="00532784" w:rsidP="00532784">
            <w:pPr>
              <w:jc w:val="center"/>
              <w:rPr>
                <w:szCs w:val="21"/>
              </w:rPr>
            </w:pPr>
            <w:r>
              <w:rPr>
                <w:rFonts w:hint="eastAsia"/>
                <w:szCs w:val="21"/>
              </w:rPr>
              <w:t>厕周边旱地施肥</w:t>
            </w:r>
          </w:p>
        </w:tc>
        <w:tc>
          <w:tcPr>
            <w:tcW w:w="1912" w:type="dxa"/>
            <w:tcBorders>
              <w:right w:val="single" w:sz="12" w:space="0" w:color="auto"/>
            </w:tcBorders>
            <w:vAlign w:val="center"/>
          </w:tcPr>
          <w:p w:rsidR="00337EF4" w:rsidRPr="009D54B9" w:rsidRDefault="00A510C5">
            <w:pPr>
              <w:spacing w:line="360" w:lineRule="atLeast"/>
              <w:jc w:val="center"/>
              <w:rPr>
                <w:szCs w:val="21"/>
              </w:rPr>
            </w:pPr>
            <w:r w:rsidRPr="009D54B9">
              <w:rPr>
                <w:szCs w:val="21"/>
              </w:rPr>
              <w:t>对周边环境影</w:t>
            </w:r>
          </w:p>
          <w:p w:rsidR="00337EF4" w:rsidRPr="009D54B9" w:rsidRDefault="00A510C5">
            <w:pPr>
              <w:spacing w:line="360" w:lineRule="atLeast"/>
              <w:jc w:val="center"/>
              <w:rPr>
                <w:kern w:val="0"/>
                <w:szCs w:val="21"/>
              </w:rPr>
            </w:pPr>
            <w:r w:rsidRPr="009D54B9">
              <w:rPr>
                <w:szCs w:val="21"/>
              </w:rPr>
              <w:t>响较小</w:t>
            </w:r>
          </w:p>
        </w:tc>
      </w:tr>
      <w:tr w:rsidR="0039165D" w:rsidRPr="009D54B9">
        <w:tc>
          <w:tcPr>
            <w:tcW w:w="469" w:type="dxa"/>
            <w:vMerge/>
            <w:tcBorders>
              <w:left w:val="single" w:sz="12" w:space="0" w:color="auto"/>
              <w:right w:val="single" w:sz="4" w:space="0" w:color="auto"/>
            </w:tcBorders>
            <w:vAlign w:val="center"/>
          </w:tcPr>
          <w:p w:rsidR="0039165D" w:rsidRPr="009D54B9" w:rsidRDefault="0039165D">
            <w:pPr>
              <w:jc w:val="center"/>
              <w:rPr>
                <w:szCs w:val="21"/>
              </w:rPr>
            </w:pPr>
          </w:p>
        </w:tc>
        <w:tc>
          <w:tcPr>
            <w:tcW w:w="719" w:type="dxa"/>
            <w:vMerge w:val="restart"/>
            <w:tcBorders>
              <w:left w:val="single" w:sz="4" w:space="0" w:color="auto"/>
            </w:tcBorders>
            <w:vAlign w:val="center"/>
          </w:tcPr>
          <w:p w:rsidR="0039165D" w:rsidRPr="009D54B9" w:rsidRDefault="0039165D">
            <w:pPr>
              <w:jc w:val="center"/>
              <w:rPr>
                <w:szCs w:val="21"/>
              </w:rPr>
            </w:pPr>
            <w:r w:rsidRPr="009D54B9">
              <w:rPr>
                <w:szCs w:val="21"/>
              </w:rPr>
              <w:t>固体废物</w:t>
            </w:r>
          </w:p>
        </w:tc>
        <w:tc>
          <w:tcPr>
            <w:tcW w:w="1188" w:type="dxa"/>
            <w:vAlign w:val="center"/>
          </w:tcPr>
          <w:p w:rsidR="0039165D" w:rsidRPr="009D54B9" w:rsidRDefault="00532784" w:rsidP="00532784">
            <w:pPr>
              <w:spacing w:line="360" w:lineRule="atLeast"/>
              <w:jc w:val="center"/>
              <w:rPr>
                <w:szCs w:val="21"/>
              </w:rPr>
            </w:pPr>
            <w:r w:rsidRPr="009D54B9">
              <w:rPr>
                <w:szCs w:val="21"/>
              </w:rPr>
              <w:t>拆</w:t>
            </w:r>
            <w:r>
              <w:rPr>
                <w:szCs w:val="21"/>
              </w:rPr>
              <w:t>原泵站</w:t>
            </w:r>
          </w:p>
        </w:tc>
        <w:tc>
          <w:tcPr>
            <w:tcW w:w="1418" w:type="dxa"/>
            <w:vAlign w:val="center"/>
          </w:tcPr>
          <w:p w:rsidR="0039165D" w:rsidRPr="009D54B9" w:rsidRDefault="00532784">
            <w:pPr>
              <w:spacing w:line="360" w:lineRule="atLeast"/>
              <w:jc w:val="center"/>
              <w:rPr>
                <w:szCs w:val="21"/>
              </w:rPr>
            </w:pPr>
            <w:r w:rsidRPr="00F73C40">
              <w:rPr>
                <w:rFonts w:hint="eastAsia"/>
                <w:szCs w:val="21"/>
              </w:rPr>
              <w:t>建筑垃圾</w:t>
            </w:r>
          </w:p>
        </w:tc>
        <w:tc>
          <w:tcPr>
            <w:tcW w:w="3402" w:type="dxa"/>
            <w:vAlign w:val="center"/>
          </w:tcPr>
          <w:p w:rsidR="0039165D" w:rsidRPr="009D54B9" w:rsidRDefault="009030F8">
            <w:pPr>
              <w:jc w:val="center"/>
              <w:rPr>
                <w:szCs w:val="21"/>
              </w:rPr>
            </w:pPr>
            <w:r>
              <w:rPr>
                <w:rFonts w:hint="eastAsia"/>
                <w:szCs w:val="21"/>
              </w:rPr>
              <w:t>回</w:t>
            </w:r>
            <w:r>
              <w:rPr>
                <w:szCs w:val="21"/>
              </w:rPr>
              <w:t>填地基</w:t>
            </w:r>
          </w:p>
        </w:tc>
        <w:tc>
          <w:tcPr>
            <w:tcW w:w="1912" w:type="dxa"/>
            <w:vMerge w:val="restart"/>
            <w:tcBorders>
              <w:right w:val="single" w:sz="12" w:space="0" w:color="auto"/>
            </w:tcBorders>
            <w:vAlign w:val="center"/>
          </w:tcPr>
          <w:p w:rsidR="0039165D" w:rsidRPr="009D54B9" w:rsidRDefault="0039165D" w:rsidP="00C406B7">
            <w:pPr>
              <w:spacing w:line="360" w:lineRule="atLeast"/>
              <w:jc w:val="center"/>
              <w:rPr>
                <w:kern w:val="0"/>
                <w:szCs w:val="21"/>
              </w:rPr>
            </w:pPr>
            <w:r w:rsidRPr="009D54B9">
              <w:rPr>
                <w:kern w:val="0"/>
                <w:szCs w:val="21"/>
              </w:rPr>
              <w:t>对周边环境影</w:t>
            </w:r>
          </w:p>
          <w:p w:rsidR="0039165D" w:rsidRPr="009D54B9" w:rsidRDefault="0039165D" w:rsidP="00C406B7">
            <w:pPr>
              <w:spacing w:line="360" w:lineRule="atLeast"/>
              <w:jc w:val="center"/>
              <w:rPr>
                <w:kern w:val="0"/>
                <w:szCs w:val="21"/>
              </w:rPr>
            </w:pPr>
            <w:r w:rsidRPr="009D54B9">
              <w:rPr>
                <w:kern w:val="0"/>
                <w:szCs w:val="21"/>
              </w:rPr>
              <w:t>响较小</w:t>
            </w:r>
          </w:p>
        </w:tc>
      </w:tr>
      <w:tr w:rsidR="0039165D" w:rsidRPr="009D54B9">
        <w:tc>
          <w:tcPr>
            <w:tcW w:w="469" w:type="dxa"/>
            <w:vMerge/>
            <w:tcBorders>
              <w:left w:val="single" w:sz="12" w:space="0" w:color="auto"/>
              <w:right w:val="single" w:sz="4" w:space="0" w:color="auto"/>
            </w:tcBorders>
            <w:vAlign w:val="center"/>
          </w:tcPr>
          <w:p w:rsidR="0039165D" w:rsidRPr="009D54B9" w:rsidRDefault="0039165D">
            <w:pPr>
              <w:jc w:val="center"/>
              <w:rPr>
                <w:szCs w:val="21"/>
              </w:rPr>
            </w:pPr>
          </w:p>
        </w:tc>
        <w:tc>
          <w:tcPr>
            <w:tcW w:w="719" w:type="dxa"/>
            <w:vMerge/>
            <w:tcBorders>
              <w:left w:val="single" w:sz="4" w:space="0" w:color="auto"/>
            </w:tcBorders>
            <w:vAlign w:val="center"/>
          </w:tcPr>
          <w:p w:rsidR="0039165D" w:rsidRPr="009D54B9" w:rsidRDefault="0039165D">
            <w:pPr>
              <w:jc w:val="center"/>
              <w:rPr>
                <w:szCs w:val="21"/>
              </w:rPr>
            </w:pPr>
          </w:p>
        </w:tc>
        <w:tc>
          <w:tcPr>
            <w:tcW w:w="1188" w:type="dxa"/>
            <w:vAlign w:val="center"/>
          </w:tcPr>
          <w:p w:rsidR="0039165D" w:rsidRPr="009D54B9" w:rsidRDefault="0039165D" w:rsidP="00C406B7">
            <w:pPr>
              <w:spacing w:line="360" w:lineRule="atLeast"/>
              <w:jc w:val="center"/>
              <w:rPr>
                <w:szCs w:val="21"/>
              </w:rPr>
            </w:pPr>
            <w:r w:rsidRPr="009D54B9">
              <w:rPr>
                <w:szCs w:val="21"/>
              </w:rPr>
              <w:t>挖方</w:t>
            </w:r>
          </w:p>
        </w:tc>
        <w:tc>
          <w:tcPr>
            <w:tcW w:w="1418" w:type="dxa"/>
            <w:vAlign w:val="center"/>
          </w:tcPr>
          <w:p w:rsidR="0039165D" w:rsidRPr="009D54B9" w:rsidRDefault="0039165D" w:rsidP="00C406B7">
            <w:pPr>
              <w:spacing w:line="360" w:lineRule="atLeast"/>
              <w:jc w:val="center"/>
              <w:rPr>
                <w:szCs w:val="21"/>
              </w:rPr>
            </w:pPr>
            <w:r w:rsidRPr="009D54B9">
              <w:rPr>
                <w:szCs w:val="21"/>
              </w:rPr>
              <w:t>土石方</w:t>
            </w:r>
          </w:p>
        </w:tc>
        <w:tc>
          <w:tcPr>
            <w:tcW w:w="3402" w:type="dxa"/>
            <w:vAlign w:val="center"/>
          </w:tcPr>
          <w:p w:rsidR="0039165D" w:rsidRPr="009D54B9" w:rsidRDefault="009D3515" w:rsidP="009030F8">
            <w:pPr>
              <w:jc w:val="center"/>
              <w:rPr>
                <w:szCs w:val="21"/>
              </w:rPr>
            </w:pPr>
            <w:r w:rsidRPr="009D54B9">
              <w:rPr>
                <w:szCs w:val="21"/>
              </w:rPr>
              <w:t>用于</w:t>
            </w:r>
            <w:r>
              <w:rPr>
                <w:szCs w:val="21"/>
              </w:rPr>
              <w:t>回填</w:t>
            </w:r>
            <w:r w:rsidRPr="009D54B9">
              <w:rPr>
                <w:szCs w:val="21"/>
              </w:rPr>
              <w:t>土</w:t>
            </w:r>
            <w:r>
              <w:rPr>
                <w:szCs w:val="21"/>
              </w:rPr>
              <w:t>方、建围堰及绿化</w:t>
            </w:r>
          </w:p>
        </w:tc>
        <w:tc>
          <w:tcPr>
            <w:tcW w:w="1912" w:type="dxa"/>
            <w:vMerge/>
            <w:tcBorders>
              <w:right w:val="single" w:sz="12" w:space="0" w:color="auto"/>
            </w:tcBorders>
            <w:vAlign w:val="center"/>
          </w:tcPr>
          <w:p w:rsidR="0039165D" w:rsidRPr="009D54B9" w:rsidRDefault="0039165D" w:rsidP="00C406B7">
            <w:pPr>
              <w:spacing w:line="360" w:lineRule="atLeast"/>
              <w:jc w:val="center"/>
              <w:rPr>
                <w:kern w:val="0"/>
                <w:szCs w:val="21"/>
              </w:rPr>
            </w:pPr>
          </w:p>
        </w:tc>
      </w:tr>
      <w:tr w:rsidR="0039165D" w:rsidRPr="009D54B9">
        <w:tc>
          <w:tcPr>
            <w:tcW w:w="469" w:type="dxa"/>
            <w:vMerge/>
            <w:tcBorders>
              <w:left w:val="single" w:sz="12" w:space="0" w:color="auto"/>
              <w:right w:val="single" w:sz="4" w:space="0" w:color="auto"/>
            </w:tcBorders>
            <w:vAlign w:val="center"/>
          </w:tcPr>
          <w:p w:rsidR="0039165D" w:rsidRPr="009D54B9" w:rsidRDefault="0039165D">
            <w:pPr>
              <w:jc w:val="center"/>
              <w:rPr>
                <w:szCs w:val="21"/>
              </w:rPr>
            </w:pPr>
          </w:p>
        </w:tc>
        <w:tc>
          <w:tcPr>
            <w:tcW w:w="719" w:type="dxa"/>
            <w:vMerge/>
            <w:tcBorders>
              <w:left w:val="single" w:sz="4" w:space="0" w:color="auto"/>
            </w:tcBorders>
            <w:vAlign w:val="center"/>
          </w:tcPr>
          <w:p w:rsidR="0039165D" w:rsidRPr="009D54B9" w:rsidRDefault="0039165D">
            <w:pPr>
              <w:jc w:val="center"/>
              <w:rPr>
                <w:szCs w:val="21"/>
              </w:rPr>
            </w:pPr>
          </w:p>
        </w:tc>
        <w:tc>
          <w:tcPr>
            <w:tcW w:w="2606" w:type="dxa"/>
            <w:gridSpan w:val="2"/>
            <w:vAlign w:val="center"/>
          </w:tcPr>
          <w:p w:rsidR="0039165D" w:rsidRPr="009D54B9" w:rsidRDefault="0039165D">
            <w:pPr>
              <w:spacing w:line="360" w:lineRule="atLeast"/>
              <w:jc w:val="center"/>
              <w:rPr>
                <w:szCs w:val="21"/>
              </w:rPr>
            </w:pPr>
            <w:r w:rsidRPr="009D54B9">
              <w:rPr>
                <w:szCs w:val="21"/>
              </w:rPr>
              <w:t>生活垃圾</w:t>
            </w:r>
          </w:p>
        </w:tc>
        <w:tc>
          <w:tcPr>
            <w:tcW w:w="3402" w:type="dxa"/>
            <w:vAlign w:val="center"/>
          </w:tcPr>
          <w:p w:rsidR="0039165D" w:rsidRPr="009D54B9" w:rsidRDefault="0039165D">
            <w:pPr>
              <w:jc w:val="center"/>
              <w:rPr>
                <w:kern w:val="0"/>
                <w:szCs w:val="21"/>
              </w:rPr>
            </w:pPr>
            <w:r w:rsidRPr="009D54B9">
              <w:rPr>
                <w:szCs w:val="21"/>
              </w:rPr>
              <w:t>委托环卫部门统一清运。</w:t>
            </w:r>
          </w:p>
        </w:tc>
        <w:tc>
          <w:tcPr>
            <w:tcW w:w="1912" w:type="dxa"/>
            <w:tcBorders>
              <w:right w:val="single" w:sz="12" w:space="0" w:color="auto"/>
            </w:tcBorders>
            <w:vAlign w:val="center"/>
          </w:tcPr>
          <w:p w:rsidR="0039165D" w:rsidRPr="009D54B9" w:rsidRDefault="0039165D">
            <w:pPr>
              <w:spacing w:line="360" w:lineRule="atLeast"/>
              <w:jc w:val="center"/>
              <w:rPr>
                <w:kern w:val="0"/>
                <w:szCs w:val="21"/>
              </w:rPr>
            </w:pPr>
            <w:r w:rsidRPr="009D54B9">
              <w:rPr>
                <w:kern w:val="0"/>
                <w:szCs w:val="21"/>
              </w:rPr>
              <w:t>对周边环境影</w:t>
            </w:r>
          </w:p>
          <w:p w:rsidR="0039165D" w:rsidRPr="009D54B9" w:rsidRDefault="0039165D">
            <w:pPr>
              <w:spacing w:line="360" w:lineRule="atLeast"/>
              <w:jc w:val="center"/>
              <w:rPr>
                <w:kern w:val="0"/>
                <w:szCs w:val="21"/>
              </w:rPr>
            </w:pPr>
            <w:r w:rsidRPr="009D54B9">
              <w:rPr>
                <w:kern w:val="0"/>
                <w:szCs w:val="21"/>
              </w:rPr>
              <w:t>响较小</w:t>
            </w:r>
          </w:p>
        </w:tc>
      </w:tr>
      <w:tr w:rsidR="0039165D" w:rsidRPr="009D54B9" w:rsidTr="007A5097">
        <w:trPr>
          <w:trHeight w:val="1148"/>
        </w:trPr>
        <w:tc>
          <w:tcPr>
            <w:tcW w:w="469" w:type="dxa"/>
            <w:vMerge/>
            <w:tcBorders>
              <w:left w:val="single" w:sz="12" w:space="0" w:color="auto"/>
              <w:right w:val="single" w:sz="4" w:space="0" w:color="auto"/>
            </w:tcBorders>
            <w:vAlign w:val="center"/>
          </w:tcPr>
          <w:p w:rsidR="0039165D" w:rsidRPr="009D54B9" w:rsidRDefault="0039165D">
            <w:pPr>
              <w:jc w:val="center"/>
              <w:rPr>
                <w:szCs w:val="21"/>
              </w:rPr>
            </w:pPr>
          </w:p>
        </w:tc>
        <w:tc>
          <w:tcPr>
            <w:tcW w:w="719" w:type="dxa"/>
            <w:tcBorders>
              <w:left w:val="single" w:sz="4" w:space="0" w:color="auto"/>
            </w:tcBorders>
            <w:vAlign w:val="center"/>
          </w:tcPr>
          <w:p w:rsidR="0039165D" w:rsidRPr="009D54B9" w:rsidRDefault="0039165D">
            <w:pPr>
              <w:jc w:val="center"/>
              <w:rPr>
                <w:szCs w:val="21"/>
              </w:rPr>
            </w:pPr>
            <w:r w:rsidRPr="009D54B9">
              <w:rPr>
                <w:szCs w:val="21"/>
              </w:rPr>
              <w:t>噪声</w:t>
            </w:r>
          </w:p>
        </w:tc>
        <w:tc>
          <w:tcPr>
            <w:tcW w:w="7920" w:type="dxa"/>
            <w:gridSpan w:val="4"/>
            <w:tcBorders>
              <w:right w:val="single" w:sz="12" w:space="0" w:color="auto"/>
            </w:tcBorders>
            <w:vAlign w:val="center"/>
          </w:tcPr>
          <w:p w:rsidR="0039165D" w:rsidRPr="009D54B9" w:rsidRDefault="0039165D">
            <w:pPr>
              <w:spacing w:line="360" w:lineRule="atLeast"/>
              <w:jc w:val="left"/>
              <w:rPr>
                <w:szCs w:val="21"/>
              </w:rPr>
            </w:pPr>
            <w:r w:rsidRPr="009D54B9">
              <w:rPr>
                <w:szCs w:val="21"/>
              </w:rPr>
              <w:t>人口集中点设置临时移动声屏障，夜间禁止施工</w:t>
            </w:r>
            <w:r w:rsidR="00DD5CD0">
              <w:rPr>
                <w:rFonts w:hint="eastAsia"/>
                <w:szCs w:val="21"/>
              </w:rPr>
              <w:t>；</w:t>
            </w:r>
            <w:r w:rsidR="00DD5CD0" w:rsidRPr="00DD5CD0">
              <w:rPr>
                <w:rFonts w:hint="eastAsia"/>
                <w:szCs w:val="21"/>
              </w:rPr>
              <w:t>自然保护区应减缓车速，控制车流量，禁止鸣放高音喇叭</w:t>
            </w:r>
            <w:r w:rsidR="00DD5CD0">
              <w:rPr>
                <w:rFonts w:hint="eastAsia"/>
                <w:szCs w:val="21"/>
              </w:rPr>
              <w:t>。</w:t>
            </w:r>
          </w:p>
        </w:tc>
      </w:tr>
      <w:tr w:rsidR="0039165D" w:rsidRPr="009D54B9" w:rsidTr="00DD5CD0">
        <w:trPr>
          <w:trHeight w:val="628"/>
        </w:trPr>
        <w:tc>
          <w:tcPr>
            <w:tcW w:w="469" w:type="dxa"/>
            <w:vMerge w:val="restart"/>
            <w:tcBorders>
              <w:left w:val="single" w:sz="12" w:space="0" w:color="auto"/>
              <w:right w:val="single" w:sz="4" w:space="0" w:color="auto"/>
            </w:tcBorders>
            <w:vAlign w:val="center"/>
          </w:tcPr>
          <w:p w:rsidR="0039165D" w:rsidRPr="009D54B9" w:rsidRDefault="0039165D">
            <w:pPr>
              <w:jc w:val="center"/>
              <w:rPr>
                <w:szCs w:val="21"/>
              </w:rPr>
            </w:pPr>
            <w:r w:rsidRPr="009D54B9">
              <w:rPr>
                <w:szCs w:val="21"/>
              </w:rPr>
              <w:t>营运期</w:t>
            </w:r>
          </w:p>
        </w:tc>
        <w:tc>
          <w:tcPr>
            <w:tcW w:w="719" w:type="dxa"/>
            <w:tcBorders>
              <w:left w:val="single" w:sz="4" w:space="0" w:color="auto"/>
            </w:tcBorders>
            <w:vAlign w:val="center"/>
          </w:tcPr>
          <w:p w:rsidR="0039165D" w:rsidRPr="009D54B9" w:rsidRDefault="00ED6865">
            <w:pPr>
              <w:jc w:val="center"/>
              <w:rPr>
                <w:szCs w:val="21"/>
              </w:rPr>
            </w:pPr>
            <w:r>
              <w:rPr>
                <w:rFonts w:hint="eastAsia"/>
                <w:szCs w:val="21"/>
              </w:rPr>
              <w:t>废气</w:t>
            </w:r>
          </w:p>
        </w:tc>
        <w:tc>
          <w:tcPr>
            <w:tcW w:w="1188" w:type="dxa"/>
            <w:vAlign w:val="center"/>
          </w:tcPr>
          <w:p w:rsidR="0039165D" w:rsidRPr="009D54B9" w:rsidRDefault="00ED6865">
            <w:pPr>
              <w:jc w:val="center"/>
              <w:rPr>
                <w:szCs w:val="21"/>
              </w:rPr>
            </w:pPr>
            <w:r>
              <w:rPr>
                <w:szCs w:val="21"/>
              </w:rPr>
              <w:t>无</w:t>
            </w:r>
          </w:p>
        </w:tc>
        <w:tc>
          <w:tcPr>
            <w:tcW w:w="1418" w:type="dxa"/>
            <w:vAlign w:val="center"/>
          </w:tcPr>
          <w:p w:rsidR="0039165D" w:rsidRPr="009D54B9" w:rsidRDefault="00ED6865">
            <w:pPr>
              <w:spacing w:line="360" w:lineRule="atLeast"/>
              <w:jc w:val="center"/>
              <w:rPr>
                <w:szCs w:val="21"/>
              </w:rPr>
            </w:pPr>
            <w:r>
              <w:rPr>
                <w:szCs w:val="21"/>
              </w:rPr>
              <w:t>无</w:t>
            </w:r>
          </w:p>
        </w:tc>
        <w:tc>
          <w:tcPr>
            <w:tcW w:w="3402" w:type="dxa"/>
            <w:vAlign w:val="center"/>
          </w:tcPr>
          <w:p w:rsidR="0039165D" w:rsidRPr="009D54B9" w:rsidRDefault="00ED6865">
            <w:pPr>
              <w:spacing w:line="360" w:lineRule="atLeast"/>
              <w:jc w:val="center"/>
              <w:rPr>
                <w:szCs w:val="21"/>
              </w:rPr>
            </w:pPr>
            <w:r>
              <w:rPr>
                <w:szCs w:val="21"/>
              </w:rPr>
              <w:t>无</w:t>
            </w:r>
          </w:p>
        </w:tc>
        <w:tc>
          <w:tcPr>
            <w:tcW w:w="1912" w:type="dxa"/>
            <w:tcBorders>
              <w:right w:val="single" w:sz="12" w:space="0" w:color="auto"/>
            </w:tcBorders>
            <w:vAlign w:val="center"/>
          </w:tcPr>
          <w:p w:rsidR="0039165D" w:rsidRPr="009D54B9" w:rsidRDefault="00ED6865">
            <w:pPr>
              <w:spacing w:line="360" w:lineRule="atLeast"/>
              <w:jc w:val="center"/>
              <w:rPr>
                <w:kern w:val="0"/>
                <w:szCs w:val="21"/>
              </w:rPr>
            </w:pPr>
            <w:r>
              <w:rPr>
                <w:kern w:val="0"/>
                <w:szCs w:val="21"/>
              </w:rPr>
              <w:t>无</w:t>
            </w:r>
          </w:p>
        </w:tc>
      </w:tr>
      <w:tr w:rsidR="0039165D" w:rsidRPr="009D54B9" w:rsidTr="007A5097">
        <w:trPr>
          <w:trHeight w:val="1046"/>
        </w:trPr>
        <w:tc>
          <w:tcPr>
            <w:tcW w:w="469" w:type="dxa"/>
            <w:vMerge/>
            <w:tcBorders>
              <w:left w:val="single" w:sz="12" w:space="0" w:color="auto"/>
              <w:right w:val="single" w:sz="4" w:space="0" w:color="auto"/>
            </w:tcBorders>
            <w:vAlign w:val="center"/>
          </w:tcPr>
          <w:p w:rsidR="0039165D" w:rsidRPr="009D54B9" w:rsidRDefault="0039165D">
            <w:pPr>
              <w:jc w:val="center"/>
              <w:rPr>
                <w:szCs w:val="21"/>
              </w:rPr>
            </w:pPr>
          </w:p>
        </w:tc>
        <w:tc>
          <w:tcPr>
            <w:tcW w:w="719" w:type="dxa"/>
            <w:tcBorders>
              <w:left w:val="single" w:sz="4" w:space="0" w:color="auto"/>
            </w:tcBorders>
            <w:vAlign w:val="center"/>
          </w:tcPr>
          <w:p w:rsidR="0039165D" w:rsidRPr="009D54B9" w:rsidRDefault="0039165D">
            <w:pPr>
              <w:jc w:val="center"/>
              <w:rPr>
                <w:szCs w:val="21"/>
              </w:rPr>
            </w:pPr>
            <w:r w:rsidRPr="009D54B9">
              <w:rPr>
                <w:szCs w:val="21"/>
              </w:rPr>
              <w:t>水污染物</w:t>
            </w:r>
          </w:p>
        </w:tc>
        <w:tc>
          <w:tcPr>
            <w:tcW w:w="1188" w:type="dxa"/>
            <w:vAlign w:val="center"/>
          </w:tcPr>
          <w:p w:rsidR="0039165D" w:rsidRPr="009D54B9" w:rsidRDefault="0039165D">
            <w:pPr>
              <w:snapToGrid w:val="0"/>
              <w:jc w:val="center"/>
              <w:rPr>
                <w:szCs w:val="21"/>
              </w:rPr>
            </w:pPr>
            <w:r w:rsidRPr="009D54B9">
              <w:rPr>
                <w:szCs w:val="21"/>
              </w:rPr>
              <w:t>生活污水</w:t>
            </w:r>
          </w:p>
        </w:tc>
        <w:tc>
          <w:tcPr>
            <w:tcW w:w="1418" w:type="dxa"/>
            <w:vAlign w:val="center"/>
          </w:tcPr>
          <w:p w:rsidR="0039165D" w:rsidRPr="009D54B9" w:rsidRDefault="0039165D">
            <w:pPr>
              <w:pStyle w:val="afff3"/>
              <w:snapToGrid w:val="0"/>
              <w:rPr>
                <w:rFonts w:ascii="Times New Roman" w:eastAsia="宋体"/>
                <w:sz w:val="21"/>
                <w:szCs w:val="21"/>
              </w:rPr>
            </w:pPr>
            <w:r w:rsidRPr="009D54B9">
              <w:rPr>
                <w:rFonts w:ascii="Times New Roman" w:eastAsia="宋体"/>
                <w:snapToGrid w:val="0"/>
                <w:kern w:val="21"/>
                <w:sz w:val="21"/>
                <w:szCs w:val="21"/>
              </w:rPr>
              <w:t>COD</w:t>
            </w:r>
            <w:r w:rsidRPr="009D54B9">
              <w:rPr>
                <w:rFonts w:ascii="Times New Roman" w:eastAsia="宋体"/>
                <w:snapToGrid w:val="0"/>
                <w:kern w:val="21"/>
                <w:sz w:val="21"/>
                <w:szCs w:val="21"/>
              </w:rPr>
              <w:t>、</w:t>
            </w:r>
            <w:r w:rsidRPr="009D54B9">
              <w:rPr>
                <w:rFonts w:ascii="Times New Roman" w:eastAsia="宋体"/>
                <w:snapToGrid w:val="0"/>
                <w:kern w:val="21"/>
                <w:sz w:val="21"/>
                <w:szCs w:val="21"/>
              </w:rPr>
              <w:t>BOD</w:t>
            </w:r>
            <w:r w:rsidRPr="009D54B9">
              <w:rPr>
                <w:rFonts w:ascii="Times New Roman" w:eastAsia="宋体"/>
                <w:snapToGrid w:val="0"/>
                <w:kern w:val="21"/>
                <w:sz w:val="21"/>
                <w:szCs w:val="21"/>
                <w:vertAlign w:val="subscript"/>
              </w:rPr>
              <w:t>5</w:t>
            </w:r>
            <w:r w:rsidRPr="009D54B9">
              <w:rPr>
                <w:rFonts w:ascii="Times New Roman" w:eastAsia="宋体"/>
                <w:snapToGrid w:val="0"/>
                <w:kern w:val="21"/>
                <w:sz w:val="21"/>
                <w:szCs w:val="21"/>
              </w:rPr>
              <w:t>、</w:t>
            </w:r>
            <w:r w:rsidRPr="009D54B9">
              <w:rPr>
                <w:rFonts w:ascii="Times New Roman" w:eastAsia="宋体"/>
                <w:snapToGrid w:val="0"/>
                <w:kern w:val="21"/>
                <w:sz w:val="21"/>
                <w:szCs w:val="21"/>
              </w:rPr>
              <w:t>SS</w:t>
            </w:r>
            <w:r w:rsidRPr="009D54B9">
              <w:rPr>
                <w:rFonts w:ascii="Times New Roman" w:eastAsia="宋体"/>
                <w:snapToGrid w:val="0"/>
                <w:kern w:val="21"/>
                <w:sz w:val="21"/>
                <w:szCs w:val="21"/>
              </w:rPr>
              <w:t>、</w:t>
            </w:r>
            <w:r w:rsidRPr="009D54B9">
              <w:rPr>
                <w:rFonts w:ascii="Times New Roman" w:eastAsia="宋体"/>
                <w:snapToGrid w:val="0"/>
                <w:kern w:val="21"/>
                <w:sz w:val="21"/>
                <w:szCs w:val="21"/>
              </w:rPr>
              <w:t>NH</w:t>
            </w:r>
            <w:r w:rsidRPr="009D54B9">
              <w:rPr>
                <w:rFonts w:ascii="Times New Roman" w:eastAsia="宋体"/>
                <w:snapToGrid w:val="0"/>
                <w:kern w:val="21"/>
                <w:sz w:val="21"/>
                <w:szCs w:val="21"/>
                <w:vertAlign w:val="subscript"/>
              </w:rPr>
              <w:t>3</w:t>
            </w:r>
            <w:r w:rsidRPr="009D54B9">
              <w:rPr>
                <w:rFonts w:ascii="Times New Roman" w:eastAsia="宋体"/>
                <w:snapToGrid w:val="0"/>
                <w:kern w:val="21"/>
                <w:sz w:val="21"/>
                <w:szCs w:val="21"/>
              </w:rPr>
              <w:t>-N</w:t>
            </w:r>
            <w:r w:rsidRPr="009D54B9">
              <w:rPr>
                <w:rFonts w:ascii="Times New Roman" w:eastAsia="宋体"/>
                <w:snapToGrid w:val="0"/>
                <w:kern w:val="21"/>
                <w:sz w:val="21"/>
                <w:szCs w:val="21"/>
              </w:rPr>
              <w:t>、动植物油</w:t>
            </w:r>
          </w:p>
        </w:tc>
        <w:tc>
          <w:tcPr>
            <w:tcW w:w="3402" w:type="dxa"/>
            <w:vAlign w:val="center"/>
          </w:tcPr>
          <w:p w:rsidR="0039165D" w:rsidRPr="009D54B9" w:rsidRDefault="009030F8" w:rsidP="0007487E">
            <w:pPr>
              <w:snapToGrid w:val="0"/>
              <w:jc w:val="center"/>
              <w:rPr>
                <w:szCs w:val="21"/>
              </w:rPr>
            </w:pPr>
            <w:r>
              <w:rPr>
                <w:rFonts w:hint="eastAsia"/>
                <w:szCs w:val="21"/>
              </w:rPr>
              <w:t>少</w:t>
            </w:r>
            <w:r>
              <w:rPr>
                <w:szCs w:val="21"/>
              </w:rPr>
              <w:t>量</w:t>
            </w:r>
          </w:p>
        </w:tc>
        <w:tc>
          <w:tcPr>
            <w:tcW w:w="1912" w:type="dxa"/>
            <w:tcBorders>
              <w:right w:val="single" w:sz="12" w:space="0" w:color="auto"/>
            </w:tcBorders>
            <w:vAlign w:val="center"/>
          </w:tcPr>
          <w:p w:rsidR="0039165D" w:rsidRPr="009D54B9" w:rsidRDefault="0039165D">
            <w:pPr>
              <w:spacing w:line="360" w:lineRule="atLeast"/>
              <w:jc w:val="center"/>
              <w:rPr>
                <w:kern w:val="0"/>
                <w:szCs w:val="21"/>
              </w:rPr>
            </w:pPr>
            <w:r w:rsidRPr="009D54B9">
              <w:rPr>
                <w:kern w:val="0"/>
                <w:szCs w:val="21"/>
              </w:rPr>
              <w:t>对周边环境影</w:t>
            </w:r>
          </w:p>
          <w:p w:rsidR="0039165D" w:rsidRPr="009D54B9" w:rsidRDefault="0039165D">
            <w:pPr>
              <w:snapToGrid w:val="0"/>
              <w:jc w:val="center"/>
              <w:rPr>
                <w:szCs w:val="21"/>
              </w:rPr>
            </w:pPr>
            <w:r w:rsidRPr="009D54B9">
              <w:rPr>
                <w:kern w:val="0"/>
                <w:szCs w:val="21"/>
              </w:rPr>
              <w:t>响较小</w:t>
            </w:r>
          </w:p>
        </w:tc>
      </w:tr>
      <w:tr w:rsidR="00203754" w:rsidRPr="009D54B9">
        <w:tc>
          <w:tcPr>
            <w:tcW w:w="469" w:type="dxa"/>
            <w:vMerge/>
            <w:tcBorders>
              <w:left w:val="single" w:sz="12" w:space="0" w:color="auto"/>
              <w:right w:val="single" w:sz="4" w:space="0" w:color="auto"/>
            </w:tcBorders>
            <w:vAlign w:val="center"/>
          </w:tcPr>
          <w:p w:rsidR="00203754" w:rsidRPr="009D54B9" w:rsidRDefault="00203754">
            <w:pPr>
              <w:jc w:val="center"/>
              <w:rPr>
                <w:szCs w:val="21"/>
              </w:rPr>
            </w:pPr>
          </w:p>
        </w:tc>
        <w:tc>
          <w:tcPr>
            <w:tcW w:w="719" w:type="dxa"/>
            <w:vMerge w:val="restart"/>
            <w:tcBorders>
              <w:left w:val="single" w:sz="4" w:space="0" w:color="auto"/>
            </w:tcBorders>
            <w:vAlign w:val="center"/>
          </w:tcPr>
          <w:p w:rsidR="00203754" w:rsidRPr="009D54B9" w:rsidRDefault="00203754">
            <w:pPr>
              <w:jc w:val="center"/>
              <w:rPr>
                <w:szCs w:val="21"/>
              </w:rPr>
            </w:pPr>
            <w:r w:rsidRPr="009D54B9">
              <w:rPr>
                <w:szCs w:val="21"/>
              </w:rPr>
              <w:t>固体废物</w:t>
            </w:r>
          </w:p>
        </w:tc>
        <w:tc>
          <w:tcPr>
            <w:tcW w:w="1188" w:type="dxa"/>
            <w:vAlign w:val="center"/>
          </w:tcPr>
          <w:p w:rsidR="00203754" w:rsidRPr="009D54B9" w:rsidRDefault="00203754" w:rsidP="004C6E0A">
            <w:pPr>
              <w:spacing w:line="360" w:lineRule="auto"/>
              <w:jc w:val="center"/>
            </w:pPr>
            <w:r>
              <w:t>检修废油</w:t>
            </w:r>
          </w:p>
        </w:tc>
        <w:tc>
          <w:tcPr>
            <w:tcW w:w="1418" w:type="dxa"/>
            <w:vAlign w:val="center"/>
          </w:tcPr>
          <w:p w:rsidR="00203754" w:rsidRPr="009D54B9" w:rsidRDefault="00203754" w:rsidP="004C6E0A">
            <w:pPr>
              <w:spacing w:line="360" w:lineRule="auto"/>
              <w:jc w:val="center"/>
            </w:pPr>
            <w:r>
              <w:t>石油类</w:t>
            </w:r>
          </w:p>
        </w:tc>
        <w:tc>
          <w:tcPr>
            <w:tcW w:w="3402" w:type="dxa"/>
            <w:vMerge w:val="restart"/>
            <w:vAlign w:val="center"/>
          </w:tcPr>
          <w:p w:rsidR="00203754" w:rsidRPr="009D54B9" w:rsidRDefault="00203754">
            <w:pPr>
              <w:snapToGrid w:val="0"/>
              <w:jc w:val="center"/>
              <w:rPr>
                <w:szCs w:val="21"/>
              </w:rPr>
            </w:pPr>
            <w:r>
              <w:rPr>
                <w:rFonts w:hint="eastAsia"/>
              </w:rPr>
              <w:t>交由有危废资质单位处置</w:t>
            </w:r>
          </w:p>
        </w:tc>
        <w:tc>
          <w:tcPr>
            <w:tcW w:w="1912" w:type="dxa"/>
            <w:vMerge w:val="restart"/>
            <w:tcBorders>
              <w:right w:val="single" w:sz="12" w:space="0" w:color="auto"/>
            </w:tcBorders>
            <w:vAlign w:val="center"/>
          </w:tcPr>
          <w:p w:rsidR="00203754" w:rsidRPr="009D54B9" w:rsidRDefault="00203754" w:rsidP="00203754">
            <w:pPr>
              <w:tabs>
                <w:tab w:val="left" w:pos="360"/>
              </w:tabs>
              <w:jc w:val="center"/>
              <w:rPr>
                <w:kern w:val="0"/>
                <w:szCs w:val="21"/>
              </w:rPr>
            </w:pPr>
            <w:r>
              <w:t>GB18597-2001</w:t>
            </w:r>
          </w:p>
        </w:tc>
      </w:tr>
      <w:tr w:rsidR="00203754" w:rsidRPr="009D54B9">
        <w:tc>
          <w:tcPr>
            <w:tcW w:w="469" w:type="dxa"/>
            <w:vMerge/>
            <w:tcBorders>
              <w:left w:val="single" w:sz="12" w:space="0" w:color="auto"/>
              <w:right w:val="single" w:sz="4" w:space="0" w:color="auto"/>
            </w:tcBorders>
            <w:vAlign w:val="center"/>
          </w:tcPr>
          <w:p w:rsidR="00203754" w:rsidRPr="009D54B9" w:rsidRDefault="00203754">
            <w:pPr>
              <w:jc w:val="center"/>
              <w:rPr>
                <w:szCs w:val="21"/>
              </w:rPr>
            </w:pPr>
          </w:p>
        </w:tc>
        <w:tc>
          <w:tcPr>
            <w:tcW w:w="719" w:type="dxa"/>
            <w:vMerge/>
            <w:tcBorders>
              <w:left w:val="single" w:sz="4" w:space="0" w:color="auto"/>
            </w:tcBorders>
            <w:vAlign w:val="center"/>
          </w:tcPr>
          <w:p w:rsidR="00203754" w:rsidRPr="009D54B9" w:rsidRDefault="00203754">
            <w:pPr>
              <w:jc w:val="center"/>
              <w:rPr>
                <w:szCs w:val="21"/>
              </w:rPr>
            </w:pPr>
          </w:p>
        </w:tc>
        <w:tc>
          <w:tcPr>
            <w:tcW w:w="1188" w:type="dxa"/>
            <w:vAlign w:val="center"/>
          </w:tcPr>
          <w:p w:rsidR="00203754" w:rsidRPr="009D54B9" w:rsidRDefault="00203754" w:rsidP="004C6E0A">
            <w:pPr>
              <w:spacing w:line="360" w:lineRule="auto"/>
              <w:jc w:val="center"/>
            </w:pPr>
            <w:r>
              <w:rPr>
                <w:rFonts w:hint="eastAsia"/>
              </w:rPr>
              <w:t>含油抹布</w:t>
            </w:r>
          </w:p>
        </w:tc>
        <w:tc>
          <w:tcPr>
            <w:tcW w:w="1418" w:type="dxa"/>
            <w:vAlign w:val="center"/>
          </w:tcPr>
          <w:p w:rsidR="00203754" w:rsidRPr="009D54B9" w:rsidRDefault="00203754" w:rsidP="004C6E0A">
            <w:pPr>
              <w:spacing w:line="360" w:lineRule="auto"/>
              <w:jc w:val="center"/>
            </w:pPr>
            <w:r>
              <w:t>石油类</w:t>
            </w:r>
          </w:p>
        </w:tc>
        <w:tc>
          <w:tcPr>
            <w:tcW w:w="3402" w:type="dxa"/>
            <w:vMerge/>
            <w:vAlign w:val="center"/>
          </w:tcPr>
          <w:p w:rsidR="00203754" w:rsidRPr="009D54B9" w:rsidRDefault="00203754">
            <w:pPr>
              <w:snapToGrid w:val="0"/>
              <w:jc w:val="center"/>
              <w:rPr>
                <w:szCs w:val="21"/>
              </w:rPr>
            </w:pPr>
          </w:p>
        </w:tc>
        <w:tc>
          <w:tcPr>
            <w:tcW w:w="1912" w:type="dxa"/>
            <w:vMerge/>
            <w:tcBorders>
              <w:right w:val="single" w:sz="12" w:space="0" w:color="auto"/>
            </w:tcBorders>
            <w:vAlign w:val="center"/>
          </w:tcPr>
          <w:p w:rsidR="00203754" w:rsidRPr="009D54B9" w:rsidRDefault="00203754">
            <w:pPr>
              <w:spacing w:line="360" w:lineRule="atLeast"/>
              <w:jc w:val="center"/>
              <w:rPr>
                <w:kern w:val="0"/>
                <w:szCs w:val="21"/>
              </w:rPr>
            </w:pPr>
          </w:p>
        </w:tc>
      </w:tr>
      <w:tr w:rsidR="0042633B" w:rsidRPr="009D54B9">
        <w:tc>
          <w:tcPr>
            <w:tcW w:w="469" w:type="dxa"/>
            <w:vMerge/>
            <w:tcBorders>
              <w:left w:val="single" w:sz="12" w:space="0" w:color="auto"/>
              <w:right w:val="single" w:sz="4" w:space="0" w:color="auto"/>
            </w:tcBorders>
            <w:vAlign w:val="center"/>
          </w:tcPr>
          <w:p w:rsidR="0042633B" w:rsidRPr="009D54B9" w:rsidRDefault="0042633B">
            <w:pPr>
              <w:jc w:val="center"/>
              <w:rPr>
                <w:szCs w:val="21"/>
              </w:rPr>
            </w:pPr>
          </w:p>
        </w:tc>
        <w:tc>
          <w:tcPr>
            <w:tcW w:w="719" w:type="dxa"/>
            <w:vMerge/>
            <w:tcBorders>
              <w:left w:val="single" w:sz="4" w:space="0" w:color="auto"/>
            </w:tcBorders>
            <w:vAlign w:val="center"/>
          </w:tcPr>
          <w:p w:rsidR="0042633B" w:rsidRPr="009D54B9" w:rsidRDefault="0042633B">
            <w:pPr>
              <w:jc w:val="center"/>
              <w:rPr>
                <w:szCs w:val="21"/>
              </w:rPr>
            </w:pPr>
          </w:p>
        </w:tc>
        <w:tc>
          <w:tcPr>
            <w:tcW w:w="1188" w:type="dxa"/>
            <w:vAlign w:val="center"/>
          </w:tcPr>
          <w:p w:rsidR="0042633B" w:rsidRPr="009D54B9" w:rsidRDefault="0042633B" w:rsidP="004C6E0A">
            <w:pPr>
              <w:spacing w:line="360" w:lineRule="auto"/>
              <w:jc w:val="center"/>
            </w:pPr>
            <w:r>
              <w:t>栅渣</w:t>
            </w:r>
          </w:p>
        </w:tc>
        <w:tc>
          <w:tcPr>
            <w:tcW w:w="1418" w:type="dxa"/>
            <w:vAlign w:val="center"/>
          </w:tcPr>
          <w:p w:rsidR="0042633B" w:rsidRPr="009D54B9" w:rsidRDefault="0042633B" w:rsidP="004C6E0A">
            <w:pPr>
              <w:spacing w:line="360" w:lineRule="auto"/>
              <w:jc w:val="center"/>
            </w:pPr>
            <w:r>
              <w:t>水草等</w:t>
            </w:r>
          </w:p>
        </w:tc>
        <w:tc>
          <w:tcPr>
            <w:tcW w:w="3402" w:type="dxa"/>
            <w:vMerge w:val="restart"/>
            <w:vAlign w:val="center"/>
          </w:tcPr>
          <w:p w:rsidR="0042633B" w:rsidRPr="009D54B9" w:rsidRDefault="0042633B">
            <w:pPr>
              <w:snapToGrid w:val="0"/>
              <w:jc w:val="center"/>
              <w:rPr>
                <w:szCs w:val="21"/>
              </w:rPr>
            </w:pPr>
            <w:r w:rsidRPr="009D54B9">
              <w:rPr>
                <w:szCs w:val="21"/>
              </w:rPr>
              <w:t>委托环卫部门统一清运</w:t>
            </w:r>
          </w:p>
        </w:tc>
        <w:tc>
          <w:tcPr>
            <w:tcW w:w="1912" w:type="dxa"/>
            <w:vMerge w:val="restart"/>
            <w:tcBorders>
              <w:right w:val="single" w:sz="12" w:space="0" w:color="auto"/>
            </w:tcBorders>
            <w:vAlign w:val="center"/>
          </w:tcPr>
          <w:p w:rsidR="0042633B" w:rsidRPr="009D54B9" w:rsidRDefault="0042633B">
            <w:pPr>
              <w:spacing w:line="360" w:lineRule="atLeast"/>
              <w:jc w:val="center"/>
              <w:rPr>
                <w:kern w:val="0"/>
                <w:szCs w:val="21"/>
              </w:rPr>
            </w:pPr>
            <w:r w:rsidRPr="009D54B9">
              <w:rPr>
                <w:kern w:val="0"/>
                <w:szCs w:val="21"/>
              </w:rPr>
              <w:t>妥善处理</w:t>
            </w:r>
          </w:p>
        </w:tc>
      </w:tr>
      <w:tr w:rsidR="0042633B" w:rsidRPr="009D54B9">
        <w:tc>
          <w:tcPr>
            <w:tcW w:w="469" w:type="dxa"/>
            <w:vMerge/>
            <w:tcBorders>
              <w:left w:val="single" w:sz="12" w:space="0" w:color="auto"/>
              <w:right w:val="single" w:sz="4" w:space="0" w:color="auto"/>
            </w:tcBorders>
            <w:vAlign w:val="center"/>
          </w:tcPr>
          <w:p w:rsidR="0042633B" w:rsidRPr="009D54B9" w:rsidRDefault="0042633B">
            <w:pPr>
              <w:jc w:val="center"/>
              <w:rPr>
                <w:szCs w:val="21"/>
              </w:rPr>
            </w:pPr>
          </w:p>
        </w:tc>
        <w:tc>
          <w:tcPr>
            <w:tcW w:w="719" w:type="dxa"/>
            <w:vMerge/>
            <w:tcBorders>
              <w:left w:val="single" w:sz="4" w:space="0" w:color="auto"/>
            </w:tcBorders>
            <w:vAlign w:val="center"/>
          </w:tcPr>
          <w:p w:rsidR="0042633B" w:rsidRPr="009D54B9" w:rsidRDefault="0042633B">
            <w:pPr>
              <w:jc w:val="center"/>
              <w:rPr>
                <w:szCs w:val="21"/>
              </w:rPr>
            </w:pPr>
          </w:p>
        </w:tc>
        <w:tc>
          <w:tcPr>
            <w:tcW w:w="1188" w:type="dxa"/>
            <w:vAlign w:val="center"/>
          </w:tcPr>
          <w:p w:rsidR="0042633B" w:rsidRPr="009D54B9" w:rsidRDefault="0042633B" w:rsidP="004C6E0A">
            <w:pPr>
              <w:spacing w:line="360" w:lineRule="auto"/>
              <w:jc w:val="center"/>
            </w:pPr>
            <w:r w:rsidRPr="009D54B9">
              <w:rPr>
                <w:szCs w:val="21"/>
              </w:rPr>
              <w:t>生活</w:t>
            </w:r>
            <w:r>
              <w:rPr>
                <w:szCs w:val="21"/>
              </w:rPr>
              <w:t>垃圾</w:t>
            </w:r>
          </w:p>
        </w:tc>
        <w:tc>
          <w:tcPr>
            <w:tcW w:w="1418" w:type="dxa"/>
            <w:vAlign w:val="center"/>
          </w:tcPr>
          <w:p w:rsidR="0042633B" w:rsidRPr="009D54B9" w:rsidRDefault="0042633B" w:rsidP="004C6E0A">
            <w:pPr>
              <w:spacing w:line="360" w:lineRule="auto"/>
              <w:jc w:val="center"/>
            </w:pPr>
            <w:r>
              <w:t>纸屑等</w:t>
            </w:r>
          </w:p>
        </w:tc>
        <w:tc>
          <w:tcPr>
            <w:tcW w:w="3402" w:type="dxa"/>
            <w:vMerge/>
            <w:vAlign w:val="center"/>
          </w:tcPr>
          <w:p w:rsidR="0042633B" w:rsidRPr="009D54B9" w:rsidRDefault="0042633B">
            <w:pPr>
              <w:snapToGrid w:val="0"/>
              <w:jc w:val="center"/>
              <w:rPr>
                <w:szCs w:val="21"/>
              </w:rPr>
            </w:pPr>
          </w:p>
        </w:tc>
        <w:tc>
          <w:tcPr>
            <w:tcW w:w="1912" w:type="dxa"/>
            <w:vMerge/>
            <w:tcBorders>
              <w:right w:val="single" w:sz="12" w:space="0" w:color="auto"/>
            </w:tcBorders>
            <w:vAlign w:val="center"/>
          </w:tcPr>
          <w:p w:rsidR="0042633B" w:rsidRPr="009D54B9" w:rsidRDefault="0042633B">
            <w:pPr>
              <w:spacing w:line="360" w:lineRule="atLeast"/>
              <w:jc w:val="center"/>
              <w:rPr>
                <w:kern w:val="0"/>
                <w:szCs w:val="21"/>
              </w:rPr>
            </w:pPr>
          </w:p>
        </w:tc>
      </w:tr>
      <w:tr w:rsidR="0039165D" w:rsidRPr="009D54B9" w:rsidTr="007A5097">
        <w:trPr>
          <w:trHeight w:val="994"/>
        </w:trPr>
        <w:tc>
          <w:tcPr>
            <w:tcW w:w="469" w:type="dxa"/>
            <w:vMerge/>
            <w:tcBorders>
              <w:left w:val="single" w:sz="12" w:space="0" w:color="auto"/>
              <w:bottom w:val="single" w:sz="4" w:space="0" w:color="auto"/>
              <w:right w:val="single" w:sz="4" w:space="0" w:color="auto"/>
            </w:tcBorders>
            <w:vAlign w:val="center"/>
          </w:tcPr>
          <w:p w:rsidR="0039165D" w:rsidRPr="009D54B9" w:rsidRDefault="0039165D">
            <w:pPr>
              <w:jc w:val="center"/>
              <w:rPr>
                <w:szCs w:val="21"/>
              </w:rPr>
            </w:pPr>
          </w:p>
        </w:tc>
        <w:tc>
          <w:tcPr>
            <w:tcW w:w="719" w:type="dxa"/>
            <w:tcBorders>
              <w:left w:val="single" w:sz="4" w:space="0" w:color="auto"/>
              <w:bottom w:val="single" w:sz="4" w:space="0" w:color="auto"/>
            </w:tcBorders>
            <w:vAlign w:val="center"/>
          </w:tcPr>
          <w:p w:rsidR="0039165D" w:rsidRPr="009D54B9" w:rsidRDefault="0039165D">
            <w:pPr>
              <w:jc w:val="center"/>
              <w:rPr>
                <w:szCs w:val="21"/>
              </w:rPr>
            </w:pPr>
            <w:r w:rsidRPr="009D54B9">
              <w:rPr>
                <w:szCs w:val="21"/>
              </w:rPr>
              <w:t>噪</w:t>
            </w:r>
          </w:p>
          <w:p w:rsidR="0039165D" w:rsidRPr="009D54B9" w:rsidRDefault="0039165D">
            <w:pPr>
              <w:jc w:val="center"/>
              <w:rPr>
                <w:szCs w:val="21"/>
              </w:rPr>
            </w:pPr>
            <w:r w:rsidRPr="009D54B9">
              <w:rPr>
                <w:szCs w:val="21"/>
              </w:rPr>
              <w:t>声</w:t>
            </w:r>
          </w:p>
        </w:tc>
        <w:tc>
          <w:tcPr>
            <w:tcW w:w="7920" w:type="dxa"/>
            <w:gridSpan w:val="4"/>
            <w:tcBorders>
              <w:bottom w:val="single" w:sz="4" w:space="0" w:color="auto"/>
              <w:right w:val="single" w:sz="12" w:space="0" w:color="auto"/>
            </w:tcBorders>
            <w:vAlign w:val="center"/>
          </w:tcPr>
          <w:p w:rsidR="0039165D" w:rsidRPr="009D54B9" w:rsidRDefault="0042633B" w:rsidP="00EA25CF">
            <w:pPr>
              <w:spacing w:line="360" w:lineRule="atLeast"/>
              <w:ind w:firstLineChars="200" w:firstLine="420"/>
              <w:jc w:val="left"/>
              <w:rPr>
                <w:spacing w:val="-20"/>
                <w:kern w:val="0"/>
                <w:szCs w:val="21"/>
              </w:rPr>
            </w:pPr>
            <w:r>
              <w:rPr>
                <w:szCs w:val="21"/>
              </w:rPr>
              <w:t>隔音减振，合理布局</w:t>
            </w:r>
            <w:r w:rsidR="0039165D" w:rsidRPr="009D54B9">
              <w:rPr>
                <w:szCs w:val="21"/>
              </w:rPr>
              <w:t>，</w:t>
            </w:r>
            <w:r w:rsidR="00EA25CF">
              <w:rPr>
                <w:szCs w:val="21"/>
              </w:rPr>
              <w:t>建议使</w:t>
            </w:r>
            <w:r w:rsidR="00EA25CF" w:rsidRPr="00EA25CF">
              <w:rPr>
                <w:rFonts w:hint="eastAsia"/>
                <w:szCs w:val="21"/>
              </w:rPr>
              <w:t>泵与厂界的距离大于</w:t>
            </w:r>
            <w:r w:rsidR="00EA25CF" w:rsidRPr="00EA25CF">
              <w:rPr>
                <w:rFonts w:hint="eastAsia"/>
                <w:szCs w:val="21"/>
              </w:rPr>
              <w:t>8m</w:t>
            </w:r>
            <w:r w:rsidR="00EA25CF" w:rsidRPr="00EA25CF">
              <w:rPr>
                <w:rFonts w:hint="eastAsia"/>
                <w:szCs w:val="21"/>
              </w:rPr>
              <w:t>，以确保泵站厂界噪声达标</w:t>
            </w:r>
            <w:r w:rsidR="00E2571B" w:rsidRPr="00E2571B">
              <w:rPr>
                <w:rFonts w:hint="eastAsia"/>
                <w:szCs w:val="21"/>
              </w:rPr>
              <w:t>《工业企业厂界环境噪声排放标准》（</w:t>
            </w:r>
            <w:r w:rsidR="00E2571B" w:rsidRPr="00E2571B">
              <w:rPr>
                <w:rFonts w:hint="eastAsia"/>
                <w:szCs w:val="21"/>
              </w:rPr>
              <w:t>GB12348-2008</w:t>
            </w:r>
            <w:r w:rsidR="00E2571B" w:rsidRPr="00E2571B">
              <w:rPr>
                <w:rFonts w:hint="eastAsia"/>
                <w:szCs w:val="21"/>
              </w:rPr>
              <w:t>）中</w:t>
            </w:r>
            <w:r w:rsidR="00E2571B" w:rsidRPr="00E2571B">
              <w:rPr>
                <w:rFonts w:hint="eastAsia"/>
                <w:szCs w:val="21"/>
              </w:rPr>
              <w:t>2</w:t>
            </w:r>
            <w:r w:rsidR="00E2571B" w:rsidRPr="00E2571B">
              <w:rPr>
                <w:rFonts w:hint="eastAsia"/>
                <w:szCs w:val="21"/>
              </w:rPr>
              <w:t>类标准</w:t>
            </w:r>
            <w:r w:rsidR="00EA25CF" w:rsidRPr="00EA25CF">
              <w:rPr>
                <w:rFonts w:hint="eastAsia"/>
                <w:szCs w:val="21"/>
              </w:rPr>
              <w:t>。</w:t>
            </w:r>
          </w:p>
        </w:tc>
      </w:tr>
      <w:tr w:rsidR="0039165D" w:rsidRPr="009D54B9" w:rsidTr="007A5097">
        <w:trPr>
          <w:trHeight w:val="1278"/>
        </w:trPr>
        <w:tc>
          <w:tcPr>
            <w:tcW w:w="9108" w:type="dxa"/>
            <w:gridSpan w:val="6"/>
            <w:tcBorders>
              <w:left w:val="single" w:sz="12" w:space="0" w:color="auto"/>
              <w:bottom w:val="single" w:sz="12" w:space="0" w:color="auto"/>
              <w:right w:val="single" w:sz="12" w:space="0" w:color="auto"/>
            </w:tcBorders>
          </w:tcPr>
          <w:p w:rsidR="0039165D" w:rsidRPr="009D54B9" w:rsidRDefault="0039165D">
            <w:pPr>
              <w:spacing w:line="360" w:lineRule="auto"/>
              <w:rPr>
                <w:b/>
                <w:szCs w:val="21"/>
              </w:rPr>
            </w:pPr>
            <w:r w:rsidRPr="009D54B9">
              <w:rPr>
                <w:b/>
                <w:szCs w:val="21"/>
              </w:rPr>
              <w:t>生态保护措施及预期效果：</w:t>
            </w:r>
          </w:p>
          <w:p w:rsidR="0039165D" w:rsidRPr="009D54B9" w:rsidRDefault="00165275" w:rsidP="00455E73">
            <w:pPr>
              <w:spacing w:line="360" w:lineRule="auto"/>
              <w:ind w:firstLineChars="200" w:firstLine="420"/>
              <w:rPr>
                <w:szCs w:val="21"/>
              </w:rPr>
            </w:pPr>
            <w:r w:rsidRPr="009129D7">
              <w:rPr>
                <w:szCs w:val="21"/>
                <w:u w:val="single"/>
              </w:rPr>
              <w:t>工程的生态保护措施包括严格限制</w:t>
            </w:r>
            <w:r w:rsidRPr="009129D7">
              <w:rPr>
                <w:rFonts w:hint="eastAsia"/>
                <w:szCs w:val="21"/>
                <w:u w:val="single"/>
              </w:rPr>
              <w:t>施工时间，并采取陆生动物、</w:t>
            </w:r>
            <w:r w:rsidRPr="009129D7">
              <w:rPr>
                <w:szCs w:val="21"/>
                <w:u w:val="single"/>
              </w:rPr>
              <w:t>水生动物、鸟类及植被保护和恢复措施</w:t>
            </w:r>
            <w:r w:rsidRPr="009129D7">
              <w:rPr>
                <w:rFonts w:hint="eastAsia"/>
                <w:szCs w:val="21"/>
                <w:u w:val="single"/>
              </w:rPr>
              <w:t>，将对湖南东洞庭湖国家级自然保护区及项目所在地生态环境的影响降到最低。</w:t>
            </w:r>
          </w:p>
        </w:tc>
      </w:tr>
    </w:tbl>
    <w:p w:rsidR="00337EF4" w:rsidRPr="009D54B9" w:rsidRDefault="00337EF4">
      <w:pPr>
        <w:outlineLvl w:val="0"/>
        <w:rPr>
          <w:b/>
          <w:bCs/>
          <w:sz w:val="28"/>
        </w:rPr>
        <w:sectPr w:rsidR="00337EF4" w:rsidRPr="009D54B9">
          <w:type w:val="continuous"/>
          <w:pgSz w:w="11906" w:h="16838"/>
          <w:pgMar w:top="1440" w:right="1106" w:bottom="1440" w:left="1797" w:header="851" w:footer="1077" w:gutter="0"/>
          <w:pgNumType w:fmt="numberInDash"/>
          <w:cols w:space="720"/>
          <w:docGrid w:type="lines" w:linePitch="312"/>
        </w:sectPr>
      </w:pPr>
    </w:p>
    <w:p w:rsidR="00337EF4" w:rsidRPr="009D54B9" w:rsidRDefault="00A510C5">
      <w:pPr>
        <w:outlineLvl w:val="0"/>
        <w:rPr>
          <w:b/>
          <w:bCs/>
          <w:sz w:val="28"/>
        </w:rPr>
      </w:pPr>
      <w:r w:rsidRPr="009D54B9">
        <w:rPr>
          <w:b/>
          <w:bCs/>
          <w:sz w:val="28"/>
        </w:rPr>
        <w:lastRenderedPageBreak/>
        <w:t>九、结论与建议：</w:t>
      </w:r>
    </w:p>
    <w:tbl>
      <w:tblPr>
        <w:tblW w:w="9108" w:type="dxa"/>
        <w:tblBorders>
          <w:top w:val="single" w:sz="12" w:space="0" w:color="auto"/>
          <w:left w:val="single" w:sz="12" w:space="0" w:color="auto"/>
          <w:bottom w:val="single" w:sz="12" w:space="0" w:color="auto"/>
          <w:right w:val="single" w:sz="12" w:space="0" w:color="auto"/>
        </w:tblBorders>
        <w:tblLayout w:type="fixed"/>
        <w:tblLook w:val="04A0"/>
      </w:tblPr>
      <w:tblGrid>
        <w:gridCol w:w="9108"/>
      </w:tblGrid>
      <w:tr w:rsidR="00337EF4" w:rsidRPr="009D54B9">
        <w:trPr>
          <w:trHeight w:val="71"/>
        </w:trPr>
        <w:tc>
          <w:tcPr>
            <w:tcW w:w="9108" w:type="dxa"/>
          </w:tcPr>
          <w:p w:rsidR="00337EF4" w:rsidRPr="009D54B9" w:rsidRDefault="00A510C5">
            <w:pPr>
              <w:spacing w:line="360" w:lineRule="auto"/>
              <w:rPr>
                <w:b/>
                <w:sz w:val="24"/>
              </w:rPr>
            </w:pPr>
            <w:r w:rsidRPr="009D54B9">
              <w:rPr>
                <w:b/>
                <w:sz w:val="24"/>
              </w:rPr>
              <w:t>一、结论：</w:t>
            </w:r>
          </w:p>
          <w:p w:rsidR="00337EF4" w:rsidRPr="009D54B9" w:rsidRDefault="00A510C5">
            <w:pPr>
              <w:spacing w:line="360" w:lineRule="auto"/>
              <w:ind w:firstLineChars="200" w:firstLine="482"/>
              <w:rPr>
                <w:kern w:val="0"/>
                <w:sz w:val="24"/>
              </w:rPr>
            </w:pPr>
            <w:r w:rsidRPr="009D54B9">
              <w:rPr>
                <w:b/>
                <w:sz w:val="24"/>
              </w:rPr>
              <w:t>1</w:t>
            </w:r>
            <w:r w:rsidRPr="009D54B9">
              <w:rPr>
                <w:b/>
                <w:sz w:val="24"/>
              </w:rPr>
              <w:t>、工程概况</w:t>
            </w:r>
          </w:p>
          <w:p w:rsidR="004C70FA" w:rsidRDefault="004C70FA" w:rsidP="004C70FA">
            <w:pPr>
              <w:spacing w:line="360" w:lineRule="auto"/>
              <w:ind w:firstLineChars="200" w:firstLine="480"/>
              <w:rPr>
                <w:sz w:val="24"/>
              </w:rPr>
            </w:pPr>
            <w:r w:rsidRPr="009D54B9">
              <w:rPr>
                <w:sz w:val="24"/>
              </w:rPr>
              <w:t>湖南省岳阳市君山区华容护城涝区排涝能力建设泵站更新改造工程项目为对建设垸、君山垸、钱北垸、钱南垸和小团洲垸五个垸区内的</w:t>
            </w:r>
            <w:r w:rsidRPr="009D54B9">
              <w:rPr>
                <w:sz w:val="24"/>
              </w:rPr>
              <w:t>15</w:t>
            </w:r>
            <w:r w:rsidRPr="009D54B9">
              <w:rPr>
                <w:sz w:val="24"/>
              </w:rPr>
              <w:t>个泵站进行更新改造，其中桑园泵站、一门闸泵站、采桑湖泵站、文家湾泵站、和丰泵站、团北泵站、团南泵站七个泵站拆除重建，其他泵站以更换设备及维修为主，泵站更新改造后，可实现装机容量达</w:t>
            </w:r>
            <w:r w:rsidRPr="009D54B9">
              <w:rPr>
                <w:sz w:val="24"/>
              </w:rPr>
              <w:t>8125KW</w:t>
            </w:r>
            <w:r w:rsidRPr="009D54B9">
              <w:rPr>
                <w:sz w:val="24"/>
              </w:rPr>
              <w:t>，排水流量达</w:t>
            </w:r>
            <w:r w:rsidRPr="009D54B9">
              <w:rPr>
                <w:sz w:val="24"/>
              </w:rPr>
              <w:t>65.9</w:t>
            </w:r>
            <w:r w:rsidRPr="009D54B9">
              <w:rPr>
                <w:rFonts w:hint="eastAsia"/>
                <w:sz w:val="24"/>
              </w:rPr>
              <w:t>0</w:t>
            </w:r>
            <w:r w:rsidRPr="009D54B9">
              <w:rPr>
                <w:sz w:val="24"/>
              </w:rPr>
              <w:t>m</w:t>
            </w:r>
            <w:r w:rsidRPr="009D54B9">
              <w:rPr>
                <w:sz w:val="24"/>
                <w:vertAlign w:val="superscript"/>
              </w:rPr>
              <w:t>3</w:t>
            </w:r>
            <w:r w:rsidRPr="009D54B9">
              <w:rPr>
                <w:sz w:val="24"/>
              </w:rPr>
              <w:t>/s</w:t>
            </w:r>
            <w:r w:rsidRPr="009D54B9">
              <w:rPr>
                <w:sz w:val="24"/>
              </w:rPr>
              <w:t>。</w:t>
            </w:r>
          </w:p>
          <w:p w:rsidR="004C70FA" w:rsidRPr="00E77E4B" w:rsidRDefault="004C70FA" w:rsidP="004C70FA">
            <w:pPr>
              <w:spacing w:line="500" w:lineRule="exact"/>
              <w:ind w:firstLineChars="200" w:firstLine="480"/>
              <w:rPr>
                <w:sz w:val="24"/>
              </w:rPr>
            </w:pPr>
            <w:r w:rsidRPr="00E77E4B">
              <w:rPr>
                <w:sz w:val="24"/>
              </w:rPr>
              <w:t>本项目属于</w:t>
            </w:r>
            <w:r>
              <w:rPr>
                <w:sz w:val="24"/>
              </w:rPr>
              <w:t>排涝能力建设工</w:t>
            </w:r>
            <w:r w:rsidRPr="00E77E4B">
              <w:rPr>
                <w:sz w:val="24"/>
              </w:rPr>
              <w:t>程，项目</w:t>
            </w:r>
            <w:r>
              <w:rPr>
                <w:sz w:val="24"/>
              </w:rPr>
              <w:t>主要</w:t>
            </w:r>
            <w:r w:rsidRPr="00E77E4B">
              <w:rPr>
                <w:sz w:val="24"/>
              </w:rPr>
              <w:t>建设内容</w:t>
            </w:r>
            <w:r>
              <w:rPr>
                <w:sz w:val="24"/>
              </w:rPr>
              <w:t>为泵站更新改造，</w:t>
            </w:r>
            <w:r w:rsidRPr="00E77E4B">
              <w:rPr>
                <w:sz w:val="24"/>
              </w:rPr>
              <w:t>根据《产业结构调整指导目录》（</w:t>
            </w:r>
            <w:r w:rsidRPr="00E77E4B">
              <w:rPr>
                <w:sz w:val="24"/>
              </w:rPr>
              <w:t>201</w:t>
            </w:r>
            <w:r>
              <w:rPr>
                <w:rFonts w:hint="eastAsia"/>
                <w:sz w:val="24"/>
              </w:rPr>
              <w:t>9</w:t>
            </w:r>
            <w:r w:rsidRPr="00E77E4B">
              <w:rPr>
                <w:sz w:val="24"/>
              </w:rPr>
              <w:t>年</w:t>
            </w:r>
            <w:r>
              <w:rPr>
                <w:rFonts w:hint="eastAsia"/>
                <w:sz w:val="24"/>
              </w:rPr>
              <w:t>本</w:t>
            </w:r>
            <w:r w:rsidRPr="00E77E4B">
              <w:rPr>
                <w:sz w:val="24"/>
              </w:rPr>
              <w:t>），本项目属于第一类鼓励类第二条</w:t>
            </w:r>
            <w:r w:rsidRPr="00E77E4B">
              <w:rPr>
                <w:sz w:val="24"/>
              </w:rPr>
              <w:t>“</w:t>
            </w:r>
            <w:r w:rsidRPr="00E77E4B">
              <w:rPr>
                <w:sz w:val="24"/>
              </w:rPr>
              <w:t>水利</w:t>
            </w:r>
            <w:r w:rsidRPr="00E77E4B">
              <w:rPr>
                <w:sz w:val="24"/>
              </w:rPr>
              <w:t>”</w:t>
            </w:r>
            <w:r w:rsidRPr="00E77E4B">
              <w:rPr>
                <w:sz w:val="24"/>
              </w:rPr>
              <w:t>中第</w:t>
            </w:r>
            <w:r>
              <w:rPr>
                <w:rFonts w:hint="eastAsia"/>
                <w:sz w:val="24"/>
              </w:rPr>
              <w:t>9</w:t>
            </w:r>
            <w:r w:rsidRPr="00E77E4B">
              <w:rPr>
                <w:sz w:val="24"/>
              </w:rPr>
              <w:t>款</w:t>
            </w:r>
            <w:r w:rsidRPr="00E77E4B">
              <w:rPr>
                <w:sz w:val="24"/>
              </w:rPr>
              <w:t>“</w:t>
            </w:r>
            <w:r>
              <w:rPr>
                <w:rFonts w:hint="eastAsia"/>
                <w:sz w:val="24"/>
              </w:rPr>
              <w:t>城市</w:t>
            </w:r>
            <w:r>
              <w:rPr>
                <w:sz w:val="24"/>
              </w:rPr>
              <w:t>积涝预警和防洪工程</w:t>
            </w:r>
            <w:r w:rsidRPr="00E77E4B">
              <w:rPr>
                <w:sz w:val="24"/>
              </w:rPr>
              <w:t>”</w:t>
            </w:r>
            <w:r>
              <w:rPr>
                <w:sz w:val="24"/>
              </w:rPr>
              <w:t>中的防洪工程</w:t>
            </w:r>
            <w:r w:rsidRPr="00E77E4B">
              <w:rPr>
                <w:sz w:val="24"/>
              </w:rPr>
              <w:t>，故本项目的建设符合国家产业政策。</w:t>
            </w:r>
          </w:p>
          <w:p w:rsidR="00337EF4" w:rsidRPr="009D54B9" w:rsidRDefault="00A510C5" w:rsidP="004C70FA">
            <w:pPr>
              <w:spacing w:line="360" w:lineRule="auto"/>
              <w:ind w:firstLineChars="200" w:firstLine="482"/>
              <w:rPr>
                <w:b/>
                <w:sz w:val="24"/>
              </w:rPr>
            </w:pPr>
            <w:r w:rsidRPr="009D54B9">
              <w:rPr>
                <w:b/>
                <w:sz w:val="24"/>
              </w:rPr>
              <w:t>2</w:t>
            </w:r>
            <w:r w:rsidRPr="009D54B9">
              <w:rPr>
                <w:b/>
                <w:sz w:val="24"/>
              </w:rPr>
              <w:t>、环境现状</w:t>
            </w:r>
          </w:p>
          <w:p w:rsidR="00337EF4" w:rsidRPr="009D54B9" w:rsidRDefault="00F42751">
            <w:pPr>
              <w:spacing w:line="360" w:lineRule="auto"/>
              <w:ind w:firstLineChars="232" w:firstLine="557"/>
              <w:rPr>
                <w:sz w:val="24"/>
              </w:rPr>
            </w:pPr>
            <w:r>
              <w:rPr>
                <w:sz w:val="24"/>
              </w:rPr>
              <w:t>（</w:t>
            </w:r>
            <w:r>
              <w:rPr>
                <w:rFonts w:hint="eastAsia"/>
                <w:sz w:val="24"/>
              </w:rPr>
              <w:t>1</w:t>
            </w:r>
            <w:r>
              <w:rPr>
                <w:sz w:val="24"/>
              </w:rPr>
              <w:t>）</w:t>
            </w:r>
            <w:r w:rsidR="00A510C5" w:rsidRPr="009D54B9">
              <w:rPr>
                <w:sz w:val="24"/>
              </w:rPr>
              <w:t>环境空气</w:t>
            </w:r>
          </w:p>
          <w:p w:rsidR="00337EF4" w:rsidRPr="003A58FC" w:rsidRDefault="00A510C5">
            <w:pPr>
              <w:spacing w:line="360" w:lineRule="auto"/>
              <w:ind w:firstLineChars="200" w:firstLine="480"/>
              <w:rPr>
                <w:sz w:val="24"/>
              </w:rPr>
            </w:pPr>
            <w:r w:rsidRPr="009D54B9">
              <w:rPr>
                <w:sz w:val="24"/>
              </w:rPr>
              <w:t>根据</w:t>
            </w:r>
            <w:r w:rsidR="009030F8">
              <w:rPr>
                <w:rFonts w:hint="eastAsia"/>
                <w:sz w:val="24"/>
              </w:rPr>
              <w:t>引</w:t>
            </w:r>
            <w:r w:rsidR="009030F8">
              <w:rPr>
                <w:sz w:val="24"/>
              </w:rPr>
              <w:t>用的</w:t>
            </w:r>
            <w:r w:rsidRPr="009D54B9">
              <w:rPr>
                <w:sz w:val="24"/>
              </w:rPr>
              <w:t>环境空气监测数据，</w:t>
            </w:r>
            <w:r w:rsidR="004C4528" w:rsidRPr="009D54B9">
              <w:rPr>
                <w:sz w:val="24"/>
              </w:rPr>
              <w:t>君山区</w:t>
            </w:r>
            <w:r w:rsidRPr="009D54B9">
              <w:rPr>
                <w:sz w:val="24"/>
              </w:rPr>
              <w:t>201</w:t>
            </w:r>
            <w:r w:rsidR="009030F8">
              <w:rPr>
                <w:rFonts w:hint="eastAsia"/>
                <w:sz w:val="24"/>
              </w:rPr>
              <w:t>8</w:t>
            </w:r>
            <w:r w:rsidRPr="009D54B9">
              <w:rPr>
                <w:sz w:val="24"/>
              </w:rPr>
              <w:t>年</w:t>
            </w:r>
            <w:r w:rsidR="004C4528" w:rsidRPr="009D54B9">
              <w:rPr>
                <w:sz w:val="24"/>
              </w:rPr>
              <w:t>的年</w:t>
            </w:r>
            <w:r w:rsidRPr="009D54B9">
              <w:rPr>
                <w:sz w:val="24"/>
              </w:rPr>
              <w:t>平均值超过《环境空气质量》（</w:t>
            </w:r>
            <w:r w:rsidRPr="009D54B9">
              <w:rPr>
                <w:sz w:val="24"/>
              </w:rPr>
              <w:t>GB 3095-2012</w:t>
            </w:r>
            <w:r w:rsidRPr="009D54B9">
              <w:rPr>
                <w:sz w:val="24"/>
              </w:rPr>
              <w:t>）</w:t>
            </w:r>
            <w:r w:rsidR="00613D74" w:rsidRPr="009D54B9">
              <w:rPr>
                <w:sz w:val="24"/>
              </w:rPr>
              <w:t>及修改清单</w:t>
            </w:r>
            <w:r w:rsidRPr="009D54B9">
              <w:rPr>
                <w:sz w:val="24"/>
              </w:rPr>
              <w:t>中二级标准</w:t>
            </w:r>
            <w:r w:rsidR="00B82C9C" w:rsidRPr="009D54B9">
              <w:rPr>
                <w:sz w:val="24"/>
              </w:rPr>
              <w:t>，因此君山区属于不达标区。</w:t>
            </w:r>
            <w:r w:rsidRPr="009D54B9">
              <w:rPr>
                <w:sz w:val="24"/>
              </w:rPr>
              <w:t>其中</w:t>
            </w:r>
            <w:r w:rsidRPr="009D54B9">
              <w:rPr>
                <w:sz w:val="24"/>
              </w:rPr>
              <w:t>PM</w:t>
            </w:r>
            <w:r w:rsidR="004C4528" w:rsidRPr="009D54B9">
              <w:rPr>
                <w:sz w:val="24"/>
                <w:vertAlign w:val="subscript"/>
              </w:rPr>
              <w:t>10</w:t>
            </w:r>
            <w:r w:rsidRPr="009D54B9">
              <w:rPr>
                <w:sz w:val="24"/>
              </w:rPr>
              <w:t>年平均浓度超标倍数为</w:t>
            </w:r>
            <w:r w:rsidRPr="009D54B9">
              <w:rPr>
                <w:sz w:val="24"/>
              </w:rPr>
              <w:t>0.</w:t>
            </w:r>
            <w:r w:rsidR="004C4528" w:rsidRPr="009D54B9">
              <w:rPr>
                <w:sz w:val="24"/>
              </w:rPr>
              <w:t>014</w:t>
            </w:r>
            <w:r w:rsidRPr="009D54B9">
              <w:rPr>
                <w:sz w:val="24"/>
              </w:rPr>
              <w:t>。</w:t>
            </w:r>
            <w:r w:rsidR="00DF02B5" w:rsidRPr="009D54B9">
              <w:rPr>
                <w:sz w:val="24"/>
              </w:rPr>
              <w:t>根据《</w:t>
            </w:r>
            <w:r w:rsidR="00DF02B5" w:rsidRPr="009D54B9">
              <w:rPr>
                <w:sz w:val="24"/>
              </w:rPr>
              <w:t>2018</w:t>
            </w:r>
            <w:r w:rsidR="00DF02B5" w:rsidRPr="009D54B9">
              <w:rPr>
                <w:sz w:val="24"/>
              </w:rPr>
              <w:t>年度岳阳市大气污染防治特护期实施方案》等实施方案：</w:t>
            </w:r>
            <w:r w:rsidR="00B82C9C" w:rsidRPr="009D54B9">
              <w:rPr>
                <w:sz w:val="24"/>
              </w:rPr>
              <w:t>岳阳市生态环境局正采取</w:t>
            </w:r>
            <w:r w:rsidRPr="009D54B9">
              <w:rPr>
                <w:sz w:val="24"/>
              </w:rPr>
              <w:t>产业和能源结构调整措施、大气污染治理</w:t>
            </w:r>
            <w:r w:rsidR="00B82C9C" w:rsidRPr="009D54B9">
              <w:rPr>
                <w:sz w:val="24"/>
              </w:rPr>
              <w:t>等</w:t>
            </w:r>
            <w:r w:rsidRPr="009D54B9">
              <w:rPr>
                <w:sz w:val="24"/>
              </w:rPr>
              <w:t>一系列措施后</w:t>
            </w:r>
            <w:r w:rsidRPr="003A58FC">
              <w:rPr>
                <w:sz w:val="24"/>
              </w:rPr>
              <w:t>，</w:t>
            </w:r>
            <w:r w:rsidR="00B82C9C" w:rsidRPr="003A58FC">
              <w:rPr>
                <w:sz w:val="24"/>
              </w:rPr>
              <w:t>君山区</w:t>
            </w:r>
            <w:r w:rsidRPr="003A58FC">
              <w:rPr>
                <w:sz w:val="24"/>
              </w:rPr>
              <w:t>环境空气质量</w:t>
            </w:r>
            <w:r w:rsidR="00B82C9C" w:rsidRPr="003A58FC">
              <w:rPr>
                <w:sz w:val="24"/>
              </w:rPr>
              <w:t>将</w:t>
            </w:r>
            <w:r w:rsidRPr="003A58FC">
              <w:rPr>
                <w:sz w:val="24"/>
              </w:rPr>
              <w:t>逐步改善。</w:t>
            </w:r>
          </w:p>
          <w:p w:rsidR="00337EF4" w:rsidRPr="003A58FC" w:rsidRDefault="00F42751">
            <w:pPr>
              <w:widowControl/>
              <w:spacing w:line="360" w:lineRule="auto"/>
              <w:ind w:firstLineChars="200" w:firstLine="480"/>
              <w:jc w:val="left"/>
              <w:rPr>
                <w:sz w:val="24"/>
              </w:rPr>
            </w:pPr>
            <w:r w:rsidRPr="003A58FC">
              <w:rPr>
                <w:rFonts w:hint="eastAsia"/>
                <w:sz w:val="24"/>
              </w:rPr>
              <w:t>（</w:t>
            </w:r>
            <w:r w:rsidRPr="003A58FC">
              <w:rPr>
                <w:rFonts w:hint="eastAsia"/>
                <w:sz w:val="24"/>
              </w:rPr>
              <w:t>2</w:t>
            </w:r>
            <w:r w:rsidRPr="003A58FC">
              <w:rPr>
                <w:sz w:val="24"/>
              </w:rPr>
              <w:t>）</w:t>
            </w:r>
            <w:r w:rsidR="00A510C5" w:rsidRPr="003A58FC">
              <w:rPr>
                <w:sz w:val="24"/>
              </w:rPr>
              <w:t>地表水环境</w:t>
            </w:r>
          </w:p>
          <w:p w:rsidR="00062D55" w:rsidRPr="003A58FC" w:rsidRDefault="00A510C5" w:rsidP="00062D55">
            <w:pPr>
              <w:spacing w:line="360" w:lineRule="auto"/>
              <w:ind w:firstLineChars="200" w:firstLine="480"/>
              <w:rPr>
                <w:sz w:val="24"/>
              </w:rPr>
            </w:pPr>
            <w:r w:rsidRPr="003A58FC">
              <w:rPr>
                <w:sz w:val="24"/>
              </w:rPr>
              <w:t>根据</w:t>
            </w:r>
            <w:r w:rsidR="004F2B7C" w:rsidRPr="003A58FC">
              <w:rPr>
                <w:sz w:val="24"/>
              </w:rPr>
              <w:t>收集的资料可知，</w:t>
            </w:r>
            <w:r w:rsidR="00833E9C" w:rsidRPr="003A58FC">
              <w:rPr>
                <w:sz w:val="24"/>
              </w:rPr>
              <w:t>长江城陵矶断面、君山长江取水口断面，长江荆江口断面</w:t>
            </w:r>
            <w:r w:rsidR="004F2B7C" w:rsidRPr="003A58FC">
              <w:rPr>
                <w:sz w:val="24"/>
              </w:rPr>
              <w:t>各监测因子均满足《地表水环境质量标准》（</w:t>
            </w:r>
            <w:r w:rsidR="004F2B7C" w:rsidRPr="003A58FC">
              <w:rPr>
                <w:sz w:val="24"/>
              </w:rPr>
              <w:t>GB3838-2002</w:t>
            </w:r>
            <w:r w:rsidR="00833E9C" w:rsidRPr="003A58FC">
              <w:rPr>
                <w:sz w:val="24"/>
              </w:rPr>
              <w:t>）的</w:t>
            </w:r>
            <w:r w:rsidR="00833E9C" w:rsidRPr="003A58FC">
              <w:rPr>
                <w:sz w:val="24"/>
              </w:rPr>
              <w:t>Ⅲ</w:t>
            </w:r>
            <w:r w:rsidR="00833E9C" w:rsidRPr="003A58FC">
              <w:rPr>
                <w:sz w:val="24"/>
              </w:rPr>
              <w:t>类标准，因此长江各</w:t>
            </w:r>
            <w:r w:rsidR="004F2B7C" w:rsidRPr="003A58FC">
              <w:rPr>
                <w:sz w:val="24"/>
              </w:rPr>
              <w:t>断面水质较好。</w:t>
            </w:r>
          </w:p>
          <w:p w:rsidR="00FA6162" w:rsidRPr="00176553" w:rsidRDefault="008615D2" w:rsidP="00176553">
            <w:pPr>
              <w:spacing w:line="360" w:lineRule="auto"/>
              <w:ind w:rightChars="50" w:right="105" w:firstLineChars="200" w:firstLine="420"/>
            </w:pPr>
            <w:r w:rsidRPr="003A58FC">
              <w:rPr>
                <w:rFonts w:hint="eastAsia"/>
              </w:rPr>
              <w:t>由</w:t>
            </w:r>
            <w:r w:rsidR="00FA6162">
              <w:rPr>
                <w:rFonts w:hint="eastAsia"/>
              </w:rPr>
              <w:t>资料</w:t>
            </w:r>
            <w:r w:rsidRPr="003A58FC">
              <w:rPr>
                <w:rFonts w:hint="eastAsia"/>
              </w:rPr>
              <w:t>可知，</w:t>
            </w:r>
            <w:r w:rsidR="00176553" w:rsidRPr="001048C6">
              <w:rPr>
                <w:rFonts w:hint="eastAsia"/>
                <w:sz w:val="24"/>
              </w:rPr>
              <w:t>东洞庭湖</w:t>
            </w:r>
            <w:r w:rsidR="00176553">
              <w:rPr>
                <w:rFonts w:hint="eastAsia"/>
                <w:sz w:val="24"/>
              </w:rPr>
              <w:t>国控断面除总磷外各监测因子</w:t>
            </w:r>
            <w:r w:rsidR="00176553" w:rsidRPr="001048C6">
              <w:rPr>
                <w:sz w:val="24"/>
              </w:rPr>
              <w:t>符合《地表水环境质量标准》（</w:t>
            </w:r>
            <w:r w:rsidR="00176553" w:rsidRPr="001048C6">
              <w:rPr>
                <w:sz w:val="24"/>
              </w:rPr>
              <w:t>GB3838-2002</w:t>
            </w:r>
            <w:r w:rsidR="00176553" w:rsidRPr="001048C6">
              <w:rPr>
                <w:sz w:val="24"/>
              </w:rPr>
              <w:t>）中的</w:t>
            </w:r>
            <w:r w:rsidR="00176553" w:rsidRPr="001048C6">
              <w:rPr>
                <w:sz w:val="24"/>
              </w:rPr>
              <w:t>Ⅲ</w:t>
            </w:r>
            <w:r w:rsidR="00176553" w:rsidRPr="001048C6">
              <w:rPr>
                <w:sz w:val="24"/>
              </w:rPr>
              <w:t>类标准，</w:t>
            </w:r>
            <w:r w:rsidR="00176553" w:rsidRPr="001048C6">
              <w:rPr>
                <w:rFonts w:hint="eastAsia"/>
                <w:sz w:val="24"/>
              </w:rPr>
              <w:t>东洞庭湖</w:t>
            </w:r>
            <w:r w:rsidR="00176553" w:rsidRPr="001048C6">
              <w:rPr>
                <w:sz w:val="24"/>
              </w:rPr>
              <w:t>水环境质量较好。</w:t>
            </w:r>
          </w:p>
          <w:p w:rsidR="00FA6162" w:rsidRPr="00EC24CB" w:rsidRDefault="008615D2" w:rsidP="00FA6162">
            <w:pPr>
              <w:spacing w:line="360" w:lineRule="auto"/>
              <w:ind w:firstLineChars="200" w:firstLine="480"/>
              <w:rPr>
                <w:sz w:val="24"/>
              </w:rPr>
            </w:pPr>
            <w:r w:rsidRPr="00FA6162">
              <w:rPr>
                <w:sz w:val="24"/>
              </w:rPr>
              <w:t>由监测数据可知，</w:t>
            </w:r>
            <w:r w:rsidR="00FA6162" w:rsidRPr="00FA6162">
              <w:rPr>
                <w:rFonts w:hint="eastAsia"/>
                <w:sz w:val="24"/>
              </w:rPr>
              <w:t>华</w:t>
            </w:r>
            <w:r w:rsidR="00FA6162" w:rsidRPr="003B295F">
              <w:rPr>
                <w:rFonts w:hint="eastAsia"/>
                <w:sz w:val="24"/>
              </w:rPr>
              <w:t>容河</w:t>
            </w:r>
            <w:r w:rsidR="00FA6162" w:rsidRPr="003B295F">
              <w:rPr>
                <w:rFonts w:hint="eastAsia"/>
                <w:sz w:val="24"/>
              </w:rPr>
              <w:t>2018</w:t>
            </w:r>
            <w:r w:rsidR="00FA6162" w:rsidRPr="003B295F">
              <w:rPr>
                <w:rFonts w:hint="eastAsia"/>
                <w:sz w:val="24"/>
              </w:rPr>
              <w:t>年水质</w:t>
            </w:r>
            <w:r w:rsidR="00FA6162">
              <w:rPr>
                <w:rFonts w:hint="eastAsia"/>
                <w:sz w:val="24"/>
              </w:rPr>
              <w:t>有部分因子超标，主要原因为</w:t>
            </w:r>
            <w:r w:rsidR="00FA6162" w:rsidRPr="00EC24CB">
              <w:rPr>
                <w:rFonts w:hint="eastAsia"/>
                <w:sz w:val="24"/>
              </w:rPr>
              <w:t>华容县华容河流域内的城镇环保基础设施建设落后</w:t>
            </w:r>
            <w:r w:rsidR="00FA6162">
              <w:rPr>
                <w:rFonts w:hint="eastAsia"/>
                <w:sz w:val="24"/>
              </w:rPr>
              <w:t>，导致生活污水未有效收集处置，进而导致生活污水污染华容河水质。当地政府</w:t>
            </w:r>
            <w:r w:rsidR="00606803">
              <w:rPr>
                <w:rFonts w:hint="eastAsia"/>
                <w:sz w:val="24"/>
              </w:rPr>
              <w:t>正通过多举措，</w:t>
            </w:r>
            <w:r w:rsidR="00FA6162">
              <w:rPr>
                <w:rFonts w:hint="eastAsia"/>
                <w:sz w:val="24"/>
              </w:rPr>
              <w:t>逐步实现</w:t>
            </w:r>
            <w:r w:rsidR="00FA6162" w:rsidRPr="00EC24CB">
              <w:rPr>
                <w:rFonts w:hint="eastAsia"/>
                <w:sz w:val="24"/>
              </w:rPr>
              <w:t>区域水环境质量总体改善。</w:t>
            </w:r>
          </w:p>
          <w:p w:rsidR="003A58FC" w:rsidRPr="009D54B9" w:rsidRDefault="003A58FC" w:rsidP="00062306">
            <w:pPr>
              <w:pStyle w:val="12"/>
              <w:ind w:firstLine="480"/>
            </w:pPr>
            <w:r w:rsidRPr="009D54B9">
              <w:rPr>
                <w:rFonts w:hint="eastAsia"/>
              </w:rPr>
              <w:t>一门闸泵站、桑园泵站、文家湾泵站、和丰泵站各泵站进水渠的各</w:t>
            </w:r>
            <w:r w:rsidRPr="009D54B9">
              <w:t>监测因子均满足《地表水环境质量标准》（</w:t>
            </w:r>
            <w:r w:rsidRPr="009D54B9">
              <w:t>GB3838-2002</w:t>
            </w:r>
            <w:r w:rsidRPr="009D54B9">
              <w:t>）的</w:t>
            </w:r>
            <w:r w:rsidRPr="009D54B9">
              <w:t>Ⅲ</w:t>
            </w:r>
            <w:r w:rsidRPr="009D54B9">
              <w:t>类标准，因此各进水渠水质较好。</w:t>
            </w:r>
          </w:p>
          <w:p w:rsidR="00337EF4" w:rsidRPr="009D54B9" w:rsidRDefault="00F42751">
            <w:pPr>
              <w:widowControl/>
              <w:spacing w:line="360" w:lineRule="auto"/>
              <w:ind w:firstLineChars="200" w:firstLine="480"/>
              <w:jc w:val="left"/>
              <w:rPr>
                <w:sz w:val="24"/>
              </w:rPr>
            </w:pPr>
            <w:r>
              <w:rPr>
                <w:rFonts w:hint="eastAsia"/>
                <w:sz w:val="24"/>
              </w:rPr>
              <w:lastRenderedPageBreak/>
              <w:t>（</w:t>
            </w:r>
            <w:r>
              <w:rPr>
                <w:rFonts w:hint="eastAsia"/>
                <w:sz w:val="24"/>
              </w:rPr>
              <w:t>3</w:t>
            </w:r>
            <w:r>
              <w:rPr>
                <w:sz w:val="24"/>
              </w:rPr>
              <w:t>）</w:t>
            </w:r>
            <w:r w:rsidR="00A510C5" w:rsidRPr="009D54B9">
              <w:rPr>
                <w:sz w:val="24"/>
              </w:rPr>
              <w:t>声环境</w:t>
            </w:r>
          </w:p>
          <w:p w:rsidR="00F42751" w:rsidRPr="009D54B9" w:rsidRDefault="009B7B35" w:rsidP="00F42751">
            <w:pPr>
              <w:autoSpaceDE w:val="0"/>
              <w:autoSpaceDN w:val="0"/>
              <w:adjustRightInd w:val="0"/>
              <w:spacing w:line="500" w:lineRule="exact"/>
              <w:ind w:firstLineChars="200" w:firstLine="480"/>
              <w:jc w:val="left"/>
              <w:rPr>
                <w:kern w:val="0"/>
                <w:sz w:val="24"/>
              </w:rPr>
            </w:pPr>
            <w:r w:rsidRPr="009D54B9">
              <w:rPr>
                <w:sz w:val="24"/>
              </w:rPr>
              <w:t>根据湖南精科检测有限公司</w:t>
            </w:r>
            <w:r w:rsidR="00F42751" w:rsidRPr="009D54B9">
              <w:rPr>
                <w:sz w:val="24"/>
              </w:rPr>
              <w:t>湖南精科检测有限公司</w:t>
            </w:r>
            <w:r w:rsidR="00F42751" w:rsidRPr="009D54B9">
              <w:rPr>
                <w:sz w:val="24"/>
              </w:rPr>
              <w:t>20</w:t>
            </w:r>
            <w:r w:rsidR="00F42751" w:rsidRPr="009D54B9">
              <w:rPr>
                <w:rFonts w:hint="eastAsia"/>
                <w:sz w:val="24"/>
              </w:rPr>
              <w:t>20</w:t>
            </w:r>
            <w:r w:rsidR="00F42751" w:rsidRPr="009D54B9">
              <w:rPr>
                <w:sz w:val="24"/>
              </w:rPr>
              <w:t>年</w:t>
            </w:r>
            <w:r w:rsidR="00F42751" w:rsidRPr="009D54B9">
              <w:rPr>
                <w:rFonts w:hint="eastAsia"/>
                <w:sz w:val="24"/>
              </w:rPr>
              <w:t>9</w:t>
            </w:r>
            <w:r w:rsidR="00F42751" w:rsidRPr="009D54B9">
              <w:rPr>
                <w:sz w:val="24"/>
              </w:rPr>
              <w:t>月</w:t>
            </w:r>
            <w:r w:rsidR="00F42751" w:rsidRPr="009D54B9">
              <w:rPr>
                <w:rFonts w:hint="eastAsia"/>
                <w:sz w:val="24"/>
              </w:rPr>
              <w:t>2-3</w:t>
            </w:r>
            <w:r w:rsidR="00F42751" w:rsidRPr="009D54B9">
              <w:rPr>
                <w:sz w:val="24"/>
              </w:rPr>
              <w:t>日对本项目</w:t>
            </w:r>
            <w:r w:rsidR="00F42751" w:rsidRPr="009D54B9">
              <w:rPr>
                <w:rFonts w:hint="eastAsia"/>
                <w:sz w:val="24"/>
              </w:rPr>
              <w:t>7</w:t>
            </w:r>
            <w:r w:rsidR="00F42751" w:rsidRPr="009D54B9">
              <w:rPr>
                <w:rFonts w:hint="eastAsia"/>
                <w:sz w:val="24"/>
              </w:rPr>
              <w:t>处需拆除重新的泵站</w:t>
            </w:r>
            <w:r w:rsidR="00F42751" w:rsidRPr="009D54B9">
              <w:rPr>
                <w:sz w:val="24"/>
              </w:rPr>
              <w:t>进行了声环境质量现状监测，</w:t>
            </w:r>
            <w:r w:rsidRPr="009D54B9">
              <w:rPr>
                <w:sz w:val="24"/>
              </w:rPr>
              <w:t>结果表明</w:t>
            </w:r>
            <w:r w:rsidR="00F42751" w:rsidRPr="009D54B9">
              <w:rPr>
                <w:sz w:val="24"/>
              </w:rPr>
              <w:t>各监测点的声环境质量均能满足</w:t>
            </w:r>
            <w:r w:rsidR="00F42751" w:rsidRPr="009D54B9">
              <w:rPr>
                <w:kern w:val="0"/>
                <w:sz w:val="24"/>
              </w:rPr>
              <w:t>《声环境质量标准》</w:t>
            </w:r>
            <w:r w:rsidR="00F42751" w:rsidRPr="009D54B9">
              <w:rPr>
                <w:kern w:val="0"/>
                <w:sz w:val="24"/>
              </w:rPr>
              <w:t>(GB3096-2008)</w:t>
            </w:r>
            <w:r w:rsidR="00F42751" w:rsidRPr="009D54B9">
              <w:rPr>
                <w:kern w:val="0"/>
                <w:sz w:val="24"/>
              </w:rPr>
              <w:t>中的</w:t>
            </w:r>
            <w:r w:rsidR="00F42751" w:rsidRPr="009D54B9">
              <w:rPr>
                <w:rFonts w:hint="eastAsia"/>
                <w:kern w:val="0"/>
                <w:sz w:val="24"/>
              </w:rPr>
              <w:t>2</w:t>
            </w:r>
            <w:r w:rsidR="00F42751" w:rsidRPr="009D54B9">
              <w:rPr>
                <w:kern w:val="0"/>
                <w:sz w:val="24"/>
              </w:rPr>
              <w:t>类标准要求，</w:t>
            </w:r>
            <w:r w:rsidR="00F42751" w:rsidRPr="009D54B9">
              <w:rPr>
                <w:rFonts w:hint="eastAsia"/>
                <w:kern w:val="0"/>
                <w:sz w:val="24"/>
              </w:rPr>
              <w:t>声</w:t>
            </w:r>
            <w:r w:rsidR="00F42751" w:rsidRPr="009D54B9">
              <w:rPr>
                <w:kern w:val="0"/>
                <w:sz w:val="24"/>
              </w:rPr>
              <w:t>环境质量较好。</w:t>
            </w:r>
          </w:p>
          <w:p w:rsidR="00337EF4" w:rsidRPr="009D54B9" w:rsidRDefault="00A510C5">
            <w:pPr>
              <w:spacing w:line="360" w:lineRule="auto"/>
              <w:ind w:firstLineChars="224" w:firstLine="540"/>
              <w:rPr>
                <w:b/>
                <w:sz w:val="24"/>
              </w:rPr>
            </w:pPr>
            <w:r w:rsidRPr="009D54B9">
              <w:rPr>
                <w:b/>
                <w:sz w:val="24"/>
              </w:rPr>
              <w:t>3</w:t>
            </w:r>
            <w:r w:rsidRPr="009D54B9">
              <w:rPr>
                <w:b/>
                <w:sz w:val="24"/>
              </w:rPr>
              <w:t>、环境影响分析</w:t>
            </w:r>
          </w:p>
          <w:p w:rsidR="00337EF4" w:rsidRPr="009D54B9" w:rsidRDefault="00A510C5">
            <w:pPr>
              <w:pStyle w:val="afe"/>
              <w:adjustRightInd/>
              <w:snapToGrid/>
              <w:spacing w:line="360" w:lineRule="auto"/>
              <w:ind w:firstLineChars="200" w:firstLine="480"/>
              <w:jc w:val="both"/>
              <w:rPr>
                <w:sz w:val="24"/>
                <w:szCs w:val="24"/>
              </w:rPr>
            </w:pPr>
            <w:r w:rsidRPr="009D54B9">
              <w:rPr>
                <w:sz w:val="24"/>
                <w:szCs w:val="24"/>
              </w:rPr>
              <w:t>（</w:t>
            </w:r>
            <w:r w:rsidRPr="009D54B9">
              <w:rPr>
                <w:sz w:val="24"/>
                <w:szCs w:val="24"/>
              </w:rPr>
              <w:t>1</w:t>
            </w:r>
            <w:r w:rsidRPr="009D54B9">
              <w:rPr>
                <w:sz w:val="24"/>
                <w:szCs w:val="24"/>
              </w:rPr>
              <w:t>）水环境影响分析：</w:t>
            </w:r>
          </w:p>
          <w:p w:rsidR="00AB0C09" w:rsidRPr="005A19BC" w:rsidRDefault="00062306" w:rsidP="00AB0C09">
            <w:pPr>
              <w:spacing w:line="360" w:lineRule="auto"/>
              <w:ind w:firstLineChars="200" w:firstLine="480"/>
              <w:rPr>
                <w:sz w:val="24"/>
              </w:rPr>
            </w:pPr>
            <w:r w:rsidRPr="003C021C">
              <w:rPr>
                <w:rFonts w:hint="eastAsia"/>
                <w:sz w:val="24"/>
              </w:rPr>
              <w:t>施工期水污染源主要为施工机械冲洗废水、基坑排水</w:t>
            </w:r>
            <w:r>
              <w:rPr>
                <w:rFonts w:hint="eastAsia"/>
                <w:sz w:val="24"/>
              </w:rPr>
              <w:t>、清淤影响</w:t>
            </w:r>
            <w:r w:rsidRPr="003C021C">
              <w:rPr>
                <w:rFonts w:hint="eastAsia"/>
                <w:sz w:val="24"/>
              </w:rPr>
              <w:t>和生活污染等。</w:t>
            </w:r>
            <w:r w:rsidR="00664B43">
              <w:rPr>
                <w:rFonts w:hint="eastAsia"/>
                <w:sz w:val="24"/>
              </w:rPr>
              <w:t>施工废水</w:t>
            </w:r>
            <w:r w:rsidR="00664B43" w:rsidRPr="00664B43">
              <w:rPr>
                <w:rFonts w:hint="eastAsia"/>
                <w:sz w:val="24"/>
              </w:rPr>
              <w:t>经隔油沉淀后回用于抑尘洒水</w:t>
            </w:r>
            <w:r w:rsidR="00664B43">
              <w:rPr>
                <w:rFonts w:hint="eastAsia"/>
                <w:sz w:val="24"/>
              </w:rPr>
              <w:t>；</w:t>
            </w:r>
            <w:r w:rsidR="00664B43" w:rsidRPr="003C021C">
              <w:rPr>
                <w:rFonts w:hint="eastAsia"/>
                <w:sz w:val="24"/>
              </w:rPr>
              <w:t>在基坑废水排入水体前，适当静置</w:t>
            </w:r>
            <w:r w:rsidR="00664B43">
              <w:rPr>
                <w:rFonts w:hint="eastAsia"/>
                <w:sz w:val="24"/>
              </w:rPr>
              <w:t>沉淀可实现</w:t>
            </w:r>
            <w:r w:rsidR="00664B43" w:rsidRPr="003C021C">
              <w:rPr>
                <w:rFonts w:hint="eastAsia"/>
                <w:sz w:val="24"/>
              </w:rPr>
              <w:t>达标排放</w:t>
            </w:r>
            <w:r w:rsidR="00664B43">
              <w:rPr>
                <w:rFonts w:hint="eastAsia"/>
                <w:sz w:val="24"/>
              </w:rPr>
              <w:t>，</w:t>
            </w:r>
            <w:r w:rsidR="00664B43">
              <w:rPr>
                <w:rFonts w:hint="eastAsia"/>
                <w:kern w:val="0"/>
                <w:sz w:val="24"/>
              </w:rPr>
              <w:t>故应合理安排基坑废水外排时间，废水应尽量回用于施工</w:t>
            </w:r>
            <w:r w:rsidR="00664B43">
              <w:rPr>
                <w:kern w:val="0"/>
                <w:sz w:val="24"/>
              </w:rPr>
              <w:t>或抑尘洒水</w:t>
            </w:r>
            <w:r w:rsidR="00664B43">
              <w:rPr>
                <w:rFonts w:hint="eastAsia"/>
                <w:kern w:val="0"/>
                <w:sz w:val="24"/>
              </w:rPr>
              <w:t>，不能回用的部分经有效沉淀后，再抽排基坑废水至泵站相应的进水渠中，禁止项目将基坑废水外排华容河、</w:t>
            </w:r>
            <w:r w:rsidR="002C456B">
              <w:rPr>
                <w:rFonts w:hint="eastAsia"/>
                <w:kern w:val="0"/>
                <w:sz w:val="24"/>
              </w:rPr>
              <w:t>东</w:t>
            </w:r>
            <w:r w:rsidR="00664B43">
              <w:rPr>
                <w:rFonts w:hint="eastAsia"/>
                <w:kern w:val="0"/>
                <w:sz w:val="24"/>
              </w:rPr>
              <w:t>洞庭湖及长江。</w:t>
            </w:r>
            <w:r w:rsidR="00AB0C09" w:rsidRPr="003C021C">
              <w:rPr>
                <w:rFonts w:hint="eastAsia"/>
                <w:sz w:val="24"/>
              </w:rPr>
              <w:t>施工期悬浮物</w:t>
            </w:r>
            <w:r w:rsidR="00AB0C09">
              <w:rPr>
                <w:rFonts w:hint="eastAsia"/>
                <w:sz w:val="24"/>
              </w:rPr>
              <w:t>及扰动底泥</w:t>
            </w:r>
            <w:r w:rsidR="00AB0C09" w:rsidRPr="003C021C">
              <w:rPr>
                <w:rFonts w:hint="eastAsia"/>
                <w:sz w:val="24"/>
              </w:rPr>
              <w:t>的影响范围</w:t>
            </w:r>
            <w:r w:rsidR="00AB0C09">
              <w:rPr>
                <w:rFonts w:hint="eastAsia"/>
                <w:sz w:val="24"/>
              </w:rPr>
              <w:t>主要为各泵站的进水前池</w:t>
            </w:r>
            <w:r w:rsidR="00AB0C09" w:rsidRPr="003C021C">
              <w:rPr>
                <w:rFonts w:hint="eastAsia"/>
                <w:sz w:val="24"/>
              </w:rPr>
              <w:t>，</w:t>
            </w:r>
            <w:r w:rsidR="00AB0C09">
              <w:rPr>
                <w:rFonts w:hint="eastAsia"/>
                <w:sz w:val="24"/>
              </w:rPr>
              <w:t>对排涝的受纳水体（华容河、</w:t>
            </w:r>
            <w:r w:rsidR="002C456B">
              <w:rPr>
                <w:rFonts w:hint="eastAsia"/>
                <w:sz w:val="24"/>
              </w:rPr>
              <w:t>东</w:t>
            </w:r>
            <w:r w:rsidR="00AB0C09">
              <w:rPr>
                <w:rFonts w:hint="eastAsia"/>
                <w:sz w:val="24"/>
              </w:rPr>
              <w:t>洞庭湖、长江）基本无影响，</w:t>
            </w:r>
            <w:r w:rsidR="00AB0C09" w:rsidRPr="005A19BC">
              <w:rPr>
                <w:rFonts w:hint="eastAsia"/>
                <w:sz w:val="24"/>
              </w:rPr>
              <w:t>且该施工影响随着施工期结束而消失。</w:t>
            </w:r>
          </w:p>
          <w:p w:rsidR="00AF1BAB" w:rsidRDefault="00A510C5">
            <w:pPr>
              <w:pStyle w:val="afe"/>
              <w:adjustRightInd/>
              <w:snapToGrid/>
              <w:spacing w:line="360" w:lineRule="auto"/>
              <w:ind w:firstLineChars="200" w:firstLine="480"/>
              <w:jc w:val="both"/>
              <w:rPr>
                <w:sz w:val="24"/>
              </w:rPr>
            </w:pPr>
            <w:r w:rsidRPr="009D54B9">
              <w:rPr>
                <w:kern w:val="0"/>
                <w:sz w:val="24"/>
              </w:rPr>
              <w:t>营运期：</w:t>
            </w:r>
            <w:r w:rsidR="00AF1BAB" w:rsidRPr="00A009F2">
              <w:rPr>
                <w:sz w:val="24"/>
              </w:rPr>
              <w:t>在</w:t>
            </w:r>
            <w:r w:rsidR="00AF1BAB">
              <w:rPr>
                <w:rFonts w:hint="eastAsia"/>
                <w:sz w:val="24"/>
              </w:rPr>
              <w:t>落实</w:t>
            </w:r>
            <w:r w:rsidR="00AF1BAB" w:rsidRPr="00A009F2">
              <w:rPr>
                <w:sz w:val="24"/>
              </w:rPr>
              <w:t>本项目所提环保措施的</w:t>
            </w:r>
            <w:r w:rsidR="00AF1BAB">
              <w:rPr>
                <w:rFonts w:hint="eastAsia"/>
                <w:sz w:val="24"/>
              </w:rPr>
              <w:t>前提</w:t>
            </w:r>
            <w:r w:rsidR="00AF1BAB" w:rsidRPr="00A009F2">
              <w:rPr>
                <w:sz w:val="24"/>
              </w:rPr>
              <w:t>下，项目运营期无废水</w:t>
            </w:r>
            <w:r w:rsidR="00AF1BAB">
              <w:rPr>
                <w:sz w:val="24"/>
              </w:rPr>
              <w:t>排入周围水环境，同时本项目</w:t>
            </w:r>
            <w:r w:rsidR="00AF1BAB" w:rsidRPr="00A009F2">
              <w:rPr>
                <w:sz w:val="24"/>
              </w:rPr>
              <w:t>泵站</w:t>
            </w:r>
            <w:r w:rsidR="00AF1BAB">
              <w:rPr>
                <w:sz w:val="24"/>
              </w:rPr>
              <w:t>更新改造不会改变华容河、东洞庭湖、长江</w:t>
            </w:r>
            <w:r w:rsidR="00AF1BAB" w:rsidRPr="00A009F2">
              <w:rPr>
                <w:sz w:val="24"/>
              </w:rPr>
              <w:t>现有环境功能，对其水流、水质、水温及水生生物影响较小，故对湖南</w:t>
            </w:r>
            <w:r w:rsidR="00AF1BAB">
              <w:rPr>
                <w:sz w:val="24"/>
              </w:rPr>
              <w:t>东洞庭湖</w:t>
            </w:r>
            <w:r w:rsidR="00AF1BAB" w:rsidRPr="00A009F2">
              <w:rPr>
                <w:sz w:val="24"/>
              </w:rPr>
              <w:t>国家</w:t>
            </w:r>
            <w:r w:rsidR="00AF1BAB">
              <w:rPr>
                <w:sz w:val="24"/>
              </w:rPr>
              <w:t>级自然保护区的</w:t>
            </w:r>
            <w:r w:rsidR="00AF1BAB" w:rsidRPr="00A009F2">
              <w:rPr>
                <w:sz w:val="24"/>
              </w:rPr>
              <w:t>影响较小。</w:t>
            </w:r>
          </w:p>
          <w:p w:rsidR="00337EF4" w:rsidRPr="009D54B9" w:rsidRDefault="00A510C5">
            <w:pPr>
              <w:pStyle w:val="afe"/>
              <w:adjustRightInd/>
              <w:snapToGrid/>
              <w:spacing w:line="360" w:lineRule="auto"/>
              <w:ind w:firstLineChars="200" w:firstLine="480"/>
              <w:jc w:val="both"/>
              <w:rPr>
                <w:sz w:val="24"/>
                <w:szCs w:val="24"/>
              </w:rPr>
            </w:pPr>
            <w:r w:rsidRPr="009D54B9">
              <w:rPr>
                <w:sz w:val="24"/>
                <w:szCs w:val="24"/>
              </w:rPr>
              <w:t>（</w:t>
            </w:r>
            <w:r w:rsidRPr="009D54B9">
              <w:rPr>
                <w:sz w:val="24"/>
                <w:szCs w:val="24"/>
              </w:rPr>
              <w:t>2</w:t>
            </w:r>
            <w:r w:rsidRPr="009D54B9">
              <w:rPr>
                <w:sz w:val="24"/>
                <w:szCs w:val="24"/>
              </w:rPr>
              <w:t>）空气环境影响分析：</w:t>
            </w:r>
          </w:p>
          <w:p w:rsidR="00BE7549" w:rsidRDefault="00A510C5" w:rsidP="00BE7549">
            <w:pPr>
              <w:adjustRightInd w:val="0"/>
              <w:snapToGrid w:val="0"/>
              <w:spacing w:line="360" w:lineRule="auto"/>
              <w:ind w:firstLineChars="200" w:firstLine="480"/>
              <w:rPr>
                <w:sz w:val="24"/>
              </w:rPr>
            </w:pPr>
            <w:r w:rsidRPr="009D54B9">
              <w:rPr>
                <w:sz w:val="24"/>
              </w:rPr>
              <w:t>施工期：</w:t>
            </w:r>
            <w:r w:rsidR="00BE7549" w:rsidRPr="009D54B9">
              <w:rPr>
                <w:sz w:val="24"/>
              </w:rPr>
              <w:t>经采取</w:t>
            </w:r>
            <w:r w:rsidR="00BE7549">
              <w:rPr>
                <w:rFonts w:hint="eastAsia"/>
                <w:sz w:val="24"/>
              </w:rPr>
              <w:t>本</w:t>
            </w:r>
            <w:r w:rsidR="00BE7549">
              <w:rPr>
                <w:sz w:val="24"/>
              </w:rPr>
              <w:t>环评提出的相应</w:t>
            </w:r>
            <w:r w:rsidR="00BE7549" w:rsidRPr="009D54B9">
              <w:rPr>
                <w:sz w:val="24"/>
              </w:rPr>
              <w:t>措施后，施工期扬尘能得到有效控制，可</w:t>
            </w:r>
            <w:r w:rsidR="00BE7549">
              <w:rPr>
                <w:rFonts w:hint="eastAsia"/>
                <w:sz w:val="24"/>
              </w:rPr>
              <w:t>将</w:t>
            </w:r>
            <w:r w:rsidR="00BE7549">
              <w:rPr>
                <w:sz w:val="24"/>
              </w:rPr>
              <w:t>项目施工期扬尘</w:t>
            </w:r>
            <w:r w:rsidR="00BE7549" w:rsidRPr="009D54B9">
              <w:rPr>
                <w:sz w:val="24"/>
              </w:rPr>
              <w:t>对周围</w:t>
            </w:r>
            <w:r w:rsidR="00BE7549">
              <w:rPr>
                <w:sz w:val="24"/>
              </w:rPr>
              <w:t>空气</w:t>
            </w:r>
            <w:r w:rsidR="00BE7549" w:rsidRPr="009D54B9">
              <w:rPr>
                <w:sz w:val="24"/>
              </w:rPr>
              <w:t>环境的影响</w:t>
            </w:r>
            <w:r w:rsidR="00BE7549">
              <w:rPr>
                <w:sz w:val="24"/>
              </w:rPr>
              <w:t>降到最低</w:t>
            </w:r>
            <w:r w:rsidR="00BE7549" w:rsidRPr="009D54B9">
              <w:rPr>
                <w:sz w:val="24"/>
              </w:rPr>
              <w:t>。</w:t>
            </w:r>
          </w:p>
          <w:p w:rsidR="009842C9" w:rsidRPr="00D169BE" w:rsidRDefault="00A510C5" w:rsidP="009842C9">
            <w:pPr>
              <w:pStyle w:val="a6"/>
              <w:topLinePunct/>
              <w:spacing w:after="0" w:line="360" w:lineRule="auto"/>
              <w:ind w:firstLineChars="200" w:firstLine="480"/>
              <w:rPr>
                <w:rFonts w:hAnsi="宋体"/>
                <w:sz w:val="24"/>
              </w:rPr>
            </w:pPr>
            <w:r w:rsidRPr="009D54B9">
              <w:rPr>
                <w:sz w:val="24"/>
              </w:rPr>
              <w:t>营运期：</w:t>
            </w:r>
            <w:r w:rsidR="009842C9" w:rsidRPr="00D169BE">
              <w:rPr>
                <w:rFonts w:hAnsi="宋体" w:hint="eastAsia"/>
                <w:sz w:val="24"/>
              </w:rPr>
              <w:t>项目泵站运行期无生产废气产生</w:t>
            </w:r>
            <w:r w:rsidR="009842C9">
              <w:rPr>
                <w:rFonts w:hAnsi="宋体" w:hint="eastAsia"/>
                <w:sz w:val="24"/>
              </w:rPr>
              <w:t>，因此本项目更新改造后，对当地的大气环境基本无影响。</w:t>
            </w:r>
          </w:p>
          <w:p w:rsidR="00337EF4" w:rsidRPr="009D54B9" w:rsidRDefault="00A510C5">
            <w:pPr>
              <w:spacing w:line="360" w:lineRule="auto"/>
              <w:ind w:firstLineChars="200" w:firstLine="480"/>
              <w:rPr>
                <w:kern w:val="0"/>
                <w:sz w:val="24"/>
                <w:szCs w:val="20"/>
              </w:rPr>
            </w:pPr>
            <w:r w:rsidRPr="009D54B9">
              <w:rPr>
                <w:kern w:val="0"/>
                <w:sz w:val="24"/>
                <w:szCs w:val="20"/>
              </w:rPr>
              <w:t>（</w:t>
            </w:r>
            <w:r w:rsidRPr="009D54B9">
              <w:rPr>
                <w:kern w:val="0"/>
                <w:sz w:val="24"/>
                <w:szCs w:val="20"/>
              </w:rPr>
              <w:t>3</w:t>
            </w:r>
            <w:r w:rsidRPr="009D54B9">
              <w:rPr>
                <w:kern w:val="0"/>
                <w:sz w:val="24"/>
                <w:szCs w:val="20"/>
              </w:rPr>
              <w:t>）声环境影响分析：</w:t>
            </w:r>
          </w:p>
          <w:p w:rsidR="00337EF4" w:rsidRPr="009D54B9" w:rsidRDefault="00A510C5">
            <w:pPr>
              <w:spacing w:line="360" w:lineRule="auto"/>
              <w:ind w:firstLineChars="200" w:firstLine="480"/>
              <w:rPr>
                <w:kern w:val="0"/>
                <w:sz w:val="24"/>
                <w:szCs w:val="20"/>
              </w:rPr>
            </w:pPr>
            <w:r w:rsidRPr="009D54B9">
              <w:rPr>
                <w:kern w:val="0"/>
                <w:sz w:val="24"/>
                <w:szCs w:val="20"/>
              </w:rPr>
              <w:t>施工期：</w:t>
            </w:r>
            <w:r w:rsidR="00927075">
              <w:rPr>
                <w:rFonts w:hint="eastAsia"/>
                <w:kern w:val="0"/>
                <w:sz w:val="24"/>
                <w:szCs w:val="20"/>
              </w:rPr>
              <w:t>本</w:t>
            </w:r>
            <w:r w:rsidR="00927075">
              <w:rPr>
                <w:kern w:val="0"/>
                <w:sz w:val="24"/>
                <w:szCs w:val="20"/>
              </w:rPr>
              <w:t>工程对</w:t>
            </w:r>
            <w:r w:rsidR="00C15082" w:rsidRPr="00C15082">
              <w:rPr>
                <w:rFonts w:hint="eastAsia"/>
                <w:kern w:val="0"/>
                <w:sz w:val="24"/>
                <w:szCs w:val="20"/>
              </w:rPr>
              <w:t>湖南东洞庭湖国家级自然保护区</w:t>
            </w:r>
            <w:r w:rsidR="00927075">
              <w:rPr>
                <w:kern w:val="0"/>
                <w:sz w:val="24"/>
                <w:szCs w:val="20"/>
              </w:rPr>
              <w:t>的影响主要为施工期的噪声影响，在严格按本环评及生态专题要求落实相应环保措施后，施工期对自然保护区的影响可降到最低。</w:t>
            </w:r>
          </w:p>
          <w:p w:rsidR="008C2EF7" w:rsidRPr="00552877" w:rsidRDefault="00A510C5" w:rsidP="00927075">
            <w:pPr>
              <w:pStyle w:val="ae"/>
              <w:topLinePunct/>
              <w:snapToGrid/>
              <w:spacing w:line="360" w:lineRule="auto"/>
              <w:ind w:firstLineChars="200" w:firstLine="480"/>
              <w:jc w:val="both"/>
              <w:rPr>
                <w:sz w:val="24"/>
                <w:szCs w:val="24"/>
              </w:rPr>
            </w:pPr>
            <w:r w:rsidRPr="00927075">
              <w:rPr>
                <w:kern w:val="0"/>
                <w:sz w:val="24"/>
                <w:szCs w:val="24"/>
              </w:rPr>
              <w:t>营运期：</w:t>
            </w:r>
            <w:r w:rsidR="008C2EF7" w:rsidRPr="00927075">
              <w:rPr>
                <w:rFonts w:hint="eastAsia"/>
                <w:sz w:val="24"/>
                <w:szCs w:val="24"/>
              </w:rPr>
              <w:t>各重</w:t>
            </w:r>
            <w:r w:rsidR="008C2EF7">
              <w:rPr>
                <w:rFonts w:hint="eastAsia"/>
                <w:sz w:val="24"/>
                <w:szCs w:val="24"/>
              </w:rPr>
              <w:t>建</w:t>
            </w:r>
            <w:r w:rsidR="008C2EF7" w:rsidRPr="00552877">
              <w:rPr>
                <w:rFonts w:hint="eastAsia"/>
                <w:sz w:val="24"/>
                <w:szCs w:val="24"/>
              </w:rPr>
              <w:t>泵站</w:t>
            </w:r>
            <w:r w:rsidR="008C2EF7">
              <w:rPr>
                <w:rFonts w:hint="eastAsia"/>
                <w:sz w:val="24"/>
                <w:szCs w:val="24"/>
              </w:rPr>
              <w:t>中，</w:t>
            </w:r>
            <w:r w:rsidR="008C2EF7" w:rsidRPr="00552877">
              <w:rPr>
                <w:rFonts w:hint="eastAsia"/>
                <w:sz w:val="24"/>
                <w:szCs w:val="24"/>
              </w:rPr>
              <w:t>最近居民点</w:t>
            </w:r>
            <w:r w:rsidR="008C2EF7">
              <w:rPr>
                <w:rFonts w:hint="eastAsia"/>
                <w:sz w:val="24"/>
                <w:szCs w:val="24"/>
              </w:rPr>
              <w:t>的</w:t>
            </w:r>
            <w:r w:rsidR="008C2EF7" w:rsidRPr="00552877">
              <w:rPr>
                <w:rFonts w:hint="eastAsia"/>
                <w:sz w:val="24"/>
                <w:szCs w:val="24"/>
              </w:rPr>
              <w:t>距离为</w:t>
            </w:r>
            <w:r w:rsidR="008C2EF7">
              <w:rPr>
                <w:rFonts w:hint="eastAsia"/>
                <w:sz w:val="24"/>
                <w:szCs w:val="24"/>
              </w:rPr>
              <w:t>2</w:t>
            </w:r>
            <w:r w:rsidR="008C2EF7" w:rsidRPr="00552877">
              <w:rPr>
                <w:rFonts w:hint="eastAsia"/>
                <w:sz w:val="24"/>
                <w:szCs w:val="24"/>
              </w:rPr>
              <w:t>0m</w:t>
            </w:r>
            <w:r w:rsidR="008C2EF7" w:rsidRPr="00552877">
              <w:rPr>
                <w:rFonts w:hint="eastAsia"/>
                <w:sz w:val="24"/>
                <w:szCs w:val="24"/>
              </w:rPr>
              <w:t>，</w:t>
            </w:r>
            <w:r w:rsidR="008C2EF7">
              <w:rPr>
                <w:rFonts w:hint="eastAsia"/>
                <w:sz w:val="24"/>
                <w:szCs w:val="24"/>
              </w:rPr>
              <w:t>则</w:t>
            </w:r>
            <w:r w:rsidR="008C2EF7" w:rsidRPr="00552877">
              <w:rPr>
                <w:rFonts w:hint="eastAsia"/>
                <w:sz w:val="24"/>
                <w:szCs w:val="24"/>
              </w:rPr>
              <w:t>泵站贡献值为</w:t>
            </w:r>
            <w:r w:rsidR="008C2EF7" w:rsidRPr="00552877">
              <w:rPr>
                <w:rFonts w:hint="eastAsia"/>
                <w:sz w:val="24"/>
                <w:szCs w:val="24"/>
              </w:rPr>
              <w:t>4</w:t>
            </w:r>
            <w:r w:rsidR="008C2EF7">
              <w:rPr>
                <w:rFonts w:hint="eastAsia"/>
                <w:sz w:val="24"/>
                <w:szCs w:val="24"/>
              </w:rPr>
              <w:t>1.0</w:t>
            </w:r>
            <w:r w:rsidR="008C2EF7" w:rsidRPr="00552877">
              <w:rPr>
                <w:rFonts w:hint="eastAsia"/>
                <w:sz w:val="24"/>
                <w:szCs w:val="24"/>
              </w:rPr>
              <w:t>dB(A)</w:t>
            </w:r>
            <w:r w:rsidR="008C2EF7" w:rsidRPr="00552877">
              <w:rPr>
                <w:rFonts w:hint="eastAsia"/>
                <w:sz w:val="24"/>
                <w:szCs w:val="24"/>
              </w:rPr>
              <w:t>，与</w:t>
            </w:r>
            <w:r w:rsidR="008C2EF7">
              <w:rPr>
                <w:rFonts w:hint="eastAsia"/>
                <w:sz w:val="24"/>
                <w:szCs w:val="24"/>
              </w:rPr>
              <w:t>最高</w:t>
            </w:r>
            <w:r w:rsidR="008C2EF7" w:rsidRPr="00552877">
              <w:rPr>
                <w:rFonts w:hint="eastAsia"/>
                <w:sz w:val="24"/>
                <w:szCs w:val="24"/>
              </w:rPr>
              <w:t>背景值（昼间</w:t>
            </w:r>
            <w:r w:rsidR="008C2EF7">
              <w:rPr>
                <w:rFonts w:hint="eastAsia"/>
                <w:sz w:val="24"/>
                <w:szCs w:val="24"/>
              </w:rPr>
              <w:t>53.3</w:t>
            </w:r>
            <w:r w:rsidR="008C2EF7" w:rsidRPr="00552877">
              <w:rPr>
                <w:rFonts w:hint="eastAsia"/>
                <w:sz w:val="24"/>
                <w:szCs w:val="24"/>
              </w:rPr>
              <w:t xml:space="preserve"> dB(A)</w:t>
            </w:r>
            <w:r w:rsidR="008C2EF7" w:rsidRPr="00552877">
              <w:rPr>
                <w:rFonts w:hint="eastAsia"/>
                <w:sz w:val="24"/>
                <w:szCs w:val="24"/>
              </w:rPr>
              <w:t>，夜间</w:t>
            </w:r>
            <w:r w:rsidR="008C2EF7" w:rsidRPr="00552877">
              <w:rPr>
                <w:rFonts w:hint="eastAsia"/>
                <w:sz w:val="24"/>
                <w:szCs w:val="24"/>
              </w:rPr>
              <w:t>4</w:t>
            </w:r>
            <w:r w:rsidR="008C2EF7">
              <w:rPr>
                <w:rFonts w:hint="eastAsia"/>
                <w:sz w:val="24"/>
                <w:szCs w:val="24"/>
              </w:rPr>
              <w:t>4.5</w:t>
            </w:r>
            <w:r w:rsidR="008C2EF7" w:rsidRPr="00552877">
              <w:rPr>
                <w:rFonts w:hint="eastAsia"/>
                <w:sz w:val="24"/>
                <w:szCs w:val="24"/>
              </w:rPr>
              <w:t>dB(A)</w:t>
            </w:r>
            <w:r w:rsidR="008C2EF7" w:rsidRPr="00552877">
              <w:rPr>
                <w:rFonts w:hint="eastAsia"/>
                <w:sz w:val="24"/>
                <w:szCs w:val="24"/>
              </w:rPr>
              <w:t>）叠加后昼间噪声</w:t>
            </w:r>
            <w:r w:rsidR="008C2EF7">
              <w:rPr>
                <w:sz w:val="24"/>
                <w:szCs w:val="24"/>
              </w:rPr>
              <w:t>53.</w:t>
            </w:r>
            <w:r w:rsidR="008C2EF7">
              <w:rPr>
                <w:rFonts w:hint="eastAsia"/>
                <w:sz w:val="24"/>
                <w:szCs w:val="24"/>
              </w:rPr>
              <w:t>6</w:t>
            </w:r>
            <w:r w:rsidR="008C2EF7" w:rsidRPr="00552877">
              <w:rPr>
                <w:rFonts w:hint="eastAsia"/>
                <w:sz w:val="24"/>
                <w:szCs w:val="24"/>
              </w:rPr>
              <w:t>dB(A)</w:t>
            </w:r>
            <w:r w:rsidR="008C2EF7" w:rsidRPr="00552877">
              <w:rPr>
                <w:rFonts w:hint="eastAsia"/>
                <w:sz w:val="24"/>
                <w:szCs w:val="24"/>
              </w:rPr>
              <w:t>，夜间噪声</w:t>
            </w:r>
            <w:r w:rsidR="008C2EF7" w:rsidRPr="00552877">
              <w:rPr>
                <w:rFonts w:hint="eastAsia"/>
                <w:sz w:val="24"/>
                <w:szCs w:val="24"/>
              </w:rPr>
              <w:t>4</w:t>
            </w:r>
            <w:r w:rsidR="008C2EF7">
              <w:rPr>
                <w:rFonts w:hint="eastAsia"/>
                <w:sz w:val="24"/>
                <w:szCs w:val="24"/>
              </w:rPr>
              <w:t>6.1</w:t>
            </w:r>
            <w:r w:rsidR="008C2EF7" w:rsidRPr="00552877">
              <w:rPr>
                <w:rFonts w:hint="eastAsia"/>
                <w:sz w:val="24"/>
                <w:szCs w:val="24"/>
              </w:rPr>
              <w:t>dB(A)</w:t>
            </w:r>
            <w:r w:rsidR="008C2EF7" w:rsidRPr="00552877">
              <w:rPr>
                <w:rFonts w:hint="eastAsia"/>
                <w:sz w:val="24"/>
                <w:szCs w:val="24"/>
              </w:rPr>
              <w:t>，满足《声环境质量标准》</w:t>
            </w:r>
            <w:r w:rsidR="008C2EF7" w:rsidRPr="00552877">
              <w:rPr>
                <w:rFonts w:hint="eastAsia"/>
                <w:sz w:val="24"/>
                <w:szCs w:val="24"/>
              </w:rPr>
              <w:t>GB3096-2008</w:t>
            </w:r>
            <w:r w:rsidR="008C2EF7" w:rsidRPr="00552877">
              <w:rPr>
                <w:rFonts w:hint="eastAsia"/>
                <w:sz w:val="24"/>
                <w:szCs w:val="24"/>
              </w:rPr>
              <w:t>中</w:t>
            </w:r>
            <w:r w:rsidR="008C2EF7" w:rsidRPr="00552877">
              <w:rPr>
                <w:rFonts w:hint="eastAsia"/>
                <w:sz w:val="24"/>
                <w:szCs w:val="24"/>
              </w:rPr>
              <w:t>2</w:t>
            </w:r>
            <w:r w:rsidR="008C2EF7" w:rsidRPr="00552877">
              <w:rPr>
                <w:rFonts w:hint="eastAsia"/>
                <w:sz w:val="24"/>
                <w:szCs w:val="24"/>
              </w:rPr>
              <w:t>类标准要求，</w:t>
            </w:r>
            <w:r w:rsidR="008C2EF7">
              <w:rPr>
                <w:rFonts w:hint="eastAsia"/>
                <w:sz w:val="24"/>
                <w:szCs w:val="24"/>
              </w:rPr>
              <w:t>因此泵站运</w:t>
            </w:r>
            <w:r w:rsidR="008C2EF7">
              <w:rPr>
                <w:rFonts w:hint="eastAsia"/>
                <w:sz w:val="24"/>
                <w:szCs w:val="24"/>
              </w:rPr>
              <w:lastRenderedPageBreak/>
              <w:t>行噪声</w:t>
            </w:r>
            <w:r w:rsidR="008C2EF7" w:rsidRPr="00552877">
              <w:rPr>
                <w:rFonts w:hint="eastAsia"/>
                <w:sz w:val="24"/>
                <w:szCs w:val="24"/>
              </w:rPr>
              <w:t>对周边声环境影响较小。</w:t>
            </w:r>
          </w:p>
          <w:p w:rsidR="00337EF4" w:rsidRPr="009D54B9" w:rsidRDefault="00A510C5">
            <w:pPr>
              <w:pStyle w:val="a5"/>
              <w:adjustRightInd/>
              <w:ind w:firstLineChars="200" w:firstLine="480"/>
              <w:rPr>
                <w:sz w:val="24"/>
              </w:rPr>
            </w:pPr>
            <w:r w:rsidRPr="009D54B9">
              <w:rPr>
                <w:sz w:val="24"/>
              </w:rPr>
              <w:t>（</w:t>
            </w:r>
            <w:r w:rsidRPr="009D54B9">
              <w:rPr>
                <w:sz w:val="24"/>
              </w:rPr>
              <w:t>4</w:t>
            </w:r>
            <w:r w:rsidRPr="009D54B9">
              <w:rPr>
                <w:sz w:val="24"/>
              </w:rPr>
              <w:t>）固废环境影响分析：</w:t>
            </w:r>
          </w:p>
          <w:p w:rsidR="00337EF4" w:rsidRPr="009D54B9" w:rsidRDefault="00A510C5">
            <w:pPr>
              <w:spacing w:line="360" w:lineRule="auto"/>
              <w:ind w:firstLineChars="200" w:firstLine="480"/>
              <w:textAlignment w:val="baseline"/>
              <w:rPr>
                <w:sz w:val="24"/>
              </w:rPr>
            </w:pPr>
            <w:r w:rsidRPr="009D54B9">
              <w:rPr>
                <w:sz w:val="24"/>
              </w:rPr>
              <w:t>施工期：本项目</w:t>
            </w:r>
            <w:r w:rsidR="00D02215" w:rsidRPr="009D54B9">
              <w:rPr>
                <w:sz w:val="24"/>
              </w:rPr>
              <w:t>无弃方外运，</w:t>
            </w:r>
            <w:r w:rsidRPr="009D54B9">
              <w:rPr>
                <w:sz w:val="24"/>
              </w:rPr>
              <w:t>生活垃圾集中收集后，委托环卫部门统一清运。</w:t>
            </w:r>
          </w:p>
          <w:p w:rsidR="008C2EF7" w:rsidRDefault="00A510C5" w:rsidP="006D7B78">
            <w:pPr>
              <w:pStyle w:val="ae"/>
              <w:snapToGrid/>
              <w:spacing w:line="360" w:lineRule="auto"/>
              <w:ind w:firstLineChars="200" w:firstLine="480"/>
              <w:jc w:val="both"/>
              <w:rPr>
                <w:rFonts w:eastAsiaTheme="minorEastAsia" w:hAnsiTheme="minorEastAsia"/>
                <w:sz w:val="24"/>
                <w:szCs w:val="24"/>
              </w:rPr>
            </w:pPr>
            <w:r w:rsidRPr="009D54B9">
              <w:rPr>
                <w:kern w:val="0"/>
                <w:sz w:val="24"/>
                <w:szCs w:val="20"/>
              </w:rPr>
              <w:t>营运期：</w:t>
            </w:r>
            <w:r w:rsidR="008C2EF7" w:rsidRPr="00F8166B">
              <w:rPr>
                <w:rFonts w:hint="eastAsia"/>
                <w:sz w:val="24"/>
              </w:rPr>
              <w:t>主要固体废物为员工产生的生活垃圾、进水闸格栅产生的栅渣、检修产生的废油及废弃含油抹布。</w:t>
            </w:r>
            <w:r w:rsidR="008C2EF7">
              <w:rPr>
                <w:rFonts w:eastAsiaTheme="minorEastAsia" w:hAnsiTheme="minorEastAsia" w:hint="eastAsia"/>
                <w:sz w:val="24"/>
                <w:szCs w:val="24"/>
              </w:rPr>
              <w:t>建议</w:t>
            </w:r>
            <w:r w:rsidR="008C2EF7">
              <w:rPr>
                <w:rFonts w:eastAsiaTheme="minorEastAsia" w:hAnsiTheme="minorEastAsia"/>
                <w:sz w:val="24"/>
                <w:szCs w:val="24"/>
              </w:rPr>
              <w:t>各泵站</w:t>
            </w:r>
            <w:r w:rsidR="008C2EF7" w:rsidRPr="00257F5D">
              <w:rPr>
                <w:rFonts w:eastAsiaTheme="minorEastAsia" w:hAnsiTheme="minorEastAsia"/>
                <w:sz w:val="24"/>
                <w:szCs w:val="24"/>
              </w:rPr>
              <w:t>设专门</w:t>
            </w:r>
            <w:r w:rsidR="008C2EF7">
              <w:rPr>
                <w:rFonts w:eastAsiaTheme="minorEastAsia" w:hAnsiTheme="minorEastAsia"/>
                <w:sz w:val="24"/>
                <w:szCs w:val="24"/>
              </w:rPr>
              <w:t>危险废物暂存区</w:t>
            </w:r>
            <w:r w:rsidR="008C2EF7" w:rsidRPr="00257F5D">
              <w:rPr>
                <w:rFonts w:eastAsiaTheme="minorEastAsia" w:hAnsiTheme="minorEastAsia"/>
                <w:sz w:val="24"/>
                <w:szCs w:val="24"/>
              </w:rPr>
              <w:t>，</w:t>
            </w:r>
            <w:r w:rsidR="008C2EF7">
              <w:rPr>
                <w:rFonts w:eastAsiaTheme="minorEastAsia" w:hAnsiTheme="minorEastAsia"/>
                <w:sz w:val="24"/>
                <w:szCs w:val="24"/>
              </w:rPr>
              <w:t>分别暂存废</w:t>
            </w:r>
            <w:r w:rsidR="008C2EF7" w:rsidRPr="00257F5D">
              <w:rPr>
                <w:rFonts w:eastAsiaTheme="minorEastAsia" w:hAnsiTheme="minorEastAsia"/>
                <w:sz w:val="24"/>
                <w:szCs w:val="24"/>
              </w:rPr>
              <w:t>矿物油</w:t>
            </w:r>
            <w:r w:rsidR="008C2EF7">
              <w:rPr>
                <w:rFonts w:eastAsiaTheme="minorEastAsia" w:hAnsiTheme="minorEastAsia"/>
                <w:sz w:val="24"/>
                <w:szCs w:val="24"/>
              </w:rPr>
              <w:t>及废含油抹布，其中废矿物油采用专用</w:t>
            </w:r>
            <w:r w:rsidR="008C2EF7">
              <w:rPr>
                <w:rFonts w:eastAsiaTheme="minorEastAsia" w:hAnsiTheme="minorEastAsia" w:hint="eastAsia"/>
                <w:sz w:val="24"/>
                <w:szCs w:val="24"/>
              </w:rPr>
              <w:t>油桶暂存，</w:t>
            </w:r>
            <w:r w:rsidR="008C2EF7" w:rsidRPr="00257F5D">
              <w:rPr>
                <w:rFonts w:eastAsiaTheme="minorEastAsia" w:hAnsiTheme="minorEastAsia"/>
                <w:sz w:val="24"/>
                <w:szCs w:val="24"/>
              </w:rPr>
              <w:t>经收集暂存</w:t>
            </w:r>
            <w:r w:rsidR="008C2EF7">
              <w:rPr>
                <w:rFonts w:eastAsiaTheme="minorEastAsia" w:hAnsiTheme="minorEastAsia"/>
                <w:sz w:val="24"/>
                <w:szCs w:val="24"/>
              </w:rPr>
              <w:t>至危险废物暂存区后</w:t>
            </w:r>
            <w:r w:rsidR="008C2EF7" w:rsidRPr="00257F5D">
              <w:rPr>
                <w:rFonts w:eastAsiaTheme="minorEastAsia" w:hAnsiTheme="minorEastAsia"/>
                <w:sz w:val="24"/>
                <w:szCs w:val="24"/>
              </w:rPr>
              <w:t>，再统一交由有资质单位</w:t>
            </w:r>
            <w:r w:rsidR="008C2EF7" w:rsidRPr="00422966">
              <w:rPr>
                <w:rFonts w:eastAsiaTheme="minorEastAsia" w:hAnsiTheme="minorEastAsia"/>
                <w:sz w:val="24"/>
                <w:szCs w:val="24"/>
                <w:u w:val="single"/>
              </w:rPr>
              <w:t>处理</w:t>
            </w:r>
            <w:r w:rsidR="00C57473" w:rsidRPr="00422966">
              <w:rPr>
                <w:rFonts w:eastAsiaTheme="minorEastAsia" w:hAnsiTheme="minorEastAsia"/>
                <w:sz w:val="24"/>
                <w:szCs w:val="24"/>
                <w:u w:val="single"/>
              </w:rPr>
              <w:t>（未分类收集的含油抹布可除外）</w:t>
            </w:r>
            <w:r w:rsidR="008C2EF7" w:rsidRPr="00257F5D">
              <w:rPr>
                <w:rFonts w:eastAsiaTheme="minorEastAsia" w:hAnsiTheme="minorEastAsia"/>
                <w:sz w:val="24"/>
                <w:szCs w:val="24"/>
              </w:rPr>
              <w:t>。</w:t>
            </w:r>
            <w:r w:rsidR="008C2EF7" w:rsidRPr="008C2EF7">
              <w:rPr>
                <w:rFonts w:eastAsiaTheme="minorEastAsia" w:hAnsiTheme="minorEastAsia" w:hint="eastAsia"/>
                <w:sz w:val="24"/>
                <w:szCs w:val="24"/>
              </w:rPr>
              <w:t>各泵站产生生活垃圾经收集后，委托当地环卫部门定期运。</w:t>
            </w:r>
            <w:r w:rsidR="008C2EF7">
              <w:rPr>
                <w:rFonts w:eastAsiaTheme="minorEastAsia" w:hAnsiTheme="minorEastAsia" w:hint="eastAsia"/>
                <w:sz w:val="24"/>
                <w:szCs w:val="24"/>
              </w:rPr>
              <w:t>经采取上述措施后，各泵站的</w:t>
            </w:r>
            <w:r w:rsidR="006D7B78">
              <w:rPr>
                <w:rFonts w:eastAsiaTheme="minorEastAsia" w:hAnsiTheme="minorEastAsia" w:hint="eastAsia"/>
                <w:sz w:val="24"/>
                <w:szCs w:val="24"/>
              </w:rPr>
              <w:t>固体废物能得到合理处置。</w:t>
            </w:r>
          </w:p>
          <w:p w:rsidR="006D7B78" w:rsidRDefault="006D7B78" w:rsidP="006D7B78">
            <w:pPr>
              <w:pStyle w:val="ae"/>
              <w:snapToGrid/>
              <w:spacing w:line="360" w:lineRule="auto"/>
              <w:ind w:firstLineChars="200" w:firstLine="480"/>
              <w:jc w:val="both"/>
              <w:rPr>
                <w:rFonts w:eastAsiaTheme="minorEastAsia" w:hAnsiTheme="minorEastAsia"/>
                <w:sz w:val="24"/>
                <w:szCs w:val="24"/>
              </w:rPr>
            </w:pPr>
            <w:r>
              <w:rPr>
                <w:rFonts w:eastAsiaTheme="minorEastAsia" w:hAnsiTheme="minorEastAsia" w:hint="eastAsia"/>
                <w:sz w:val="24"/>
                <w:szCs w:val="24"/>
              </w:rPr>
              <w:t>（</w:t>
            </w:r>
            <w:r>
              <w:rPr>
                <w:rFonts w:eastAsiaTheme="minorEastAsia" w:hAnsiTheme="minorEastAsia" w:hint="eastAsia"/>
                <w:sz w:val="24"/>
                <w:szCs w:val="24"/>
              </w:rPr>
              <w:t>5</w:t>
            </w:r>
            <w:r>
              <w:rPr>
                <w:rFonts w:eastAsiaTheme="minorEastAsia" w:hAnsiTheme="minorEastAsia" w:hint="eastAsia"/>
                <w:sz w:val="24"/>
                <w:szCs w:val="24"/>
              </w:rPr>
              <w:t>）生态影响分析</w:t>
            </w:r>
          </w:p>
          <w:p w:rsidR="00BE7549" w:rsidRPr="008C2EF7" w:rsidRDefault="000A2DD8" w:rsidP="006D7B78">
            <w:pPr>
              <w:pStyle w:val="ae"/>
              <w:snapToGrid/>
              <w:spacing w:line="360" w:lineRule="auto"/>
              <w:ind w:firstLineChars="200" w:firstLine="480"/>
              <w:jc w:val="both"/>
              <w:rPr>
                <w:rFonts w:eastAsiaTheme="minorEastAsia"/>
                <w:sz w:val="24"/>
                <w:szCs w:val="24"/>
              </w:rPr>
            </w:pPr>
            <w:r>
              <w:rPr>
                <w:rFonts w:hint="eastAsia"/>
                <w:kern w:val="0"/>
                <w:sz w:val="24"/>
                <w:szCs w:val="20"/>
              </w:rPr>
              <w:t>本</w:t>
            </w:r>
            <w:r>
              <w:rPr>
                <w:kern w:val="0"/>
                <w:sz w:val="24"/>
                <w:szCs w:val="20"/>
              </w:rPr>
              <w:t>工程对</w:t>
            </w:r>
            <w:r w:rsidR="00C15082" w:rsidRPr="00C15082">
              <w:rPr>
                <w:rFonts w:hint="eastAsia"/>
                <w:kern w:val="0"/>
                <w:sz w:val="24"/>
                <w:szCs w:val="20"/>
              </w:rPr>
              <w:t>湖南东洞庭湖国家级自然保护区</w:t>
            </w:r>
            <w:r>
              <w:rPr>
                <w:kern w:val="0"/>
                <w:sz w:val="24"/>
                <w:szCs w:val="20"/>
              </w:rPr>
              <w:t>的生态影响详见生态专题专章，</w:t>
            </w:r>
            <w:r w:rsidR="00167ED2">
              <w:rPr>
                <w:kern w:val="0"/>
                <w:sz w:val="24"/>
                <w:szCs w:val="20"/>
              </w:rPr>
              <w:t>在落实</w:t>
            </w:r>
            <w:r w:rsidR="00167459">
              <w:rPr>
                <w:kern w:val="0"/>
                <w:sz w:val="24"/>
                <w:szCs w:val="20"/>
              </w:rPr>
              <w:t>各泵站水土保持措施后</w:t>
            </w:r>
            <w:r w:rsidR="00167459">
              <w:rPr>
                <w:rFonts w:hint="eastAsia"/>
                <w:kern w:val="0"/>
                <w:sz w:val="24"/>
                <w:szCs w:val="20"/>
              </w:rPr>
              <w:t>及</w:t>
            </w:r>
            <w:r w:rsidR="00167459">
              <w:rPr>
                <w:kern w:val="0"/>
                <w:sz w:val="24"/>
                <w:szCs w:val="20"/>
              </w:rPr>
              <w:t>生态专题专章的环保措施后，本工程实施对生态环境影响在可接受范围内</w:t>
            </w:r>
            <w:r w:rsidR="00165275">
              <w:rPr>
                <w:kern w:val="0"/>
                <w:sz w:val="24"/>
                <w:szCs w:val="20"/>
              </w:rPr>
              <w:t>。</w:t>
            </w:r>
          </w:p>
          <w:p w:rsidR="00337EF4" w:rsidRPr="009D54B9" w:rsidRDefault="00A510C5">
            <w:pPr>
              <w:spacing w:line="360" w:lineRule="auto"/>
              <w:ind w:firstLineChars="200" w:firstLine="482"/>
              <w:rPr>
                <w:b/>
                <w:sz w:val="24"/>
              </w:rPr>
            </w:pPr>
            <w:r w:rsidRPr="009D54B9">
              <w:rPr>
                <w:b/>
                <w:sz w:val="24"/>
              </w:rPr>
              <w:t>4</w:t>
            </w:r>
            <w:r w:rsidRPr="009D54B9">
              <w:rPr>
                <w:b/>
                <w:sz w:val="24"/>
              </w:rPr>
              <w:t>、综合评价结论</w:t>
            </w:r>
          </w:p>
          <w:p w:rsidR="00337EF4" w:rsidRPr="009D54B9" w:rsidRDefault="00A510C5" w:rsidP="00E36F9F">
            <w:pPr>
              <w:spacing w:line="360" w:lineRule="auto"/>
              <w:ind w:firstLineChars="200" w:firstLine="480"/>
              <w:rPr>
                <w:sz w:val="24"/>
              </w:rPr>
            </w:pPr>
            <w:r w:rsidRPr="009D54B9">
              <w:rPr>
                <w:sz w:val="24"/>
              </w:rPr>
              <w:t>本项目为</w:t>
            </w:r>
            <w:r w:rsidR="00E2205D" w:rsidRPr="00BE63CE">
              <w:rPr>
                <w:kern w:val="0"/>
                <w:sz w:val="24"/>
              </w:rPr>
              <w:t>泵站更新改造工程</w:t>
            </w:r>
            <w:r w:rsidRPr="009D54B9">
              <w:rPr>
                <w:sz w:val="24"/>
              </w:rPr>
              <w:t>，</w:t>
            </w:r>
            <w:r w:rsidR="00E2205D">
              <w:rPr>
                <w:rFonts w:hint="eastAsia"/>
                <w:sz w:val="24"/>
              </w:rPr>
              <w:t>工程</w:t>
            </w:r>
            <w:r w:rsidRPr="009D54B9">
              <w:rPr>
                <w:sz w:val="24"/>
              </w:rPr>
              <w:t>的建设</w:t>
            </w:r>
            <w:r w:rsidR="00BE772F" w:rsidRPr="009D54B9">
              <w:rPr>
                <w:sz w:val="24"/>
              </w:rPr>
              <w:t>可提升</w:t>
            </w:r>
            <w:r w:rsidR="00E2205D">
              <w:rPr>
                <w:sz w:val="24"/>
              </w:rPr>
              <w:t>君山区</w:t>
            </w:r>
            <w:r w:rsidR="00E2205D" w:rsidRPr="009D54B9">
              <w:rPr>
                <w:rFonts w:eastAsiaTheme="minorEastAsia" w:hAnsiTheme="minorEastAsia"/>
                <w:sz w:val="24"/>
              </w:rPr>
              <w:t>华容护城涝区</w:t>
            </w:r>
            <w:r w:rsidR="00E2205D">
              <w:rPr>
                <w:rFonts w:eastAsiaTheme="minorEastAsia" w:hAnsiTheme="minorEastAsia"/>
                <w:sz w:val="24"/>
              </w:rPr>
              <w:t>的排涝能力</w:t>
            </w:r>
            <w:r w:rsidR="00BE772F" w:rsidRPr="009D54B9">
              <w:rPr>
                <w:sz w:val="24"/>
              </w:rPr>
              <w:t>，保障区域防洪安全，</w:t>
            </w:r>
            <w:r w:rsidR="00896057" w:rsidRPr="009D54B9">
              <w:rPr>
                <w:sz w:val="24"/>
              </w:rPr>
              <w:t>促进</w:t>
            </w:r>
            <w:r w:rsidR="00896057">
              <w:rPr>
                <w:sz w:val="24"/>
              </w:rPr>
              <w:t>区域</w:t>
            </w:r>
            <w:r w:rsidR="00896057" w:rsidRPr="009D54B9">
              <w:rPr>
                <w:sz w:val="24"/>
              </w:rPr>
              <w:t>农业生产持续稳定发展，</w:t>
            </w:r>
            <w:r w:rsidR="005F25E9">
              <w:rPr>
                <w:sz w:val="24"/>
              </w:rPr>
              <w:t>项目实施的主要影响为施工期对</w:t>
            </w:r>
            <w:r w:rsidRPr="009D54B9">
              <w:rPr>
                <w:sz w:val="24"/>
              </w:rPr>
              <w:t>大气</w:t>
            </w:r>
            <w:r w:rsidR="00E36F9F" w:rsidRPr="009D54B9">
              <w:rPr>
                <w:sz w:val="24"/>
              </w:rPr>
              <w:t>、</w:t>
            </w:r>
            <w:r w:rsidR="00F530F7" w:rsidRPr="009D54B9">
              <w:rPr>
                <w:sz w:val="24"/>
              </w:rPr>
              <w:t>废水</w:t>
            </w:r>
            <w:r w:rsidR="00E36F9F" w:rsidRPr="009D54B9">
              <w:rPr>
                <w:sz w:val="24"/>
              </w:rPr>
              <w:t>、</w:t>
            </w:r>
            <w:r w:rsidRPr="009D54B9">
              <w:rPr>
                <w:sz w:val="24"/>
              </w:rPr>
              <w:t>噪声</w:t>
            </w:r>
            <w:r w:rsidR="005F25E9">
              <w:rPr>
                <w:rFonts w:hint="eastAsia"/>
                <w:sz w:val="24"/>
              </w:rPr>
              <w:t>及</w:t>
            </w:r>
            <w:r w:rsidR="005F25E9">
              <w:rPr>
                <w:sz w:val="24"/>
              </w:rPr>
              <w:t>生态的影响，</w:t>
            </w:r>
            <w:r w:rsidRPr="009D54B9">
              <w:rPr>
                <w:sz w:val="24"/>
              </w:rPr>
              <w:t>经采取</w:t>
            </w:r>
            <w:r w:rsidR="00F530F7" w:rsidRPr="009D54B9">
              <w:rPr>
                <w:sz w:val="24"/>
              </w:rPr>
              <w:t>相应的</w:t>
            </w:r>
            <w:r w:rsidRPr="009D54B9">
              <w:rPr>
                <w:sz w:val="24"/>
              </w:rPr>
              <w:t>防治措施后</w:t>
            </w:r>
            <w:r w:rsidR="00801333">
              <w:rPr>
                <w:sz w:val="24"/>
              </w:rPr>
              <w:t>废物</w:t>
            </w:r>
            <w:r w:rsidR="00F530F7" w:rsidRPr="009D54B9">
              <w:rPr>
                <w:sz w:val="24"/>
              </w:rPr>
              <w:t>均</w:t>
            </w:r>
            <w:r w:rsidRPr="009D54B9">
              <w:rPr>
                <w:sz w:val="24"/>
              </w:rPr>
              <w:t>能</w:t>
            </w:r>
            <w:r w:rsidR="00F530F7" w:rsidRPr="009D54B9">
              <w:rPr>
                <w:sz w:val="24"/>
              </w:rPr>
              <w:t>实现</w:t>
            </w:r>
            <w:r w:rsidRPr="009D54B9">
              <w:rPr>
                <w:sz w:val="24"/>
              </w:rPr>
              <w:t>达标排放</w:t>
            </w:r>
            <w:r w:rsidR="00801333">
              <w:rPr>
                <w:rFonts w:hint="eastAsia"/>
                <w:sz w:val="24"/>
              </w:rPr>
              <w:t>，</w:t>
            </w:r>
            <w:r w:rsidR="00801333">
              <w:rPr>
                <w:sz w:val="24"/>
              </w:rPr>
              <w:t>对生态环境的影响在可接受范围内，</w:t>
            </w:r>
            <w:r w:rsidRPr="009D54B9">
              <w:rPr>
                <w:sz w:val="24"/>
              </w:rPr>
              <w:t>建设单位只要在建设中严格遵守</w:t>
            </w:r>
            <w:r w:rsidRPr="009D54B9">
              <w:rPr>
                <w:sz w:val="24"/>
              </w:rPr>
              <w:t>“</w:t>
            </w:r>
            <w:r w:rsidRPr="009D54B9">
              <w:rPr>
                <w:sz w:val="24"/>
              </w:rPr>
              <w:t>三同时</w:t>
            </w:r>
            <w:r w:rsidRPr="009D54B9">
              <w:rPr>
                <w:sz w:val="24"/>
              </w:rPr>
              <w:t>”</w:t>
            </w:r>
            <w:r w:rsidRPr="009D54B9">
              <w:rPr>
                <w:sz w:val="24"/>
              </w:rPr>
              <w:t>管理制度，在运行加强日常管理，完成各项报建手续，营运中认真落实本报告提出的各项环保措施，从环保角度分析认为，拟建项目的建设是可行的。</w:t>
            </w:r>
          </w:p>
          <w:p w:rsidR="00337EF4" w:rsidRPr="009D54B9" w:rsidRDefault="00A510C5">
            <w:pPr>
              <w:spacing w:line="360" w:lineRule="auto"/>
              <w:rPr>
                <w:b/>
                <w:sz w:val="24"/>
              </w:rPr>
            </w:pPr>
            <w:r w:rsidRPr="009D54B9">
              <w:rPr>
                <w:b/>
                <w:sz w:val="24"/>
              </w:rPr>
              <w:t>二、要求与建议：</w:t>
            </w:r>
          </w:p>
          <w:p w:rsidR="0032440D" w:rsidRDefault="00A510C5">
            <w:pPr>
              <w:spacing w:line="360" w:lineRule="auto"/>
              <w:ind w:firstLineChars="200" w:firstLine="480"/>
              <w:rPr>
                <w:sz w:val="24"/>
              </w:rPr>
            </w:pPr>
            <w:r w:rsidRPr="009D54B9">
              <w:rPr>
                <w:sz w:val="24"/>
              </w:rPr>
              <w:t>1</w:t>
            </w:r>
            <w:r w:rsidRPr="009D54B9">
              <w:rPr>
                <w:sz w:val="24"/>
              </w:rPr>
              <w:t>、</w:t>
            </w:r>
            <w:r w:rsidR="0032440D">
              <w:rPr>
                <w:sz w:val="24"/>
              </w:rPr>
              <w:t>工程实施的主要影响为施工期对</w:t>
            </w:r>
            <w:r w:rsidR="00C15082" w:rsidRPr="00C15082">
              <w:rPr>
                <w:rFonts w:hint="eastAsia"/>
                <w:kern w:val="0"/>
                <w:sz w:val="24"/>
                <w:szCs w:val="20"/>
              </w:rPr>
              <w:t>湖南东洞庭湖国家级自然保护区</w:t>
            </w:r>
            <w:r w:rsidR="0032440D">
              <w:rPr>
                <w:kern w:val="0"/>
                <w:sz w:val="24"/>
                <w:szCs w:val="20"/>
              </w:rPr>
              <w:t>的影响</w:t>
            </w:r>
            <w:r w:rsidR="00E402F5">
              <w:rPr>
                <w:kern w:val="0"/>
                <w:sz w:val="24"/>
                <w:szCs w:val="20"/>
              </w:rPr>
              <w:t>，</w:t>
            </w:r>
            <w:r w:rsidR="00E74C67">
              <w:rPr>
                <w:kern w:val="0"/>
                <w:sz w:val="24"/>
                <w:szCs w:val="20"/>
              </w:rPr>
              <w:t>根据自然保护区避让原则，</w:t>
            </w:r>
            <w:r w:rsidR="00A74132" w:rsidRPr="00A74132">
              <w:rPr>
                <w:rFonts w:hint="eastAsia"/>
                <w:kern w:val="0"/>
                <w:sz w:val="24"/>
                <w:szCs w:val="20"/>
              </w:rPr>
              <w:t>要求</w:t>
            </w:r>
            <w:r w:rsidR="00A74132">
              <w:rPr>
                <w:rFonts w:hint="eastAsia"/>
                <w:kern w:val="0"/>
                <w:sz w:val="24"/>
                <w:szCs w:val="20"/>
              </w:rPr>
              <w:t>一门闸泵站及采桑湖泵站</w:t>
            </w:r>
            <w:r w:rsidR="00E74C67">
              <w:rPr>
                <w:rFonts w:hint="eastAsia"/>
                <w:kern w:val="0"/>
                <w:sz w:val="24"/>
                <w:szCs w:val="20"/>
              </w:rPr>
              <w:t>施工过程通过加强管理及合理布局，不在永久占地范围以外设施临时用地。</w:t>
            </w:r>
          </w:p>
          <w:p w:rsidR="00337EF4" w:rsidRPr="009D54B9" w:rsidRDefault="005A7B9D">
            <w:pPr>
              <w:spacing w:line="360" w:lineRule="auto"/>
              <w:ind w:firstLineChars="200" w:firstLine="480"/>
              <w:rPr>
                <w:sz w:val="24"/>
              </w:rPr>
            </w:pPr>
            <w:r w:rsidRPr="009D54B9">
              <w:rPr>
                <w:sz w:val="24"/>
              </w:rPr>
              <w:t>2</w:t>
            </w:r>
            <w:r w:rsidRPr="009D54B9">
              <w:rPr>
                <w:sz w:val="24"/>
              </w:rPr>
              <w:t>、</w:t>
            </w:r>
            <w:r w:rsidR="000E344B">
              <w:rPr>
                <w:sz w:val="24"/>
              </w:rPr>
              <w:t>加强施工过程</w:t>
            </w:r>
            <w:r w:rsidR="002644B4">
              <w:rPr>
                <w:rFonts w:hint="eastAsia"/>
                <w:sz w:val="24"/>
              </w:rPr>
              <w:t>各</w:t>
            </w:r>
            <w:r w:rsidR="002644B4">
              <w:rPr>
                <w:sz w:val="24"/>
              </w:rPr>
              <w:t>污染物的</w:t>
            </w:r>
            <w:r w:rsidR="000E344B">
              <w:rPr>
                <w:sz w:val="24"/>
              </w:rPr>
              <w:t>管理，</w:t>
            </w:r>
            <w:r w:rsidR="00893D05" w:rsidRPr="009D54B9">
              <w:rPr>
                <w:bCs/>
                <w:sz w:val="24"/>
              </w:rPr>
              <w:t>禁止</w:t>
            </w:r>
            <w:r w:rsidR="00893D05">
              <w:rPr>
                <w:bCs/>
                <w:sz w:val="24"/>
              </w:rPr>
              <w:t>施工废弃物倾倒至各泵站周边水体</w:t>
            </w:r>
            <w:r w:rsidR="00893D05">
              <w:rPr>
                <w:rFonts w:hint="eastAsia"/>
                <w:bCs/>
                <w:sz w:val="24"/>
              </w:rPr>
              <w:t>，</w:t>
            </w:r>
            <w:r w:rsidR="000E344B">
              <w:rPr>
                <w:sz w:val="24"/>
              </w:rPr>
              <w:t>避免施工过程</w:t>
            </w:r>
            <w:r w:rsidR="00893D05">
              <w:rPr>
                <w:sz w:val="24"/>
              </w:rPr>
              <w:t>废物污染</w:t>
            </w:r>
            <w:r w:rsidR="000E344B">
              <w:rPr>
                <w:sz w:val="24"/>
              </w:rPr>
              <w:t>东洞庭湖、长江、</w:t>
            </w:r>
            <w:r w:rsidR="002644B4">
              <w:rPr>
                <w:sz w:val="24"/>
              </w:rPr>
              <w:t>华容河</w:t>
            </w:r>
            <w:r w:rsidR="00893D05">
              <w:rPr>
                <w:sz w:val="24"/>
              </w:rPr>
              <w:t>。</w:t>
            </w:r>
          </w:p>
          <w:p w:rsidR="00337EF4" w:rsidRPr="009D54B9" w:rsidRDefault="00A510C5" w:rsidP="00893D05">
            <w:pPr>
              <w:spacing w:line="360" w:lineRule="auto"/>
              <w:ind w:firstLineChars="200" w:firstLine="480"/>
              <w:rPr>
                <w:sz w:val="24"/>
              </w:rPr>
            </w:pPr>
            <w:r w:rsidRPr="009D54B9">
              <w:rPr>
                <w:sz w:val="24"/>
              </w:rPr>
              <w:t>3</w:t>
            </w:r>
            <w:r w:rsidRPr="009D54B9">
              <w:rPr>
                <w:sz w:val="24"/>
              </w:rPr>
              <w:t>、</w:t>
            </w:r>
            <w:r w:rsidR="00893D05">
              <w:rPr>
                <w:sz w:val="24"/>
              </w:rPr>
              <w:t>施工完后，</w:t>
            </w:r>
            <w:r w:rsidRPr="009D54B9">
              <w:rPr>
                <w:sz w:val="24"/>
              </w:rPr>
              <w:t>做好</w:t>
            </w:r>
            <w:r w:rsidR="00B2510E">
              <w:rPr>
                <w:rFonts w:hint="eastAsia"/>
                <w:sz w:val="24"/>
              </w:rPr>
              <w:t>施工</w:t>
            </w:r>
            <w:r w:rsidR="00B2510E">
              <w:rPr>
                <w:sz w:val="24"/>
              </w:rPr>
              <w:t>地的植被恢复</w:t>
            </w:r>
            <w:r w:rsidR="00893D05">
              <w:rPr>
                <w:sz w:val="24"/>
              </w:rPr>
              <w:t>。</w:t>
            </w:r>
          </w:p>
        </w:tc>
      </w:tr>
    </w:tbl>
    <w:p w:rsidR="00337EF4" w:rsidRPr="009D54B9" w:rsidRDefault="00337EF4">
      <w:pPr>
        <w:rPr>
          <w:vanish/>
          <w:sz w:val="24"/>
          <w:szCs w:val="20"/>
        </w:rPr>
      </w:pPr>
    </w:p>
    <w:p w:rsidR="00337EF4" w:rsidRPr="009D54B9" w:rsidRDefault="00337EF4">
      <w:pPr>
        <w:rPr>
          <w:vanish/>
          <w:sz w:val="24"/>
          <w:szCs w:val="20"/>
        </w:rPr>
      </w:pPr>
    </w:p>
    <w:p w:rsidR="00337EF4" w:rsidRPr="009D54B9" w:rsidRDefault="00337EF4">
      <w:pPr>
        <w:spacing w:line="20" w:lineRule="exact"/>
      </w:pPr>
    </w:p>
    <w:tbl>
      <w:tblPr>
        <w:tblpPr w:leftFromText="180" w:rightFromText="180" w:vertAnchor="page" w:horzAnchor="margin" w:tblpY="1597"/>
        <w:tblW w:w="9108"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ayout w:type="fixed"/>
        <w:tblLook w:val="04A0"/>
      </w:tblPr>
      <w:tblGrid>
        <w:gridCol w:w="9108"/>
      </w:tblGrid>
      <w:tr w:rsidR="00337EF4" w:rsidRPr="009D54B9">
        <w:trPr>
          <w:trHeight w:val="6204"/>
        </w:trPr>
        <w:tc>
          <w:tcPr>
            <w:tcW w:w="9108" w:type="dxa"/>
          </w:tcPr>
          <w:p w:rsidR="00337EF4" w:rsidRPr="009D54B9" w:rsidRDefault="00A510C5">
            <w:pPr>
              <w:spacing w:line="400" w:lineRule="atLeast"/>
              <w:rPr>
                <w:sz w:val="24"/>
              </w:rPr>
            </w:pPr>
            <w:r w:rsidRPr="009D54B9">
              <w:rPr>
                <w:sz w:val="24"/>
              </w:rPr>
              <w:lastRenderedPageBreak/>
              <w:t>预审意见：</w:t>
            </w: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A510C5">
            <w:pPr>
              <w:spacing w:line="400" w:lineRule="atLeast"/>
              <w:rPr>
                <w:sz w:val="24"/>
              </w:rPr>
            </w:pPr>
            <w:r w:rsidRPr="009D54B9">
              <w:rPr>
                <w:sz w:val="24"/>
              </w:rPr>
              <w:t>公章</w:t>
            </w:r>
          </w:p>
          <w:p w:rsidR="00337EF4" w:rsidRPr="009D54B9" w:rsidRDefault="00A510C5">
            <w:pPr>
              <w:spacing w:line="400" w:lineRule="atLeast"/>
              <w:ind w:firstLineChars="100" w:firstLine="240"/>
              <w:rPr>
                <w:sz w:val="24"/>
              </w:rPr>
            </w:pPr>
            <w:r w:rsidRPr="009D54B9">
              <w:rPr>
                <w:sz w:val="24"/>
              </w:rPr>
              <w:t>经办人：</w:t>
            </w:r>
          </w:p>
          <w:p w:rsidR="00337EF4" w:rsidRPr="009D54B9" w:rsidRDefault="00A510C5">
            <w:pPr>
              <w:spacing w:line="400" w:lineRule="atLeast"/>
              <w:ind w:firstLineChars="100" w:firstLine="240"/>
              <w:rPr>
                <w:sz w:val="24"/>
              </w:rPr>
            </w:pPr>
            <w:r w:rsidRPr="009D54B9">
              <w:rPr>
                <w:sz w:val="24"/>
              </w:rPr>
              <w:t>年月日</w:t>
            </w:r>
          </w:p>
        </w:tc>
      </w:tr>
      <w:tr w:rsidR="00337EF4" w:rsidRPr="009D54B9">
        <w:trPr>
          <w:trHeight w:val="1212"/>
        </w:trPr>
        <w:tc>
          <w:tcPr>
            <w:tcW w:w="9108" w:type="dxa"/>
          </w:tcPr>
          <w:p w:rsidR="00337EF4" w:rsidRPr="009D54B9" w:rsidRDefault="00A510C5">
            <w:pPr>
              <w:spacing w:line="400" w:lineRule="atLeast"/>
              <w:rPr>
                <w:sz w:val="24"/>
              </w:rPr>
            </w:pPr>
            <w:r w:rsidRPr="009D54B9">
              <w:rPr>
                <w:sz w:val="24"/>
              </w:rPr>
              <w:t>下一级环境保护行政主管部门审查意见：</w:t>
            </w: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A510C5">
            <w:pPr>
              <w:spacing w:line="400" w:lineRule="atLeast"/>
              <w:rPr>
                <w:sz w:val="24"/>
              </w:rPr>
            </w:pPr>
            <w:r w:rsidRPr="009D54B9">
              <w:rPr>
                <w:sz w:val="24"/>
              </w:rPr>
              <w:t>公章</w:t>
            </w:r>
          </w:p>
          <w:p w:rsidR="00337EF4" w:rsidRPr="009D54B9" w:rsidRDefault="00A510C5">
            <w:pPr>
              <w:spacing w:line="400" w:lineRule="atLeast"/>
              <w:ind w:firstLineChars="100" w:firstLine="240"/>
              <w:rPr>
                <w:sz w:val="24"/>
              </w:rPr>
            </w:pPr>
            <w:r w:rsidRPr="009D54B9">
              <w:rPr>
                <w:sz w:val="24"/>
              </w:rPr>
              <w:t>经办人：</w:t>
            </w:r>
          </w:p>
          <w:p w:rsidR="00337EF4" w:rsidRPr="009D54B9" w:rsidRDefault="00A510C5">
            <w:pPr>
              <w:spacing w:line="400" w:lineRule="atLeast"/>
              <w:rPr>
                <w:sz w:val="24"/>
              </w:rPr>
            </w:pPr>
            <w:r w:rsidRPr="009D54B9">
              <w:rPr>
                <w:sz w:val="24"/>
              </w:rPr>
              <w:t>年月日</w:t>
            </w:r>
          </w:p>
        </w:tc>
      </w:tr>
    </w:tbl>
    <w:tbl>
      <w:tblPr>
        <w:tblW w:w="9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tblPr>
      <w:tblGrid>
        <w:gridCol w:w="9108"/>
      </w:tblGrid>
      <w:tr w:rsidR="00337EF4" w:rsidRPr="009D54B9">
        <w:trPr>
          <w:trHeight w:val="13674"/>
        </w:trPr>
        <w:tc>
          <w:tcPr>
            <w:tcW w:w="9108" w:type="dxa"/>
          </w:tcPr>
          <w:p w:rsidR="00337EF4" w:rsidRPr="009D54B9" w:rsidRDefault="00A510C5">
            <w:pPr>
              <w:spacing w:line="360" w:lineRule="auto"/>
              <w:rPr>
                <w:b/>
                <w:sz w:val="24"/>
              </w:rPr>
            </w:pPr>
            <w:r w:rsidRPr="009D54B9">
              <w:rPr>
                <w:b/>
                <w:sz w:val="24"/>
              </w:rPr>
              <w:lastRenderedPageBreak/>
              <w:t>审批意见：</w:t>
            </w:r>
          </w:p>
          <w:p w:rsidR="00337EF4" w:rsidRPr="009D54B9" w:rsidRDefault="00337EF4">
            <w:pPr>
              <w:spacing w:line="360" w:lineRule="auto"/>
              <w:rPr>
                <w:sz w:val="24"/>
              </w:rPr>
            </w:pPr>
          </w:p>
          <w:p w:rsidR="00337EF4" w:rsidRPr="009D54B9" w:rsidRDefault="00337EF4">
            <w:pPr>
              <w:spacing w:line="360" w:lineRule="auto"/>
              <w:rPr>
                <w:sz w:val="24"/>
              </w:rPr>
            </w:pPr>
          </w:p>
          <w:p w:rsidR="00337EF4" w:rsidRPr="009D54B9" w:rsidRDefault="00337EF4">
            <w:pPr>
              <w:spacing w:line="360" w:lineRule="auto"/>
              <w:rPr>
                <w:sz w:val="24"/>
              </w:rPr>
            </w:pPr>
          </w:p>
          <w:p w:rsidR="00337EF4" w:rsidRPr="009D54B9" w:rsidRDefault="00337EF4">
            <w:pPr>
              <w:spacing w:line="360" w:lineRule="auto"/>
              <w:rPr>
                <w:sz w:val="24"/>
              </w:rPr>
            </w:pPr>
          </w:p>
          <w:p w:rsidR="00337EF4" w:rsidRPr="009D54B9" w:rsidRDefault="00337EF4">
            <w:pPr>
              <w:spacing w:line="360" w:lineRule="auto"/>
              <w:rPr>
                <w:sz w:val="24"/>
              </w:rPr>
            </w:pPr>
          </w:p>
          <w:p w:rsidR="00337EF4" w:rsidRPr="009D54B9" w:rsidRDefault="00337EF4">
            <w:pPr>
              <w:spacing w:line="360" w:lineRule="auto"/>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337EF4">
            <w:pPr>
              <w:spacing w:line="400" w:lineRule="atLeast"/>
              <w:rPr>
                <w:sz w:val="24"/>
              </w:rPr>
            </w:pPr>
          </w:p>
          <w:p w:rsidR="00337EF4" w:rsidRPr="009D54B9" w:rsidRDefault="00A510C5">
            <w:pPr>
              <w:spacing w:line="400" w:lineRule="atLeast"/>
              <w:rPr>
                <w:sz w:val="24"/>
              </w:rPr>
            </w:pPr>
            <w:r w:rsidRPr="009D54B9">
              <w:rPr>
                <w:sz w:val="24"/>
              </w:rPr>
              <w:t>公章</w:t>
            </w:r>
          </w:p>
          <w:p w:rsidR="00337EF4" w:rsidRPr="009D54B9" w:rsidRDefault="00A510C5">
            <w:pPr>
              <w:spacing w:line="400" w:lineRule="atLeast"/>
              <w:ind w:firstLineChars="100" w:firstLine="240"/>
              <w:rPr>
                <w:sz w:val="24"/>
              </w:rPr>
            </w:pPr>
            <w:r w:rsidRPr="009D54B9">
              <w:rPr>
                <w:sz w:val="24"/>
              </w:rPr>
              <w:t>经办人：</w:t>
            </w:r>
          </w:p>
          <w:p w:rsidR="00337EF4" w:rsidRPr="009D54B9" w:rsidRDefault="00A510C5">
            <w:pPr>
              <w:spacing w:line="360" w:lineRule="auto"/>
              <w:rPr>
                <w:sz w:val="24"/>
              </w:rPr>
            </w:pPr>
            <w:r w:rsidRPr="009D54B9">
              <w:rPr>
                <w:sz w:val="24"/>
              </w:rPr>
              <w:t>年月日</w:t>
            </w:r>
          </w:p>
          <w:p w:rsidR="00337EF4" w:rsidRPr="009D54B9" w:rsidRDefault="00A510C5">
            <w:pPr>
              <w:spacing w:line="360" w:lineRule="auto"/>
              <w:rPr>
                <w:b/>
                <w:sz w:val="24"/>
              </w:rPr>
            </w:pPr>
            <w:r w:rsidRPr="009D54B9">
              <w:rPr>
                <w:b/>
                <w:sz w:val="24"/>
              </w:rPr>
              <w:lastRenderedPageBreak/>
              <w:t>注释</w:t>
            </w:r>
          </w:p>
          <w:p w:rsidR="00337EF4" w:rsidRPr="009D54B9" w:rsidRDefault="00A510C5">
            <w:pPr>
              <w:numPr>
                <w:ilvl w:val="0"/>
                <w:numId w:val="2"/>
              </w:numPr>
              <w:spacing w:line="360" w:lineRule="auto"/>
              <w:ind w:firstLineChars="200" w:firstLine="480"/>
              <w:rPr>
                <w:sz w:val="24"/>
              </w:rPr>
            </w:pPr>
            <w:r w:rsidRPr="009D54B9">
              <w:rPr>
                <w:sz w:val="24"/>
              </w:rPr>
              <w:t>本报告表附以下附件、附图：</w:t>
            </w:r>
          </w:p>
          <w:p w:rsidR="00775971" w:rsidRPr="009D54B9" w:rsidRDefault="00A510C5" w:rsidP="00E84425">
            <w:pPr>
              <w:tabs>
                <w:tab w:val="left" w:pos="3793"/>
              </w:tabs>
              <w:spacing w:line="360" w:lineRule="auto"/>
              <w:ind w:firstLine="480"/>
              <w:rPr>
                <w:b/>
                <w:sz w:val="24"/>
              </w:rPr>
            </w:pPr>
            <w:r w:rsidRPr="009D54B9">
              <w:rPr>
                <w:b/>
                <w:sz w:val="24"/>
              </w:rPr>
              <w:t>附件：</w:t>
            </w:r>
          </w:p>
          <w:p w:rsidR="00337EF4" w:rsidRPr="009D54B9" w:rsidRDefault="00A510C5" w:rsidP="00E84425">
            <w:pPr>
              <w:tabs>
                <w:tab w:val="left" w:pos="3793"/>
              </w:tabs>
              <w:spacing w:line="360" w:lineRule="auto"/>
              <w:ind w:firstLine="480"/>
              <w:rPr>
                <w:sz w:val="24"/>
              </w:rPr>
            </w:pPr>
            <w:r w:rsidRPr="009D54B9">
              <w:rPr>
                <w:sz w:val="24"/>
              </w:rPr>
              <w:t>附件</w:t>
            </w:r>
            <w:r w:rsidRPr="009D54B9">
              <w:rPr>
                <w:sz w:val="24"/>
              </w:rPr>
              <w:t>1</w:t>
            </w:r>
            <w:r w:rsidRPr="009D54B9">
              <w:rPr>
                <w:sz w:val="24"/>
              </w:rPr>
              <w:t>：委托书</w:t>
            </w:r>
          </w:p>
          <w:p w:rsidR="00740E4B" w:rsidRPr="009D54B9" w:rsidRDefault="00A510C5">
            <w:pPr>
              <w:spacing w:line="360" w:lineRule="auto"/>
              <w:ind w:firstLine="480"/>
              <w:rPr>
                <w:sz w:val="24"/>
              </w:rPr>
            </w:pPr>
            <w:r w:rsidRPr="009D54B9">
              <w:rPr>
                <w:sz w:val="24"/>
              </w:rPr>
              <w:t>附件</w:t>
            </w:r>
            <w:r w:rsidRPr="009D54B9">
              <w:rPr>
                <w:sz w:val="24"/>
              </w:rPr>
              <w:t>2</w:t>
            </w:r>
            <w:r w:rsidRPr="009D54B9">
              <w:rPr>
                <w:sz w:val="24"/>
              </w:rPr>
              <w:t>：</w:t>
            </w:r>
            <w:r w:rsidR="009660A8">
              <w:rPr>
                <w:sz w:val="24"/>
              </w:rPr>
              <w:t>东洞保函</w:t>
            </w:r>
            <w:r w:rsidR="009660A8">
              <w:rPr>
                <w:rFonts w:hint="eastAsia"/>
                <w:sz w:val="24"/>
              </w:rPr>
              <w:t>[2020]23</w:t>
            </w:r>
            <w:r w:rsidR="009660A8">
              <w:rPr>
                <w:rFonts w:hint="eastAsia"/>
                <w:sz w:val="24"/>
              </w:rPr>
              <w:t>号</w:t>
            </w:r>
          </w:p>
          <w:p w:rsidR="005151D9" w:rsidRDefault="00A510C5">
            <w:pPr>
              <w:spacing w:line="360" w:lineRule="auto"/>
              <w:ind w:firstLine="480"/>
              <w:rPr>
                <w:sz w:val="24"/>
              </w:rPr>
            </w:pPr>
            <w:r w:rsidRPr="009D54B9">
              <w:rPr>
                <w:sz w:val="24"/>
              </w:rPr>
              <w:t>附件</w:t>
            </w:r>
            <w:r w:rsidRPr="009D54B9">
              <w:rPr>
                <w:sz w:val="24"/>
              </w:rPr>
              <w:t>3</w:t>
            </w:r>
            <w:r w:rsidRPr="009D54B9">
              <w:rPr>
                <w:sz w:val="24"/>
              </w:rPr>
              <w:t>：</w:t>
            </w:r>
            <w:r w:rsidR="000B0860" w:rsidRPr="009D54B9">
              <w:rPr>
                <w:sz w:val="24"/>
              </w:rPr>
              <w:t>岳发改审</w:t>
            </w:r>
            <w:r w:rsidR="000B0860" w:rsidRPr="009D54B9">
              <w:rPr>
                <w:sz w:val="24"/>
              </w:rPr>
              <w:t>[2019]55</w:t>
            </w:r>
            <w:r w:rsidR="000B0860" w:rsidRPr="009D54B9">
              <w:rPr>
                <w:sz w:val="24"/>
              </w:rPr>
              <w:t>号</w:t>
            </w:r>
          </w:p>
          <w:p w:rsidR="009660A8" w:rsidRDefault="005151D9">
            <w:pPr>
              <w:spacing w:line="360" w:lineRule="auto"/>
              <w:ind w:firstLine="480"/>
              <w:rPr>
                <w:sz w:val="24"/>
              </w:rPr>
            </w:pPr>
            <w:r w:rsidRPr="009D54B9">
              <w:rPr>
                <w:sz w:val="24"/>
              </w:rPr>
              <w:t>附件</w:t>
            </w:r>
            <w:r>
              <w:rPr>
                <w:rFonts w:hint="eastAsia"/>
                <w:sz w:val="24"/>
              </w:rPr>
              <w:t>4</w:t>
            </w:r>
            <w:r w:rsidRPr="009D54B9">
              <w:rPr>
                <w:sz w:val="24"/>
              </w:rPr>
              <w:t>：</w:t>
            </w:r>
            <w:r w:rsidR="009660A8" w:rsidRPr="009D54B9">
              <w:rPr>
                <w:sz w:val="24"/>
              </w:rPr>
              <w:t>监测报告及质量保证单</w:t>
            </w:r>
          </w:p>
          <w:p w:rsidR="005E00C4" w:rsidRDefault="005E00C4">
            <w:pPr>
              <w:spacing w:line="360" w:lineRule="auto"/>
              <w:ind w:firstLine="480"/>
              <w:rPr>
                <w:rFonts w:hint="eastAsia"/>
                <w:sz w:val="24"/>
              </w:rPr>
            </w:pPr>
            <w:r w:rsidRPr="009D54B9">
              <w:rPr>
                <w:sz w:val="24"/>
              </w:rPr>
              <w:t>附件</w:t>
            </w:r>
            <w:r>
              <w:rPr>
                <w:rFonts w:hint="eastAsia"/>
                <w:sz w:val="24"/>
              </w:rPr>
              <w:t>5</w:t>
            </w:r>
            <w:r w:rsidRPr="009D54B9">
              <w:rPr>
                <w:sz w:val="24"/>
              </w:rPr>
              <w:t>：</w:t>
            </w:r>
            <w:r>
              <w:rPr>
                <w:sz w:val="24"/>
              </w:rPr>
              <w:t>专家意见及专家签到表</w:t>
            </w:r>
          </w:p>
          <w:p w:rsidR="00460F9C" w:rsidRPr="00460F9C" w:rsidRDefault="00460F9C">
            <w:pPr>
              <w:spacing w:line="360" w:lineRule="auto"/>
              <w:ind w:firstLine="480"/>
              <w:rPr>
                <w:sz w:val="24"/>
              </w:rPr>
            </w:pPr>
            <w:r>
              <w:rPr>
                <w:rFonts w:hint="eastAsia"/>
                <w:sz w:val="24"/>
              </w:rPr>
              <w:t>附件</w:t>
            </w:r>
            <w:r>
              <w:rPr>
                <w:rFonts w:hint="eastAsia"/>
                <w:sz w:val="24"/>
              </w:rPr>
              <w:t>6</w:t>
            </w:r>
            <w:r>
              <w:rPr>
                <w:rFonts w:hint="eastAsia"/>
                <w:sz w:val="24"/>
              </w:rPr>
              <w:t>：建设项目生态专题备案登记表</w:t>
            </w:r>
          </w:p>
          <w:p w:rsidR="00182DD3" w:rsidRPr="009D54B9" w:rsidRDefault="00182DD3">
            <w:pPr>
              <w:spacing w:line="360" w:lineRule="auto"/>
              <w:ind w:firstLine="480"/>
              <w:rPr>
                <w:sz w:val="24"/>
              </w:rPr>
            </w:pPr>
          </w:p>
          <w:p w:rsidR="00775971" w:rsidRPr="009D54B9" w:rsidRDefault="00A510C5">
            <w:pPr>
              <w:spacing w:line="360" w:lineRule="auto"/>
              <w:ind w:firstLine="480"/>
              <w:rPr>
                <w:b/>
                <w:sz w:val="24"/>
              </w:rPr>
            </w:pPr>
            <w:r w:rsidRPr="009D54B9">
              <w:rPr>
                <w:b/>
                <w:sz w:val="24"/>
              </w:rPr>
              <w:t>附图：</w:t>
            </w:r>
          </w:p>
          <w:p w:rsidR="00337EF4" w:rsidRPr="009D54B9" w:rsidRDefault="00A510C5">
            <w:pPr>
              <w:spacing w:line="360" w:lineRule="auto"/>
              <w:ind w:firstLine="480"/>
              <w:rPr>
                <w:sz w:val="24"/>
              </w:rPr>
            </w:pPr>
            <w:r w:rsidRPr="009D54B9">
              <w:rPr>
                <w:sz w:val="24"/>
              </w:rPr>
              <w:t>附图</w:t>
            </w:r>
            <w:r w:rsidRPr="009D54B9">
              <w:rPr>
                <w:sz w:val="24"/>
              </w:rPr>
              <w:t>1</w:t>
            </w:r>
            <w:r w:rsidRPr="009D54B9">
              <w:rPr>
                <w:sz w:val="24"/>
              </w:rPr>
              <w:t>：</w:t>
            </w:r>
            <w:r w:rsidR="00FB7390">
              <w:rPr>
                <w:rFonts w:hint="eastAsia"/>
                <w:sz w:val="24"/>
              </w:rPr>
              <w:t>各</w:t>
            </w:r>
            <w:r w:rsidR="00FB7390">
              <w:rPr>
                <w:sz w:val="24"/>
              </w:rPr>
              <w:t>泵站</w:t>
            </w:r>
            <w:r w:rsidRPr="009D54B9">
              <w:rPr>
                <w:sz w:val="24"/>
              </w:rPr>
              <w:t>地理位置</w:t>
            </w:r>
            <w:r w:rsidR="00FB7390">
              <w:rPr>
                <w:sz w:val="24"/>
              </w:rPr>
              <w:t>示意</w:t>
            </w:r>
            <w:r w:rsidRPr="009D54B9">
              <w:rPr>
                <w:sz w:val="24"/>
              </w:rPr>
              <w:t>图</w:t>
            </w:r>
          </w:p>
          <w:p w:rsidR="00337EF4" w:rsidRPr="009D54B9" w:rsidRDefault="00A510C5">
            <w:pPr>
              <w:spacing w:line="360" w:lineRule="auto"/>
              <w:ind w:firstLine="480"/>
              <w:rPr>
                <w:sz w:val="24"/>
              </w:rPr>
            </w:pPr>
            <w:r w:rsidRPr="009D54B9">
              <w:rPr>
                <w:sz w:val="24"/>
              </w:rPr>
              <w:t>附图</w:t>
            </w:r>
            <w:r w:rsidRPr="009D54B9">
              <w:rPr>
                <w:sz w:val="24"/>
              </w:rPr>
              <w:t>2</w:t>
            </w:r>
            <w:r w:rsidRPr="009D54B9">
              <w:rPr>
                <w:sz w:val="24"/>
              </w:rPr>
              <w:t>：</w:t>
            </w:r>
            <w:r w:rsidR="00431018" w:rsidRPr="00431018">
              <w:rPr>
                <w:rFonts w:hint="eastAsia"/>
                <w:sz w:val="24"/>
              </w:rPr>
              <w:t>项目样方位置示意图</w:t>
            </w:r>
          </w:p>
          <w:p w:rsidR="00431018" w:rsidRDefault="00A510C5">
            <w:pPr>
              <w:spacing w:line="360" w:lineRule="auto"/>
              <w:ind w:firstLine="480"/>
              <w:rPr>
                <w:bCs/>
                <w:sz w:val="24"/>
              </w:rPr>
            </w:pPr>
            <w:r w:rsidRPr="009D54B9">
              <w:rPr>
                <w:sz w:val="24"/>
              </w:rPr>
              <w:t>附图</w:t>
            </w:r>
            <w:r w:rsidRPr="009D54B9">
              <w:rPr>
                <w:sz w:val="24"/>
              </w:rPr>
              <w:t>3</w:t>
            </w:r>
            <w:r w:rsidRPr="009D54B9">
              <w:rPr>
                <w:sz w:val="24"/>
              </w:rPr>
              <w:t>：</w:t>
            </w:r>
            <w:r w:rsidR="00B970D7">
              <w:rPr>
                <w:rFonts w:hint="eastAsia"/>
                <w:bCs/>
                <w:sz w:val="24"/>
              </w:rPr>
              <w:t>岳阳市生态保护红线分布图（君山区片）</w:t>
            </w:r>
            <w:r w:rsidR="00431018" w:rsidRPr="00431018">
              <w:rPr>
                <w:rFonts w:hint="eastAsia"/>
                <w:bCs/>
                <w:sz w:val="24"/>
              </w:rPr>
              <w:t xml:space="preserve">   </w:t>
            </w:r>
          </w:p>
          <w:p w:rsidR="003D1429" w:rsidRDefault="00A510C5">
            <w:pPr>
              <w:spacing w:line="360" w:lineRule="auto"/>
              <w:ind w:firstLine="480"/>
              <w:rPr>
                <w:bCs/>
                <w:sz w:val="24"/>
              </w:rPr>
            </w:pPr>
            <w:r w:rsidRPr="009D54B9">
              <w:rPr>
                <w:sz w:val="24"/>
              </w:rPr>
              <w:t>附图</w:t>
            </w:r>
            <w:r w:rsidRPr="009D54B9">
              <w:rPr>
                <w:sz w:val="24"/>
              </w:rPr>
              <w:t>4</w:t>
            </w:r>
            <w:r w:rsidRPr="009D54B9">
              <w:rPr>
                <w:sz w:val="24"/>
              </w:rPr>
              <w:t>：</w:t>
            </w:r>
            <w:r w:rsidR="00431018">
              <w:rPr>
                <w:bCs/>
                <w:sz w:val="24"/>
              </w:rPr>
              <w:t>拆除重建泵站</w:t>
            </w:r>
            <w:r w:rsidR="00940A8A" w:rsidRPr="009D54B9">
              <w:rPr>
                <w:bCs/>
                <w:sz w:val="24"/>
              </w:rPr>
              <w:t>平面布置设计图</w:t>
            </w:r>
          </w:p>
          <w:p w:rsidR="005B3743" w:rsidRDefault="005B3743">
            <w:pPr>
              <w:spacing w:line="360" w:lineRule="auto"/>
              <w:ind w:firstLine="480"/>
              <w:rPr>
                <w:sz w:val="24"/>
              </w:rPr>
            </w:pPr>
            <w:r w:rsidRPr="009D54B9">
              <w:rPr>
                <w:sz w:val="24"/>
              </w:rPr>
              <w:t>附图</w:t>
            </w:r>
            <w:r>
              <w:rPr>
                <w:rFonts w:hint="eastAsia"/>
                <w:sz w:val="24"/>
              </w:rPr>
              <w:t>5</w:t>
            </w:r>
            <w:r w:rsidRPr="009D54B9">
              <w:rPr>
                <w:sz w:val="24"/>
              </w:rPr>
              <w:t>：</w:t>
            </w:r>
            <w:r>
              <w:rPr>
                <w:rFonts w:hint="eastAsia"/>
                <w:sz w:val="24"/>
              </w:rPr>
              <w:t>湖南东洞庭湖国家级自然保护区内</w:t>
            </w:r>
            <w:r>
              <w:rPr>
                <w:rFonts w:hint="eastAsia"/>
                <w:sz w:val="24"/>
              </w:rPr>
              <w:t>6</w:t>
            </w:r>
            <w:r>
              <w:rPr>
                <w:rFonts w:hint="eastAsia"/>
                <w:sz w:val="24"/>
              </w:rPr>
              <w:t>个泵站与</w:t>
            </w:r>
            <w:r w:rsidRPr="005B3743">
              <w:rPr>
                <w:rFonts w:hint="eastAsia"/>
                <w:sz w:val="24"/>
              </w:rPr>
              <w:t>核心区、缓冲区的距离示意图</w:t>
            </w:r>
          </w:p>
          <w:p w:rsidR="00DB4F84" w:rsidRDefault="009428A1">
            <w:pPr>
              <w:spacing w:line="360" w:lineRule="auto"/>
              <w:ind w:firstLine="480"/>
              <w:rPr>
                <w:sz w:val="24"/>
              </w:rPr>
            </w:pPr>
            <w:r w:rsidRPr="009D54B9">
              <w:rPr>
                <w:sz w:val="24"/>
              </w:rPr>
              <w:t>附图</w:t>
            </w:r>
            <w:r>
              <w:rPr>
                <w:rFonts w:hint="eastAsia"/>
                <w:sz w:val="24"/>
              </w:rPr>
              <w:t>6</w:t>
            </w:r>
            <w:r w:rsidRPr="009D54B9">
              <w:rPr>
                <w:sz w:val="24"/>
              </w:rPr>
              <w:t>：</w:t>
            </w:r>
            <w:r>
              <w:rPr>
                <w:sz w:val="24"/>
              </w:rPr>
              <w:t>监测布点示意图</w:t>
            </w:r>
            <w:r w:rsidR="00AA18E4">
              <w:rPr>
                <w:sz w:val="24"/>
              </w:rPr>
              <w:t>（一</w:t>
            </w:r>
            <w:r w:rsidR="00AA18E4">
              <w:rPr>
                <w:rFonts w:hint="eastAsia"/>
                <w:sz w:val="24"/>
              </w:rPr>
              <w:t>-</w:t>
            </w:r>
            <w:r w:rsidR="00AA18E4">
              <w:rPr>
                <w:rFonts w:hint="eastAsia"/>
                <w:sz w:val="24"/>
              </w:rPr>
              <w:t>七</w:t>
            </w:r>
            <w:r w:rsidR="00AA18E4">
              <w:rPr>
                <w:sz w:val="24"/>
              </w:rPr>
              <w:t>）</w:t>
            </w:r>
          </w:p>
          <w:p w:rsidR="005E00C4" w:rsidRPr="009D54B9" w:rsidRDefault="005E00C4">
            <w:pPr>
              <w:spacing w:line="360" w:lineRule="auto"/>
              <w:ind w:firstLine="480"/>
              <w:rPr>
                <w:sz w:val="24"/>
              </w:rPr>
            </w:pPr>
          </w:p>
          <w:p w:rsidR="00775971" w:rsidRPr="009D54B9" w:rsidRDefault="00A510C5">
            <w:pPr>
              <w:spacing w:line="360" w:lineRule="auto"/>
              <w:ind w:firstLine="480"/>
              <w:rPr>
                <w:b/>
                <w:sz w:val="24"/>
              </w:rPr>
            </w:pPr>
            <w:r w:rsidRPr="009D54B9">
              <w:rPr>
                <w:b/>
                <w:sz w:val="24"/>
              </w:rPr>
              <w:t>附表：</w:t>
            </w:r>
          </w:p>
          <w:p w:rsidR="00337EF4" w:rsidRPr="009D54B9" w:rsidRDefault="00A510C5">
            <w:pPr>
              <w:spacing w:line="360" w:lineRule="auto"/>
              <w:ind w:firstLine="480"/>
              <w:rPr>
                <w:sz w:val="24"/>
              </w:rPr>
            </w:pPr>
            <w:r w:rsidRPr="009D54B9">
              <w:rPr>
                <w:sz w:val="24"/>
              </w:rPr>
              <w:t>附表</w:t>
            </w:r>
            <w:r w:rsidR="00B0710B" w:rsidRPr="009D54B9">
              <w:rPr>
                <w:sz w:val="24"/>
              </w:rPr>
              <w:t>1</w:t>
            </w:r>
            <w:r w:rsidR="00FD4EAD" w:rsidRPr="009D54B9">
              <w:rPr>
                <w:sz w:val="24"/>
              </w:rPr>
              <w:t>：</w:t>
            </w:r>
            <w:r w:rsidR="00B74FEC" w:rsidRPr="009D54B9">
              <w:rPr>
                <w:sz w:val="24"/>
              </w:rPr>
              <w:t>建设项目环评审批基础信息表</w:t>
            </w:r>
          </w:p>
          <w:p w:rsidR="00B0710B" w:rsidRPr="009D54B9" w:rsidRDefault="00B0710B" w:rsidP="00B74FEC">
            <w:pPr>
              <w:spacing w:line="360" w:lineRule="auto"/>
              <w:ind w:firstLine="480"/>
              <w:rPr>
                <w:bCs/>
                <w:sz w:val="24"/>
              </w:rPr>
            </w:pPr>
          </w:p>
        </w:tc>
      </w:tr>
    </w:tbl>
    <w:p w:rsidR="00337EF4" w:rsidRPr="009D54B9" w:rsidRDefault="00337EF4">
      <w:pPr>
        <w:spacing w:line="20" w:lineRule="exact"/>
      </w:pPr>
    </w:p>
    <w:p w:rsidR="00337EF4" w:rsidRPr="009D54B9" w:rsidRDefault="00337EF4">
      <w:pPr>
        <w:spacing w:line="20" w:lineRule="exact"/>
      </w:pPr>
    </w:p>
    <w:sectPr w:rsidR="00337EF4" w:rsidRPr="009D54B9" w:rsidSect="00337EF4">
      <w:pgSz w:w="11906" w:h="16838"/>
      <w:pgMar w:top="1440" w:right="1106" w:bottom="1440" w:left="1797" w:header="851" w:footer="1077" w:gutter="0"/>
      <w:pgNumType w:fmt="numberInDash"/>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F1EB1" w:rsidRDefault="00CF1EB1" w:rsidP="00337EF4">
      <w:r>
        <w:separator/>
      </w:r>
    </w:p>
  </w:endnote>
  <w:endnote w:type="continuationSeparator" w:id="1">
    <w:p w:rsidR="00CF1EB1" w:rsidRDefault="00CF1EB1" w:rsidP="00337EF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w:panose1 w:val="020F05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楷体_GB2312">
    <w:panose1 w:val="02010609030101010101"/>
    <w:charset w:val="86"/>
    <w:family w:val="modern"/>
    <w:pitch w:val="fixed"/>
    <w:sig w:usb0="00000001" w:usb1="080E0000" w:usb2="00000010" w:usb3="00000000" w:csb0="00040000" w:csb1="00000000"/>
  </w:font>
  <w:font w:name="ˎ̥">
    <w:altName w:val="微软雅黑"/>
    <w:charset w:val="00"/>
    <w:family w:val="auto"/>
    <w:pitch w:val="default"/>
    <w:sig w:usb0="00000000" w:usb1="00000000" w:usb2="00000000" w:usb3="00000000" w:csb0="00040001"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19F2" w:rsidRDefault="004360EF">
    <w:pPr>
      <w:pStyle w:val="ae"/>
      <w:framePr w:wrap="around" w:vAnchor="text" w:hAnchor="margin" w:xAlign="center" w:y="3"/>
      <w:rPr>
        <w:rStyle w:val="af3"/>
      </w:rPr>
    </w:pPr>
    <w:r>
      <w:fldChar w:fldCharType="begin"/>
    </w:r>
    <w:r w:rsidR="003C19F2">
      <w:rPr>
        <w:rStyle w:val="af3"/>
      </w:rPr>
      <w:instrText xml:space="preserve">PAGE  </w:instrText>
    </w:r>
    <w:r>
      <w:fldChar w:fldCharType="end"/>
    </w:r>
  </w:p>
  <w:p w:rsidR="003C19F2" w:rsidRDefault="003C19F2">
    <w:pPr>
      <w:pStyle w:val="a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19F2" w:rsidRDefault="004360EF">
    <w:pPr>
      <w:pStyle w:val="ae"/>
      <w:framePr w:wrap="around" w:vAnchor="text" w:hAnchor="page" w:x="9903" w:y="20"/>
      <w:rPr>
        <w:rStyle w:val="af3"/>
      </w:rPr>
    </w:pPr>
    <w:r>
      <w:fldChar w:fldCharType="begin"/>
    </w:r>
    <w:r w:rsidR="003C19F2">
      <w:rPr>
        <w:rStyle w:val="af3"/>
      </w:rPr>
      <w:instrText xml:space="preserve">PAGE  </w:instrText>
    </w:r>
    <w:r>
      <w:fldChar w:fldCharType="separate"/>
    </w:r>
    <w:r w:rsidR="00460F9C">
      <w:rPr>
        <w:rStyle w:val="af3"/>
        <w:noProof/>
      </w:rPr>
      <w:t>- 84 -</w:t>
    </w:r>
    <w:r>
      <w:fldChar w:fldCharType="end"/>
    </w:r>
  </w:p>
  <w:p w:rsidR="003C19F2" w:rsidRDefault="003C19F2">
    <w:pPr>
      <w:pStyle w:val="ae"/>
    </w:pPr>
    <w:r>
      <w:rPr>
        <w:rFonts w:hint="eastAsia"/>
      </w:rPr>
      <w:t>湖南道和环保科技有限公司</w:t>
    </w:r>
    <w:r>
      <w:rPr>
        <w:rFonts w:hint="eastAsia"/>
      </w:rPr>
      <w:t xml:space="preserve">                                                                </w:t>
    </w:r>
    <w:r>
      <w:rPr>
        <w:rFonts w:hint="eastAsia"/>
      </w:rPr>
      <w:t>第</w:t>
    </w:r>
    <w:r>
      <w:rPr>
        <w:rFonts w:hint="eastAsia"/>
      </w:rPr>
      <w:t xml:space="preserve">     </w:t>
    </w:r>
    <w:r>
      <w:rPr>
        <w:rFonts w:hint="eastAsia"/>
      </w:rPr>
      <w:t>页</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F1EB1" w:rsidRDefault="00CF1EB1" w:rsidP="00337EF4">
      <w:r>
        <w:separator/>
      </w:r>
    </w:p>
  </w:footnote>
  <w:footnote w:type="continuationSeparator" w:id="1">
    <w:p w:rsidR="00CF1EB1" w:rsidRDefault="00CF1EB1" w:rsidP="00337EF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19F2" w:rsidRDefault="003C19F2">
    <w:pPr>
      <w:pStyle w:val="af"/>
      <w:jc w:val="right"/>
    </w:pPr>
    <w:r>
      <w:rPr>
        <w:rFonts w:ascii="宋体" w:hAnsi="宋体" w:cs="宋体" w:hint="eastAsia"/>
        <w:i/>
        <w:kern w:val="0"/>
      </w:rPr>
      <w:t xml:space="preserve">湖南省岳阳市君山区华容护城涝区排涝能力建设泵站更新改造工程项目环境影响报告表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A6AE9"/>
    <w:multiLevelType w:val="hybridMultilevel"/>
    <w:tmpl w:val="3E4097EA"/>
    <w:lvl w:ilvl="0" w:tplc="6CC8AD92">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
    <w:nsid w:val="22AA10DC"/>
    <w:multiLevelType w:val="hybridMultilevel"/>
    <w:tmpl w:val="61267B42"/>
    <w:lvl w:ilvl="0" w:tplc="A1F6ED0A">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2">
    <w:nsid w:val="31FF355F"/>
    <w:multiLevelType w:val="hybridMultilevel"/>
    <w:tmpl w:val="5AFC10E0"/>
    <w:lvl w:ilvl="0" w:tplc="2E4C78DE">
      <w:start w:val="1"/>
      <w:numFmt w:val="decimalEnclosedCircle"/>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3">
    <w:nsid w:val="35C46D05"/>
    <w:multiLevelType w:val="hybridMultilevel"/>
    <w:tmpl w:val="A17ED804"/>
    <w:lvl w:ilvl="0" w:tplc="BF3C1922">
      <w:start w:val="1"/>
      <w:numFmt w:val="decimal"/>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4">
    <w:nsid w:val="374932C5"/>
    <w:multiLevelType w:val="hybridMultilevel"/>
    <w:tmpl w:val="617E7B22"/>
    <w:lvl w:ilvl="0" w:tplc="3076A772">
      <w:start w:val="1"/>
      <w:numFmt w:val="decimalEnclosedCircle"/>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5">
    <w:nsid w:val="38C239D0"/>
    <w:multiLevelType w:val="hybridMultilevel"/>
    <w:tmpl w:val="CBECB2B4"/>
    <w:lvl w:ilvl="0" w:tplc="377E62F6">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6">
    <w:nsid w:val="3B4A3566"/>
    <w:multiLevelType w:val="hybridMultilevel"/>
    <w:tmpl w:val="2C004620"/>
    <w:lvl w:ilvl="0" w:tplc="9AF2CEF0">
      <w:start w:val="1"/>
      <w:numFmt w:val="decimal"/>
      <w:lvlText w:val="%1、"/>
      <w:lvlJc w:val="left"/>
      <w:pPr>
        <w:ind w:left="840" w:hanging="360"/>
      </w:pPr>
      <w:rPr>
        <w:rFonts w:ascii="Times New Roman" w:eastAsia="宋体" w:hAnsi="Times New Roman" w:cs="Times New Roman"/>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7">
    <w:nsid w:val="42230500"/>
    <w:multiLevelType w:val="hybridMultilevel"/>
    <w:tmpl w:val="C2E67232"/>
    <w:lvl w:ilvl="0" w:tplc="43DA67C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46637E46"/>
    <w:multiLevelType w:val="hybridMultilevel"/>
    <w:tmpl w:val="7FF410F8"/>
    <w:lvl w:ilvl="0" w:tplc="0422E414">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9">
    <w:nsid w:val="4EF13560"/>
    <w:multiLevelType w:val="hybridMultilevel"/>
    <w:tmpl w:val="54CC6FEE"/>
    <w:lvl w:ilvl="0" w:tplc="0A92CC76">
      <w:start w:val="1"/>
      <w:numFmt w:val="japaneseCounting"/>
      <w:lvlText w:val="（%1）"/>
      <w:lvlJc w:val="left"/>
      <w:pPr>
        <w:ind w:left="1245" w:hanging="765"/>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0">
    <w:nsid w:val="57B3C5B2"/>
    <w:multiLevelType w:val="singleLevel"/>
    <w:tmpl w:val="57B3C5B2"/>
    <w:lvl w:ilvl="0">
      <w:start w:val="1"/>
      <w:numFmt w:val="chineseCounting"/>
      <w:suff w:val="nothing"/>
      <w:lvlText w:val="%1、"/>
      <w:lvlJc w:val="left"/>
    </w:lvl>
  </w:abstractNum>
  <w:abstractNum w:abstractNumId="11">
    <w:nsid w:val="5B447FBC"/>
    <w:multiLevelType w:val="hybridMultilevel"/>
    <w:tmpl w:val="65FAA1EE"/>
    <w:lvl w:ilvl="0" w:tplc="430ECC9E">
      <w:start w:val="1"/>
      <w:numFmt w:val="decimalEnclosedCircle"/>
      <w:lvlText w:val="%1"/>
      <w:lvlJc w:val="left"/>
      <w:pPr>
        <w:ind w:left="840" w:hanging="360"/>
      </w:pPr>
      <w:rPr>
        <w:rFonts w:ascii="宋体" w:hAnsi="宋体"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2">
    <w:nsid w:val="72D06E4C"/>
    <w:multiLevelType w:val="multilevel"/>
    <w:tmpl w:val="72D06E4C"/>
    <w:lvl w:ilvl="0">
      <w:start w:val="1"/>
      <w:numFmt w:val="decimal"/>
      <w:lvlText w:val="（%1）"/>
      <w:lvlJc w:val="left"/>
      <w:pPr>
        <w:ind w:left="1200" w:hanging="720"/>
      </w:pPr>
      <w:rPr>
        <w:rFonts w:hint="default"/>
      </w:rPr>
    </w:lvl>
    <w:lvl w:ilvl="1" w:tentative="1">
      <w:start w:val="1"/>
      <w:numFmt w:val="lowerLetter"/>
      <w:lvlText w:val="%2)"/>
      <w:lvlJc w:val="left"/>
      <w:pPr>
        <w:ind w:left="1320" w:hanging="420"/>
      </w:pPr>
    </w:lvl>
    <w:lvl w:ilvl="2" w:tentative="1">
      <w:start w:val="1"/>
      <w:numFmt w:val="lowerRoman"/>
      <w:lvlText w:val="%3."/>
      <w:lvlJc w:val="right"/>
      <w:pPr>
        <w:ind w:left="1740" w:hanging="420"/>
      </w:pPr>
    </w:lvl>
    <w:lvl w:ilvl="3" w:tentative="1">
      <w:start w:val="1"/>
      <w:numFmt w:val="decimal"/>
      <w:lvlText w:val="%4."/>
      <w:lvlJc w:val="left"/>
      <w:pPr>
        <w:ind w:left="2160" w:hanging="420"/>
      </w:pPr>
    </w:lvl>
    <w:lvl w:ilvl="4" w:tentative="1">
      <w:start w:val="1"/>
      <w:numFmt w:val="lowerLetter"/>
      <w:lvlText w:val="%5)"/>
      <w:lvlJc w:val="left"/>
      <w:pPr>
        <w:ind w:left="2580" w:hanging="420"/>
      </w:pPr>
    </w:lvl>
    <w:lvl w:ilvl="5" w:tentative="1">
      <w:start w:val="1"/>
      <w:numFmt w:val="lowerRoman"/>
      <w:lvlText w:val="%6."/>
      <w:lvlJc w:val="right"/>
      <w:pPr>
        <w:ind w:left="3000" w:hanging="420"/>
      </w:pPr>
    </w:lvl>
    <w:lvl w:ilvl="6" w:tentative="1">
      <w:start w:val="1"/>
      <w:numFmt w:val="decimal"/>
      <w:lvlText w:val="%7."/>
      <w:lvlJc w:val="left"/>
      <w:pPr>
        <w:ind w:left="3420" w:hanging="420"/>
      </w:pPr>
    </w:lvl>
    <w:lvl w:ilvl="7" w:tentative="1">
      <w:start w:val="1"/>
      <w:numFmt w:val="lowerLetter"/>
      <w:lvlText w:val="%8)"/>
      <w:lvlJc w:val="left"/>
      <w:pPr>
        <w:ind w:left="3840" w:hanging="420"/>
      </w:pPr>
    </w:lvl>
    <w:lvl w:ilvl="8" w:tentative="1">
      <w:start w:val="1"/>
      <w:numFmt w:val="lowerRoman"/>
      <w:lvlText w:val="%9."/>
      <w:lvlJc w:val="right"/>
      <w:pPr>
        <w:ind w:left="4260" w:hanging="420"/>
      </w:pPr>
    </w:lvl>
  </w:abstractNum>
  <w:num w:numId="1">
    <w:abstractNumId w:val="12"/>
  </w:num>
  <w:num w:numId="2">
    <w:abstractNumId w:val="10"/>
  </w:num>
  <w:num w:numId="3">
    <w:abstractNumId w:val="0"/>
  </w:num>
  <w:num w:numId="4">
    <w:abstractNumId w:val="5"/>
  </w:num>
  <w:num w:numId="5">
    <w:abstractNumId w:val="6"/>
  </w:num>
  <w:num w:numId="6">
    <w:abstractNumId w:val="7"/>
  </w:num>
  <w:num w:numId="7">
    <w:abstractNumId w:val="1"/>
  </w:num>
  <w:num w:numId="8">
    <w:abstractNumId w:val="8"/>
  </w:num>
  <w:num w:numId="9">
    <w:abstractNumId w:val="9"/>
  </w:num>
  <w:num w:numId="10">
    <w:abstractNumId w:val="3"/>
  </w:num>
  <w:num w:numId="11">
    <w:abstractNumId w:val="4"/>
  </w:num>
  <w:num w:numId="12">
    <w:abstractNumId w:val="11"/>
  </w:num>
  <w:num w:numId="1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hideSpellingErrors/>
  <w:defaultTabStop w:val="420"/>
  <w:drawingGridVerticalSpacing w:val="156"/>
  <w:noPunctuationKerning/>
  <w:characterSpacingControl w:val="compressPunctuation"/>
  <w:hdrShapeDefaults>
    <o:shapedefaults v:ext="edit" spidmax="290818" fillcolor="#9cbee0" strokecolor="#739cc3">
      <v:fill color="#9cbee0" color2="#bbd5f0" type="gradient">
        <o:fill v:ext="view" type="gradientUnscaled"/>
      </v:fill>
      <v:stroke color="#739cc3" weight="1.25pt" miterlimit="2"/>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doNotBreakWrappedTables/>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33A11084"/>
    <w:rsid w:val="00000357"/>
    <w:rsid w:val="00000613"/>
    <w:rsid w:val="000016FD"/>
    <w:rsid w:val="000017D9"/>
    <w:rsid w:val="00001B33"/>
    <w:rsid w:val="000020BA"/>
    <w:rsid w:val="0000223E"/>
    <w:rsid w:val="0000251D"/>
    <w:rsid w:val="0000473D"/>
    <w:rsid w:val="00004D84"/>
    <w:rsid w:val="00005363"/>
    <w:rsid w:val="000055AC"/>
    <w:rsid w:val="000055AD"/>
    <w:rsid w:val="00005E28"/>
    <w:rsid w:val="00005E7A"/>
    <w:rsid w:val="00006138"/>
    <w:rsid w:val="0000639A"/>
    <w:rsid w:val="0000755E"/>
    <w:rsid w:val="00007700"/>
    <w:rsid w:val="00007799"/>
    <w:rsid w:val="0001038D"/>
    <w:rsid w:val="0001061A"/>
    <w:rsid w:val="000106C5"/>
    <w:rsid w:val="000108AF"/>
    <w:rsid w:val="00012242"/>
    <w:rsid w:val="000143D4"/>
    <w:rsid w:val="0001530C"/>
    <w:rsid w:val="0001546E"/>
    <w:rsid w:val="000155E1"/>
    <w:rsid w:val="000156FB"/>
    <w:rsid w:val="00015E45"/>
    <w:rsid w:val="000164FC"/>
    <w:rsid w:val="00017295"/>
    <w:rsid w:val="000175B9"/>
    <w:rsid w:val="00017860"/>
    <w:rsid w:val="00017E7C"/>
    <w:rsid w:val="0002051A"/>
    <w:rsid w:val="0002147C"/>
    <w:rsid w:val="00021DC5"/>
    <w:rsid w:val="0002200E"/>
    <w:rsid w:val="00023A7F"/>
    <w:rsid w:val="00023F3E"/>
    <w:rsid w:val="00024B6C"/>
    <w:rsid w:val="00025BE8"/>
    <w:rsid w:val="00025E98"/>
    <w:rsid w:val="00026439"/>
    <w:rsid w:val="000266A7"/>
    <w:rsid w:val="00026A49"/>
    <w:rsid w:val="00026AC0"/>
    <w:rsid w:val="00026C4C"/>
    <w:rsid w:val="000270DA"/>
    <w:rsid w:val="000271E6"/>
    <w:rsid w:val="00027360"/>
    <w:rsid w:val="0002769D"/>
    <w:rsid w:val="00027890"/>
    <w:rsid w:val="00033BF0"/>
    <w:rsid w:val="00033F85"/>
    <w:rsid w:val="00034A11"/>
    <w:rsid w:val="00034FB7"/>
    <w:rsid w:val="00035850"/>
    <w:rsid w:val="00036552"/>
    <w:rsid w:val="0003698F"/>
    <w:rsid w:val="00037A13"/>
    <w:rsid w:val="0004044F"/>
    <w:rsid w:val="00041455"/>
    <w:rsid w:val="00041AD5"/>
    <w:rsid w:val="000424DD"/>
    <w:rsid w:val="000424F4"/>
    <w:rsid w:val="00042D57"/>
    <w:rsid w:val="00043214"/>
    <w:rsid w:val="00043A93"/>
    <w:rsid w:val="00044D6F"/>
    <w:rsid w:val="00044DFF"/>
    <w:rsid w:val="00044E9B"/>
    <w:rsid w:val="00045030"/>
    <w:rsid w:val="00045044"/>
    <w:rsid w:val="00045859"/>
    <w:rsid w:val="00046566"/>
    <w:rsid w:val="00046862"/>
    <w:rsid w:val="00046ADD"/>
    <w:rsid w:val="00046B0E"/>
    <w:rsid w:val="00047892"/>
    <w:rsid w:val="000508B3"/>
    <w:rsid w:val="00050999"/>
    <w:rsid w:val="00050D6C"/>
    <w:rsid w:val="000518A9"/>
    <w:rsid w:val="00051BBA"/>
    <w:rsid w:val="000524D8"/>
    <w:rsid w:val="000525B3"/>
    <w:rsid w:val="000530C1"/>
    <w:rsid w:val="00053B7E"/>
    <w:rsid w:val="00054171"/>
    <w:rsid w:val="0005450B"/>
    <w:rsid w:val="0005467B"/>
    <w:rsid w:val="000549AB"/>
    <w:rsid w:val="000553C6"/>
    <w:rsid w:val="00055765"/>
    <w:rsid w:val="00057029"/>
    <w:rsid w:val="00057364"/>
    <w:rsid w:val="000576E4"/>
    <w:rsid w:val="00057CFC"/>
    <w:rsid w:val="00057D6F"/>
    <w:rsid w:val="000603F4"/>
    <w:rsid w:val="000611EB"/>
    <w:rsid w:val="00061792"/>
    <w:rsid w:val="000618A1"/>
    <w:rsid w:val="000618B6"/>
    <w:rsid w:val="00062306"/>
    <w:rsid w:val="000626B8"/>
    <w:rsid w:val="000629C3"/>
    <w:rsid w:val="00062D55"/>
    <w:rsid w:val="00063331"/>
    <w:rsid w:val="00063424"/>
    <w:rsid w:val="00063760"/>
    <w:rsid w:val="00063894"/>
    <w:rsid w:val="00063ABA"/>
    <w:rsid w:val="000641B1"/>
    <w:rsid w:val="000649E4"/>
    <w:rsid w:val="000651CF"/>
    <w:rsid w:val="000656FF"/>
    <w:rsid w:val="00065764"/>
    <w:rsid w:val="00065A18"/>
    <w:rsid w:val="00065BF3"/>
    <w:rsid w:val="000663C0"/>
    <w:rsid w:val="0006666E"/>
    <w:rsid w:val="000666E5"/>
    <w:rsid w:val="000667E8"/>
    <w:rsid w:val="00066989"/>
    <w:rsid w:val="00066E74"/>
    <w:rsid w:val="0006735B"/>
    <w:rsid w:val="000678B0"/>
    <w:rsid w:val="000703AA"/>
    <w:rsid w:val="0007047F"/>
    <w:rsid w:val="000707F9"/>
    <w:rsid w:val="0007145D"/>
    <w:rsid w:val="000716AE"/>
    <w:rsid w:val="00071915"/>
    <w:rsid w:val="00071D42"/>
    <w:rsid w:val="0007336F"/>
    <w:rsid w:val="00073DB3"/>
    <w:rsid w:val="00074198"/>
    <w:rsid w:val="00074290"/>
    <w:rsid w:val="000742C3"/>
    <w:rsid w:val="00074423"/>
    <w:rsid w:val="000746A1"/>
    <w:rsid w:val="0007487E"/>
    <w:rsid w:val="000750CE"/>
    <w:rsid w:val="00075754"/>
    <w:rsid w:val="000757B0"/>
    <w:rsid w:val="00075D8E"/>
    <w:rsid w:val="000761E6"/>
    <w:rsid w:val="00076796"/>
    <w:rsid w:val="00076DC0"/>
    <w:rsid w:val="000776D8"/>
    <w:rsid w:val="00077739"/>
    <w:rsid w:val="00077B20"/>
    <w:rsid w:val="00077DAF"/>
    <w:rsid w:val="00077DB1"/>
    <w:rsid w:val="00077DBE"/>
    <w:rsid w:val="0008003C"/>
    <w:rsid w:val="00080634"/>
    <w:rsid w:val="00080640"/>
    <w:rsid w:val="00080A2B"/>
    <w:rsid w:val="000812AC"/>
    <w:rsid w:val="00082284"/>
    <w:rsid w:val="00083319"/>
    <w:rsid w:val="000836D1"/>
    <w:rsid w:val="00083FFD"/>
    <w:rsid w:val="00084417"/>
    <w:rsid w:val="00084E91"/>
    <w:rsid w:val="00085202"/>
    <w:rsid w:val="00085784"/>
    <w:rsid w:val="000867DA"/>
    <w:rsid w:val="000871BA"/>
    <w:rsid w:val="000875A3"/>
    <w:rsid w:val="000875EF"/>
    <w:rsid w:val="00087DC3"/>
    <w:rsid w:val="00087FC1"/>
    <w:rsid w:val="00090218"/>
    <w:rsid w:val="00090313"/>
    <w:rsid w:val="00090B96"/>
    <w:rsid w:val="00090BCE"/>
    <w:rsid w:val="00090FEA"/>
    <w:rsid w:val="000913FE"/>
    <w:rsid w:val="00091B34"/>
    <w:rsid w:val="00092FAC"/>
    <w:rsid w:val="000939C4"/>
    <w:rsid w:val="00093D19"/>
    <w:rsid w:val="000945D5"/>
    <w:rsid w:val="00094CD9"/>
    <w:rsid w:val="00094DC0"/>
    <w:rsid w:val="00094EE1"/>
    <w:rsid w:val="00096892"/>
    <w:rsid w:val="00096932"/>
    <w:rsid w:val="00096B9F"/>
    <w:rsid w:val="00096C9F"/>
    <w:rsid w:val="00096F39"/>
    <w:rsid w:val="000971C5"/>
    <w:rsid w:val="000972E3"/>
    <w:rsid w:val="00097B6E"/>
    <w:rsid w:val="00097E40"/>
    <w:rsid w:val="000A06CA"/>
    <w:rsid w:val="000A07BB"/>
    <w:rsid w:val="000A0A05"/>
    <w:rsid w:val="000A0CF9"/>
    <w:rsid w:val="000A0F9D"/>
    <w:rsid w:val="000A1153"/>
    <w:rsid w:val="000A1BAC"/>
    <w:rsid w:val="000A1E16"/>
    <w:rsid w:val="000A200E"/>
    <w:rsid w:val="000A21BF"/>
    <w:rsid w:val="000A2467"/>
    <w:rsid w:val="000A2493"/>
    <w:rsid w:val="000A27D0"/>
    <w:rsid w:val="000A296F"/>
    <w:rsid w:val="000A2D54"/>
    <w:rsid w:val="000A2DD8"/>
    <w:rsid w:val="000A2F31"/>
    <w:rsid w:val="000A301A"/>
    <w:rsid w:val="000A3480"/>
    <w:rsid w:val="000A51AC"/>
    <w:rsid w:val="000A5C3B"/>
    <w:rsid w:val="000A62CC"/>
    <w:rsid w:val="000A6A3C"/>
    <w:rsid w:val="000A7248"/>
    <w:rsid w:val="000A73C7"/>
    <w:rsid w:val="000B0503"/>
    <w:rsid w:val="000B0860"/>
    <w:rsid w:val="000B14DB"/>
    <w:rsid w:val="000B1546"/>
    <w:rsid w:val="000B1FB2"/>
    <w:rsid w:val="000B2D3D"/>
    <w:rsid w:val="000B2F2F"/>
    <w:rsid w:val="000B31A4"/>
    <w:rsid w:val="000B3529"/>
    <w:rsid w:val="000B4229"/>
    <w:rsid w:val="000B45F2"/>
    <w:rsid w:val="000B4B40"/>
    <w:rsid w:val="000B5894"/>
    <w:rsid w:val="000B6347"/>
    <w:rsid w:val="000B63E9"/>
    <w:rsid w:val="000B6A1D"/>
    <w:rsid w:val="000C0C13"/>
    <w:rsid w:val="000C0CBA"/>
    <w:rsid w:val="000C10A6"/>
    <w:rsid w:val="000C10BC"/>
    <w:rsid w:val="000C163C"/>
    <w:rsid w:val="000C16F3"/>
    <w:rsid w:val="000C171E"/>
    <w:rsid w:val="000C19BA"/>
    <w:rsid w:val="000C1D91"/>
    <w:rsid w:val="000C2376"/>
    <w:rsid w:val="000C2813"/>
    <w:rsid w:val="000C2B94"/>
    <w:rsid w:val="000C2BD6"/>
    <w:rsid w:val="000C2C0E"/>
    <w:rsid w:val="000C2DA6"/>
    <w:rsid w:val="000C303F"/>
    <w:rsid w:val="000C306A"/>
    <w:rsid w:val="000C32D8"/>
    <w:rsid w:val="000C36D0"/>
    <w:rsid w:val="000C4967"/>
    <w:rsid w:val="000C4BF6"/>
    <w:rsid w:val="000C4C95"/>
    <w:rsid w:val="000C5292"/>
    <w:rsid w:val="000C5A9C"/>
    <w:rsid w:val="000C640D"/>
    <w:rsid w:val="000C6FC0"/>
    <w:rsid w:val="000C71B0"/>
    <w:rsid w:val="000C7467"/>
    <w:rsid w:val="000C79AD"/>
    <w:rsid w:val="000C7BFC"/>
    <w:rsid w:val="000C7D9A"/>
    <w:rsid w:val="000D02C4"/>
    <w:rsid w:val="000D04DF"/>
    <w:rsid w:val="000D0F8E"/>
    <w:rsid w:val="000D148B"/>
    <w:rsid w:val="000D1492"/>
    <w:rsid w:val="000D1B29"/>
    <w:rsid w:val="000D1B3A"/>
    <w:rsid w:val="000D21B3"/>
    <w:rsid w:val="000D2226"/>
    <w:rsid w:val="000D25A0"/>
    <w:rsid w:val="000D26FF"/>
    <w:rsid w:val="000D28FD"/>
    <w:rsid w:val="000D31BE"/>
    <w:rsid w:val="000D3E58"/>
    <w:rsid w:val="000D409B"/>
    <w:rsid w:val="000D4B8F"/>
    <w:rsid w:val="000D4C3A"/>
    <w:rsid w:val="000D5A00"/>
    <w:rsid w:val="000D6144"/>
    <w:rsid w:val="000D6166"/>
    <w:rsid w:val="000D69BF"/>
    <w:rsid w:val="000D6D07"/>
    <w:rsid w:val="000D7706"/>
    <w:rsid w:val="000E00F4"/>
    <w:rsid w:val="000E1327"/>
    <w:rsid w:val="000E164F"/>
    <w:rsid w:val="000E1C32"/>
    <w:rsid w:val="000E344B"/>
    <w:rsid w:val="000E4129"/>
    <w:rsid w:val="000E47B8"/>
    <w:rsid w:val="000E5C61"/>
    <w:rsid w:val="000E5FFF"/>
    <w:rsid w:val="000E6196"/>
    <w:rsid w:val="000E6755"/>
    <w:rsid w:val="000E7B43"/>
    <w:rsid w:val="000E7DAB"/>
    <w:rsid w:val="000F0519"/>
    <w:rsid w:val="000F057C"/>
    <w:rsid w:val="000F0BE2"/>
    <w:rsid w:val="000F10F0"/>
    <w:rsid w:val="000F2140"/>
    <w:rsid w:val="000F23DE"/>
    <w:rsid w:val="000F265A"/>
    <w:rsid w:val="000F29E5"/>
    <w:rsid w:val="000F2C2D"/>
    <w:rsid w:val="000F2CCB"/>
    <w:rsid w:val="000F2D9D"/>
    <w:rsid w:val="000F3CFA"/>
    <w:rsid w:val="000F5726"/>
    <w:rsid w:val="000F578A"/>
    <w:rsid w:val="000F5944"/>
    <w:rsid w:val="000F59D3"/>
    <w:rsid w:val="000F5C22"/>
    <w:rsid w:val="000F5C49"/>
    <w:rsid w:val="000F5E30"/>
    <w:rsid w:val="000F7E70"/>
    <w:rsid w:val="001002BF"/>
    <w:rsid w:val="00100943"/>
    <w:rsid w:val="00100D29"/>
    <w:rsid w:val="00101CBB"/>
    <w:rsid w:val="001024DC"/>
    <w:rsid w:val="001026A0"/>
    <w:rsid w:val="00103700"/>
    <w:rsid w:val="00103EF2"/>
    <w:rsid w:val="00104205"/>
    <w:rsid w:val="001045D9"/>
    <w:rsid w:val="00104799"/>
    <w:rsid w:val="001048C6"/>
    <w:rsid w:val="00104F84"/>
    <w:rsid w:val="0010533A"/>
    <w:rsid w:val="00105545"/>
    <w:rsid w:val="00105B4D"/>
    <w:rsid w:val="0010664A"/>
    <w:rsid w:val="00106A19"/>
    <w:rsid w:val="00106BFA"/>
    <w:rsid w:val="00106F57"/>
    <w:rsid w:val="00107219"/>
    <w:rsid w:val="00110000"/>
    <w:rsid w:val="00110DBB"/>
    <w:rsid w:val="00110F54"/>
    <w:rsid w:val="00111667"/>
    <w:rsid w:val="00111EF7"/>
    <w:rsid w:val="001123E0"/>
    <w:rsid w:val="00112C83"/>
    <w:rsid w:val="0011379B"/>
    <w:rsid w:val="00115252"/>
    <w:rsid w:val="0011587A"/>
    <w:rsid w:val="00117649"/>
    <w:rsid w:val="001204B0"/>
    <w:rsid w:val="00120C8E"/>
    <w:rsid w:val="001212F8"/>
    <w:rsid w:val="001213CB"/>
    <w:rsid w:val="001223DD"/>
    <w:rsid w:val="0012306C"/>
    <w:rsid w:val="001242B6"/>
    <w:rsid w:val="00124D11"/>
    <w:rsid w:val="00124D89"/>
    <w:rsid w:val="00124E17"/>
    <w:rsid w:val="001252C1"/>
    <w:rsid w:val="00125450"/>
    <w:rsid w:val="0012554E"/>
    <w:rsid w:val="00125818"/>
    <w:rsid w:val="00125F12"/>
    <w:rsid w:val="001263FB"/>
    <w:rsid w:val="001265A1"/>
    <w:rsid w:val="001268D0"/>
    <w:rsid w:val="0012755E"/>
    <w:rsid w:val="001279A3"/>
    <w:rsid w:val="001309E9"/>
    <w:rsid w:val="00130F43"/>
    <w:rsid w:val="00131037"/>
    <w:rsid w:val="00131462"/>
    <w:rsid w:val="00131924"/>
    <w:rsid w:val="00132030"/>
    <w:rsid w:val="001320DE"/>
    <w:rsid w:val="00132B4B"/>
    <w:rsid w:val="00132BB8"/>
    <w:rsid w:val="0013313B"/>
    <w:rsid w:val="001332CA"/>
    <w:rsid w:val="001334A0"/>
    <w:rsid w:val="00136679"/>
    <w:rsid w:val="001371D4"/>
    <w:rsid w:val="00137451"/>
    <w:rsid w:val="00137838"/>
    <w:rsid w:val="00137852"/>
    <w:rsid w:val="00137A20"/>
    <w:rsid w:val="00140143"/>
    <w:rsid w:val="001404E0"/>
    <w:rsid w:val="0014156A"/>
    <w:rsid w:val="00141773"/>
    <w:rsid w:val="00141A70"/>
    <w:rsid w:val="0014221A"/>
    <w:rsid w:val="001429BF"/>
    <w:rsid w:val="00142F75"/>
    <w:rsid w:val="00143021"/>
    <w:rsid w:val="0014337E"/>
    <w:rsid w:val="00143D21"/>
    <w:rsid w:val="00143FC5"/>
    <w:rsid w:val="001448D6"/>
    <w:rsid w:val="001461B1"/>
    <w:rsid w:val="00146371"/>
    <w:rsid w:val="00146765"/>
    <w:rsid w:val="00146979"/>
    <w:rsid w:val="0014699C"/>
    <w:rsid w:val="00146BC7"/>
    <w:rsid w:val="00150409"/>
    <w:rsid w:val="001519B9"/>
    <w:rsid w:val="00151FC1"/>
    <w:rsid w:val="00153246"/>
    <w:rsid w:val="001535DB"/>
    <w:rsid w:val="001543C8"/>
    <w:rsid w:val="00154A88"/>
    <w:rsid w:val="00154AB1"/>
    <w:rsid w:val="00155765"/>
    <w:rsid w:val="00157798"/>
    <w:rsid w:val="00157B74"/>
    <w:rsid w:val="00160096"/>
    <w:rsid w:val="0016046B"/>
    <w:rsid w:val="0016221C"/>
    <w:rsid w:val="0016225D"/>
    <w:rsid w:val="0016243F"/>
    <w:rsid w:val="00162499"/>
    <w:rsid w:val="001628ED"/>
    <w:rsid w:val="00162E51"/>
    <w:rsid w:val="00163AFC"/>
    <w:rsid w:val="00163B18"/>
    <w:rsid w:val="00164215"/>
    <w:rsid w:val="0016468B"/>
    <w:rsid w:val="001648ED"/>
    <w:rsid w:val="00165275"/>
    <w:rsid w:val="001657C9"/>
    <w:rsid w:val="00165ACF"/>
    <w:rsid w:val="00166403"/>
    <w:rsid w:val="00166A11"/>
    <w:rsid w:val="00166F31"/>
    <w:rsid w:val="00167196"/>
    <w:rsid w:val="0016721E"/>
    <w:rsid w:val="00167459"/>
    <w:rsid w:val="00167CCC"/>
    <w:rsid w:val="00167ED2"/>
    <w:rsid w:val="00170386"/>
    <w:rsid w:val="00170C21"/>
    <w:rsid w:val="00171967"/>
    <w:rsid w:val="00171EF2"/>
    <w:rsid w:val="0017274A"/>
    <w:rsid w:val="0017295B"/>
    <w:rsid w:val="00172A7D"/>
    <w:rsid w:val="00172ACB"/>
    <w:rsid w:val="00172C4C"/>
    <w:rsid w:val="001730DB"/>
    <w:rsid w:val="0017310E"/>
    <w:rsid w:val="00173202"/>
    <w:rsid w:val="00173E2B"/>
    <w:rsid w:val="0017489C"/>
    <w:rsid w:val="001753ED"/>
    <w:rsid w:val="001754BD"/>
    <w:rsid w:val="0017592D"/>
    <w:rsid w:val="00176553"/>
    <w:rsid w:val="0017659E"/>
    <w:rsid w:val="00177484"/>
    <w:rsid w:val="0017751E"/>
    <w:rsid w:val="001776C7"/>
    <w:rsid w:val="001779D5"/>
    <w:rsid w:val="001809DA"/>
    <w:rsid w:val="00181613"/>
    <w:rsid w:val="00181C0B"/>
    <w:rsid w:val="00182505"/>
    <w:rsid w:val="0018279D"/>
    <w:rsid w:val="00182C87"/>
    <w:rsid w:val="00182DD3"/>
    <w:rsid w:val="00182F46"/>
    <w:rsid w:val="00183BCE"/>
    <w:rsid w:val="00183EE4"/>
    <w:rsid w:val="00184161"/>
    <w:rsid w:val="001863C9"/>
    <w:rsid w:val="0018659D"/>
    <w:rsid w:val="001879F2"/>
    <w:rsid w:val="00187A14"/>
    <w:rsid w:val="00190233"/>
    <w:rsid w:val="00190453"/>
    <w:rsid w:val="001908D4"/>
    <w:rsid w:val="00190F7A"/>
    <w:rsid w:val="0019128E"/>
    <w:rsid w:val="0019141D"/>
    <w:rsid w:val="00191669"/>
    <w:rsid w:val="0019291C"/>
    <w:rsid w:val="001932B6"/>
    <w:rsid w:val="00194101"/>
    <w:rsid w:val="00195080"/>
    <w:rsid w:val="001953E0"/>
    <w:rsid w:val="00195728"/>
    <w:rsid w:val="00195FA3"/>
    <w:rsid w:val="00196077"/>
    <w:rsid w:val="00196178"/>
    <w:rsid w:val="00196944"/>
    <w:rsid w:val="00196A4F"/>
    <w:rsid w:val="00196C89"/>
    <w:rsid w:val="00197159"/>
    <w:rsid w:val="00197C5D"/>
    <w:rsid w:val="001A0961"/>
    <w:rsid w:val="001A09F6"/>
    <w:rsid w:val="001A14F2"/>
    <w:rsid w:val="001A1EA8"/>
    <w:rsid w:val="001A2789"/>
    <w:rsid w:val="001A2987"/>
    <w:rsid w:val="001A2A80"/>
    <w:rsid w:val="001A2AFE"/>
    <w:rsid w:val="001A383D"/>
    <w:rsid w:val="001A3CB3"/>
    <w:rsid w:val="001A3E46"/>
    <w:rsid w:val="001A508A"/>
    <w:rsid w:val="001A74BC"/>
    <w:rsid w:val="001A77DF"/>
    <w:rsid w:val="001A7ED5"/>
    <w:rsid w:val="001B01F9"/>
    <w:rsid w:val="001B02D3"/>
    <w:rsid w:val="001B074D"/>
    <w:rsid w:val="001B09DB"/>
    <w:rsid w:val="001B13FA"/>
    <w:rsid w:val="001B1936"/>
    <w:rsid w:val="001B1C63"/>
    <w:rsid w:val="001B220C"/>
    <w:rsid w:val="001B22CE"/>
    <w:rsid w:val="001B3061"/>
    <w:rsid w:val="001B3524"/>
    <w:rsid w:val="001B37EE"/>
    <w:rsid w:val="001B3F5B"/>
    <w:rsid w:val="001B4CDE"/>
    <w:rsid w:val="001B5185"/>
    <w:rsid w:val="001B5512"/>
    <w:rsid w:val="001B564B"/>
    <w:rsid w:val="001B5E2E"/>
    <w:rsid w:val="001B5EF7"/>
    <w:rsid w:val="001B6E23"/>
    <w:rsid w:val="001B7AD9"/>
    <w:rsid w:val="001B7CA9"/>
    <w:rsid w:val="001B7CBD"/>
    <w:rsid w:val="001C0483"/>
    <w:rsid w:val="001C0484"/>
    <w:rsid w:val="001C060F"/>
    <w:rsid w:val="001C0B03"/>
    <w:rsid w:val="001C14B6"/>
    <w:rsid w:val="001C1BCE"/>
    <w:rsid w:val="001C2018"/>
    <w:rsid w:val="001C2203"/>
    <w:rsid w:val="001C34EF"/>
    <w:rsid w:val="001C4FBF"/>
    <w:rsid w:val="001C6E1E"/>
    <w:rsid w:val="001C6FD9"/>
    <w:rsid w:val="001C763D"/>
    <w:rsid w:val="001C7B2E"/>
    <w:rsid w:val="001D0271"/>
    <w:rsid w:val="001D0280"/>
    <w:rsid w:val="001D24E1"/>
    <w:rsid w:val="001D2BB4"/>
    <w:rsid w:val="001D4A64"/>
    <w:rsid w:val="001D4CBA"/>
    <w:rsid w:val="001D4E18"/>
    <w:rsid w:val="001D5D58"/>
    <w:rsid w:val="001D5E6F"/>
    <w:rsid w:val="001D5EB6"/>
    <w:rsid w:val="001D681A"/>
    <w:rsid w:val="001D6AFB"/>
    <w:rsid w:val="001D6E28"/>
    <w:rsid w:val="001D709C"/>
    <w:rsid w:val="001D7D5C"/>
    <w:rsid w:val="001E0365"/>
    <w:rsid w:val="001E1CC0"/>
    <w:rsid w:val="001E3562"/>
    <w:rsid w:val="001E3C9F"/>
    <w:rsid w:val="001E3CB8"/>
    <w:rsid w:val="001E48EE"/>
    <w:rsid w:val="001E4CF0"/>
    <w:rsid w:val="001E5E30"/>
    <w:rsid w:val="001E6525"/>
    <w:rsid w:val="001E66CB"/>
    <w:rsid w:val="001E6A89"/>
    <w:rsid w:val="001E7B19"/>
    <w:rsid w:val="001F19F9"/>
    <w:rsid w:val="001F28D2"/>
    <w:rsid w:val="001F30FA"/>
    <w:rsid w:val="001F3332"/>
    <w:rsid w:val="001F355D"/>
    <w:rsid w:val="001F3ED3"/>
    <w:rsid w:val="001F4488"/>
    <w:rsid w:val="001F4AB8"/>
    <w:rsid w:val="001F589D"/>
    <w:rsid w:val="001F5C70"/>
    <w:rsid w:val="001F5CFE"/>
    <w:rsid w:val="001F5E77"/>
    <w:rsid w:val="001F6CCC"/>
    <w:rsid w:val="001F70B2"/>
    <w:rsid w:val="001F73A7"/>
    <w:rsid w:val="001F76B7"/>
    <w:rsid w:val="001F7B6B"/>
    <w:rsid w:val="001F7C9B"/>
    <w:rsid w:val="001F7CBE"/>
    <w:rsid w:val="00200579"/>
    <w:rsid w:val="00200EC3"/>
    <w:rsid w:val="00201929"/>
    <w:rsid w:val="00202579"/>
    <w:rsid w:val="0020258D"/>
    <w:rsid w:val="00203170"/>
    <w:rsid w:val="00203754"/>
    <w:rsid w:val="002037C9"/>
    <w:rsid w:val="0020468E"/>
    <w:rsid w:val="00204825"/>
    <w:rsid w:val="00204A42"/>
    <w:rsid w:val="00205539"/>
    <w:rsid w:val="00205ADD"/>
    <w:rsid w:val="00205D2F"/>
    <w:rsid w:val="002070FD"/>
    <w:rsid w:val="00207867"/>
    <w:rsid w:val="00207D52"/>
    <w:rsid w:val="00210A77"/>
    <w:rsid w:val="002110E2"/>
    <w:rsid w:val="00211218"/>
    <w:rsid w:val="00211FCF"/>
    <w:rsid w:val="002121C0"/>
    <w:rsid w:val="002121E0"/>
    <w:rsid w:val="002126B8"/>
    <w:rsid w:val="00213390"/>
    <w:rsid w:val="002134A8"/>
    <w:rsid w:val="00213BCA"/>
    <w:rsid w:val="00213C50"/>
    <w:rsid w:val="00214588"/>
    <w:rsid w:val="00214C12"/>
    <w:rsid w:val="0021606D"/>
    <w:rsid w:val="00216615"/>
    <w:rsid w:val="00217090"/>
    <w:rsid w:val="00217922"/>
    <w:rsid w:val="002208E6"/>
    <w:rsid w:val="00220CED"/>
    <w:rsid w:val="00220F60"/>
    <w:rsid w:val="002210E6"/>
    <w:rsid w:val="00221176"/>
    <w:rsid w:val="00222AB4"/>
    <w:rsid w:val="00222CA3"/>
    <w:rsid w:val="00223224"/>
    <w:rsid w:val="0022374F"/>
    <w:rsid w:val="0022489E"/>
    <w:rsid w:val="00224F2F"/>
    <w:rsid w:val="00225CF1"/>
    <w:rsid w:val="00225E69"/>
    <w:rsid w:val="00226519"/>
    <w:rsid w:val="002265CA"/>
    <w:rsid w:val="00227672"/>
    <w:rsid w:val="00227982"/>
    <w:rsid w:val="00227EA0"/>
    <w:rsid w:val="002301C7"/>
    <w:rsid w:val="00230FEE"/>
    <w:rsid w:val="00231444"/>
    <w:rsid w:val="00231C66"/>
    <w:rsid w:val="00231CA0"/>
    <w:rsid w:val="00231E4F"/>
    <w:rsid w:val="00232502"/>
    <w:rsid w:val="002326AD"/>
    <w:rsid w:val="002331DA"/>
    <w:rsid w:val="00233523"/>
    <w:rsid w:val="00233605"/>
    <w:rsid w:val="00233AE7"/>
    <w:rsid w:val="00234492"/>
    <w:rsid w:val="00234960"/>
    <w:rsid w:val="00235127"/>
    <w:rsid w:val="00235A3E"/>
    <w:rsid w:val="00235ED9"/>
    <w:rsid w:val="002363DF"/>
    <w:rsid w:val="002366A3"/>
    <w:rsid w:val="00236BA5"/>
    <w:rsid w:val="0023750A"/>
    <w:rsid w:val="00237A21"/>
    <w:rsid w:val="00237BDF"/>
    <w:rsid w:val="0024074C"/>
    <w:rsid w:val="0024081C"/>
    <w:rsid w:val="00240AB0"/>
    <w:rsid w:val="00241157"/>
    <w:rsid w:val="00241188"/>
    <w:rsid w:val="002426AC"/>
    <w:rsid w:val="00242CB1"/>
    <w:rsid w:val="00243179"/>
    <w:rsid w:val="00243751"/>
    <w:rsid w:val="00243866"/>
    <w:rsid w:val="00243959"/>
    <w:rsid w:val="00243EC3"/>
    <w:rsid w:val="0024404E"/>
    <w:rsid w:val="002440F3"/>
    <w:rsid w:val="002440FC"/>
    <w:rsid w:val="0024438E"/>
    <w:rsid w:val="00244435"/>
    <w:rsid w:val="00244BD0"/>
    <w:rsid w:val="0024618A"/>
    <w:rsid w:val="00246ECD"/>
    <w:rsid w:val="00247EBB"/>
    <w:rsid w:val="00250238"/>
    <w:rsid w:val="00250383"/>
    <w:rsid w:val="002503EF"/>
    <w:rsid w:val="00250673"/>
    <w:rsid w:val="00250D00"/>
    <w:rsid w:val="00250D5E"/>
    <w:rsid w:val="0025137A"/>
    <w:rsid w:val="002516F6"/>
    <w:rsid w:val="002519EF"/>
    <w:rsid w:val="00251BC9"/>
    <w:rsid w:val="00251DBB"/>
    <w:rsid w:val="00251DF5"/>
    <w:rsid w:val="00251F10"/>
    <w:rsid w:val="002527C1"/>
    <w:rsid w:val="00253969"/>
    <w:rsid w:val="00253D29"/>
    <w:rsid w:val="0025482F"/>
    <w:rsid w:val="002549E7"/>
    <w:rsid w:val="00255298"/>
    <w:rsid w:val="002567CE"/>
    <w:rsid w:val="00257F5D"/>
    <w:rsid w:val="00257F87"/>
    <w:rsid w:val="002606D7"/>
    <w:rsid w:val="00261F00"/>
    <w:rsid w:val="002623EC"/>
    <w:rsid w:val="00262855"/>
    <w:rsid w:val="00263290"/>
    <w:rsid w:val="002644B4"/>
    <w:rsid w:val="00264C57"/>
    <w:rsid w:val="00265344"/>
    <w:rsid w:val="00265821"/>
    <w:rsid w:val="00265A2A"/>
    <w:rsid w:val="002664D4"/>
    <w:rsid w:val="002665E6"/>
    <w:rsid w:val="0026760F"/>
    <w:rsid w:val="002677A0"/>
    <w:rsid w:val="00267ADB"/>
    <w:rsid w:val="00267E4A"/>
    <w:rsid w:val="0027040A"/>
    <w:rsid w:val="00270F0B"/>
    <w:rsid w:val="00270F24"/>
    <w:rsid w:val="0027128E"/>
    <w:rsid w:val="00272AAA"/>
    <w:rsid w:val="00272B28"/>
    <w:rsid w:val="00273F00"/>
    <w:rsid w:val="00273F93"/>
    <w:rsid w:val="0027450A"/>
    <w:rsid w:val="00274AD2"/>
    <w:rsid w:val="00275347"/>
    <w:rsid w:val="00275761"/>
    <w:rsid w:val="0027585B"/>
    <w:rsid w:val="00275ADB"/>
    <w:rsid w:val="00275F7D"/>
    <w:rsid w:val="00276D7F"/>
    <w:rsid w:val="00276DD3"/>
    <w:rsid w:val="00280112"/>
    <w:rsid w:val="00280CF9"/>
    <w:rsid w:val="00281580"/>
    <w:rsid w:val="002817FC"/>
    <w:rsid w:val="0028289C"/>
    <w:rsid w:val="00282CB0"/>
    <w:rsid w:val="00282DFD"/>
    <w:rsid w:val="0028396E"/>
    <w:rsid w:val="00283CA5"/>
    <w:rsid w:val="00283F56"/>
    <w:rsid w:val="0028451C"/>
    <w:rsid w:val="00284597"/>
    <w:rsid w:val="00284FA2"/>
    <w:rsid w:val="00284FE4"/>
    <w:rsid w:val="00285007"/>
    <w:rsid w:val="00285625"/>
    <w:rsid w:val="00285E31"/>
    <w:rsid w:val="002861A2"/>
    <w:rsid w:val="00286825"/>
    <w:rsid w:val="00287507"/>
    <w:rsid w:val="00287757"/>
    <w:rsid w:val="0029019D"/>
    <w:rsid w:val="00290236"/>
    <w:rsid w:val="0029080C"/>
    <w:rsid w:val="00290A5C"/>
    <w:rsid w:val="00290B10"/>
    <w:rsid w:val="00290C4A"/>
    <w:rsid w:val="00290D1B"/>
    <w:rsid w:val="00290EA7"/>
    <w:rsid w:val="0029128B"/>
    <w:rsid w:val="0029160B"/>
    <w:rsid w:val="00291D30"/>
    <w:rsid w:val="002923C8"/>
    <w:rsid w:val="002924E4"/>
    <w:rsid w:val="00294079"/>
    <w:rsid w:val="0029439B"/>
    <w:rsid w:val="00294847"/>
    <w:rsid w:val="00294C16"/>
    <w:rsid w:val="00294DBE"/>
    <w:rsid w:val="00295A72"/>
    <w:rsid w:val="00295B7A"/>
    <w:rsid w:val="00295F47"/>
    <w:rsid w:val="00295F8F"/>
    <w:rsid w:val="00296B7B"/>
    <w:rsid w:val="00297254"/>
    <w:rsid w:val="00297685"/>
    <w:rsid w:val="002A029B"/>
    <w:rsid w:val="002A02D6"/>
    <w:rsid w:val="002A042E"/>
    <w:rsid w:val="002A04E4"/>
    <w:rsid w:val="002A20AD"/>
    <w:rsid w:val="002A2CA0"/>
    <w:rsid w:val="002A3129"/>
    <w:rsid w:val="002A34A4"/>
    <w:rsid w:val="002A39CC"/>
    <w:rsid w:val="002A4101"/>
    <w:rsid w:val="002A4133"/>
    <w:rsid w:val="002A43D9"/>
    <w:rsid w:val="002A486D"/>
    <w:rsid w:val="002A4AF1"/>
    <w:rsid w:val="002A515C"/>
    <w:rsid w:val="002A58AB"/>
    <w:rsid w:val="002A5DCB"/>
    <w:rsid w:val="002A612A"/>
    <w:rsid w:val="002A643C"/>
    <w:rsid w:val="002A6983"/>
    <w:rsid w:val="002A69EA"/>
    <w:rsid w:val="002A6A4B"/>
    <w:rsid w:val="002A6B6E"/>
    <w:rsid w:val="002A6BF0"/>
    <w:rsid w:val="002A6CDA"/>
    <w:rsid w:val="002A6E00"/>
    <w:rsid w:val="002A7019"/>
    <w:rsid w:val="002A750E"/>
    <w:rsid w:val="002A760C"/>
    <w:rsid w:val="002A7B50"/>
    <w:rsid w:val="002B0302"/>
    <w:rsid w:val="002B0DF4"/>
    <w:rsid w:val="002B2C68"/>
    <w:rsid w:val="002B2E27"/>
    <w:rsid w:val="002B3A3F"/>
    <w:rsid w:val="002B3CC9"/>
    <w:rsid w:val="002B3F42"/>
    <w:rsid w:val="002B569E"/>
    <w:rsid w:val="002B570E"/>
    <w:rsid w:val="002B5F70"/>
    <w:rsid w:val="002B65A4"/>
    <w:rsid w:val="002B6722"/>
    <w:rsid w:val="002B6D85"/>
    <w:rsid w:val="002C05D6"/>
    <w:rsid w:val="002C068B"/>
    <w:rsid w:val="002C13EB"/>
    <w:rsid w:val="002C2575"/>
    <w:rsid w:val="002C28A7"/>
    <w:rsid w:val="002C2CEC"/>
    <w:rsid w:val="002C3361"/>
    <w:rsid w:val="002C3A94"/>
    <w:rsid w:val="002C3E97"/>
    <w:rsid w:val="002C40CB"/>
    <w:rsid w:val="002C456B"/>
    <w:rsid w:val="002C5B20"/>
    <w:rsid w:val="002C6083"/>
    <w:rsid w:val="002C614F"/>
    <w:rsid w:val="002C690E"/>
    <w:rsid w:val="002C7991"/>
    <w:rsid w:val="002D0525"/>
    <w:rsid w:val="002D056B"/>
    <w:rsid w:val="002D05AF"/>
    <w:rsid w:val="002D0E18"/>
    <w:rsid w:val="002D1395"/>
    <w:rsid w:val="002D32FC"/>
    <w:rsid w:val="002D38E8"/>
    <w:rsid w:val="002D4FAA"/>
    <w:rsid w:val="002D4FB5"/>
    <w:rsid w:val="002D58A6"/>
    <w:rsid w:val="002D5AA1"/>
    <w:rsid w:val="002D5BFA"/>
    <w:rsid w:val="002D6650"/>
    <w:rsid w:val="002D680A"/>
    <w:rsid w:val="002D6D3E"/>
    <w:rsid w:val="002D6E0B"/>
    <w:rsid w:val="002D70F4"/>
    <w:rsid w:val="002D74FB"/>
    <w:rsid w:val="002D7607"/>
    <w:rsid w:val="002D7658"/>
    <w:rsid w:val="002D7BCD"/>
    <w:rsid w:val="002E029E"/>
    <w:rsid w:val="002E0EC7"/>
    <w:rsid w:val="002E10D5"/>
    <w:rsid w:val="002E13A5"/>
    <w:rsid w:val="002E15E4"/>
    <w:rsid w:val="002E1FEA"/>
    <w:rsid w:val="002E312F"/>
    <w:rsid w:val="002E3C03"/>
    <w:rsid w:val="002E403B"/>
    <w:rsid w:val="002E58F4"/>
    <w:rsid w:val="002E7683"/>
    <w:rsid w:val="002F0F66"/>
    <w:rsid w:val="002F13CF"/>
    <w:rsid w:val="002F19D1"/>
    <w:rsid w:val="002F2339"/>
    <w:rsid w:val="002F266A"/>
    <w:rsid w:val="002F2D29"/>
    <w:rsid w:val="002F2E88"/>
    <w:rsid w:val="002F31DA"/>
    <w:rsid w:val="002F3AFE"/>
    <w:rsid w:val="002F3E9A"/>
    <w:rsid w:val="002F4C88"/>
    <w:rsid w:val="002F5110"/>
    <w:rsid w:val="002F52B2"/>
    <w:rsid w:val="002F5B55"/>
    <w:rsid w:val="002F5F9E"/>
    <w:rsid w:val="002F6E0D"/>
    <w:rsid w:val="002F6EB9"/>
    <w:rsid w:val="002F7636"/>
    <w:rsid w:val="002F7C92"/>
    <w:rsid w:val="00300C0E"/>
    <w:rsid w:val="0030202C"/>
    <w:rsid w:val="00302B19"/>
    <w:rsid w:val="00302EE2"/>
    <w:rsid w:val="00302F39"/>
    <w:rsid w:val="00303009"/>
    <w:rsid w:val="00303D3C"/>
    <w:rsid w:val="00304279"/>
    <w:rsid w:val="00304413"/>
    <w:rsid w:val="003047AE"/>
    <w:rsid w:val="003047F5"/>
    <w:rsid w:val="00304A79"/>
    <w:rsid w:val="00304CFC"/>
    <w:rsid w:val="00304E80"/>
    <w:rsid w:val="0030526F"/>
    <w:rsid w:val="003054CD"/>
    <w:rsid w:val="00305C72"/>
    <w:rsid w:val="00305EEF"/>
    <w:rsid w:val="0030617A"/>
    <w:rsid w:val="00306AE1"/>
    <w:rsid w:val="00306D1A"/>
    <w:rsid w:val="00306DAE"/>
    <w:rsid w:val="00307443"/>
    <w:rsid w:val="00307B21"/>
    <w:rsid w:val="00307BD8"/>
    <w:rsid w:val="00307D76"/>
    <w:rsid w:val="00310A45"/>
    <w:rsid w:val="00310EE3"/>
    <w:rsid w:val="00310F40"/>
    <w:rsid w:val="003117ED"/>
    <w:rsid w:val="003117F7"/>
    <w:rsid w:val="00312463"/>
    <w:rsid w:val="00313100"/>
    <w:rsid w:val="0031444F"/>
    <w:rsid w:val="003152F7"/>
    <w:rsid w:val="00315404"/>
    <w:rsid w:val="00315A0C"/>
    <w:rsid w:val="00315AF0"/>
    <w:rsid w:val="00316204"/>
    <w:rsid w:val="00316CA7"/>
    <w:rsid w:val="00317451"/>
    <w:rsid w:val="003177F4"/>
    <w:rsid w:val="00317814"/>
    <w:rsid w:val="00317B96"/>
    <w:rsid w:val="00317CDF"/>
    <w:rsid w:val="00320DC0"/>
    <w:rsid w:val="0032119F"/>
    <w:rsid w:val="00321503"/>
    <w:rsid w:val="003216D3"/>
    <w:rsid w:val="003218FE"/>
    <w:rsid w:val="00322E7E"/>
    <w:rsid w:val="003231FD"/>
    <w:rsid w:val="00323B6E"/>
    <w:rsid w:val="00323D67"/>
    <w:rsid w:val="00323DE2"/>
    <w:rsid w:val="00324313"/>
    <w:rsid w:val="0032440D"/>
    <w:rsid w:val="0032463A"/>
    <w:rsid w:val="00324F0C"/>
    <w:rsid w:val="00325261"/>
    <w:rsid w:val="00325690"/>
    <w:rsid w:val="0032578F"/>
    <w:rsid w:val="00325F36"/>
    <w:rsid w:val="00326A77"/>
    <w:rsid w:val="00327608"/>
    <w:rsid w:val="00327ACF"/>
    <w:rsid w:val="0033018B"/>
    <w:rsid w:val="00330749"/>
    <w:rsid w:val="0033125E"/>
    <w:rsid w:val="00331271"/>
    <w:rsid w:val="003316FE"/>
    <w:rsid w:val="003321B0"/>
    <w:rsid w:val="00332232"/>
    <w:rsid w:val="003325DE"/>
    <w:rsid w:val="00332E39"/>
    <w:rsid w:val="00332E6F"/>
    <w:rsid w:val="00332F4D"/>
    <w:rsid w:val="003331B4"/>
    <w:rsid w:val="00333B53"/>
    <w:rsid w:val="00333E07"/>
    <w:rsid w:val="00334265"/>
    <w:rsid w:val="0033493E"/>
    <w:rsid w:val="00334F07"/>
    <w:rsid w:val="0033551C"/>
    <w:rsid w:val="00335624"/>
    <w:rsid w:val="00335A0D"/>
    <w:rsid w:val="00335F01"/>
    <w:rsid w:val="003361EC"/>
    <w:rsid w:val="0033769E"/>
    <w:rsid w:val="00337B65"/>
    <w:rsid w:val="00337EF4"/>
    <w:rsid w:val="0034086D"/>
    <w:rsid w:val="00340B2C"/>
    <w:rsid w:val="00340E12"/>
    <w:rsid w:val="00341005"/>
    <w:rsid w:val="00342001"/>
    <w:rsid w:val="003428A0"/>
    <w:rsid w:val="003430ED"/>
    <w:rsid w:val="00344381"/>
    <w:rsid w:val="003457CB"/>
    <w:rsid w:val="00345968"/>
    <w:rsid w:val="00346164"/>
    <w:rsid w:val="003463A9"/>
    <w:rsid w:val="003465FC"/>
    <w:rsid w:val="003468C8"/>
    <w:rsid w:val="003470A4"/>
    <w:rsid w:val="0034799E"/>
    <w:rsid w:val="0035040A"/>
    <w:rsid w:val="003515FA"/>
    <w:rsid w:val="00351842"/>
    <w:rsid w:val="00352075"/>
    <w:rsid w:val="00352250"/>
    <w:rsid w:val="003522B2"/>
    <w:rsid w:val="003524D9"/>
    <w:rsid w:val="003530AF"/>
    <w:rsid w:val="00353237"/>
    <w:rsid w:val="00353241"/>
    <w:rsid w:val="0035422C"/>
    <w:rsid w:val="003543B1"/>
    <w:rsid w:val="003543EE"/>
    <w:rsid w:val="00354946"/>
    <w:rsid w:val="00354B43"/>
    <w:rsid w:val="00354E66"/>
    <w:rsid w:val="00354F2C"/>
    <w:rsid w:val="00355259"/>
    <w:rsid w:val="0035562B"/>
    <w:rsid w:val="00357009"/>
    <w:rsid w:val="00357DE4"/>
    <w:rsid w:val="00357FCF"/>
    <w:rsid w:val="00360F2F"/>
    <w:rsid w:val="0036159C"/>
    <w:rsid w:val="00361EA1"/>
    <w:rsid w:val="003625AE"/>
    <w:rsid w:val="00362A10"/>
    <w:rsid w:val="003637DB"/>
    <w:rsid w:val="00363823"/>
    <w:rsid w:val="00363A46"/>
    <w:rsid w:val="003645CA"/>
    <w:rsid w:val="003646EB"/>
    <w:rsid w:val="0036708D"/>
    <w:rsid w:val="00367261"/>
    <w:rsid w:val="00367AD1"/>
    <w:rsid w:val="0037091D"/>
    <w:rsid w:val="00370CBE"/>
    <w:rsid w:val="00372E0B"/>
    <w:rsid w:val="00373C94"/>
    <w:rsid w:val="00375063"/>
    <w:rsid w:val="003755A9"/>
    <w:rsid w:val="00376071"/>
    <w:rsid w:val="003765FA"/>
    <w:rsid w:val="00376BAA"/>
    <w:rsid w:val="00376EEC"/>
    <w:rsid w:val="003774F5"/>
    <w:rsid w:val="00377CBE"/>
    <w:rsid w:val="00380310"/>
    <w:rsid w:val="00380619"/>
    <w:rsid w:val="0038088B"/>
    <w:rsid w:val="00380EB8"/>
    <w:rsid w:val="003816E8"/>
    <w:rsid w:val="003816F3"/>
    <w:rsid w:val="00381F0E"/>
    <w:rsid w:val="003831F9"/>
    <w:rsid w:val="00383420"/>
    <w:rsid w:val="003847A4"/>
    <w:rsid w:val="00384C58"/>
    <w:rsid w:val="00384CF7"/>
    <w:rsid w:val="00385964"/>
    <w:rsid w:val="00385AAF"/>
    <w:rsid w:val="00385D21"/>
    <w:rsid w:val="0038617E"/>
    <w:rsid w:val="003868AB"/>
    <w:rsid w:val="0038695E"/>
    <w:rsid w:val="00386E24"/>
    <w:rsid w:val="00387B75"/>
    <w:rsid w:val="00387F10"/>
    <w:rsid w:val="0039165D"/>
    <w:rsid w:val="0039197B"/>
    <w:rsid w:val="00391F37"/>
    <w:rsid w:val="00392472"/>
    <w:rsid w:val="0039327F"/>
    <w:rsid w:val="003934C6"/>
    <w:rsid w:val="00393564"/>
    <w:rsid w:val="00393BD1"/>
    <w:rsid w:val="003945DA"/>
    <w:rsid w:val="0039506D"/>
    <w:rsid w:val="00395379"/>
    <w:rsid w:val="003966EE"/>
    <w:rsid w:val="003967AE"/>
    <w:rsid w:val="003971FE"/>
    <w:rsid w:val="003974D8"/>
    <w:rsid w:val="003979F2"/>
    <w:rsid w:val="003A0259"/>
    <w:rsid w:val="003A04F1"/>
    <w:rsid w:val="003A0B66"/>
    <w:rsid w:val="003A10A4"/>
    <w:rsid w:val="003A11F0"/>
    <w:rsid w:val="003A1BD9"/>
    <w:rsid w:val="003A24BF"/>
    <w:rsid w:val="003A3120"/>
    <w:rsid w:val="003A31E0"/>
    <w:rsid w:val="003A40E2"/>
    <w:rsid w:val="003A497C"/>
    <w:rsid w:val="003A4A3C"/>
    <w:rsid w:val="003A4CE1"/>
    <w:rsid w:val="003A5641"/>
    <w:rsid w:val="003A58FC"/>
    <w:rsid w:val="003A6005"/>
    <w:rsid w:val="003A6109"/>
    <w:rsid w:val="003A6C00"/>
    <w:rsid w:val="003A743E"/>
    <w:rsid w:val="003A76E3"/>
    <w:rsid w:val="003B04DF"/>
    <w:rsid w:val="003B104C"/>
    <w:rsid w:val="003B11EE"/>
    <w:rsid w:val="003B13AC"/>
    <w:rsid w:val="003B23F1"/>
    <w:rsid w:val="003B295F"/>
    <w:rsid w:val="003B2FC1"/>
    <w:rsid w:val="003B3685"/>
    <w:rsid w:val="003B3EC8"/>
    <w:rsid w:val="003B4115"/>
    <w:rsid w:val="003B437F"/>
    <w:rsid w:val="003B4E39"/>
    <w:rsid w:val="003B4F6C"/>
    <w:rsid w:val="003B5430"/>
    <w:rsid w:val="003B60A5"/>
    <w:rsid w:val="003B6E51"/>
    <w:rsid w:val="003B6F4F"/>
    <w:rsid w:val="003B6F8E"/>
    <w:rsid w:val="003B6FEF"/>
    <w:rsid w:val="003B777E"/>
    <w:rsid w:val="003B79B1"/>
    <w:rsid w:val="003B79EC"/>
    <w:rsid w:val="003C0012"/>
    <w:rsid w:val="003C021C"/>
    <w:rsid w:val="003C0226"/>
    <w:rsid w:val="003C04E4"/>
    <w:rsid w:val="003C06F0"/>
    <w:rsid w:val="003C095B"/>
    <w:rsid w:val="003C0B07"/>
    <w:rsid w:val="003C11AD"/>
    <w:rsid w:val="003C12B5"/>
    <w:rsid w:val="003C19F2"/>
    <w:rsid w:val="003C1A3A"/>
    <w:rsid w:val="003C22A6"/>
    <w:rsid w:val="003C28B6"/>
    <w:rsid w:val="003C2CF2"/>
    <w:rsid w:val="003C34AC"/>
    <w:rsid w:val="003C3C09"/>
    <w:rsid w:val="003C3FA5"/>
    <w:rsid w:val="003C4E68"/>
    <w:rsid w:val="003C4EF8"/>
    <w:rsid w:val="003C7401"/>
    <w:rsid w:val="003D0B1D"/>
    <w:rsid w:val="003D11AC"/>
    <w:rsid w:val="003D1429"/>
    <w:rsid w:val="003D1978"/>
    <w:rsid w:val="003D20B6"/>
    <w:rsid w:val="003D232A"/>
    <w:rsid w:val="003D2714"/>
    <w:rsid w:val="003D3143"/>
    <w:rsid w:val="003D316A"/>
    <w:rsid w:val="003D33A9"/>
    <w:rsid w:val="003D49E3"/>
    <w:rsid w:val="003D531F"/>
    <w:rsid w:val="003D5486"/>
    <w:rsid w:val="003D5596"/>
    <w:rsid w:val="003D58D9"/>
    <w:rsid w:val="003D58E3"/>
    <w:rsid w:val="003D5BB9"/>
    <w:rsid w:val="003D5CF3"/>
    <w:rsid w:val="003D5F3D"/>
    <w:rsid w:val="003D68EC"/>
    <w:rsid w:val="003D6AFE"/>
    <w:rsid w:val="003E0006"/>
    <w:rsid w:val="003E02B4"/>
    <w:rsid w:val="003E034F"/>
    <w:rsid w:val="003E04B8"/>
    <w:rsid w:val="003E0B6B"/>
    <w:rsid w:val="003E0BBF"/>
    <w:rsid w:val="003E14EB"/>
    <w:rsid w:val="003E2045"/>
    <w:rsid w:val="003E2716"/>
    <w:rsid w:val="003E2B2D"/>
    <w:rsid w:val="003E2E06"/>
    <w:rsid w:val="003E387B"/>
    <w:rsid w:val="003E39EB"/>
    <w:rsid w:val="003E3B84"/>
    <w:rsid w:val="003E44BE"/>
    <w:rsid w:val="003E46F4"/>
    <w:rsid w:val="003E529C"/>
    <w:rsid w:val="003E5507"/>
    <w:rsid w:val="003E5662"/>
    <w:rsid w:val="003E56A4"/>
    <w:rsid w:val="003E5912"/>
    <w:rsid w:val="003E5AA4"/>
    <w:rsid w:val="003E5E4B"/>
    <w:rsid w:val="003E6DAD"/>
    <w:rsid w:val="003E7353"/>
    <w:rsid w:val="003E78BC"/>
    <w:rsid w:val="003F02EA"/>
    <w:rsid w:val="003F037D"/>
    <w:rsid w:val="003F11BE"/>
    <w:rsid w:val="003F15A0"/>
    <w:rsid w:val="003F1F92"/>
    <w:rsid w:val="003F2B4F"/>
    <w:rsid w:val="003F2C95"/>
    <w:rsid w:val="003F2E0B"/>
    <w:rsid w:val="003F4081"/>
    <w:rsid w:val="003F417D"/>
    <w:rsid w:val="003F4EFE"/>
    <w:rsid w:val="003F5428"/>
    <w:rsid w:val="003F5850"/>
    <w:rsid w:val="003F5C76"/>
    <w:rsid w:val="003F6005"/>
    <w:rsid w:val="003F7FDC"/>
    <w:rsid w:val="0040046E"/>
    <w:rsid w:val="004004A8"/>
    <w:rsid w:val="00400689"/>
    <w:rsid w:val="00400744"/>
    <w:rsid w:val="00400B4C"/>
    <w:rsid w:val="0040155F"/>
    <w:rsid w:val="00401641"/>
    <w:rsid w:val="00401AC7"/>
    <w:rsid w:val="00402955"/>
    <w:rsid w:val="00402DD9"/>
    <w:rsid w:val="00402E8C"/>
    <w:rsid w:val="004037A1"/>
    <w:rsid w:val="0040489A"/>
    <w:rsid w:val="00404A69"/>
    <w:rsid w:val="0040503E"/>
    <w:rsid w:val="004053FE"/>
    <w:rsid w:val="0040567C"/>
    <w:rsid w:val="00405976"/>
    <w:rsid w:val="00405EB3"/>
    <w:rsid w:val="00405EE6"/>
    <w:rsid w:val="004061C2"/>
    <w:rsid w:val="0040657B"/>
    <w:rsid w:val="004067A7"/>
    <w:rsid w:val="00410B92"/>
    <w:rsid w:val="00410E16"/>
    <w:rsid w:val="00411782"/>
    <w:rsid w:val="0041183B"/>
    <w:rsid w:val="00411920"/>
    <w:rsid w:val="00411E63"/>
    <w:rsid w:val="004126AF"/>
    <w:rsid w:val="00412D8D"/>
    <w:rsid w:val="004134E4"/>
    <w:rsid w:val="0041353D"/>
    <w:rsid w:val="00413A3B"/>
    <w:rsid w:val="00413ECD"/>
    <w:rsid w:val="00413EEF"/>
    <w:rsid w:val="00413F18"/>
    <w:rsid w:val="00414390"/>
    <w:rsid w:val="00414DD6"/>
    <w:rsid w:val="00414FAC"/>
    <w:rsid w:val="004156A4"/>
    <w:rsid w:val="004159C5"/>
    <w:rsid w:val="00415A84"/>
    <w:rsid w:val="00415DCA"/>
    <w:rsid w:val="004164E3"/>
    <w:rsid w:val="0041679B"/>
    <w:rsid w:val="004167D3"/>
    <w:rsid w:val="00416991"/>
    <w:rsid w:val="004170FF"/>
    <w:rsid w:val="004172B7"/>
    <w:rsid w:val="00417877"/>
    <w:rsid w:val="004179BF"/>
    <w:rsid w:val="00417AA0"/>
    <w:rsid w:val="004201B3"/>
    <w:rsid w:val="00420ABA"/>
    <w:rsid w:val="004211BB"/>
    <w:rsid w:val="004217EC"/>
    <w:rsid w:val="00421B52"/>
    <w:rsid w:val="00422248"/>
    <w:rsid w:val="00422573"/>
    <w:rsid w:val="00422966"/>
    <w:rsid w:val="00422EAE"/>
    <w:rsid w:val="00423063"/>
    <w:rsid w:val="004238A6"/>
    <w:rsid w:val="00425052"/>
    <w:rsid w:val="0042520B"/>
    <w:rsid w:val="004252F7"/>
    <w:rsid w:val="0042573F"/>
    <w:rsid w:val="00425E5C"/>
    <w:rsid w:val="0042629B"/>
    <w:rsid w:val="0042633B"/>
    <w:rsid w:val="00426750"/>
    <w:rsid w:val="00426A32"/>
    <w:rsid w:val="00426F56"/>
    <w:rsid w:val="004275E5"/>
    <w:rsid w:val="00427932"/>
    <w:rsid w:val="00427CB9"/>
    <w:rsid w:val="00431018"/>
    <w:rsid w:val="004312EE"/>
    <w:rsid w:val="0043238A"/>
    <w:rsid w:val="00432AFE"/>
    <w:rsid w:val="00432DA7"/>
    <w:rsid w:val="00433EAC"/>
    <w:rsid w:val="004340A4"/>
    <w:rsid w:val="004340B7"/>
    <w:rsid w:val="00434519"/>
    <w:rsid w:val="00434AF7"/>
    <w:rsid w:val="0043508F"/>
    <w:rsid w:val="004354F4"/>
    <w:rsid w:val="00435EE5"/>
    <w:rsid w:val="004360EF"/>
    <w:rsid w:val="0043674D"/>
    <w:rsid w:val="00437851"/>
    <w:rsid w:val="004413DB"/>
    <w:rsid w:val="004415DE"/>
    <w:rsid w:val="00441664"/>
    <w:rsid w:val="004417F4"/>
    <w:rsid w:val="00441B93"/>
    <w:rsid w:val="00441F65"/>
    <w:rsid w:val="00442984"/>
    <w:rsid w:val="004429C0"/>
    <w:rsid w:val="00442D65"/>
    <w:rsid w:val="00442F55"/>
    <w:rsid w:val="00443105"/>
    <w:rsid w:val="004442BE"/>
    <w:rsid w:val="00446AE9"/>
    <w:rsid w:val="0044766E"/>
    <w:rsid w:val="00447B6A"/>
    <w:rsid w:val="00450C04"/>
    <w:rsid w:val="00451010"/>
    <w:rsid w:val="004512E6"/>
    <w:rsid w:val="00451DD1"/>
    <w:rsid w:val="00452F26"/>
    <w:rsid w:val="00453374"/>
    <w:rsid w:val="004534B0"/>
    <w:rsid w:val="00453B0F"/>
    <w:rsid w:val="0045403A"/>
    <w:rsid w:val="00454600"/>
    <w:rsid w:val="00454BCE"/>
    <w:rsid w:val="00454E30"/>
    <w:rsid w:val="00455B8E"/>
    <w:rsid w:val="00455E73"/>
    <w:rsid w:val="00455FF7"/>
    <w:rsid w:val="004562CB"/>
    <w:rsid w:val="00456851"/>
    <w:rsid w:val="00456E9A"/>
    <w:rsid w:val="0045773D"/>
    <w:rsid w:val="00457ED6"/>
    <w:rsid w:val="00460489"/>
    <w:rsid w:val="004605A0"/>
    <w:rsid w:val="00460CBD"/>
    <w:rsid w:val="00460EB5"/>
    <w:rsid w:val="00460EFB"/>
    <w:rsid w:val="00460F9C"/>
    <w:rsid w:val="00461A92"/>
    <w:rsid w:val="00461B9F"/>
    <w:rsid w:val="0046216D"/>
    <w:rsid w:val="0046277E"/>
    <w:rsid w:val="00462898"/>
    <w:rsid w:val="004629FB"/>
    <w:rsid w:val="00463305"/>
    <w:rsid w:val="00463659"/>
    <w:rsid w:val="00463792"/>
    <w:rsid w:val="00463B18"/>
    <w:rsid w:val="00463C26"/>
    <w:rsid w:val="00463C9E"/>
    <w:rsid w:val="00464587"/>
    <w:rsid w:val="004646FC"/>
    <w:rsid w:val="0046513C"/>
    <w:rsid w:val="004659C4"/>
    <w:rsid w:val="00465A39"/>
    <w:rsid w:val="00466140"/>
    <w:rsid w:val="004673ED"/>
    <w:rsid w:val="0046757E"/>
    <w:rsid w:val="00467898"/>
    <w:rsid w:val="00470769"/>
    <w:rsid w:val="00470D12"/>
    <w:rsid w:val="0047101C"/>
    <w:rsid w:val="00471104"/>
    <w:rsid w:val="004715E5"/>
    <w:rsid w:val="0047193F"/>
    <w:rsid w:val="00471956"/>
    <w:rsid w:val="00472372"/>
    <w:rsid w:val="004724F5"/>
    <w:rsid w:val="0047295F"/>
    <w:rsid w:val="00472EEC"/>
    <w:rsid w:val="00473203"/>
    <w:rsid w:val="00473230"/>
    <w:rsid w:val="004732A3"/>
    <w:rsid w:val="004733C9"/>
    <w:rsid w:val="00473745"/>
    <w:rsid w:val="00474427"/>
    <w:rsid w:val="00474887"/>
    <w:rsid w:val="00474ACE"/>
    <w:rsid w:val="00475CFB"/>
    <w:rsid w:val="00476465"/>
    <w:rsid w:val="00476EA0"/>
    <w:rsid w:val="004772E5"/>
    <w:rsid w:val="00477420"/>
    <w:rsid w:val="004804DC"/>
    <w:rsid w:val="004809AF"/>
    <w:rsid w:val="00481C4E"/>
    <w:rsid w:val="00481DFF"/>
    <w:rsid w:val="004822C2"/>
    <w:rsid w:val="0048245F"/>
    <w:rsid w:val="00482573"/>
    <w:rsid w:val="00482B4A"/>
    <w:rsid w:val="00482C7A"/>
    <w:rsid w:val="00482E60"/>
    <w:rsid w:val="0048353E"/>
    <w:rsid w:val="0048354A"/>
    <w:rsid w:val="0048401D"/>
    <w:rsid w:val="00484355"/>
    <w:rsid w:val="00484DA9"/>
    <w:rsid w:val="00484F2F"/>
    <w:rsid w:val="00485359"/>
    <w:rsid w:val="0048652C"/>
    <w:rsid w:val="0048687D"/>
    <w:rsid w:val="00486E32"/>
    <w:rsid w:val="00486F58"/>
    <w:rsid w:val="00487E45"/>
    <w:rsid w:val="0049018E"/>
    <w:rsid w:val="004902D3"/>
    <w:rsid w:val="00491358"/>
    <w:rsid w:val="004913FE"/>
    <w:rsid w:val="00491587"/>
    <w:rsid w:val="004917BB"/>
    <w:rsid w:val="00491C66"/>
    <w:rsid w:val="00491F06"/>
    <w:rsid w:val="00492012"/>
    <w:rsid w:val="00492552"/>
    <w:rsid w:val="0049278E"/>
    <w:rsid w:val="0049364C"/>
    <w:rsid w:val="004940A2"/>
    <w:rsid w:val="00494787"/>
    <w:rsid w:val="004949C2"/>
    <w:rsid w:val="00494B67"/>
    <w:rsid w:val="00494E3E"/>
    <w:rsid w:val="0049599A"/>
    <w:rsid w:val="004959D1"/>
    <w:rsid w:val="00495A17"/>
    <w:rsid w:val="00495DB0"/>
    <w:rsid w:val="004965B5"/>
    <w:rsid w:val="00497736"/>
    <w:rsid w:val="004A0B0C"/>
    <w:rsid w:val="004A0CBD"/>
    <w:rsid w:val="004A115B"/>
    <w:rsid w:val="004A187A"/>
    <w:rsid w:val="004A2148"/>
    <w:rsid w:val="004A289E"/>
    <w:rsid w:val="004A2C46"/>
    <w:rsid w:val="004A3349"/>
    <w:rsid w:val="004A3F77"/>
    <w:rsid w:val="004A51AD"/>
    <w:rsid w:val="004A5499"/>
    <w:rsid w:val="004A5727"/>
    <w:rsid w:val="004A6136"/>
    <w:rsid w:val="004A6A94"/>
    <w:rsid w:val="004A6C3C"/>
    <w:rsid w:val="004A6DB4"/>
    <w:rsid w:val="004A7E4F"/>
    <w:rsid w:val="004B01A5"/>
    <w:rsid w:val="004B0456"/>
    <w:rsid w:val="004B0A50"/>
    <w:rsid w:val="004B1380"/>
    <w:rsid w:val="004B151B"/>
    <w:rsid w:val="004B1ED1"/>
    <w:rsid w:val="004B2DB9"/>
    <w:rsid w:val="004B2FE9"/>
    <w:rsid w:val="004B3020"/>
    <w:rsid w:val="004B35A7"/>
    <w:rsid w:val="004B45B0"/>
    <w:rsid w:val="004B4687"/>
    <w:rsid w:val="004B4C8D"/>
    <w:rsid w:val="004B4EBA"/>
    <w:rsid w:val="004B5334"/>
    <w:rsid w:val="004B61ED"/>
    <w:rsid w:val="004B6326"/>
    <w:rsid w:val="004B7CA0"/>
    <w:rsid w:val="004B7DB9"/>
    <w:rsid w:val="004B7EE2"/>
    <w:rsid w:val="004C0726"/>
    <w:rsid w:val="004C09D0"/>
    <w:rsid w:val="004C0D1E"/>
    <w:rsid w:val="004C0F1D"/>
    <w:rsid w:val="004C108C"/>
    <w:rsid w:val="004C1C30"/>
    <w:rsid w:val="004C2C06"/>
    <w:rsid w:val="004C2E09"/>
    <w:rsid w:val="004C363E"/>
    <w:rsid w:val="004C3FB1"/>
    <w:rsid w:val="004C441D"/>
    <w:rsid w:val="004C4500"/>
    <w:rsid w:val="004C4528"/>
    <w:rsid w:val="004C4716"/>
    <w:rsid w:val="004C4813"/>
    <w:rsid w:val="004C499E"/>
    <w:rsid w:val="004C4B9B"/>
    <w:rsid w:val="004C545F"/>
    <w:rsid w:val="004C62DB"/>
    <w:rsid w:val="004C644C"/>
    <w:rsid w:val="004C6E0A"/>
    <w:rsid w:val="004C70FA"/>
    <w:rsid w:val="004C7D33"/>
    <w:rsid w:val="004D0621"/>
    <w:rsid w:val="004D0865"/>
    <w:rsid w:val="004D12B5"/>
    <w:rsid w:val="004D1370"/>
    <w:rsid w:val="004D1C51"/>
    <w:rsid w:val="004D352B"/>
    <w:rsid w:val="004D429F"/>
    <w:rsid w:val="004D4855"/>
    <w:rsid w:val="004D4EEA"/>
    <w:rsid w:val="004D66B0"/>
    <w:rsid w:val="004D730F"/>
    <w:rsid w:val="004D7426"/>
    <w:rsid w:val="004D771A"/>
    <w:rsid w:val="004D788F"/>
    <w:rsid w:val="004E10F7"/>
    <w:rsid w:val="004E180F"/>
    <w:rsid w:val="004E2818"/>
    <w:rsid w:val="004E3612"/>
    <w:rsid w:val="004E4D14"/>
    <w:rsid w:val="004E4E46"/>
    <w:rsid w:val="004E506F"/>
    <w:rsid w:val="004E5375"/>
    <w:rsid w:val="004E6DD7"/>
    <w:rsid w:val="004E6FAD"/>
    <w:rsid w:val="004E734E"/>
    <w:rsid w:val="004E769E"/>
    <w:rsid w:val="004E7EB2"/>
    <w:rsid w:val="004E7F04"/>
    <w:rsid w:val="004F0B92"/>
    <w:rsid w:val="004F14CC"/>
    <w:rsid w:val="004F1511"/>
    <w:rsid w:val="004F1982"/>
    <w:rsid w:val="004F1B16"/>
    <w:rsid w:val="004F1D1A"/>
    <w:rsid w:val="004F1DD6"/>
    <w:rsid w:val="004F1F96"/>
    <w:rsid w:val="004F1FDF"/>
    <w:rsid w:val="004F2988"/>
    <w:rsid w:val="004F2B7C"/>
    <w:rsid w:val="004F3628"/>
    <w:rsid w:val="004F3796"/>
    <w:rsid w:val="004F39C3"/>
    <w:rsid w:val="004F4181"/>
    <w:rsid w:val="004F5BFC"/>
    <w:rsid w:val="004F622A"/>
    <w:rsid w:val="004F6341"/>
    <w:rsid w:val="004F6455"/>
    <w:rsid w:val="004F688D"/>
    <w:rsid w:val="004F6C22"/>
    <w:rsid w:val="004F7376"/>
    <w:rsid w:val="0050024B"/>
    <w:rsid w:val="005006F1"/>
    <w:rsid w:val="0050109E"/>
    <w:rsid w:val="00501DC4"/>
    <w:rsid w:val="00502550"/>
    <w:rsid w:val="00502AC5"/>
    <w:rsid w:val="0050366F"/>
    <w:rsid w:val="005041D3"/>
    <w:rsid w:val="0050546A"/>
    <w:rsid w:val="005056C7"/>
    <w:rsid w:val="005058DA"/>
    <w:rsid w:val="005065D2"/>
    <w:rsid w:val="00506ABD"/>
    <w:rsid w:val="00506EF2"/>
    <w:rsid w:val="00507FDA"/>
    <w:rsid w:val="00510537"/>
    <w:rsid w:val="0051067B"/>
    <w:rsid w:val="0051087D"/>
    <w:rsid w:val="00510B9D"/>
    <w:rsid w:val="00511241"/>
    <w:rsid w:val="00511911"/>
    <w:rsid w:val="005121CF"/>
    <w:rsid w:val="00512C22"/>
    <w:rsid w:val="005141BE"/>
    <w:rsid w:val="00514830"/>
    <w:rsid w:val="0051494B"/>
    <w:rsid w:val="005151D9"/>
    <w:rsid w:val="005164A4"/>
    <w:rsid w:val="005166BA"/>
    <w:rsid w:val="00516836"/>
    <w:rsid w:val="00516C40"/>
    <w:rsid w:val="0051769F"/>
    <w:rsid w:val="00520D00"/>
    <w:rsid w:val="00520F07"/>
    <w:rsid w:val="005210F1"/>
    <w:rsid w:val="00521338"/>
    <w:rsid w:val="00521919"/>
    <w:rsid w:val="00521DEB"/>
    <w:rsid w:val="00521F86"/>
    <w:rsid w:val="00521FA3"/>
    <w:rsid w:val="005238B6"/>
    <w:rsid w:val="00524630"/>
    <w:rsid w:val="005247D4"/>
    <w:rsid w:val="00524A70"/>
    <w:rsid w:val="0052527C"/>
    <w:rsid w:val="00525838"/>
    <w:rsid w:val="00525E10"/>
    <w:rsid w:val="00525EB7"/>
    <w:rsid w:val="0052640D"/>
    <w:rsid w:val="00526EC9"/>
    <w:rsid w:val="00527590"/>
    <w:rsid w:val="00527BCF"/>
    <w:rsid w:val="00527BD0"/>
    <w:rsid w:val="00527CCD"/>
    <w:rsid w:val="0053057D"/>
    <w:rsid w:val="00530A93"/>
    <w:rsid w:val="00530DA8"/>
    <w:rsid w:val="00531243"/>
    <w:rsid w:val="005318B5"/>
    <w:rsid w:val="00531946"/>
    <w:rsid w:val="00531D3F"/>
    <w:rsid w:val="00531DF6"/>
    <w:rsid w:val="00532319"/>
    <w:rsid w:val="00532784"/>
    <w:rsid w:val="0053296F"/>
    <w:rsid w:val="00532B24"/>
    <w:rsid w:val="00532B57"/>
    <w:rsid w:val="00533C02"/>
    <w:rsid w:val="00534207"/>
    <w:rsid w:val="00534712"/>
    <w:rsid w:val="00534A81"/>
    <w:rsid w:val="00534FE2"/>
    <w:rsid w:val="00535AE6"/>
    <w:rsid w:val="00535F6D"/>
    <w:rsid w:val="0053644E"/>
    <w:rsid w:val="005366DF"/>
    <w:rsid w:val="005367CC"/>
    <w:rsid w:val="00536BA4"/>
    <w:rsid w:val="00536E28"/>
    <w:rsid w:val="00537075"/>
    <w:rsid w:val="0053770F"/>
    <w:rsid w:val="005408B9"/>
    <w:rsid w:val="00540FC8"/>
    <w:rsid w:val="00541387"/>
    <w:rsid w:val="00541C72"/>
    <w:rsid w:val="00541E51"/>
    <w:rsid w:val="00541FD7"/>
    <w:rsid w:val="0054232D"/>
    <w:rsid w:val="00543AEE"/>
    <w:rsid w:val="00544FD4"/>
    <w:rsid w:val="00545424"/>
    <w:rsid w:val="005455F0"/>
    <w:rsid w:val="0054573C"/>
    <w:rsid w:val="0054575E"/>
    <w:rsid w:val="00545B44"/>
    <w:rsid w:val="0054625E"/>
    <w:rsid w:val="005463CF"/>
    <w:rsid w:val="00546BAD"/>
    <w:rsid w:val="005471CB"/>
    <w:rsid w:val="00547274"/>
    <w:rsid w:val="00547476"/>
    <w:rsid w:val="00547B3C"/>
    <w:rsid w:val="00547F57"/>
    <w:rsid w:val="005504CE"/>
    <w:rsid w:val="005506FC"/>
    <w:rsid w:val="005514BC"/>
    <w:rsid w:val="00551B68"/>
    <w:rsid w:val="005524BD"/>
    <w:rsid w:val="0055262F"/>
    <w:rsid w:val="00552877"/>
    <w:rsid w:val="00552B98"/>
    <w:rsid w:val="00552C9F"/>
    <w:rsid w:val="00552D5F"/>
    <w:rsid w:val="00552D8B"/>
    <w:rsid w:val="005557C7"/>
    <w:rsid w:val="00555D17"/>
    <w:rsid w:val="00555E25"/>
    <w:rsid w:val="00557877"/>
    <w:rsid w:val="00557962"/>
    <w:rsid w:val="00557E3A"/>
    <w:rsid w:val="00560581"/>
    <w:rsid w:val="00560592"/>
    <w:rsid w:val="00562053"/>
    <w:rsid w:val="005626CA"/>
    <w:rsid w:val="005627F6"/>
    <w:rsid w:val="00562C5E"/>
    <w:rsid w:val="00563559"/>
    <w:rsid w:val="005635E7"/>
    <w:rsid w:val="00563B55"/>
    <w:rsid w:val="005640BD"/>
    <w:rsid w:val="00565C8D"/>
    <w:rsid w:val="00566273"/>
    <w:rsid w:val="005678B2"/>
    <w:rsid w:val="00567CFE"/>
    <w:rsid w:val="00567DDB"/>
    <w:rsid w:val="0057077A"/>
    <w:rsid w:val="005716EE"/>
    <w:rsid w:val="00571752"/>
    <w:rsid w:val="0057178E"/>
    <w:rsid w:val="0057202E"/>
    <w:rsid w:val="0057216B"/>
    <w:rsid w:val="00572500"/>
    <w:rsid w:val="00572B63"/>
    <w:rsid w:val="005733EE"/>
    <w:rsid w:val="00573592"/>
    <w:rsid w:val="00573D2F"/>
    <w:rsid w:val="005740AB"/>
    <w:rsid w:val="00574446"/>
    <w:rsid w:val="00574D1E"/>
    <w:rsid w:val="00575261"/>
    <w:rsid w:val="00575DA5"/>
    <w:rsid w:val="0057637B"/>
    <w:rsid w:val="0057763F"/>
    <w:rsid w:val="005777CA"/>
    <w:rsid w:val="005779AE"/>
    <w:rsid w:val="00577A2F"/>
    <w:rsid w:val="00580443"/>
    <w:rsid w:val="005804A1"/>
    <w:rsid w:val="00580681"/>
    <w:rsid w:val="005809AC"/>
    <w:rsid w:val="00580C24"/>
    <w:rsid w:val="005814F6"/>
    <w:rsid w:val="00581B0A"/>
    <w:rsid w:val="00581B7D"/>
    <w:rsid w:val="00582553"/>
    <w:rsid w:val="005827B5"/>
    <w:rsid w:val="005836DF"/>
    <w:rsid w:val="005836E9"/>
    <w:rsid w:val="00584C5E"/>
    <w:rsid w:val="00585806"/>
    <w:rsid w:val="00586F75"/>
    <w:rsid w:val="0058721A"/>
    <w:rsid w:val="00587806"/>
    <w:rsid w:val="00587903"/>
    <w:rsid w:val="005900C6"/>
    <w:rsid w:val="005900CF"/>
    <w:rsid w:val="00590DAB"/>
    <w:rsid w:val="00590EDD"/>
    <w:rsid w:val="005914B4"/>
    <w:rsid w:val="00591E05"/>
    <w:rsid w:val="00591E6E"/>
    <w:rsid w:val="00592F44"/>
    <w:rsid w:val="00593063"/>
    <w:rsid w:val="005937BC"/>
    <w:rsid w:val="00595557"/>
    <w:rsid w:val="00596529"/>
    <w:rsid w:val="00597761"/>
    <w:rsid w:val="005A0784"/>
    <w:rsid w:val="005A0D70"/>
    <w:rsid w:val="005A0EE3"/>
    <w:rsid w:val="005A0FBC"/>
    <w:rsid w:val="005A147C"/>
    <w:rsid w:val="005A19BC"/>
    <w:rsid w:val="005A1B3F"/>
    <w:rsid w:val="005A2420"/>
    <w:rsid w:val="005A3992"/>
    <w:rsid w:val="005A3C2E"/>
    <w:rsid w:val="005A3ECA"/>
    <w:rsid w:val="005A44BC"/>
    <w:rsid w:val="005A4619"/>
    <w:rsid w:val="005A4A81"/>
    <w:rsid w:val="005A5164"/>
    <w:rsid w:val="005A5522"/>
    <w:rsid w:val="005A5630"/>
    <w:rsid w:val="005A5F2B"/>
    <w:rsid w:val="005A62E0"/>
    <w:rsid w:val="005A7B9D"/>
    <w:rsid w:val="005B047E"/>
    <w:rsid w:val="005B1250"/>
    <w:rsid w:val="005B1DA5"/>
    <w:rsid w:val="005B1FBE"/>
    <w:rsid w:val="005B2302"/>
    <w:rsid w:val="005B2364"/>
    <w:rsid w:val="005B2A63"/>
    <w:rsid w:val="005B3743"/>
    <w:rsid w:val="005B3E00"/>
    <w:rsid w:val="005B4078"/>
    <w:rsid w:val="005B448A"/>
    <w:rsid w:val="005B468D"/>
    <w:rsid w:val="005B48BA"/>
    <w:rsid w:val="005B48FD"/>
    <w:rsid w:val="005B52C0"/>
    <w:rsid w:val="005B536F"/>
    <w:rsid w:val="005B5C36"/>
    <w:rsid w:val="005B62EF"/>
    <w:rsid w:val="005B63C0"/>
    <w:rsid w:val="005B778E"/>
    <w:rsid w:val="005C11AA"/>
    <w:rsid w:val="005C1273"/>
    <w:rsid w:val="005C1662"/>
    <w:rsid w:val="005C2408"/>
    <w:rsid w:val="005C2DD8"/>
    <w:rsid w:val="005C2EA2"/>
    <w:rsid w:val="005C3DD7"/>
    <w:rsid w:val="005C4FE9"/>
    <w:rsid w:val="005C582E"/>
    <w:rsid w:val="005C5A3B"/>
    <w:rsid w:val="005C619D"/>
    <w:rsid w:val="005C64A5"/>
    <w:rsid w:val="005C674D"/>
    <w:rsid w:val="005C69B0"/>
    <w:rsid w:val="005C6C9F"/>
    <w:rsid w:val="005C6CD8"/>
    <w:rsid w:val="005C71FD"/>
    <w:rsid w:val="005C7A7C"/>
    <w:rsid w:val="005D010A"/>
    <w:rsid w:val="005D0247"/>
    <w:rsid w:val="005D1584"/>
    <w:rsid w:val="005D17A1"/>
    <w:rsid w:val="005D18AC"/>
    <w:rsid w:val="005D19A2"/>
    <w:rsid w:val="005D2DF8"/>
    <w:rsid w:val="005D3D76"/>
    <w:rsid w:val="005D40C4"/>
    <w:rsid w:val="005D4D09"/>
    <w:rsid w:val="005D5D28"/>
    <w:rsid w:val="005D6532"/>
    <w:rsid w:val="005D759A"/>
    <w:rsid w:val="005D7AF7"/>
    <w:rsid w:val="005D7B1C"/>
    <w:rsid w:val="005D7B1F"/>
    <w:rsid w:val="005E00C4"/>
    <w:rsid w:val="005E052B"/>
    <w:rsid w:val="005E0BE8"/>
    <w:rsid w:val="005E1067"/>
    <w:rsid w:val="005E111D"/>
    <w:rsid w:val="005E2383"/>
    <w:rsid w:val="005E2AD6"/>
    <w:rsid w:val="005E355E"/>
    <w:rsid w:val="005E4411"/>
    <w:rsid w:val="005E48DA"/>
    <w:rsid w:val="005E4FA0"/>
    <w:rsid w:val="005E5F03"/>
    <w:rsid w:val="005E624A"/>
    <w:rsid w:val="005E6816"/>
    <w:rsid w:val="005E7F3E"/>
    <w:rsid w:val="005F0114"/>
    <w:rsid w:val="005F031E"/>
    <w:rsid w:val="005F06AD"/>
    <w:rsid w:val="005F0B27"/>
    <w:rsid w:val="005F0B42"/>
    <w:rsid w:val="005F0CE4"/>
    <w:rsid w:val="005F141D"/>
    <w:rsid w:val="005F18BF"/>
    <w:rsid w:val="005F1DC7"/>
    <w:rsid w:val="005F25E9"/>
    <w:rsid w:val="005F39BC"/>
    <w:rsid w:val="005F4A28"/>
    <w:rsid w:val="005F4C3B"/>
    <w:rsid w:val="005F4CFA"/>
    <w:rsid w:val="005F634C"/>
    <w:rsid w:val="005F6A0F"/>
    <w:rsid w:val="005F6B01"/>
    <w:rsid w:val="005F6E6D"/>
    <w:rsid w:val="00600480"/>
    <w:rsid w:val="0060073E"/>
    <w:rsid w:val="006008CB"/>
    <w:rsid w:val="00600C3B"/>
    <w:rsid w:val="00601978"/>
    <w:rsid w:val="00602BA8"/>
    <w:rsid w:val="00602FF2"/>
    <w:rsid w:val="00603288"/>
    <w:rsid w:val="00603A41"/>
    <w:rsid w:val="00603C92"/>
    <w:rsid w:val="00604008"/>
    <w:rsid w:val="00604B53"/>
    <w:rsid w:val="00604BDD"/>
    <w:rsid w:val="00605487"/>
    <w:rsid w:val="006054B9"/>
    <w:rsid w:val="006054D3"/>
    <w:rsid w:val="00605935"/>
    <w:rsid w:val="00605B6F"/>
    <w:rsid w:val="00606293"/>
    <w:rsid w:val="00606803"/>
    <w:rsid w:val="00607053"/>
    <w:rsid w:val="006072BE"/>
    <w:rsid w:val="0060785B"/>
    <w:rsid w:val="00607F5F"/>
    <w:rsid w:val="00610BCB"/>
    <w:rsid w:val="00610BF1"/>
    <w:rsid w:val="00611120"/>
    <w:rsid w:val="00611202"/>
    <w:rsid w:val="00611BDF"/>
    <w:rsid w:val="00611E62"/>
    <w:rsid w:val="00611E92"/>
    <w:rsid w:val="006122A1"/>
    <w:rsid w:val="0061342C"/>
    <w:rsid w:val="0061343D"/>
    <w:rsid w:val="00613807"/>
    <w:rsid w:val="00613859"/>
    <w:rsid w:val="006139FD"/>
    <w:rsid w:val="00613B3C"/>
    <w:rsid w:val="00613D74"/>
    <w:rsid w:val="00613E26"/>
    <w:rsid w:val="006140F4"/>
    <w:rsid w:val="00614FBE"/>
    <w:rsid w:val="006156A5"/>
    <w:rsid w:val="00615864"/>
    <w:rsid w:val="006166DD"/>
    <w:rsid w:val="00616EF5"/>
    <w:rsid w:val="006172B2"/>
    <w:rsid w:val="00617790"/>
    <w:rsid w:val="006209A2"/>
    <w:rsid w:val="006219D9"/>
    <w:rsid w:val="00621B5B"/>
    <w:rsid w:val="00622241"/>
    <w:rsid w:val="0062291E"/>
    <w:rsid w:val="00622929"/>
    <w:rsid w:val="00622A3C"/>
    <w:rsid w:val="00622D01"/>
    <w:rsid w:val="00622FE0"/>
    <w:rsid w:val="0062330F"/>
    <w:rsid w:val="00623323"/>
    <w:rsid w:val="006236AB"/>
    <w:rsid w:val="00624893"/>
    <w:rsid w:val="00625451"/>
    <w:rsid w:val="00625881"/>
    <w:rsid w:val="00625A71"/>
    <w:rsid w:val="006262B6"/>
    <w:rsid w:val="00626541"/>
    <w:rsid w:val="00626B24"/>
    <w:rsid w:val="00626B82"/>
    <w:rsid w:val="00626D21"/>
    <w:rsid w:val="00627958"/>
    <w:rsid w:val="00631360"/>
    <w:rsid w:val="0063144D"/>
    <w:rsid w:val="00631672"/>
    <w:rsid w:val="00631A9D"/>
    <w:rsid w:val="00632408"/>
    <w:rsid w:val="00632559"/>
    <w:rsid w:val="00632E19"/>
    <w:rsid w:val="00633104"/>
    <w:rsid w:val="006334F9"/>
    <w:rsid w:val="0063361F"/>
    <w:rsid w:val="0063547C"/>
    <w:rsid w:val="00635BB9"/>
    <w:rsid w:val="00635DA7"/>
    <w:rsid w:val="00635E8B"/>
    <w:rsid w:val="00635F48"/>
    <w:rsid w:val="006367AF"/>
    <w:rsid w:val="00636ED4"/>
    <w:rsid w:val="00637110"/>
    <w:rsid w:val="006407BB"/>
    <w:rsid w:val="00640962"/>
    <w:rsid w:val="00640D1F"/>
    <w:rsid w:val="00641204"/>
    <w:rsid w:val="00641640"/>
    <w:rsid w:val="006420E6"/>
    <w:rsid w:val="00642425"/>
    <w:rsid w:val="00642A45"/>
    <w:rsid w:val="006433D4"/>
    <w:rsid w:val="00643CB9"/>
    <w:rsid w:val="00643FF2"/>
    <w:rsid w:val="00644112"/>
    <w:rsid w:val="00644144"/>
    <w:rsid w:val="006445F3"/>
    <w:rsid w:val="00644A0C"/>
    <w:rsid w:val="00644C31"/>
    <w:rsid w:val="00644D95"/>
    <w:rsid w:val="00644F0F"/>
    <w:rsid w:val="00644F62"/>
    <w:rsid w:val="00645030"/>
    <w:rsid w:val="00645312"/>
    <w:rsid w:val="00645A00"/>
    <w:rsid w:val="00645B71"/>
    <w:rsid w:val="006460F9"/>
    <w:rsid w:val="006475DA"/>
    <w:rsid w:val="00647E2A"/>
    <w:rsid w:val="00647F29"/>
    <w:rsid w:val="00650103"/>
    <w:rsid w:val="006505E4"/>
    <w:rsid w:val="00650F31"/>
    <w:rsid w:val="00650F5D"/>
    <w:rsid w:val="00651448"/>
    <w:rsid w:val="0065176F"/>
    <w:rsid w:val="00651959"/>
    <w:rsid w:val="00652F05"/>
    <w:rsid w:val="00653C34"/>
    <w:rsid w:val="00654710"/>
    <w:rsid w:val="006548A5"/>
    <w:rsid w:val="00654B95"/>
    <w:rsid w:val="00655109"/>
    <w:rsid w:val="00655A0A"/>
    <w:rsid w:val="00655CB8"/>
    <w:rsid w:val="00656710"/>
    <w:rsid w:val="00656B62"/>
    <w:rsid w:val="006572AA"/>
    <w:rsid w:val="00657BA9"/>
    <w:rsid w:val="00660033"/>
    <w:rsid w:val="00660286"/>
    <w:rsid w:val="00660987"/>
    <w:rsid w:val="00660FEA"/>
    <w:rsid w:val="00661797"/>
    <w:rsid w:val="00661855"/>
    <w:rsid w:val="00661B3B"/>
    <w:rsid w:val="00661F53"/>
    <w:rsid w:val="00662173"/>
    <w:rsid w:val="00663391"/>
    <w:rsid w:val="00663D38"/>
    <w:rsid w:val="00663F7F"/>
    <w:rsid w:val="00664106"/>
    <w:rsid w:val="00664504"/>
    <w:rsid w:val="006646AD"/>
    <w:rsid w:val="00664B43"/>
    <w:rsid w:val="00665446"/>
    <w:rsid w:val="00665473"/>
    <w:rsid w:val="0066555D"/>
    <w:rsid w:val="006659B0"/>
    <w:rsid w:val="00665EDE"/>
    <w:rsid w:val="006662F1"/>
    <w:rsid w:val="006663F3"/>
    <w:rsid w:val="006667DD"/>
    <w:rsid w:val="00666918"/>
    <w:rsid w:val="00666EB8"/>
    <w:rsid w:val="00667BD5"/>
    <w:rsid w:val="00670162"/>
    <w:rsid w:val="00670C06"/>
    <w:rsid w:val="00672A89"/>
    <w:rsid w:val="0067347A"/>
    <w:rsid w:val="006739C8"/>
    <w:rsid w:val="00673D86"/>
    <w:rsid w:val="006748C7"/>
    <w:rsid w:val="00674D2D"/>
    <w:rsid w:val="006754ED"/>
    <w:rsid w:val="00675E4A"/>
    <w:rsid w:val="00676347"/>
    <w:rsid w:val="00676F06"/>
    <w:rsid w:val="00677D76"/>
    <w:rsid w:val="00680627"/>
    <w:rsid w:val="006807B2"/>
    <w:rsid w:val="0068097A"/>
    <w:rsid w:val="00681647"/>
    <w:rsid w:val="00681C0C"/>
    <w:rsid w:val="00681FD3"/>
    <w:rsid w:val="006829B1"/>
    <w:rsid w:val="0068332F"/>
    <w:rsid w:val="006835F8"/>
    <w:rsid w:val="00684118"/>
    <w:rsid w:val="0068449D"/>
    <w:rsid w:val="00685F60"/>
    <w:rsid w:val="00686C8F"/>
    <w:rsid w:val="00687EC0"/>
    <w:rsid w:val="00687ECD"/>
    <w:rsid w:val="00687EE1"/>
    <w:rsid w:val="00687F5A"/>
    <w:rsid w:val="006919FA"/>
    <w:rsid w:val="00692293"/>
    <w:rsid w:val="006924D3"/>
    <w:rsid w:val="0069305C"/>
    <w:rsid w:val="0069328D"/>
    <w:rsid w:val="006933B4"/>
    <w:rsid w:val="00693750"/>
    <w:rsid w:val="006938DD"/>
    <w:rsid w:val="00693E2A"/>
    <w:rsid w:val="00694486"/>
    <w:rsid w:val="00694666"/>
    <w:rsid w:val="00694876"/>
    <w:rsid w:val="00694C15"/>
    <w:rsid w:val="006965FC"/>
    <w:rsid w:val="00696ACE"/>
    <w:rsid w:val="00696EB1"/>
    <w:rsid w:val="00696F31"/>
    <w:rsid w:val="00697D08"/>
    <w:rsid w:val="00697F01"/>
    <w:rsid w:val="00697F17"/>
    <w:rsid w:val="006A10BB"/>
    <w:rsid w:val="006A20D4"/>
    <w:rsid w:val="006A2B87"/>
    <w:rsid w:val="006A3137"/>
    <w:rsid w:val="006A3155"/>
    <w:rsid w:val="006A3558"/>
    <w:rsid w:val="006A407C"/>
    <w:rsid w:val="006A4579"/>
    <w:rsid w:val="006A480D"/>
    <w:rsid w:val="006A4826"/>
    <w:rsid w:val="006A4A9F"/>
    <w:rsid w:val="006A4B66"/>
    <w:rsid w:val="006A6A93"/>
    <w:rsid w:val="006A7237"/>
    <w:rsid w:val="006B0132"/>
    <w:rsid w:val="006B0238"/>
    <w:rsid w:val="006B037D"/>
    <w:rsid w:val="006B0427"/>
    <w:rsid w:val="006B1272"/>
    <w:rsid w:val="006B17FE"/>
    <w:rsid w:val="006B1BEE"/>
    <w:rsid w:val="006B240D"/>
    <w:rsid w:val="006B2D1A"/>
    <w:rsid w:val="006B3F29"/>
    <w:rsid w:val="006B4148"/>
    <w:rsid w:val="006B4D16"/>
    <w:rsid w:val="006B5C5D"/>
    <w:rsid w:val="006B6D9C"/>
    <w:rsid w:val="006B76CE"/>
    <w:rsid w:val="006B7E9E"/>
    <w:rsid w:val="006C043E"/>
    <w:rsid w:val="006C13AB"/>
    <w:rsid w:val="006C1723"/>
    <w:rsid w:val="006C18A6"/>
    <w:rsid w:val="006C19E8"/>
    <w:rsid w:val="006C1EEA"/>
    <w:rsid w:val="006C22E6"/>
    <w:rsid w:val="006C291D"/>
    <w:rsid w:val="006C2A47"/>
    <w:rsid w:val="006C2B55"/>
    <w:rsid w:val="006C3117"/>
    <w:rsid w:val="006C3197"/>
    <w:rsid w:val="006C3716"/>
    <w:rsid w:val="006C39A2"/>
    <w:rsid w:val="006C3C5A"/>
    <w:rsid w:val="006C3F17"/>
    <w:rsid w:val="006C44D4"/>
    <w:rsid w:val="006C465B"/>
    <w:rsid w:val="006C4915"/>
    <w:rsid w:val="006C4A3E"/>
    <w:rsid w:val="006C5A52"/>
    <w:rsid w:val="006C5BBD"/>
    <w:rsid w:val="006C621A"/>
    <w:rsid w:val="006C669F"/>
    <w:rsid w:val="006C696A"/>
    <w:rsid w:val="006C731A"/>
    <w:rsid w:val="006C7602"/>
    <w:rsid w:val="006C780E"/>
    <w:rsid w:val="006D02A3"/>
    <w:rsid w:val="006D07FF"/>
    <w:rsid w:val="006D0F1C"/>
    <w:rsid w:val="006D354E"/>
    <w:rsid w:val="006D4087"/>
    <w:rsid w:val="006D4213"/>
    <w:rsid w:val="006D439C"/>
    <w:rsid w:val="006D4525"/>
    <w:rsid w:val="006D469A"/>
    <w:rsid w:val="006D51C5"/>
    <w:rsid w:val="006D523F"/>
    <w:rsid w:val="006D5C5C"/>
    <w:rsid w:val="006D5CCB"/>
    <w:rsid w:val="006D650C"/>
    <w:rsid w:val="006D74ED"/>
    <w:rsid w:val="006D7B78"/>
    <w:rsid w:val="006D7D91"/>
    <w:rsid w:val="006E009E"/>
    <w:rsid w:val="006E01BF"/>
    <w:rsid w:val="006E0D78"/>
    <w:rsid w:val="006E0ED0"/>
    <w:rsid w:val="006E1719"/>
    <w:rsid w:val="006E1997"/>
    <w:rsid w:val="006E1C28"/>
    <w:rsid w:val="006E1CAE"/>
    <w:rsid w:val="006E2028"/>
    <w:rsid w:val="006E2AE5"/>
    <w:rsid w:val="006E30CB"/>
    <w:rsid w:val="006E33C8"/>
    <w:rsid w:val="006E381C"/>
    <w:rsid w:val="006E4213"/>
    <w:rsid w:val="006E4468"/>
    <w:rsid w:val="006E448B"/>
    <w:rsid w:val="006E4953"/>
    <w:rsid w:val="006E4E6E"/>
    <w:rsid w:val="006E52A4"/>
    <w:rsid w:val="006E5DE8"/>
    <w:rsid w:val="006E5E70"/>
    <w:rsid w:val="006E6009"/>
    <w:rsid w:val="006E69D2"/>
    <w:rsid w:val="006E742E"/>
    <w:rsid w:val="006E7B57"/>
    <w:rsid w:val="006E7BF5"/>
    <w:rsid w:val="006F00CB"/>
    <w:rsid w:val="006F0823"/>
    <w:rsid w:val="006F0851"/>
    <w:rsid w:val="006F1487"/>
    <w:rsid w:val="006F1C38"/>
    <w:rsid w:val="006F2034"/>
    <w:rsid w:val="006F2225"/>
    <w:rsid w:val="006F22E3"/>
    <w:rsid w:val="006F2AC4"/>
    <w:rsid w:val="006F39D6"/>
    <w:rsid w:val="006F44A9"/>
    <w:rsid w:val="006F450E"/>
    <w:rsid w:val="006F46E8"/>
    <w:rsid w:val="006F473A"/>
    <w:rsid w:val="006F4950"/>
    <w:rsid w:val="006F5016"/>
    <w:rsid w:val="006F62D0"/>
    <w:rsid w:val="006F6BF3"/>
    <w:rsid w:val="00700A19"/>
    <w:rsid w:val="00701F67"/>
    <w:rsid w:val="00702E15"/>
    <w:rsid w:val="00703171"/>
    <w:rsid w:val="0070337F"/>
    <w:rsid w:val="00703640"/>
    <w:rsid w:val="00703765"/>
    <w:rsid w:val="00703B9C"/>
    <w:rsid w:val="00704033"/>
    <w:rsid w:val="0070415D"/>
    <w:rsid w:val="007050DC"/>
    <w:rsid w:val="00706034"/>
    <w:rsid w:val="0070654F"/>
    <w:rsid w:val="00706B98"/>
    <w:rsid w:val="00707501"/>
    <w:rsid w:val="00707ADA"/>
    <w:rsid w:val="00707F5C"/>
    <w:rsid w:val="007107D7"/>
    <w:rsid w:val="0071083E"/>
    <w:rsid w:val="00710D5E"/>
    <w:rsid w:val="00710F13"/>
    <w:rsid w:val="0071160E"/>
    <w:rsid w:val="00711E0D"/>
    <w:rsid w:val="0071237D"/>
    <w:rsid w:val="007132B0"/>
    <w:rsid w:val="0071339B"/>
    <w:rsid w:val="00713DC1"/>
    <w:rsid w:val="007148BC"/>
    <w:rsid w:val="007149D6"/>
    <w:rsid w:val="0071523C"/>
    <w:rsid w:val="00716691"/>
    <w:rsid w:val="00716C4C"/>
    <w:rsid w:val="007170AB"/>
    <w:rsid w:val="007171D9"/>
    <w:rsid w:val="007171F7"/>
    <w:rsid w:val="00717ACE"/>
    <w:rsid w:val="00720002"/>
    <w:rsid w:val="007202A8"/>
    <w:rsid w:val="00720487"/>
    <w:rsid w:val="00720787"/>
    <w:rsid w:val="00720AEA"/>
    <w:rsid w:val="00720CE1"/>
    <w:rsid w:val="00720F7A"/>
    <w:rsid w:val="00720FD0"/>
    <w:rsid w:val="00721543"/>
    <w:rsid w:val="00721B42"/>
    <w:rsid w:val="00722C73"/>
    <w:rsid w:val="00722C9D"/>
    <w:rsid w:val="00723688"/>
    <w:rsid w:val="00723987"/>
    <w:rsid w:val="00723A69"/>
    <w:rsid w:val="00723B79"/>
    <w:rsid w:val="00725988"/>
    <w:rsid w:val="00726BB0"/>
    <w:rsid w:val="00726D6D"/>
    <w:rsid w:val="00726FA0"/>
    <w:rsid w:val="007271BC"/>
    <w:rsid w:val="007278C2"/>
    <w:rsid w:val="007305B0"/>
    <w:rsid w:val="0073171F"/>
    <w:rsid w:val="007319F3"/>
    <w:rsid w:val="00731B02"/>
    <w:rsid w:val="00731ED6"/>
    <w:rsid w:val="007325C5"/>
    <w:rsid w:val="00732B6A"/>
    <w:rsid w:val="00732E7F"/>
    <w:rsid w:val="0073301B"/>
    <w:rsid w:val="0073363F"/>
    <w:rsid w:val="0073386F"/>
    <w:rsid w:val="00733E50"/>
    <w:rsid w:val="007341A0"/>
    <w:rsid w:val="007353F0"/>
    <w:rsid w:val="0073578B"/>
    <w:rsid w:val="007357F3"/>
    <w:rsid w:val="00735FA5"/>
    <w:rsid w:val="00736C2A"/>
    <w:rsid w:val="00737707"/>
    <w:rsid w:val="00737911"/>
    <w:rsid w:val="00737CD7"/>
    <w:rsid w:val="00740900"/>
    <w:rsid w:val="00740C26"/>
    <w:rsid w:val="00740E4B"/>
    <w:rsid w:val="00741173"/>
    <w:rsid w:val="00741BDA"/>
    <w:rsid w:val="00741F71"/>
    <w:rsid w:val="007420A6"/>
    <w:rsid w:val="0074232A"/>
    <w:rsid w:val="0074289A"/>
    <w:rsid w:val="0074337E"/>
    <w:rsid w:val="00743DD8"/>
    <w:rsid w:val="007440AF"/>
    <w:rsid w:val="00744BFC"/>
    <w:rsid w:val="00744FEA"/>
    <w:rsid w:val="00745173"/>
    <w:rsid w:val="00745562"/>
    <w:rsid w:val="007462BE"/>
    <w:rsid w:val="00746412"/>
    <w:rsid w:val="00746817"/>
    <w:rsid w:val="00746A9E"/>
    <w:rsid w:val="00747011"/>
    <w:rsid w:val="00747623"/>
    <w:rsid w:val="00747885"/>
    <w:rsid w:val="00747AC4"/>
    <w:rsid w:val="00747BD2"/>
    <w:rsid w:val="00747E2E"/>
    <w:rsid w:val="00750083"/>
    <w:rsid w:val="0075016F"/>
    <w:rsid w:val="00750477"/>
    <w:rsid w:val="007518A7"/>
    <w:rsid w:val="00751A13"/>
    <w:rsid w:val="00753BB6"/>
    <w:rsid w:val="00754051"/>
    <w:rsid w:val="007542A1"/>
    <w:rsid w:val="007543F2"/>
    <w:rsid w:val="00754B5D"/>
    <w:rsid w:val="00754C8D"/>
    <w:rsid w:val="00754F77"/>
    <w:rsid w:val="00755AA9"/>
    <w:rsid w:val="00755E49"/>
    <w:rsid w:val="00755F8C"/>
    <w:rsid w:val="00756911"/>
    <w:rsid w:val="00756E27"/>
    <w:rsid w:val="00756EEA"/>
    <w:rsid w:val="007574E9"/>
    <w:rsid w:val="0075765B"/>
    <w:rsid w:val="007576FD"/>
    <w:rsid w:val="00757B19"/>
    <w:rsid w:val="00757DA5"/>
    <w:rsid w:val="00757DEC"/>
    <w:rsid w:val="00760476"/>
    <w:rsid w:val="0076069A"/>
    <w:rsid w:val="00760DE9"/>
    <w:rsid w:val="00761A3D"/>
    <w:rsid w:val="007623A8"/>
    <w:rsid w:val="00762DF1"/>
    <w:rsid w:val="00763081"/>
    <w:rsid w:val="00763147"/>
    <w:rsid w:val="0076335B"/>
    <w:rsid w:val="007633F4"/>
    <w:rsid w:val="0076397F"/>
    <w:rsid w:val="00764CD8"/>
    <w:rsid w:val="00764FEE"/>
    <w:rsid w:val="0076519E"/>
    <w:rsid w:val="007655D1"/>
    <w:rsid w:val="007656E5"/>
    <w:rsid w:val="00765E59"/>
    <w:rsid w:val="00765EDB"/>
    <w:rsid w:val="007670F0"/>
    <w:rsid w:val="00770FF6"/>
    <w:rsid w:val="007713E2"/>
    <w:rsid w:val="007729FB"/>
    <w:rsid w:val="00772BF5"/>
    <w:rsid w:val="00772F45"/>
    <w:rsid w:val="007732BB"/>
    <w:rsid w:val="00773E81"/>
    <w:rsid w:val="0077453E"/>
    <w:rsid w:val="00774A53"/>
    <w:rsid w:val="00774EA4"/>
    <w:rsid w:val="007755FD"/>
    <w:rsid w:val="00775971"/>
    <w:rsid w:val="00775EE9"/>
    <w:rsid w:val="0077646C"/>
    <w:rsid w:val="007772BA"/>
    <w:rsid w:val="00777A89"/>
    <w:rsid w:val="0078035E"/>
    <w:rsid w:val="00780611"/>
    <w:rsid w:val="00781ACE"/>
    <w:rsid w:val="00781F54"/>
    <w:rsid w:val="0078235E"/>
    <w:rsid w:val="00782CBD"/>
    <w:rsid w:val="00782D27"/>
    <w:rsid w:val="00782E79"/>
    <w:rsid w:val="0078342C"/>
    <w:rsid w:val="00784178"/>
    <w:rsid w:val="0078430B"/>
    <w:rsid w:val="00785463"/>
    <w:rsid w:val="0078606A"/>
    <w:rsid w:val="00786168"/>
    <w:rsid w:val="0078632F"/>
    <w:rsid w:val="0078643A"/>
    <w:rsid w:val="00787416"/>
    <w:rsid w:val="0078790A"/>
    <w:rsid w:val="007879CA"/>
    <w:rsid w:val="00787A65"/>
    <w:rsid w:val="00790435"/>
    <w:rsid w:val="0079060F"/>
    <w:rsid w:val="00790733"/>
    <w:rsid w:val="007909EB"/>
    <w:rsid w:val="007917F1"/>
    <w:rsid w:val="0079190C"/>
    <w:rsid w:val="00791CA7"/>
    <w:rsid w:val="00792A87"/>
    <w:rsid w:val="00793284"/>
    <w:rsid w:val="00793A21"/>
    <w:rsid w:val="00793E74"/>
    <w:rsid w:val="00793EDC"/>
    <w:rsid w:val="00794CA7"/>
    <w:rsid w:val="007954F2"/>
    <w:rsid w:val="007955AD"/>
    <w:rsid w:val="00795635"/>
    <w:rsid w:val="00795AAC"/>
    <w:rsid w:val="00796764"/>
    <w:rsid w:val="0079704F"/>
    <w:rsid w:val="007977A9"/>
    <w:rsid w:val="00797D60"/>
    <w:rsid w:val="00797EF3"/>
    <w:rsid w:val="007A0B78"/>
    <w:rsid w:val="007A0C12"/>
    <w:rsid w:val="007A0FF1"/>
    <w:rsid w:val="007A12F1"/>
    <w:rsid w:val="007A1A87"/>
    <w:rsid w:val="007A1C8A"/>
    <w:rsid w:val="007A2477"/>
    <w:rsid w:val="007A26C4"/>
    <w:rsid w:val="007A2CD8"/>
    <w:rsid w:val="007A30EC"/>
    <w:rsid w:val="007A338D"/>
    <w:rsid w:val="007A34CF"/>
    <w:rsid w:val="007A3B47"/>
    <w:rsid w:val="007A4462"/>
    <w:rsid w:val="007A49DC"/>
    <w:rsid w:val="007A4CCB"/>
    <w:rsid w:val="007A5097"/>
    <w:rsid w:val="007A53B4"/>
    <w:rsid w:val="007A55E0"/>
    <w:rsid w:val="007A5A7B"/>
    <w:rsid w:val="007A5F28"/>
    <w:rsid w:val="007A6316"/>
    <w:rsid w:val="007A6719"/>
    <w:rsid w:val="007A6D94"/>
    <w:rsid w:val="007A6E0D"/>
    <w:rsid w:val="007A7169"/>
    <w:rsid w:val="007A75D2"/>
    <w:rsid w:val="007B0051"/>
    <w:rsid w:val="007B07A3"/>
    <w:rsid w:val="007B0DD2"/>
    <w:rsid w:val="007B14A9"/>
    <w:rsid w:val="007B1F1C"/>
    <w:rsid w:val="007B277A"/>
    <w:rsid w:val="007B299A"/>
    <w:rsid w:val="007B3706"/>
    <w:rsid w:val="007B3A7A"/>
    <w:rsid w:val="007B3AB7"/>
    <w:rsid w:val="007B512A"/>
    <w:rsid w:val="007B674F"/>
    <w:rsid w:val="007B6E7B"/>
    <w:rsid w:val="007C0CF0"/>
    <w:rsid w:val="007C0F41"/>
    <w:rsid w:val="007C0F6B"/>
    <w:rsid w:val="007C10F6"/>
    <w:rsid w:val="007C1C6B"/>
    <w:rsid w:val="007C2059"/>
    <w:rsid w:val="007C3494"/>
    <w:rsid w:val="007C35E3"/>
    <w:rsid w:val="007C3D9C"/>
    <w:rsid w:val="007C49DA"/>
    <w:rsid w:val="007C4EB0"/>
    <w:rsid w:val="007C5040"/>
    <w:rsid w:val="007C5509"/>
    <w:rsid w:val="007C5895"/>
    <w:rsid w:val="007C6221"/>
    <w:rsid w:val="007C7354"/>
    <w:rsid w:val="007C7D88"/>
    <w:rsid w:val="007C7DFC"/>
    <w:rsid w:val="007C7FB8"/>
    <w:rsid w:val="007D0962"/>
    <w:rsid w:val="007D1189"/>
    <w:rsid w:val="007D1541"/>
    <w:rsid w:val="007D198D"/>
    <w:rsid w:val="007D26C7"/>
    <w:rsid w:val="007D48E3"/>
    <w:rsid w:val="007D49CF"/>
    <w:rsid w:val="007D4D28"/>
    <w:rsid w:val="007D5EF1"/>
    <w:rsid w:val="007D61F0"/>
    <w:rsid w:val="007D728A"/>
    <w:rsid w:val="007D7507"/>
    <w:rsid w:val="007D794F"/>
    <w:rsid w:val="007D7B7C"/>
    <w:rsid w:val="007E01AB"/>
    <w:rsid w:val="007E0DA4"/>
    <w:rsid w:val="007E13DA"/>
    <w:rsid w:val="007E1473"/>
    <w:rsid w:val="007E1614"/>
    <w:rsid w:val="007E1986"/>
    <w:rsid w:val="007E1BE0"/>
    <w:rsid w:val="007E1C01"/>
    <w:rsid w:val="007E1E62"/>
    <w:rsid w:val="007E1ED9"/>
    <w:rsid w:val="007E206E"/>
    <w:rsid w:val="007E31B3"/>
    <w:rsid w:val="007E37B5"/>
    <w:rsid w:val="007E37D8"/>
    <w:rsid w:val="007E44BC"/>
    <w:rsid w:val="007E4D85"/>
    <w:rsid w:val="007E564D"/>
    <w:rsid w:val="007E59FB"/>
    <w:rsid w:val="007E5C2C"/>
    <w:rsid w:val="007E71A2"/>
    <w:rsid w:val="007E723F"/>
    <w:rsid w:val="007E7426"/>
    <w:rsid w:val="007E75F1"/>
    <w:rsid w:val="007E7B7A"/>
    <w:rsid w:val="007F0455"/>
    <w:rsid w:val="007F0682"/>
    <w:rsid w:val="007F0A84"/>
    <w:rsid w:val="007F1362"/>
    <w:rsid w:val="007F22CA"/>
    <w:rsid w:val="007F23CE"/>
    <w:rsid w:val="007F2439"/>
    <w:rsid w:val="007F2658"/>
    <w:rsid w:val="007F2E81"/>
    <w:rsid w:val="007F2F28"/>
    <w:rsid w:val="007F321F"/>
    <w:rsid w:val="007F3B8C"/>
    <w:rsid w:val="007F41EC"/>
    <w:rsid w:val="007F46BE"/>
    <w:rsid w:val="007F4932"/>
    <w:rsid w:val="007F4EA5"/>
    <w:rsid w:val="007F4F2B"/>
    <w:rsid w:val="007F636D"/>
    <w:rsid w:val="007F74E3"/>
    <w:rsid w:val="007F76EE"/>
    <w:rsid w:val="008006FD"/>
    <w:rsid w:val="00800863"/>
    <w:rsid w:val="00801333"/>
    <w:rsid w:val="00801B61"/>
    <w:rsid w:val="00801EEF"/>
    <w:rsid w:val="00802021"/>
    <w:rsid w:val="008028CC"/>
    <w:rsid w:val="00802F94"/>
    <w:rsid w:val="00803244"/>
    <w:rsid w:val="00803765"/>
    <w:rsid w:val="008038AF"/>
    <w:rsid w:val="00803A3E"/>
    <w:rsid w:val="00803A7B"/>
    <w:rsid w:val="00803C9F"/>
    <w:rsid w:val="00803DCA"/>
    <w:rsid w:val="00803EFE"/>
    <w:rsid w:val="008048DA"/>
    <w:rsid w:val="00804A28"/>
    <w:rsid w:val="00804B45"/>
    <w:rsid w:val="00804F91"/>
    <w:rsid w:val="008052AC"/>
    <w:rsid w:val="008053BD"/>
    <w:rsid w:val="008054BB"/>
    <w:rsid w:val="008065A3"/>
    <w:rsid w:val="008067E3"/>
    <w:rsid w:val="00806D6F"/>
    <w:rsid w:val="00807259"/>
    <w:rsid w:val="0080750E"/>
    <w:rsid w:val="00810313"/>
    <w:rsid w:val="0081046E"/>
    <w:rsid w:val="008108B9"/>
    <w:rsid w:val="00811390"/>
    <w:rsid w:val="008118E1"/>
    <w:rsid w:val="00811AF5"/>
    <w:rsid w:val="00811F42"/>
    <w:rsid w:val="00812EDE"/>
    <w:rsid w:val="00813925"/>
    <w:rsid w:val="008146B4"/>
    <w:rsid w:val="00814794"/>
    <w:rsid w:val="008150A0"/>
    <w:rsid w:val="008150FC"/>
    <w:rsid w:val="00815190"/>
    <w:rsid w:val="008153AE"/>
    <w:rsid w:val="0081576C"/>
    <w:rsid w:val="00815BC4"/>
    <w:rsid w:val="00815F54"/>
    <w:rsid w:val="00815FDE"/>
    <w:rsid w:val="00816310"/>
    <w:rsid w:val="00816368"/>
    <w:rsid w:val="00816694"/>
    <w:rsid w:val="0081722B"/>
    <w:rsid w:val="00820834"/>
    <w:rsid w:val="00820F9E"/>
    <w:rsid w:val="00821160"/>
    <w:rsid w:val="00821182"/>
    <w:rsid w:val="0082156D"/>
    <w:rsid w:val="0082169A"/>
    <w:rsid w:val="00821C6E"/>
    <w:rsid w:val="0082237E"/>
    <w:rsid w:val="00823B7A"/>
    <w:rsid w:val="00823C7F"/>
    <w:rsid w:val="008247D2"/>
    <w:rsid w:val="00824CB7"/>
    <w:rsid w:val="008259A5"/>
    <w:rsid w:val="008262BC"/>
    <w:rsid w:val="00826378"/>
    <w:rsid w:val="008304BB"/>
    <w:rsid w:val="00830B53"/>
    <w:rsid w:val="00831A1D"/>
    <w:rsid w:val="00831B68"/>
    <w:rsid w:val="008329FB"/>
    <w:rsid w:val="00833132"/>
    <w:rsid w:val="00833E9C"/>
    <w:rsid w:val="00834E81"/>
    <w:rsid w:val="00834F15"/>
    <w:rsid w:val="008352AA"/>
    <w:rsid w:val="008356A3"/>
    <w:rsid w:val="0083607A"/>
    <w:rsid w:val="0083637E"/>
    <w:rsid w:val="008363D4"/>
    <w:rsid w:val="00836434"/>
    <w:rsid w:val="0083677C"/>
    <w:rsid w:val="008367CA"/>
    <w:rsid w:val="00836CBB"/>
    <w:rsid w:val="00836EF9"/>
    <w:rsid w:val="00836FBA"/>
    <w:rsid w:val="00837436"/>
    <w:rsid w:val="008405EB"/>
    <w:rsid w:val="00840BA2"/>
    <w:rsid w:val="00840E7D"/>
    <w:rsid w:val="0084125E"/>
    <w:rsid w:val="0084188E"/>
    <w:rsid w:val="00841992"/>
    <w:rsid w:val="00841C9B"/>
    <w:rsid w:val="00841D37"/>
    <w:rsid w:val="008426E8"/>
    <w:rsid w:val="00843318"/>
    <w:rsid w:val="0084372E"/>
    <w:rsid w:val="0084407E"/>
    <w:rsid w:val="00844751"/>
    <w:rsid w:val="0084489D"/>
    <w:rsid w:val="008449AC"/>
    <w:rsid w:val="00844DF2"/>
    <w:rsid w:val="00844EBD"/>
    <w:rsid w:val="00844EC5"/>
    <w:rsid w:val="00845341"/>
    <w:rsid w:val="00846BE5"/>
    <w:rsid w:val="008479F7"/>
    <w:rsid w:val="008503F9"/>
    <w:rsid w:val="00850936"/>
    <w:rsid w:val="00850B26"/>
    <w:rsid w:val="00850F80"/>
    <w:rsid w:val="008512B4"/>
    <w:rsid w:val="008512C3"/>
    <w:rsid w:val="008512E0"/>
    <w:rsid w:val="0085134F"/>
    <w:rsid w:val="00851775"/>
    <w:rsid w:val="00852150"/>
    <w:rsid w:val="00853270"/>
    <w:rsid w:val="008541F9"/>
    <w:rsid w:val="008547C5"/>
    <w:rsid w:val="008549B3"/>
    <w:rsid w:val="00854B5A"/>
    <w:rsid w:val="00855A0E"/>
    <w:rsid w:val="008561B3"/>
    <w:rsid w:val="0085703E"/>
    <w:rsid w:val="00857499"/>
    <w:rsid w:val="008578A5"/>
    <w:rsid w:val="008603CF"/>
    <w:rsid w:val="0086093C"/>
    <w:rsid w:val="00860D15"/>
    <w:rsid w:val="008612AB"/>
    <w:rsid w:val="00861405"/>
    <w:rsid w:val="008615D2"/>
    <w:rsid w:val="00861A92"/>
    <w:rsid w:val="00861E85"/>
    <w:rsid w:val="00863D47"/>
    <w:rsid w:val="008641E3"/>
    <w:rsid w:val="00864240"/>
    <w:rsid w:val="008643F6"/>
    <w:rsid w:val="008647C7"/>
    <w:rsid w:val="00864C12"/>
    <w:rsid w:val="0086565C"/>
    <w:rsid w:val="0086599B"/>
    <w:rsid w:val="00865C75"/>
    <w:rsid w:val="00866335"/>
    <w:rsid w:val="00866669"/>
    <w:rsid w:val="008668E5"/>
    <w:rsid w:val="00866C9C"/>
    <w:rsid w:val="00867C2D"/>
    <w:rsid w:val="008702DD"/>
    <w:rsid w:val="00870FE2"/>
    <w:rsid w:val="0087108B"/>
    <w:rsid w:val="008714B3"/>
    <w:rsid w:val="0087165E"/>
    <w:rsid w:val="00871CFC"/>
    <w:rsid w:val="00872277"/>
    <w:rsid w:val="00872580"/>
    <w:rsid w:val="00872AE4"/>
    <w:rsid w:val="00872B56"/>
    <w:rsid w:val="0087345E"/>
    <w:rsid w:val="008735F5"/>
    <w:rsid w:val="00873E86"/>
    <w:rsid w:val="0087407A"/>
    <w:rsid w:val="00874464"/>
    <w:rsid w:val="0087541F"/>
    <w:rsid w:val="00875878"/>
    <w:rsid w:val="00875D47"/>
    <w:rsid w:val="0087606B"/>
    <w:rsid w:val="00876225"/>
    <w:rsid w:val="00877998"/>
    <w:rsid w:val="00877B1C"/>
    <w:rsid w:val="0088032E"/>
    <w:rsid w:val="00880C32"/>
    <w:rsid w:val="00881437"/>
    <w:rsid w:val="00881750"/>
    <w:rsid w:val="008818B7"/>
    <w:rsid w:val="00882F9E"/>
    <w:rsid w:val="00883084"/>
    <w:rsid w:val="00883D15"/>
    <w:rsid w:val="00884045"/>
    <w:rsid w:val="00884AD4"/>
    <w:rsid w:val="0088566F"/>
    <w:rsid w:val="008859E2"/>
    <w:rsid w:val="00885D83"/>
    <w:rsid w:val="00886C5F"/>
    <w:rsid w:val="0088705C"/>
    <w:rsid w:val="0088753D"/>
    <w:rsid w:val="00890352"/>
    <w:rsid w:val="00891353"/>
    <w:rsid w:val="00891975"/>
    <w:rsid w:val="00892420"/>
    <w:rsid w:val="008931B3"/>
    <w:rsid w:val="008932B9"/>
    <w:rsid w:val="00893D05"/>
    <w:rsid w:val="008941D4"/>
    <w:rsid w:val="00894FB8"/>
    <w:rsid w:val="0089534E"/>
    <w:rsid w:val="00895EC0"/>
    <w:rsid w:val="00896055"/>
    <w:rsid w:val="00896057"/>
    <w:rsid w:val="0089668F"/>
    <w:rsid w:val="008967D8"/>
    <w:rsid w:val="00896D32"/>
    <w:rsid w:val="00896D90"/>
    <w:rsid w:val="00896E6E"/>
    <w:rsid w:val="0089764F"/>
    <w:rsid w:val="0089787F"/>
    <w:rsid w:val="008A04B8"/>
    <w:rsid w:val="008A064B"/>
    <w:rsid w:val="008A1115"/>
    <w:rsid w:val="008A186F"/>
    <w:rsid w:val="008A25D7"/>
    <w:rsid w:val="008A2760"/>
    <w:rsid w:val="008A2777"/>
    <w:rsid w:val="008A2BD9"/>
    <w:rsid w:val="008A2DE2"/>
    <w:rsid w:val="008A2E96"/>
    <w:rsid w:val="008A376F"/>
    <w:rsid w:val="008A37CE"/>
    <w:rsid w:val="008A3C9D"/>
    <w:rsid w:val="008A5010"/>
    <w:rsid w:val="008A531B"/>
    <w:rsid w:val="008A6793"/>
    <w:rsid w:val="008A6CF2"/>
    <w:rsid w:val="008A6E90"/>
    <w:rsid w:val="008A743B"/>
    <w:rsid w:val="008A74B2"/>
    <w:rsid w:val="008A75FD"/>
    <w:rsid w:val="008A7C19"/>
    <w:rsid w:val="008A7FBE"/>
    <w:rsid w:val="008B0370"/>
    <w:rsid w:val="008B076B"/>
    <w:rsid w:val="008B07E0"/>
    <w:rsid w:val="008B0BCA"/>
    <w:rsid w:val="008B0F1C"/>
    <w:rsid w:val="008B1893"/>
    <w:rsid w:val="008B1FF5"/>
    <w:rsid w:val="008B2714"/>
    <w:rsid w:val="008B2F3B"/>
    <w:rsid w:val="008B439D"/>
    <w:rsid w:val="008B4E22"/>
    <w:rsid w:val="008B512C"/>
    <w:rsid w:val="008B580F"/>
    <w:rsid w:val="008B5B58"/>
    <w:rsid w:val="008B5F20"/>
    <w:rsid w:val="008B6D72"/>
    <w:rsid w:val="008B71EC"/>
    <w:rsid w:val="008B789F"/>
    <w:rsid w:val="008B7B66"/>
    <w:rsid w:val="008B7CAE"/>
    <w:rsid w:val="008C04A2"/>
    <w:rsid w:val="008C08BF"/>
    <w:rsid w:val="008C0C0F"/>
    <w:rsid w:val="008C0EF8"/>
    <w:rsid w:val="008C21B8"/>
    <w:rsid w:val="008C2252"/>
    <w:rsid w:val="008C2ADD"/>
    <w:rsid w:val="008C2EF7"/>
    <w:rsid w:val="008C3420"/>
    <w:rsid w:val="008C3649"/>
    <w:rsid w:val="008C3B53"/>
    <w:rsid w:val="008C46F4"/>
    <w:rsid w:val="008C4724"/>
    <w:rsid w:val="008C5BC8"/>
    <w:rsid w:val="008C5D9C"/>
    <w:rsid w:val="008D042C"/>
    <w:rsid w:val="008D0D45"/>
    <w:rsid w:val="008D184D"/>
    <w:rsid w:val="008D1C08"/>
    <w:rsid w:val="008D1C8C"/>
    <w:rsid w:val="008D2111"/>
    <w:rsid w:val="008D3E3C"/>
    <w:rsid w:val="008D3FDD"/>
    <w:rsid w:val="008D456F"/>
    <w:rsid w:val="008D5342"/>
    <w:rsid w:val="008D5D3D"/>
    <w:rsid w:val="008D612B"/>
    <w:rsid w:val="008D6316"/>
    <w:rsid w:val="008D6552"/>
    <w:rsid w:val="008D6641"/>
    <w:rsid w:val="008D67B8"/>
    <w:rsid w:val="008D6E20"/>
    <w:rsid w:val="008D75D7"/>
    <w:rsid w:val="008D7B14"/>
    <w:rsid w:val="008E0831"/>
    <w:rsid w:val="008E0E21"/>
    <w:rsid w:val="008E0ED4"/>
    <w:rsid w:val="008E2ECD"/>
    <w:rsid w:val="008E349A"/>
    <w:rsid w:val="008E3870"/>
    <w:rsid w:val="008E3C49"/>
    <w:rsid w:val="008E4125"/>
    <w:rsid w:val="008E44D1"/>
    <w:rsid w:val="008E5080"/>
    <w:rsid w:val="008E5AD9"/>
    <w:rsid w:val="008E5B99"/>
    <w:rsid w:val="008E6023"/>
    <w:rsid w:val="008E702E"/>
    <w:rsid w:val="008E773B"/>
    <w:rsid w:val="008E7D84"/>
    <w:rsid w:val="008F0469"/>
    <w:rsid w:val="008F0A87"/>
    <w:rsid w:val="008F0EA3"/>
    <w:rsid w:val="008F17B6"/>
    <w:rsid w:val="008F2DFF"/>
    <w:rsid w:val="008F2EA3"/>
    <w:rsid w:val="008F391F"/>
    <w:rsid w:val="008F3EF1"/>
    <w:rsid w:val="008F424B"/>
    <w:rsid w:val="008F45D7"/>
    <w:rsid w:val="008F50AD"/>
    <w:rsid w:val="008F5694"/>
    <w:rsid w:val="008F6758"/>
    <w:rsid w:val="008F6BCE"/>
    <w:rsid w:val="008F786B"/>
    <w:rsid w:val="00900F72"/>
    <w:rsid w:val="00901726"/>
    <w:rsid w:val="0090176C"/>
    <w:rsid w:val="009023E0"/>
    <w:rsid w:val="009030D0"/>
    <w:rsid w:val="009030F8"/>
    <w:rsid w:val="009032DF"/>
    <w:rsid w:val="00903894"/>
    <w:rsid w:val="0090398C"/>
    <w:rsid w:val="00903B26"/>
    <w:rsid w:val="009042A0"/>
    <w:rsid w:val="009050A3"/>
    <w:rsid w:val="00905454"/>
    <w:rsid w:val="00905620"/>
    <w:rsid w:val="009058E5"/>
    <w:rsid w:val="00905ACD"/>
    <w:rsid w:val="00905B21"/>
    <w:rsid w:val="00906075"/>
    <w:rsid w:val="00910FA9"/>
    <w:rsid w:val="0091104F"/>
    <w:rsid w:val="00911942"/>
    <w:rsid w:val="009119BA"/>
    <w:rsid w:val="00911B60"/>
    <w:rsid w:val="00913878"/>
    <w:rsid w:val="00913F16"/>
    <w:rsid w:val="00914054"/>
    <w:rsid w:val="009144CE"/>
    <w:rsid w:val="00915307"/>
    <w:rsid w:val="00915944"/>
    <w:rsid w:val="00915FF1"/>
    <w:rsid w:val="00916476"/>
    <w:rsid w:val="00916F06"/>
    <w:rsid w:val="00917126"/>
    <w:rsid w:val="009171BD"/>
    <w:rsid w:val="00917355"/>
    <w:rsid w:val="00917B78"/>
    <w:rsid w:val="00917BDF"/>
    <w:rsid w:val="0092026E"/>
    <w:rsid w:val="0092057E"/>
    <w:rsid w:val="00920629"/>
    <w:rsid w:val="0092066C"/>
    <w:rsid w:val="00920C64"/>
    <w:rsid w:val="00920DFD"/>
    <w:rsid w:val="00921112"/>
    <w:rsid w:val="0092181B"/>
    <w:rsid w:val="00922535"/>
    <w:rsid w:val="00922543"/>
    <w:rsid w:val="00922673"/>
    <w:rsid w:val="009227C6"/>
    <w:rsid w:val="0092288C"/>
    <w:rsid w:val="00922C21"/>
    <w:rsid w:val="009241E4"/>
    <w:rsid w:val="00924B70"/>
    <w:rsid w:val="009252A1"/>
    <w:rsid w:val="0092541C"/>
    <w:rsid w:val="00925736"/>
    <w:rsid w:val="009257F3"/>
    <w:rsid w:val="00925E0B"/>
    <w:rsid w:val="009262BD"/>
    <w:rsid w:val="00926397"/>
    <w:rsid w:val="009264EF"/>
    <w:rsid w:val="009269B4"/>
    <w:rsid w:val="00926B9A"/>
    <w:rsid w:val="00926C97"/>
    <w:rsid w:val="00926E59"/>
    <w:rsid w:val="00926EBE"/>
    <w:rsid w:val="00927075"/>
    <w:rsid w:val="009271E6"/>
    <w:rsid w:val="00930135"/>
    <w:rsid w:val="0093046D"/>
    <w:rsid w:val="00930759"/>
    <w:rsid w:val="00931490"/>
    <w:rsid w:val="00931601"/>
    <w:rsid w:val="00931DCD"/>
    <w:rsid w:val="00932496"/>
    <w:rsid w:val="009324A2"/>
    <w:rsid w:val="00932F28"/>
    <w:rsid w:val="00932F36"/>
    <w:rsid w:val="0093374C"/>
    <w:rsid w:val="00933C56"/>
    <w:rsid w:val="009342C9"/>
    <w:rsid w:val="00934C1F"/>
    <w:rsid w:val="009350A6"/>
    <w:rsid w:val="00935709"/>
    <w:rsid w:val="00935829"/>
    <w:rsid w:val="009358B6"/>
    <w:rsid w:val="00935ABA"/>
    <w:rsid w:val="009368B5"/>
    <w:rsid w:val="00936F37"/>
    <w:rsid w:val="00937010"/>
    <w:rsid w:val="0093742F"/>
    <w:rsid w:val="0094040B"/>
    <w:rsid w:val="00940A8A"/>
    <w:rsid w:val="00941439"/>
    <w:rsid w:val="00941DD5"/>
    <w:rsid w:val="00941E8B"/>
    <w:rsid w:val="009421B4"/>
    <w:rsid w:val="00942354"/>
    <w:rsid w:val="00942749"/>
    <w:rsid w:val="009428A1"/>
    <w:rsid w:val="00943653"/>
    <w:rsid w:val="0094370E"/>
    <w:rsid w:val="00944B7C"/>
    <w:rsid w:val="00944D40"/>
    <w:rsid w:val="00944DBD"/>
    <w:rsid w:val="00944E7C"/>
    <w:rsid w:val="00945471"/>
    <w:rsid w:val="009455EC"/>
    <w:rsid w:val="00945DDC"/>
    <w:rsid w:val="009469C0"/>
    <w:rsid w:val="00947000"/>
    <w:rsid w:val="00947010"/>
    <w:rsid w:val="009500B7"/>
    <w:rsid w:val="009500D2"/>
    <w:rsid w:val="00950D2F"/>
    <w:rsid w:val="00950F23"/>
    <w:rsid w:val="009517EF"/>
    <w:rsid w:val="00951E21"/>
    <w:rsid w:val="0095219F"/>
    <w:rsid w:val="00952571"/>
    <w:rsid w:val="0095270B"/>
    <w:rsid w:val="00952F7A"/>
    <w:rsid w:val="0095308D"/>
    <w:rsid w:val="0095328F"/>
    <w:rsid w:val="00953743"/>
    <w:rsid w:val="00953AB4"/>
    <w:rsid w:val="00953D32"/>
    <w:rsid w:val="0095425E"/>
    <w:rsid w:val="00954434"/>
    <w:rsid w:val="009547E2"/>
    <w:rsid w:val="00954A08"/>
    <w:rsid w:val="00954E83"/>
    <w:rsid w:val="00954F70"/>
    <w:rsid w:val="00955033"/>
    <w:rsid w:val="00956620"/>
    <w:rsid w:val="009602CD"/>
    <w:rsid w:val="00960B91"/>
    <w:rsid w:val="00961E6C"/>
    <w:rsid w:val="0096266A"/>
    <w:rsid w:val="00962D6E"/>
    <w:rsid w:val="00962F07"/>
    <w:rsid w:val="00963246"/>
    <w:rsid w:val="00964266"/>
    <w:rsid w:val="009643ED"/>
    <w:rsid w:val="009645E5"/>
    <w:rsid w:val="00964705"/>
    <w:rsid w:val="0096482F"/>
    <w:rsid w:val="009649AE"/>
    <w:rsid w:val="009649EF"/>
    <w:rsid w:val="00964EFB"/>
    <w:rsid w:val="009650E5"/>
    <w:rsid w:val="0096561D"/>
    <w:rsid w:val="009660A8"/>
    <w:rsid w:val="00966439"/>
    <w:rsid w:val="00966CC2"/>
    <w:rsid w:val="00967741"/>
    <w:rsid w:val="009677C3"/>
    <w:rsid w:val="00970C64"/>
    <w:rsid w:val="009714CA"/>
    <w:rsid w:val="00971690"/>
    <w:rsid w:val="009721A6"/>
    <w:rsid w:val="0097235F"/>
    <w:rsid w:val="00972572"/>
    <w:rsid w:val="00972670"/>
    <w:rsid w:val="00972B1A"/>
    <w:rsid w:val="00972CB9"/>
    <w:rsid w:val="00972D0F"/>
    <w:rsid w:val="0097312C"/>
    <w:rsid w:val="00973419"/>
    <w:rsid w:val="009738CB"/>
    <w:rsid w:val="00973905"/>
    <w:rsid w:val="009743F9"/>
    <w:rsid w:val="00974AEE"/>
    <w:rsid w:val="00974EAD"/>
    <w:rsid w:val="00975BED"/>
    <w:rsid w:val="00977B8E"/>
    <w:rsid w:val="00977F95"/>
    <w:rsid w:val="0098012B"/>
    <w:rsid w:val="009801EA"/>
    <w:rsid w:val="00980E73"/>
    <w:rsid w:val="009814EC"/>
    <w:rsid w:val="009820C3"/>
    <w:rsid w:val="0098313E"/>
    <w:rsid w:val="009836DD"/>
    <w:rsid w:val="00983CCE"/>
    <w:rsid w:val="009842C9"/>
    <w:rsid w:val="0098538F"/>
    <w:rsid w:val="009853B5"/>
    <w:rsid w:val="0098544A"/>
    <w:rsid w:val="00985743"/>
    <w:rsid w:val="00985BED"/>
    <w:rsid w:val="00985EA1"/>
    <w:rsid w:val="00985F55"/>
    <w:rsid w:val="00985F81"/>
    <w:rsid w:val="00986341"/>
    <w:rsid w:val="0098666E"/>
    <w:rsid w:val="0098693B"/>
    <w:rsid w:val="00986A3F"/>
    <w:rsid w:val="00986E69"/>
    <w:rsid w:val="0098711D"/>
    <w:rsid w:val="00990900"/>
    <w:rsid w:val="00990C2A"/>
    <w:rsid w:val="00990DF2"/>
    <w:rsid w:val="0099156B"/>
    <w:rsid w:val="00991780"/>
    <w:rsid w:val="00991A5A"/>
    <w:rsid w:val="00991CCA"/>
    <w:rsid w:val="00991FE9"/>
    <w:rsid w:val="00993106"/>
    <w:rsid w:val="009939CA"/>
    <w:rsid w:val="009940E3"/>
    <w:rsid w:val="00994204"/>
    <w:rsid w:val="009944CC"/>
    <w:rsid w:val="0099454D"/>
    <w:rsid w:val="00994CA3"/>
    <w:rsid w:val="00997555"/>
    <w:rsid w:val="009A0B94"/>
    <w:rsid w:val="009A1707"/>
    <w:rsid w:val="009A1D03"/>
    <w:rsid w:val="009A3A46"/>
    <w:rsid w:val="009A3BA4"/>
    <w:rsid w:val="009A405D"/>
    <w:rsid w:val="009A4390"/>
    <w:rsid w:val="009A5293"/>
    <w:rsid w:val="009A5461"/>
    <w:rsid w:val="009A6305"/>
    <w:rsid w:val="009A633D"/>
    <w:rsid w:val="009A6491"/>
    <w:rsid w:val="009A67E8"/>
    <w:rsid w:val="009A723A"/>
    <w:rsid w:val="009A7520"/>
    <w:rsid w:val="009A76D5"/>
    <w:rsid w:val="009A7C48"/>
    <w:rsid w:val="009B07F8"/>
    <w:rsid w:val="009B10B2"/>
    <w:rsid w:val="009B132D"/>
    <w:rsid w:val="009B2867"/>
    <w:rsid w:val="009B2C0E"/>
    <w:rsid w:val="009B340A"/>
    <w:rsid w:val="009B4350"/>
    <w:rsid w:val="009B53F8"/>
    <w:rsid w:val="009B5674"/>
    <w:rsid w:val="009B5869"/>
    <w:rsid w:val="009B6042"/>
    <w:rsid w:val="009B623A"/>
    <w:rsid w:val="009B6635"/>
    <w:rsid w:val="009B6EA3"/>
    <w:rsid w:val="009B7B35"/>
    <w:rsid w:val="009C0C6C"/>
    <w:rsid w:val="009C156B"/>
    <w:rsid w:val="009C2DDF"/>
    <w:rsid w:val="009C30C3"/>
    <w:rsid w:val="009C44A1"/>
    <w:rsid w:val="009C4F11"/>
    <w:rsid w:val="009C5829"/>
    <w:rsid w:val="009C656F"/>
    <w:rsid w:val="009C675C"/>
    <w:rsid w:val="009C6990"/>
    <w:rsid w:val="009C6C9A"/>
    <w:rsid w:val="009C6DB1"/>
    <w:rsid w:val="009D1462"/>
    <w:rsid w:val="009D1984"/>
    <w:rsid w:val="009D1CA6"/>
    <w:rsid w:val="009D2023"/>
    <w:rsid w:val="009D212E"/>
    <w:rsid w:val="009D2529"/>
    <w:rsid w:val="009D28E2"/>
    <w:rsid w:val="009D29BC"/>
    <w:rsid w:val="009D2CC8"/>
    <w:rsid w:val="009D3151"/>
    <w:rsid w:val="009D3515"/>
    <w:rsid w:val="009D358D"/>
    <w:rsid w:val="009D388A"/>
    <w:rsid w:val="009D3FB8"/>
    <w:rsid w:val="009D4AFA"/>
    <w:rsid w:val="009D54B9"/>
    <w:rsid w:val="009D555E"/>
    <w:rsid w:val="009D5A60"/>
    <w:rsid w:val="009D5D3F"/>
    <w:rsid w:val="009D6B51"/>
    <w:rsid w:val="009D6C19"/>
    <w:rsid w:val="009D7277"/>
    <w:rsid w:val="009D7805"/>
    <w:rsid w:val="009D7960"/>
    <w:rsid w:val="009E01DC"/>
    <w:rsid w:val="009E03EC"/>
    <w:rsid w:val="009E0444"/>
    <w:rsid w:val="009E15FB"/>
    <w:rsid w:val="009E1CD9"/>
    <w:rsid w:val="009E1FA4"/>
    <w:rsid w:val="009E2083"/>
    <w:rsid w:val="009E235F"/>
    <w:rsid w:val="009E2E0F"/>
    <w:rsid w:val="009E3507"/>
    <w:rsid w:val="009E367A"/>
    <w:rsid w:val="009E3D0A"/>
    <w:rsid w:val="009E4618"/>
    <w:rsid w:val="009E5CD8"/>
    <w:rsid w:val="009E619A"/>
    <w:rsid w:val="009E620F"/>
    <w:rsid w:val="009E6C77"/>
    <w:rsid w:val="009E6FA8"/>
    <w:rsid w:val="009E7C3C"/>
    <w:rsid w:val="009F0277"/>
    <w:rsid w:val="009F042D"/>
    <w:rsid w:val="009F0BED"/>
    <w:rsid w:val="009F0CAC"/>
    <w:rsid w:val="009F1A60"/>
    <w:rsid w:val="009F1BF2"/>
    <w:rsid w:val="009F1EDB"/>
    <w:rsid w:val="009F3036"/>
    <w:rsid w:val="009F35D4"/>
    <w:rsid w:val="009F376E"/>
    <w:rsid w:val="009F3B34"/>
    <w:rsid w:val="009F4DAB"/>
    <w:rsid w:val="009F500F"/>
    <w:rsid w:val="009F5A60"/>
    <w:rsid w:val="009F5BAE"/>
    <w:rsid w:val="009F65D3"/>
    <w:rsid w:val="009F6942"/>
    <w:rsid w:val="009F6AAE"/>
    <w:rsid w:val="009F6AF6"/>
    <w:rsid w:val="009F6D32"/>
    <w:rsid w:val="00A009F2"/>
    <w:rsid w:val="00A00B32"/>
    <w:rsid w:val="00A01276"/>
    <w:rsid w:val="00A03218"/>
    <w:rsid w:val="00A03B6F"/>
    <w:rsid w:val="00A04847"/>
    <w:rsid w:val="00A04A7B"/>
    <w:rsid w:val="00A05015"/>
    <w:rsid w:val="00A05173"/>
    <w:rsid w:val="00A05420"/>
    <w:rsid w:val="00A05C68"/>
    <w:rsid w:val="00A0646F"/>
    <w:rsid w:val="00A06697"/>
    <w:rsid w:val="00A067B3"/>
    <w:rsid w:val="00A068C8"/>
    <w:rsid w:val="00A1001C"/>
    <w:rsid w:val="00A10129"/>
    <w:rsid w:val="00A105C7"/>
    <w:rsid w:val="00A10CF0"/>
    <w:rsid w:val="00A10FD3"/>
    <w:rsid w:val="00A11FAA"/>
    <w:rsid w:val="00A12F79"/>
    <w:rsid w:val="00A1344E"/>
    <w:rsid w:val="00A1388D"/>
    <w:rsid w:val="00A14A2C"/>
    <w:rsid w:val="00A14B25"/>
    <w:rsid w:val="00A14EB8"/>
    <w:rsid w:val="00A15591"/>
    <w:rsid w:val="00A171BB"/>
    <w:rsid w:val="00A1783B"/>
    <w:rsid w:val="00A20518"/>
    <w:rsid w:val="00A212A9"/>
    <w:rsid w:val="00A21537"/>
    <w:rsid w:val="00A21709"/>
    <w:rsid w:val="00A2272C"/>
    <w:rsid w:val="00A22B1F"/>
    <w:rsid w:val="00A23085"/>
    <w:rsid w:val="00A232D0"/>
    <w:rsid w:val="00A23BC8"/>
    <w:rsid w:val="00A23C31"/>
    <w:rsid w:val="00A24102"/>
    <w:rsid w:val="00A24788"/>
    <w:rsid w:val="00A24CC0"/>
    <w:rsid w:val="00A24CC5"/>
    <w:rsid w:val="00A25A90"/>
    <w:rsid w:val="00A25D54"/>
    <w:rsid w:val="00A25F39"/>
    <w:rsid w:val="00A279D4"/>
    <w:rsid w:val="00A304EC"/>
    <w:rsid w:val="00A32295"/>
    <w:rsid w:val="00A322EB"/>
    <w:rsid w:val="00A32C54"/>
    <w:rsid w:val="00A32E21"/>
    <w:rsid w:val="00A33148"/>
    <w:rsid w:val="00A331A6"/>
    <w:rsid w:val="00A33888"/>
    <w:rsid w:val="00A33FA6"/>
    <w:rsid w:val="00A33FDC"/>
    <w:rsid w:val="00A34CEE"/>
    <w:rsid w:val="00A3541F"/>
    <w:rsid w:val="00A35FC7"/>
    <w:rsid w:val="00A3604C"/>
    <w:rsid w:val="00A36310"/>
    <w:rsid w:val="00A363E3"/>
    <w:rsid w:val="00A36669"/>
    <w:rsid w:val="00A36FF0"/>
    <w:rsid w:val="00A370B6"/>
    <w:rsid w:val="00A37751"/>
    <w:rsid w:val="00A37CB5"/>
    <w:rsid w:val="00A37E15"/>
    <w:rsid w:val="00A40053"/>
    <w:rsid w:val="00A4040B"/>
    <w:rsid w:val="00A404A6"/>
    <w:rsid w:val="00A40CC7"/>
    <w:rsid w:val="00A41355"/>
    <w:rsid w:val="00A418C1"/>
    <w:rsid w:val="00A418C5"/>
    <w:rsid w:val="00A41CB2"/>
    <w:rsid w:val="00A41F21"/>
    <w:rsid w:val="00A4244F"/>
    <w:rsid w:val="00A424EB"/>
    <w:rsid w:val="00A43F0F"/>
    <w:rsid w:val="00A44103"/>
    <w:rsid w:val="00A44581"/>
    <w:rsid w:val="00A446C9"/>
    <w:rsid w:val="00A45278"/>
    <w:rsid w:val="00A456CD"/>
    <w:rsid w:val="00A4619E"/>
    <w:rsid w:val="00A461A2"/>
    <w:rsid w:val="00A467A3"/>
    <w:rsid w:val="00A46EF7"/>
    <w:rsid w:val="00A46FB9"/>
    <w:rsid w:val="00A472AD"/>
    <w:rsid w:val="00A510C5"/>
    <w:rsid w:val="00A514AB"/>
    <w:rsid w:val="00A5160E"/>
    <w:rsid w:val="00A51669"/>
    <w:rsid w:val="00A51D6A"/>
    <w:rsid w:val="00A51FC1"/>
    <w:rsid w:val="00A525DA"/>
    <w:rsid w:val="00A5283F"/>
    <w:rsid w:val="00A52A3B"/>
    <w:rsid w:val="00A52B47"/>
    <w:rsid w:val="00A52ECE"/>
    <w:rsid w:val="00A5324C"/>
    <w:rsid w:val="00A53457"/>
    <w:rsid w:val="00A5355C"/>
    <w:rsid w:val="00A53F0B"/>
    <w:rsid w:val="00A540F0"/>
    <w:rsid w:val="00A54125"/>
    <w:rsid w:val="00A54288"/>
    <w:rsid w:val="00A54756"/>
    <w:rsid w:val="00A54D76"/>
    <w:rsid w:val="00A5562C"/>
    <w:rsid w:val="00A5562D"/>
    <w:rsid w:val="00A558F3"/>
    <w:rsid w:val="00A55CCE"/>
    <w:rsid w:val="00A55D9B"/>
    <w:rsid w:val="00A55DDC"/>
    <w:rsid w:val="00A55FEC"/>
    <w:rsid w:val="00A5625D"/>
    <w:rsid w:val="00A563C6"/>
    <w:rsid w:val="00A56D79"/>
    <w:rsid w:val="00A56E06"/>
    <w:rsid w:val="00A574D8"/>
    <w:rsid w:val="00A576F5"/>
    <w:rsid w:val="00A57A20"/>
    <w:rsid w:val="00A57F40"/>
    <w:rsid w:val="00A60521"/>
    <w:rsid w:val="00A60AA4"/>
    <w:rsid w:val="00A60C70"/>
    <w:rsid w:val="00A60E63"/>
    <w:rsid w:val="00A60FCC"/>
    <w:rsid w:val="00A61348"/>
    <w:rsid w:val="00A6169F"/>
    <w:rsid w:val="00A62967"/>
    <w:rsid w:val="00A62FDB"/>
    <w:rsid w:val="00A63ECD"/>
    <w:rsid w:val="00A6400C"/>
    <w:rsid w:val="00A641F7"/>
    <w:rsid w:val="00A65901"/>
    <w:rsid w:val="00A65A81"/>
    <w:rsid w:val="00A65C52"/>
    <w:rsid w:val="00A667B3"/>
    <w:rsid w:val="00A66E0E"/>
    <w:rsid w:val="00A66E32"/>
    <w:rsid w:val="00A67558"/>
    <w:rsid w:val="00A70F0C"/>
    <w:rsid w:val="00A70F95"/>
    <w:rsid w:val="00A7156E"/>
    <w:rsid w:val="00A719CD"/>
    <w:rsid w:val="00A71E35"/>
    <w:rsid w:val="00A72065"/>
    <w:rsid w:val="00A722D9"/>
    <w:rsid w:val="00A72D5C"/>
    <w:rsid w:val="00A7381C"/>
    <w:rsid w:val="00A73D0A"/>
    <w:rsid w:val="00A74132"/>
    <w:rsid w:val="00A744B2"/>
    <w:rsid w:val="00A746FE"/>
    <w:rsid w:val="00A74FE7"/>
    <w:rsid w:val="00A75522"/>
    <w:rsid w:val="00A763F2"/>
    <w:rsid w:val="00A766ED"/>
    <w:rsid w:val="00A77325"/>
    <w:rsid w:val="00A775CE"/>
    <w:rsid w:val="00A77E65"/>
    <w:rsid w:val="00A803F1"/>
    <w:rsid w:val="00A804E3"/>
    <w:rsid w:val="00A80A76"/>
    <w:rsid w:val="00A81B39"/>
    <w:rsid w:val="00A81C48"/>
    <w:rsid w:val="00A81ECF"/>
    <w:rsid w:val="00A82141"/>
    <w:rsid w:val="00A8223D"/>
    <w:rsid w:val="00A8327C"/>
    <w:rsid w:val="00A83836"/>
    <w:rsid w:val="00A855F9"/>
    <w:rsid w:val="00A85B07"/>
    <w:rsid w:val="00A85EBA"/>
    <w:rsid w:val="00A86186"/>
    <w:rsid w:val="00A863A1"/>
    <w:rsid w:val="00A86630"/>
    <w:rsid w:val="00A867BF"/>
    <w:rsid w:val="00A86ED6"/>
    <w:rsid w:val="00A8731E"/>
    <w:rsid w:val="00A879F1"/>
    <w:rsid w:val="00A87E95"/>
    <w:rsid w:val="00A90321"/>
    <w:rsid w:val="00A904CB"/>
    <w:rsid w:val="00A90EB0"/>
    <w:rsid w:val="00A91C92"/>
    <w:rsid w:val="00A92886"/>
    <w:rsid w:val="00A92E9E"/>
    <w:rsid w:val="00A932A3"/>
    <w:rsid w:val="00A93D18"/>
    <w:rsid w:val="00A9451E"/>
    <w:rsid w:val="00A9458B"/>
    <w:rsid w:val="00A9491B"/>
    <w:rsid w:val="00A95ECD"/>
    <w:rsid w:val="00A96C86"/>
    <w:rsid w:val="00A971A7"/>
    <w:rsid w:val="00A97314"/>
    <w:rsid w:val="00A97514"/>
    <w:rsid w:val="00A975C9"/>
    <w:rsid w:val="00A97A05"/>
    <w:rsid w:val="00A97C22"/>
    <w:rsid w:val="00AA02D5"/>
    <w:rsid w:val="00AA1379"/>
    <w:rsid w:val="00AA18E4"/>
    <w:rsid w:val="00AA1B9D"/>
    <w:rsid w:val="00AA2143"/>
    <w:rsid w:val="00AA26E0"/>
    <w:rsid w:val="00AA2CA6"/>
    <w:rsid w:val="00AA2F90"/>
    <w:rsid w:val="00AA3609"/>
    <w:rsid w:val="00AA368D"/>
    <w:rsid w:val="00AA3C35"/>
    <w:rsid w:val="00AA3E5A"/>
    <w:rsid w:val="00AA4188"/>
    <w:rsid w:val="00AA44B3"/>
    <w:rsid w:val="00AA4714"/>
    <w:rsid w:val="00AA4E6B"/>
    <w:rsid w:val="00AA553F"/>
    <w:rsid w:val="00AA5A34"/>
    <w:rsid w:val="00AA5B1C"/>
    <w:rsid w:val="00AA63FB"/>
    <w:rsid w:val="00AA6567"/>
    <w:rsid w:val="00AA69D8"/>
    <w:rsid w:val="00AA6BBE"/>
    <w:rsid w:val="00AA6CB1"/>
    <w:rsid w:val="00AA74E8"/>
    <w:rsid w:val="00AB0C09"/>
    <w:rsid w:val="00AB1B6D"/>
    <w:rsid w:val="00AB2667"/>
    <w:rsid w:val="00AB28A8"/>
    <w:rsid w:val="00AB2EC1"/>
    <w:rsid w:val="00AB2F3B"/>
    <w:rsid w:val="00AB306A"/>
    <w:rsid w:val="00AB37EF"/>
    <w:rsid w:val="00AB3DD8"/>
    <w:rsid w:val="00AB4302"/>
    <w:rsid w:val="00AB46E6"/>
    <w:rsid w:val="00AB60A1"/>
    <w:rsid w:val="00AB63C9"/>
    <w:rsid w:val="00AB66DE"/>
    <w:rsid w:val="00AB6BBF"/>
    <w:rsid w:val="00AB78F9"/>
    <w:rsid w:val="00AC01F7"/>
    <w:rsid w:val="00AC0760"/>
    <w:rsid w:val="00AC0D78"/>
    <w:rsid w:val="00AC1100"/>
    <w:rsid w:val="00AC1349"/>
    <w:rsid w:val="00AC2A9D"/>
    <w:rsid w:val="00AC3352"/>
    <w:rsid w:val="00AC3EBE"/>
    <w:rsid w:val="00AC4762"/>
    <w:rsid w:val="00AC4E3D"/>
    <w:rsid w:val="00AC5018"/>
    <w:rsid w:val="00AC59C7"/>
    <w:rsid w:val="00AC5E57"/>
    <w:rsid w:val="00AC6106"/>
    <w:rsid w:val="00AC6BD4"/>
    <w:rsid w:val="00AC713A"/>
    <w:rsid w:val="00AC7FCE"/>
    <w:rsid w:val="00AD0653"/>
    <w:rsid w:val="00AD09D6"/>
    <w:rsid w:val="00AD164D"/>
    <w:rsid w:val="00AD17BB"/>
    <w:rsid w:val="00AD22A1"/>
    <w:rsid w:val="00AD2988"/>
    <w:rsid w:val="00AD2D74"/>
    <w:rsid w:val="00AD34AE"/>
    <w:rsid w:val="00AD45E8"/>
    <w:rsid w:val="00AD4900"/>
    <w:rsid w:val="00AD5978"/>
    <w:rsid w:val="00AD5A8D"/>
    <w:rsid w:val="00AD5F31"/>
    <w:rsid w:val="00AD6771"/>
    <w:rsid w:val="00AD6DA7"/>
    <w:rsid w:val="00AD74BF"/>
    <w:rsid w:val="00AD7994"/>
    <w:rsid w:val="00AE08B0"/>
    <w:rsid w:val="00AE0B8E"/>
    <w:rsid w:val="00AE11E9"/>
    <w:rsid w:val="00AE2B1E"/>
    <w:rsid w:val="00AE3793"/>
    <w:rsid w:val="00AE412D"/>
    <w:rsid w:val="00AE4B3E"/>
    <w:rsid w:val="00AE4B97"/>
    <w:rsid w:val="00AE5487"/>
    <w:rsid w:val="00AE5DD3"/>
    <w:rsid w:val="00AE5EE4"/>
    <w:rsid w:val="00AE60B8"/>
    <w:rsid w:val="00AE64BE"/>
    <w:rsid w:val="00AE7712"/>
    <w:rsid w:val="00AE7F03"/>
    <w:rsid w:val="00AF09F2"/>
    <w:rsid w:val="00AF100F"/>
    <w:rsid w:val="00AF1562"/>
    <w:rsid w:val="00AF1BAB"/>
    <w:rsid w:val="00AF1F3E"/>
    <w:rsid w:val="00AF25D7"/>
    <w:rsid w:val="00AF3667"/>
    <w:rsid w:val="00AF49DE"/>
    <w:rsid w:val="00AF4AF6"/>
    <w:rsid w:val="00AF5163"/>
    <w:rsid w:val="00AF5D28"/>
    <w:rsid w:val="00AF6098"/>
    <w:rsid w:val="00AF61B1"/>
    <w:rsid w:val="00AF6B21"/>
    <w:rsid w:val="00AF7B0D"/>
    <w:rsid w:val="00AF7D67"/>
    <w:rsid w:val="00AF7F78"/>
    <w:rsid w:val="00B01654"/>
    <w:rsid w:val="00B02B73"/>
    <w:rsid w:val="00B02BCB"/>
    <w:rsid w:val="00B032E5"/>
    <w:rsid w:val="00B03B59"/>
    <w:rsid w:val="00B03D68"/>
    <w:rsid w:val="00B03DCA"/>
    <w:rsid w:val="00B04452"/>
    <w:rsid w:val="00B04704"/>
    <w:rsid w:val="00B0710B"/>
    <w:rsid w:val="00B07125"/>
    <w:rsid w:val="00B073A3"/>
    <w:rsid w:val="00B075F2"/>
    <w:rsid w:val="00B101C4"/>
    <w:rsid w:val="00B10374"/>
    <w:rsid w:val="00B10C73"/>
    <w:rsid w:val="00B11086"/>
    <w:rsid w:val="00B11E27"/>
    <w:rsid w:val="00B12175"/>
    <w:rsid w:val="00B12492"/>
    <w:rsid w:val="00B1274C"/>
    <w:rsid w:val="00B132DF"/>
    <w:rsid w:val="00B1341E"/>
    <w:rsid w:val="00B134B2"/>
    <w:rsid w:val="00B13C0E"/>
    <w:rsid w:val="00B13FE1"/>
    <w:rsid w:val="00B14212"/>
    <w:rsid w:val="00B14337"/>
    <w:rsid w:val="00B154C2"/>
    <w:rsid w:val="00B16AFF"/>
    <w:rsid w:val="00B1767E"/>
    <w:rsid w:val="00B200F3"/>
    <w:rsid w:val="00B202CD"/>
    <w:rsid w:val="00B208FF"/>
    <w:rsid w:val="00B213B7"/>
    <w:rsid w:val="00B21BF0"/>
    <w:rsid w:val="00B21E62"/>
    <w:rsid w:val="00B2262D"/>
    <w:rsid w:val="00B226FF"/>
    <w:rsid w:val="00B229CE"/>
    <w:rsid w:val="00B22D76"/>
    <w:rsid w:val="00B24BEF"/>
    <w:rsid w:val="00B2510E"/>
    <w:rsid w:val="00B279E5"/>
    <w:rsid w:val="00B30362"/>
    <w:rsid w:val="00B30690"/>
    <w:rsid w:val="00B30B13"/>
    <w:rsid w:val="00B31D21"/>
    <w:rsid w:val="00B329CE"/>
    <w:rsid w:val="00B33F4C"/>
    <w:rsid w:val="00B3444A"/>
    <w:rsid w:val="00B34850"/>
    <w:rsid w:val="00B349C0"/>
    <w:rsid w:val="00B357D7"/>
    <w:rsid w:val="00B3597C"/>
    <w:rsid w:val="00B362FF"/>
    <w:rsid w:val="00B3662D"/>
    <w:rsid w:val="00B36801"/>
    <w:rsid w:val="00B36956"/>
    <w:rsid w:val="00B36D33"/>
    <w:rsid w:val="00B3772E"/>
    <w:rsid w:val="00B40682"/>
    <w:rsid w:val="00B40A56"/>
    <w:rsid w:val="00B40D1F"/>
    <w:rsid w:val="00B40DC8"/>
    <w:rsid w:val="00B41384"/>
    <w:rsid w:val="00B4156F"/>
    <w:rsid w:val="00B42109"/>
    <w:rsid w:val="00B4225D"/>
    <w:rsid w:val="00B42535"/>
    <w:rsid w:val="00B42A9C"/>
    <w:rsid w:val="00B42BC6"/>
    <w:rsid w:val="00B42EF8"/>
    <w:rsid w:val="00B43149"/>
    <w:rsid w:val="00B432AA"/>
    <w:rsid w:val="00B43B6E"/>
    <w:rsid w:val="00B43C5A"/>
    <w:rsid w:val="00B43DBC"/>
    <w:rsid w:val="00B442F3"/>
    <w:rsid w:val="00B44728"/>
    <w:rsid w:val="00B447F6"/>
    <w:rsid w:val="00B44A52"/>
    <w:rsid w:val="00B44FFB"/>
    <w:rsid w:val="00B454F8"/>
    <w:rsid w:val="00B4625B"/>
    <w:rsid w:val="00B464E4"/>
    <w:rsid w:val="00B46A7B"/>
    <w:rsid w:val="00B47AEA"/>
    <w:rsid w:val="00B50C5F"/>
    <w:rsid w:val="00B52477"/>
    <w:rsid w:val="00B52651"/>
    <w:rsid w:val="00B528C1"/>
    <w:rsid w:val="00B531F5"/>
    <w:rsid w:val="00B5333E"/>
    <w:rsid w:val="00B53A63"/>
    <w:rsid w:val="00B545C7"/>
    <w:rsid w:val="00B54B24"/>
    <w:rsid w:val="00B552BE"/>
    <w:rsid w:val="00B55E90"/>
    <w:rsid w:val="00B55F51"/>
    <w:rsid w:val="00B5615B"/>
    <w:rsid w:val="00B5676A"/>
    <w:rsid w:val="00B56DDD"/>
    <w:rsid w:val="00B576EA"/>
    <w:rsid w:val="00B5785F"/>
    <w:rsid w:val="00B57991"/>
    <w:rsid w:val="00B57A8E"/>
    <w:rsid w:val="00B60096"/>
    <w:rsid w:val="00B601B7"/>
    <w:rsid w:val="00B60525"/>
    <w:rsid w:val="00B60A70"/>
    <w:rsid w:val="00B61138"/>
    <w:rsid w:val="00B614E2"/>
    <w:rsid w:val="00B61BB7"/>
    <w:rsid w:val="00B62CBA"/>
    <w:rsid w:val="00B62DFB"/>
    <w:rsid w:val="00B6316E"/>
    <w:rsid w:val="00B63A33"/>
    <w:rsid w:val="00B646C1"/>
    <w:rsid w:val="00B64990"/>
    <w:rsid w:val="00B64F62"/>
    <w:rsid w:val="00B64F66"/>
    <w:rsid w:val="00B6593D"/>
    <w:rsid w:val="00B65BA5"/>
    <w:rsid w:val="00B660BD"/>
    <w:rsid w:val="00B6664A"/>
    <w:rsid w:val="00B666A9"/>
    <w:rsid w:val="00B668E2"/>
    <w:rsid w:val="00B66B21"/>
    <w:rsid w:val="00B66F4A"/>
    <w:rsid w:val="00B6799C"/>
    <w:rsid w:val="00B67F57"/>
    <w:rsid w:val="00B70929"/>
    <w:rsid w:val="00B70BB4"/>
    <w:rsid w:val="00B71382"/>
    <w:rsid w:val="00B719EA"/>
    <w:rsid w:val="00B72B43"/>
    <w:rsid w:val="00B73393"/>
    <w:rsid w:val="00B73702"/>
    <w:rsid w:val="00B7398E"/>
    <w:rsid w:val="00B73CA7"/>
    <w:rsid w:val="00B740FB"/>
    <w:rsid w:val="00B74C92"/>
    <w:rsid w:val="00B74FEC"/>
    <w:rsid w:val="00B75323"/>
    <w:rsid w:val="00B75625"/>
    <w:rsid w:val="00B75F80"/>
    <w:rsid w:val="00B76CD2"/>
    <w:rsid w:val="00B771AF"/>
    <w:rsid w:val="00B77411"/>
    <w:rsid w:val="00B779B6"/>
    <w:rsid w:val="00B77E76"/>
    <w:rsid w:val="00B80A1A"/>
    <w:rsid w:val="00B815C1"/>
    <w:rsid w:val="00B81CCF"/>
    <w:rsid w:val="00B81E31"/>
    <w:rsid w:val="00B820CA"/>
    <w:rsid w:val="00B82667"/>
    <w:rsid w:val="00B82716"/>
    <w:rsid w:val="00B82C9C"/>
    <w:rsid w:val="00B832E4"/>
    <w:rsid w:val="00B83E17"/>
    <w:rsid w:val="00B84062"/>
    <w:rsid w:val="00B840BF"/>
    <w:rsid w:val="00B84481"/>
    <w:rsid w:val="00B84DBA"/>
    <w:rsid w:val="00B85593"/>
    <w:rsid w:val="00B859EE"/>
    <w:rsid w:val="00B85DAD"/>
    <w:rsid w:val="00B85F14"/>
    <w:rsid w:val="00B86AF4"/>
    <w:rsid w:val="00B86B37"/>
    <w:rsid w:val="00B86BFF"/>
    <w:rsid w:val="00B87FF0"/>
    <w:rsid w:val="00B9014D"/>
    <w:rsid w:val="00B9051B"/>
    <w:rsid w:val="00B90BE5"/>
    <w:rsid w:val="00B914D4"/>
    <w:rsid w:val="00B92037"/>
    <w:rsid w:val="00B92143"/>
    <w:rsid w:val="00B932D0"/>
    <w:rsid w:val="00B934FC"/>
    <w:rsid w:val="00B93BE4"/>
    <w:rsid w:val="00B93E94"/>
    <w:rsid w:val="00B93F9C"/>
    <w:rsid w:val="00B94040"/>
    <w:rsid w:val="00B942B8"/>
    <w:rsid w:val="00B9495B"/>
    <w:rsid w:val="00B94DE9"/>
    <w:rsid w:val="00B956C8"/>
    <w:rsid w:val="00B959C1"/>
    <w:rsid w:val="00B95F06"/>
    <w:rsid w:val="00B967A0"/>
    <w:rsid w:val="00B9705D"/>
    <w:rsid w:val="00B970D7"/>
    <w:rsid w:val="00B97345"/>
    <w:rsid w:val="00B97658"/>
    <w:rsid w:val="00B97991"/>
    <w:rsid w:val="00B979B0"/>
    <w:rsid w:val="00B97E96"/>
    <w:rsid w:val="00BA012B"/>
    <w:rsid w:val="00BA02E9"/>
    <w:rsid w:val="00BA0347"/>
    <w:rsid w:val="00BA15F4"/>
    <w:rsid w:val="00BA162B"/>
    <w:rsid w:val="00BA1CCE"/>
    <w:rsid w:val="00BA1F0D"/>
    <w:rsid w:val="00BA2A2A"/>
    <w:rsid w:val="00BA2DD2"/>
    <w:rsid w:val="00BA3158"/>
    <w:rsid w:val="00BA3172"/>
    <w:rsid w:val="00BA35F9"/>
    <w:rsid w:val="00BA38C6"/>
    <w:rsid w:val="00BA422F"/>
    <w:rsid w:val="00BA4A63"/>
    <w:rsid w:val="00BA4A67"/>
    <w:rsid w:val="00BA5116"/>
    <w:rsid w:val="00BA5EA9"/>
    <w:rsid w:val="00BA635F"/>
    <w:rsid w:val="00BA67F0"/>
    <w:rsid w:val="00BA6B4E"/>
    <w:rsid w:val="00BA7140"/>
    <w:rsid w:val="00BA72C3"/>
    <w:rsid w:val="00BA7614"/>
    <w:rsid w:val="00BA7CBB"/>
    <w:rsid w:val="00BB02FC"/>
    <w:rsid w:val="00BB1016"/>
    <w:rsid w:val="00BB13F4"/>
    <w:rsid w:val="00BB1478"/>
    <w:rsid w:val="00BB16EE"/>
    <w:rsid w:val="00BB1AEC"/>
    <w:rsid w:val="00BB256F"/>
    <w:rsid w:val="00BB2608"/>
    <w:rsid w:val="00BB2BEF"/>
    <w:rsid w:val="00BB2C9E"/>
    <w:rsid w:val="00BB3EE9"/>
    <w:rsid w:val="00BB4524"/>
    <w:rsid w:val="00BB54CE"/>
    <w:rsid w:val="00BB584E"/>
    <w:rsid w:val="00BB5923"/>
    <w:rsid w:val="00BB6D68"/>
    <w:rsid w:val="00BB7A2F"/>
    <w:rsid w:val="00BB7B4B"/>
    <w:rsid w:val="00BC028F"/>
    <w:rsid w:val="00BC02BD"/>
    <w:rsid w:val="00BC03D9"/>
    <w:rsid w:val="00BC05B1"/>
    <w:rsid w:val="00BC09C4"/>
    <w:rsid w:val="00BC0AF0"/>
    <w:rsid w:val="00BC0C32"/>
    <w:rsid w:val="00BC1774"/>
    <w:rsid w:val="00BC4262"/>
    <w:rsid w:val="00BC5A12"/>
    <w:rsid w:val="00BC66AB"/>
    <w:rsid w:val="00BC675D"/>
    <w:rsid w:val="00BC6D7B"/>
    <w:rsid w:val="00BC74BF"/>
    <w:rsid w:val="00BC75DF"/>
    <w:rsid w:val="00BC775D"/>
    <w:rsid w:val="00BC7ED5"/>
    <w:rsid w:val="00BD00EB"/>
    <w:rsid w:val="00BD0329"/>
    <w:rsid w:val="00BD0D6A"/>
    <w:rsid w:val="00BD1D90"/>
    <w:rsid w:val="00BD2527"/>
    <w:rsid w:val="00BD252A"/>
    <w:rsid w:val="00BD2776"/>
    <w:rsid w:val="00BD2809"/>
    <w:rsid w:val="00BD2D4E"/>
    <w:rsid w:val="00BD30D4"/>
    <w:rsid w:val="00BD3981"/>
    <w:rsid w:val="00BD3C1E"/>
    <w:rsid w:val="00BD3CF8"/>
    <w:rsid w:val="00BD4022"/>
    <w:rsid w:val="00BD4E96"/>
    <w:rsid w:val="00BD537A"/>
    <w:rsid w:val="00BD57F9"/>
    <w:rsid w:val="00BD5B8B"/>
    <w:rsid w:val="00BD62B1"/>
    <w:rsid w:val="00BD6935"/>
    <w:rsid w:val="00BD6E67"/>
    <w:rsid w:val="00BD736E"/>
    <w:rsid w:val="00BD78CB"/>
    <w:rsid w:val="00BD7A19"/>
    <w:rsid w:val="00BD7A69"/>
    <w:rsid w:val="00BE12AF"/>
    <w:rsid w:val="00BE172E"/>
    <w:rsid w:val="00BE1AC7"/>
    <w:rsid w:val="00BE2D3B"/>
    <w:rsid w:val="00BE353F"/>
    <w:rsid w:val="00BE366F"/>
    <w:rsid w:val="00BE3A25"/>
    <w:rsid w:val="00BE420B"/>
    <w:rsid w:val="00BE4408"/>
    <w:rsid w:val="00BE4E74"/>
    <w:rsid w:val="00BE5BC0"/>
    <w:rsid w:val="00BE63CE"/>
    <w:rsid w:val="00BE7549"/>
    <w:rsid w:val="00BE772F"/>
    <w:rsid w:val="00BE78A5"/>
    <w:rsid w:val="00BE7D01"/>
    <w:rsid w:val="00BE7F36"/>
    <w:rsid w:val="00BF15D4"/>
    <w:rsid w:val="00BF17C4"/>
    <w:rsid w:val="00BF1F56"/>
    <w:rsid w:val="00BF42BA"/>
    <w:rsid w:val="00BF43EB"/>
    <w:rsid w:val="00BF44A0"/>
    <w:rsid w:val="00BF4F56"/>
    <w:rsid w:val="00BF50C4"/>
    <w:rsid w:val="00BF5377"/>
    <w:rsid w:val="00BF586D"/>
    <w:rsid w:val="00BF5A2F"/>
    <w:rsid w:val="00BF5C06"/>
    <w:rsid w:val="00BF61BF"/>
    <w:rsid w:val="00BF67BE"/>
    <w:rsid w:val="00BF7022"/>
    <w:rsid w:val="00BF73AB"/>
    <w:rsid w:val="00BF773E"/>
    <w:rsid w:val="00BF78FD"/>
    <w:rsid w:val="00C0180B"/>
    <w:rsid w:val="00C022C3"/>
    <w:rsid w:val="00C023AE"/>
    <w:rsid w:val="00C026C9"/>
    <w:rsid w:val="00C02CFD"/>
    <w:rsid w:val="00C0330A"/>
    <w:rsid w:val="00C03F84"/>
    <w:rsid w:val="00C045B7"/>
    <w:rsid w:val="00C05591"/>
    <w:rsid w:val="00C06467"/>
    <w:rsid w:val="00C102FA"/>
    <w:rsid w:val="00C1063B"/>
    <w:rsid w:val="00C108BA"/>
    <w:rsid w:val="00C10FA8"/>
    <w:rsid w:val="00C10FEF"/>
    <w:rsid w:val="00C110E7"/>
    <w:rsid w:val="00C11244"/>
    <w:rsid w:val="00C11368"/>
    <w:rsid w:val="00C116B2"/>
    <w:rsid w:val="00C11D68"/>
    <w:rsid w:val="00C12ACD"/>
    <w:rsid w:val="00C12AEF"/>
    <w:rsid w:val="00C135CD"/>
    <w:rsid w:val="00C13977"/>
    <w:rsid w:val="00C141C4"/>
    <w:rsid w:val="00C14D6A"/>
    <w:rsid w:val="00C15082"/>
    <w:rsid w:val="00C15293"/>
    <w:rsid w:val="00C156D2"/>
    <w:rsid w:val="00C15A32"/>
    <w:rsid w:val="00C1702F"/>
    <w:rsid w:val="00C174F5"/>
    <w:rsid w:val="00C1768B"/>
    <w:rsid w:val="00C17BCF"/>
    <w:rsid w:val="00C20DB2"/>
    <w:rsid w:val="00C20DCF"/>
    <w:rsid w:val="00C20F74"/>
    <w:rsid w:val="00C221B6"/>
    <w:rsid w:val="00C223BB"/>
    <w:rsid w:val="00C22AB9"/>
    <w:rsid w:val="00C2311D"/>
    <w:rsid w:val="00C234FD"/>
    <w:rsid w:val="00C23F9A"/>
    <w:rsid w:val="00C242FC"/>
    <w:rsid w:val="00C245B9"/>
    <w:rsid w:val="00C24660"/>
    <w:rsid w:val="00C24BA2"/>
    <w:rsid w:val="00C25319"/>
    <w:rsid w:val="00C25C19"/>
    <w:rsid w:val="00C26263"/>
    <w:rsid w:val="00C263D6"/>
    <w:rsid w:val="00C26966"/>
    <w:rsid w:val="00C27AAF"/>
    <w:rsid w:val="00C27D55"/>
    <w:rsid w:val="00C301E2"/>
    <w:rsid w:val="00C30B1F"/>
    <w:rsid w:val="00C310F8"/>
    <w:rsid w:val="00C316B2"/>
    <w:rsid w:val="00C32773"/>
    <w:rsid w:val="00C328C6"/>
    <w:rsid w:val="00C32ADB"/>
    <w:rsid w:val="00C3327D"/>
    <w:rsid w:val="00C333C4"/>
    <w:rsid w:val="00C33F3E"/>
    <w:rsid w:val="00C342E0"/>
    <w:rsid w:val="00C34BC6"/>
    <w:rsid w:val="00C350AF"/>
    <w:rsid w:val="00C3531C"/>
    <w:rsid w:val="00C35A51"/>
    <w:rsid w:val="00C36289"/>
    <w:rsid w:val="00C362EF"/>
    <w:rsid w:val="00C3768C"/>
    <w:rsid w:val="00C37AC6"/>
    <w:rsid w:val="00C400D4"/>
    <w:rsid w:val="00C405A7"/>
    <w:rsid w:val="00C406B7"/>
    <w:rsid w:val="00C40D70"/>
    <w:rsid w:val="00C41071"/>
    <w:rsid w:val="00C41A39"/>
    <w:rsid w:val="00C421E5"/>
    <w:rsid w:val="00C422C4"/>
    <w:rsid w:val="00C4275C"/>
    <w:rsid w:val="00C42803"/>
    <w:rsid w:val="00C42902"/>
    <w:rsid w:val="00C4332C"/>
    <w:rsid w:val="00C43331"/>
    <w:rsid w:val="00C43383"/>
    <w:rsid w:val="00C43872"/>
    <w:rsid w:val="00C43875"/>
    <w:rsid w:val="00C43B14"/>
    <w:rsid w:val="00C44018"/>
    <w:rsid w:val="00C44741"/>
    <w:rsid w:val="00C44C13"/>
    <w:rsid w:val="00C44F84"/>
    <w:rsid w:val="00C45D94"/>
    <w:rsid w:val="00C45DF2"/>
    <w:rsid w:val="00C4611A"/>
    <w:rsid w:val="00C466BA"/>
    <w:rsid w:val="00C47033"/>
    <w:rsid w:val="00C47225"/>
    <w:rsid w:val="00C478E1"/>
    <w:rsid w:val="00C47D0D"/>
    <w:rsid w:val="00C50125"/>
    <w:rsid w:val="00C50985"/>
    <w:rsid w:val="00C50BF3"/>
    <w:rsid w:val="00C50D9B"/>
    <w:rsid w:val="00C514AB"/>
    <w:rsid w:val="00C52566"/>
    <w:rsid w:val="00C52826"/>
    <w:rsid w:val="00C53DC4"/>
    <w:rsid w:val="00C54070"/>
    <w:rsid w:val="00C54850"/>
    <w:rsid w:val="00C54C32"/>
    <w:rsid w:val="00C550EA"/>
    <w:rsid w:val="00C55729"/>
    <w:rsid w:val="00C560D5"/>
    <w:rsid w:val="00C56450"/>
    <w:rsid w:val="00C56771"/>
    <w:rsid w:val="00C56931"/>
    <w:rsid w:val="00C56C45"/>
    <w:rsid w:val="00C57473"/>
    <w:rsid w:val="00C57570"/>
    <w:rsid w:val="00C575D7"/>
    <w:rsid w:val="00C57EEA"/>
    <w:rsid w:val="00C57F9B"/>
    <w:rsid w:val="00C6087C"/>
    <w:rsid w:val="00C60BD5"/>
    <w:rsid w:val="00C60CD3"/>
    <w:rsid w:val="00C610C6"/>
    <w:rsid w:val="00C61601"/>
    <w:rsid w:val="00C61694"/>
    <w:rsid w:val="00C61ABB"/>
    <w:rsid w:val="00C61AE0"/>
    <w:rsid w:val="00C61CE2"/>
    <w:rsid w:val="00C62D74"/>
    <w:rsid w:val="00C62EBC"/>
    <w:rsid w:val="00C634AC"/>
    <w:rsid w:val="00C64702"/>
    <w:rsid w:val="00C648ED"/>
    <w:rsid w:val="00C658BB"/>
    <w:rsid w:val="00C65AF5"/>
    <w:rsid w:val="00C67750"/>
    <w:rsid w:val="00C67E9A"/>
    <w:rsid w:val="00C67F0C"/>
    <w:rsid w:val="00C70214"/>
    <w:rsid w:val="00C70887"/>
    <w:rsid w:val="00C7140B"/>
    <w:rsid w:val="00C7146C"/>
    <w:rsid w:val="00C7193D"/>
    <w:rsid w:val="00C726D2"/>
    <w:rsid w:val="00C72BBD"/>
    <w:rsid w:val="00C74231"/>
    <w:rsid w:val="00C74618"/>
    <w:rsid w:val="00C7467E"/>
    <w:rsid w:val="00C75EEB"/>
    <w:rsid w:val="00C762D2"/>
    <w:rsid w:val="00C77578"/>
    <w:rsid w:val="00C80581"/>
    <w:rsid w:val="00C80893"/>
    <w:rsid w:val="00C80A21"/>
    <w:rsid w:val="00C80A8C"/>
    <w:rsid w:val="00C816F1"/>
    <w:rsid w:val="00C82092"/>
    <w:rsid w:val="00C82991"/>
    <w:rsid w:val="00C82ABE"/>
    <w:rsid w:val="00C82B3D"/>
    <w:rsid w:val="00C82D97"/>
    <w:rsid w:val="00C83FAD"/>
    <w:rsid w:val="00C84CAA"/>
    <w:rsid w:val="00C84FDE"/>
    <w:rsid w:val="00C85073"/>
    <w:rsid w:val="00C8507C"/>
    <w:rsid w:val="00C8710B"/>
    <w:rsid w:val="00C9037C"/>
    <w:rsid w:val="00C903E7"/>
    <w:rsid w:val="00C9113E"/>
    <w:rsid w:val="00C914EF"/>
    <w:rsid w:val="00C9250D"/>
    <w:rsid w:val="00C92C37"/>
    <w:rsid w:val="00C93113"/>
    <w:rsid w:val="00C93E0E"/>
    <w:rsid w:val="00C940DD"/>
    <w:rsid w:val="00C9488D"/>
    <w:rsid w:val="00C94962"/>
    <w:rsid w:val="00C94BA5"/>
    <w:rsid w:val="00C94D10"/>
    <w:rsid w:val="00C9511C"/>
    <w:rsid w:val="00C951F2"/>
    <w:rsid w:val="00C9525C"/>
    <w:rsid w:val="00C95665"/>
    <w:rsid w:val="00C95C81"/>
    <w:rsid w:val="00C95D32"/>
    <w:rsid w:val="00C95D37"/>
    <w:rsid w:val="00C966EB"/>
    <w:rsid w:val="00C96B02"/>
    <w:rsid w:val="00C96B36"/>
    <w:rsid w:val="00C96F7C"/>
    <w:rsid w:val="00CA0751"/>
    <w:rsid w:val="00CA0992"/>
    <w:rsid w:val="00CA13B6"/>
    <w:rsid w:val="00CA180A"/>
    <w:rsid w:val="00CA1DFB"/>
    <w:rsid w:val="00CA42B5"/>
    <w:rsid w:val="00CA45AA"/>
    <w:rsid w:val="00CA4E17"/>
    <w:rsid w:val="00CA4F0C"/>
    <w:rsid w:val="00CA7272"/>
    <w:rsid w:val="00CA7D02"/>
    <w:rsid w:val="00CB01E6"/>
    <w:rsid w:val="00CB0319"/>
    <w:rsid w:val="00CB10AF"/>
    <w:rsid w:val="00CB1536"/>
    <w:rsid w:val="00CB1C6F"/>
    <w:rsid w:val="00CB1E78"/>
    <w:rsid w:val="00CB1F47"/>
    <w:rsid w:val="00CB1FB4"/>
    <w:rsid w:val="00CB2E5D"/>
    <w:rsid w:val="00CB3097"/>
    <w:rsid w:val="00CB3510"/>
    <w:rsid w:val="00CB39AC"/>
    <w:rsid w:val="00CB39E4"/>
    <w:rsid w:val="00CB3C9E"/>
    <w:rsid w:val="00CB4478"/>
    <w:rsid w:val="00CB50C2"/>
    <w:rsid w:val="00CB53F6"/>
    <w:rsid w:val="00CB6265"/>
    <w:rsid w:val="00CB6703"/>
    <w:rsid w:val="00CB722C"/>
    <w:rsid w:val="00CB75BD"/>
    <w:rsid w:val="00CB76EB"/>
    <w:rsid w:val="00CB777E"/>
    <w:rsid w:val="00CB7A90"/>
    <w:rsid w:val="00CB7BA6"/>
    <w:rsid w:val="00CC0063"/>
    <w:rsid w:val="00CC099B"/>
    <w:rsid w:val="00CC13AB"/>
    <w:rsid w:val="00CC14F3"/>
    <w:rsid w:val="00CC2DB7"/>
    <w:rsid w:val="00CC2F8B"/>
    <w:rsid w:val="00CC3A72"/>
    <w:rsid w:val="00CC3EB9"/>
    <w:rsid w:val="00CC45F3"/>
    <w:rsid w:val="00CC466E"/>
    <w:rsid w:val="00CC4DB2"/>
    <w:rsid w:val="00CC4F30"/>
    <w:rsid w:val="00CC5362"/>
    <w:rsid w:val="00CC5CB1"/>
    <w:rsid w:val="00CC735D"/>
    <w:rsid w:val="00CC785A"/>
    <w:rsid w:val="00CC79B8"/>
    <w:rsid w:val="00CD004A"/>
    <w:rsid w:val="00CD00C3"/>
    <w:rsid w:val="00CD05C5"/>
    <w:rsid w:val="00CD073F"/>
    <w:rsid w:val="00CD1F14"/>
    <w:rsid w:val="00CD2A5D"/>
    <w:rsid w:val="00CD3317"/>
    <w:rsid w:val="00CD38CB"/>
    <w:rsid w:val="00CD3FDF"/>
    <w:rsid w:val="00CD4D6E"/>
    <w:rsid w:val="00CD53B5"/>
    <w:rsid w:val="00CD562D"/>
    <w:rsid w:val="00CD5EA8"/>
    <w:rsid w:val="00CD5F83"/>
    <w:rsid w:val="00CD5FE6"/>
    <w:rsid w:val="00CD6649"/>
    <w:rsid w:val="00CD6817"/>
    <w:rsid w:val="00CD6876"/>
    <w:rsid w:val="00CD70C2"/>
    <w:rsid w:val="00CD7821"/>
    <w:rsid w:val="00CE03B9"/>
    <w:rsid w:val="00CE0BB1"/>
    <w:rsid w:val="00CE0DE0"/>
    <w:rsid w:val="00CE18C9"/>
    <w:rsid w:val="00CE1C5E"/>
    <w:rsid w:val="00CE1D42"/>
    <w:rsid w:val="00CE2ACF"/>
    <w:rsid w:val="00CE2FAF"/>
    <w:rsid w:val="00CE36EA"/>
    <w:rsid w:val="00CE3C62"/>
    <w:rsid w:val="00CE3D85"/>
    <w:rsid w:val="00CE4374"/>
    <w:rsid w:val="00CE476E"/>
    <w:rsid w:val="00CE4B8E"/>
    <w:rsid w:val="00CE53E8"/>
    <w:rsid w:val="00CE53F9"/>
    <w:rsid w:val="00CE561D"/>
    <w:rsid w:val="00CE7F06"/>
    <w:rsid w:val="00CF035F"/>
    <w:rsid w:val="00CF0780"/>
    <w:rsid w:val="00CF078E"/>
    <w:rsid w:val="00CF0858"/>
    <w:rsid w:val="00CF17E5"/>
    <w:rsid w:val="00CF1EB1"/>
    <w:rsid w:val="00CF2565"/>
    <w:rsid w:val="00CF3A5C"/>
    <w:rsid w:val="00CF3C83"/>
    <w:rsid w:val="00CF48FB"/>
    <w:rsid w:val="00CF5181"/>
    <w:rsid w:val="00CF51C2"/>
    <w:rsid w:val="00CF573A"/>
    <w:rsid w:val="00CF59D6"/>
    <w:rsid w:val="00CF5D39"/>
    <w:rsid w:val="00CF6071"/>
    <w:rsid w:val="00CF6091"/>
    <w:rsid w:val="00CF6586"/>
    <w:rsid w:val="00CF68C4"/>
    <w:rsid w:val="00CF6AAD"/>
    <w:rsid w:val="00CF6F48"/>
    <w:rsid w:val="00CF70A2"/>
    <w:rsid w:val="00CF7B44"/>
    <w:rsid w:val="00D00429"/>
    <w:rsid w:val="00D00801"/>
    <w:rsid w:val="00D00958"/>
    <w:rsid w:val="00D009F1"/>
    <w:rsid w:val="00D00E96"/>
    <w:rsid w:val="00D012A5"/>
    <w:rsid w:val="00D016A7"/>
    <w:rsid w:val="00D02215"/>
    <w:rsid w:val="00D025CA"/>
    <w:rsid w:val="00D042EC"/>
    <w:rsid w:val="00D04504"/>
    <w:rsid w:val="00D0489A"/>
    <w:rsid w:val="00D04AB8"/>
    <w:rsid w:val="00D04B21"/>
    <w:rsid w:val="00D04BB9"/>
    <w:rsid w:val="00D05139"/>
    <w:rsid w:val="00D0567E"/>
    <w:rsid w:val="00D05884"/>
    <w:rsid w:val="00D058C6"/>
    <w:rsid w:val="00D06164"/>
    <w:rsid w:val="00D06BEA"/>
    <w:rsid w:val="00D06DCA"/>
    <w:rsid w:val="00D06FFA"/>
    <w:rsid w:val="00D0727F"/>
    <w:rsid w:val="00D0741B"/>
    <w:rsid w:val="00D109F9"/>
    <w:rsid w:val="00D10FC4"/>
    <w:rsid w:val="00D1164E"/>
    <w:rsid w:val="00D119D7"/>
    <w:rsid w:val="00D1321A"/>
    <w:rsid w:val="00D13470"/>
    <w:rsid w:val="00D138BC"/>
    <w:rsid w:val="00D13A3E"/>
    <w:rsid w:val="00D14C03"/>
    <w:rsid w:val="00D15458"/>
    <w:rsid w:val="00D15EFF"/>
    <w:rsid w:val="00D168D5"/>
    <w:rsid w:val="00D169BE"/>
    <w:rsid w:val="00D1727A"/>
    <w:rsid w:val="00D176C3"/>
    <w:rsid w:val="00D17AF0"/>
    <w:rsid w:val="00D17F28"/>
    <w:rsid w:val="00D20061"/>
    <w:rsid w:val="00D2091D"/>
    <w:rsid w:val="00D20E89"/>
    <w:rsid w:val="00D21B5F"/>
    <w:rsid w:val="00D21BDE"/>
    <w:rsid w:val="00D21BE8"/>
    <w:rsid w:val="00D232B1"/>
    <w:rsid w:val="00D2375B"/>
    <w:rsid w:val="00D23CDD"/>
    <w:rsid w:val="00D23D9C"/>
    <w:rsid w:val="00D24190"/>
    <w:rsid w:val="00D24C8C"/>
    <w:rsid w:val="00D24FDE"/>
    <w:rsid w:val="00D25040"/>
    <w:rsid w:val="00D25900"/>
    <w:rsid w:val="00D25A5F"/>
    <w:rsid w:val="00D2632A"/>
    <w:rsid w:val="00D26558"/>
    <w:rsid w:val="00D26D32"/>
    <w:rsid w:val="00D27233"/>
    <w:rsid w:val="00D27488"/>
    <w:rsid w:val="00D2751C"/>
    <w:rsid w:val="00D27BBF"/>
    <w:rsid w:val="00D27F48"/>
    <w:rsid w:val="00D30417"/>
    <w:rsid w:val="00D3051F"/>
    <w:rsid w:val="00D3159B"/>
    <w:rsid w:val="00D31EB4"/>
    <w:rsid w:val="00D32FB3"/>
    <w:rsid w:val="00D336EE"/>
    <w:rsid w:val="00D35623"/>
    <w:rsid w:val="00D35905"/>
    <w:rsid w:val="00D35ABB"/>
    <w:rsid w:val="00D35D41"/>
    <w:rsid w:val="00D35FB8"/>
    <w:rsid w:val="00D36018"/>
    <w:rsid w:val="00D361E1"/>
    <w:rsid w:val="00D363C8"/>
    <w:rsid w:val="00D3641D"/>
    <w:rsid w:val="00D36FD6"/>
    <w:rsid w:val="00D37770"/>
    <w:rsid w:val="00D377B0"/>
    <w:rsid w:val="00D37CE3"/>
    <w:rsid w:val="00D40967"/>
    <w:rsid w:val="00D40D54"/>
    <w:rsid w:val="00D419C6"/>
    <w:rsid w:val="00D41DAC"/>
    <w:rsid w:val="00D41DE6"/>
    <w:rsid w:val="00D41F6E"/>
    <w:rsid w:val="00D423CC"/>
    <w:rsid w:val="00D42AC3"/>
    <w:rsid w:val="00D42BF4"/>
    <w:rsid w:val="00D435DC"/>
    <w:rsid w:val="00D4369C"/>
    <w:rsid w:val="00D43D15"/>
    <w:rsid w:val="00D44379"/>
    <w:rsid w:val="00D447A0"/>
    <w:rsid w:val="00D4549B"/>
    <w:rsid w:val="00D45AC5"/>
    <w:rsid w:val="00D45C71"/>
    <w:rsid w:val="00D46479"/>
    <w:rsid w:val="00D465E3"/>
    <w:rsid w:val="00D476DE"/>
    <w:rsid w:val="00D47B78"/>
    <w:rsid w:val="00D50E78"/>
    <w:rsid w:val="00D511AC"/>
    <w:rsid w:val="00D514F2"/>
    <w:rsid w:val="00D51797"/>
    <w:rsid w:val="00D52BC6"/>
    <w:rsid w:val="00D53074"/>
    <w:rsid w:val="00D53562"/>
    <w:rsid w:val="00D539CB"/>
    <w:rsid w:val="00D54F8C"/>
    <w:rsid w:val="00D554A4"/>
    <w:rsid w:val="00D555C5"/>
    <w:rsid w:val="00D55AA2"/>
    <w:rsid w:val="00D55C68"/>
    <w:rsid w:val="00D567A1"/>
    <w:rsid w:val="00D56EC0"/>
    <w:rsid w:val="00D57306"/>
    <w:rsid w:val="00D575C0"/>
    <w:rsid w:val="00D57D5B"/>
    <w:rsid w:val="00D604C2"/>
    <w:rsid w:val="00D61D2D"/>
    <w:rsid w:val="00D6233E"/>
    <w:rsid w:val="00D623B2"/>
    <w:rsid w:val="00D6377B"/>
    <w:rsid w:val="00D642B9"/>
    <w:rsid w:val="00D64750"/>
    <w:rsid w:val="00D64DA2"/>
    <w:rsid w:val="00D64ED2"/>
    <w:rsid w:val="00D65004"/>
    <w:rsid w:val="00D655A1"/>
    <w:rsid w:val="00D65B66"/>
    <w:rsid w:val="00D65DDA"/>
    <w:rsid w:val="00D65E9E"/>
    <w:rsid w:val="00D65FA6"/>
    <w:rsid w:val="00D6660A"/>
    <w:rsid w:val="00D67269"/>
    <w:rsid w:val="00D67C13"/>
    <w:rsid w:val="00D67ED3"/>
    <w:rsid w:val="00D715E0"/>
    <w:rsid w:val="00D721A3"/>
    <w:rsid w:val="00D7241D"/>
    <w:rsid w:val="00D725A5"/>
    <w:rsid w:val="00D7262F"/>
    <w:rsid w:val="00D72861"/>
    <w:rsid w:val="00D72B68"/>
    <w:rsid w:val="00D74086"/>
    <w:rsid w:val="00D755A6"/>
    <w:rsid w:val="00D75ECE"/>
    <w:rsid w:val="00D7637F"/>
    <w:rsid w:val="00D76485"/>
    <w:rsid w:val="00D77017"/>
    <w:rsid w:val="00D77747"/>
    <w:rsid w:val="00D80DE7"/>
    <w:rsid w:val="00D80F01"/>
    <w:rsid w:val="00D81A69"/>
    <w:rsid w:val="00D81FB2"/>
    <w:rsid w:val="00D82DED"/>
    <w:rsid w:val="00D8304D"/>
    <w:rsid w:val="00D8331B"/>
    <w:rsid w:val="00D8567B"/>
    <w:rsid w:val="00D860A6"/>
    <w:rsid w:val="00D86A51"/>
    <w:rsid w:val="00D86AEC"/>
    <w:rsid w:val="00D87312"/>
    <w:rsid w:val="00D87CDD"/>
    <w:rsid w:val="00D87DA2"/>
    <w:rsid w:val="00D900D5"/>
    <w:rsid w:val="00D90222"/>
    <w:rsid w:val="00D90AB3"/>
    <w:rsid w:val="00D91354"/>
    <w:rsid w:val="00D91356"/>
    <w:rsid w:val="00D9190A"/>
    <w:rsid w:val="00D91B93"/>
    <w:rsid w:val="00D92822"/>
    <w:rsid w:val="00D928E1"/>
    <w:rsid w:val="00D941A8"/>
    <w:rsid w:val="00D94741"/>
    <w:rsid w:val="00D94B10"/>
    <w:rsid w:val="00D95038"/>
    <w:rsid w:val="00D9517F"/>
    <w:rsid w:val="00D952C2"/>
    <w:rsid w:val="00D9536C"/>
    <w:rsid w:val="00D95A4C"/>
    <w:rsid w:val="00D95DD5"/>
    <w:rsid w:val="00D95FF6"/>
    <w:rsid w:val="00D96C5E"/>
    <w:rsid w:val="00D970AB"/>
    <w:rsid w:val="00D970B9"/>
    <w:rsid w:val="00D97FB2"/>
    <w:rsid w:val="00DA001B"/>
    <w:rsid w:val="00DA00CB"/>
    <w:rsid w:val="00DA08E9"/>
    <w:rsid w:val="00DA13F5"/>
    <w:rsid w:val="00DA1DA5"/>
    <w:rsid w:val="00DA2252"/>
    <w:rsid w:val="00DA3A62"/>
    <w:rsid w:val="00DA3A9A"/>
    <w:rsid w:val="00DA3F6E"/>
    <w:rsid w:val="00DA3FD9"/>
    <w:rsid w:val="00DA4078"/>
    <w:rsid w:val="00DA40FF"/>
    <w:rsid w:val="00DA4B97"/>
    <w:rsid w:val="00DA4E32"/>
    <w:rsid w:val="00DA5076"/>
    <w:rsid w:val="00DA516A"/>
    <w:rsid w:val="00DA54B4"/>
    <w:rsid w:val="00DA5B82"/>
    <w:rsid w:val="00DA5DFE"/>
    <w:rsid w:val="00DA6C90"/>
    <w:rsid w:val="00DA75A9"/>
    <w:rsid w:val="00DA7962"/>
    <w:rsid w:val="00DA7AA0"/>
    <w:rsid w:val="00DA7AEC"/>
    <w:rsid w:val="00DA7EA8"/>
    <w:rsid w:val="00DB020C"/>
    <w:rsid w:val="00DB0650"/>
    <w:rsid w:val="00DB0863"/>
    <w:rsid w:val="00DB0FFA"/>
    <w:rsid w:val="00DB149D"/>
    <w:rsid w:val="00DB1E7C"/>
    <w:rsid w:val="00DB216B"/>
    <w:rsid w:val="00DB2AB4"/>
    <w:rsid w:val="00DB34D6"/>
    <w:rsid w:val="00DB35BC"/>
    <w:rsid w:val="00DB388C"/>
    <w:rsid w:val="00DB3D21"/>
    <w:rsid w:val="00DB3DDC"/>
    <w:rsid w:val="00DB3FE6"/>
    <w:rsid w:val="00DB492C"/>
    <w:rsid w:val="00DB49F8"/>
    <w:rsid w:val="00DB4BC2"/>
    <w:rsid w:val="00DB4F84"/>
    <w:rsid w:val="00DB50E1"/>
    <w:rsid w:val="00DB5332"/>
    <w:rsid w:val="00DB5E00"/>
    <w:rsid w:val="00DB61C6"/>
    <w:rsid w:val="00DB7299"/>
    <w:rsid w:val="00DB75CB"/>
    <w:rsid w:val="00DB7FE9"/>
    <w:rsid w:val="00DC024F"/>
    <w:rsid w:val="00DC0473"/>
    <w:rsid w:val="00DC1285"/>
    <w:rsid w:val="00DC16C9"/>
    <w:rsid w:val="00DC1720"/>
    <w:rsid w:val="00DC2170"/>
    <w:rsid w:val="00DC2720"/>
    <w:rsid w:val="00DC3355"/>
    <w:rsid w:val="00DC3A3B"/>
    <w:rsid w:val="00DC3A7B"/>
    <w:rsid w:val="00DC4D43"/>
    <w:rsid w:val="00DC52AC"/>
    <w:rsid w:val="00DC63B1"/>
    <w:rsid w:val="00DC6A0C"/>
    <w:rsid w:val="00DC6BE8"/>
    <w:rsid w:val="00DC6D60"/>
    <w:rsid w:val="00DC7CE1"/>
    <w:rsid w:val="00DC7D0B"/>
    <w:rsid w:val="00DD02A6"/>
    <w:rsid w:val="00DD0DF8"/>
    <w:rsid w:val="00DD16EB"/>
    <w:rsid w:val="00DD18C4"/>
    <w:rsid w:val="00DD1A07"/>
    <w:rsid w:val="00DD348D"/>
    <w:rsid w:val="00DD3E5E"/>
    <w:rsid w:val="00DD41FC"/>
    <w:rsid w:val="00DD4357"/>
    <w:rsid w:val="00DD46C4"/>
    <w:rsid w:val="00DD4B0C"/>
    <w:rsid w:val="00DD545F"/>
    <w:rsid w:val="00DD5CD0"/>
    <w:rsid w:val="00DD71C2"/>
    <w:rsid w:val="00DD7279"/>
    <w:rsid w:val="00DD7346"/>
    <w:rsid w:val="00DE029E"/>
    <w:rsid w:val="00DE03D3"/>
    <w:rsid w:val="00DE09C3"/>
    <w:rsid w:val="00DE0A9A"/>
    <w:rsid w:val="00DE0EB0"/>
    <w:rsid w:val="00DE1938"/>
    <w:rsid w:val="00DE2157"/>
    <w:rsid w:val="00DE2874"/>
    <w:rsid w:val="00DE32A4"/>
    <w:rsid w:val="00DE3558"/>
    <w:rsid w:val="00DE35C9"/>
    <w:rsid w:val="00DE367C"/>
    <w:rsid w:val="00DE37C5"/>
    <w:rsid w:val="00DE3F29"/>
    <w:rsid w:val="00DE4926"/>
    <w:rsid w:val="00DE7089"/>
    <w:rsid w:val="00DE7218"/>
    <w:rsid w:val="00DE7D2C"/>
    <w:rsid w:val="00DF02B5"/>
    <w:rsid w:val="00DF1073"/>
    <w:rsid w:val="00DF12A3"/>
    <w:rsid w:val="00DF153D"/>
    <w:rsid w:val="00DF17D5"/>
    <w:rsid w:val="00DF1D78"/>
    <w:rsid w:val="00DF355A"/>
    <w:rsid w:val="00DF3A8F"/>
    <w:rsid w:val="00DF3BF7"/>
    <w:rsid w:val="00DF4126"/>
    <w:rsid w:val="00DF4268"/>
    <w:rsid w:val="00DF4486"/>
    <w:rsid w:val="00DF44EC"/>
    <w:rsid w:val="00DF4613"/>
    <w:rsid w:val="00DF47A8"/>
    <w:rsid w:val="00DF47E2"/>
    <w:rsid w:val="00DF5AE0"/>
    <w:rsid w:val="00DF60FA"/>
    <w:rsid w:val="00DF65FE"/>
    <w:rsid w:val="00DF6BEF"/>
    <w:rsid w:val="00DF796B"/>
    <w:rsid w:val="00DF7C6E"/>
    <w:rsid w:val="00E0029C"/>
    <w:rsid w:val="00E0163E"/>
    <w:rsid w:val="00E01A31"/>
    <w:rsid w:val="00E025B9"/>
    <w:rsid w:val="00E027CA"/>
    <w:rsid w:val="00E03C0D"/>
    <w:rsid w:val="00E04400"/>
    <w:rsid w:val="00E0485F"/>
    <w:rsid w:val="00E0502F"/>
    <w:rsid w:val="00E057EE"/>
    <w:rsid w:val="00E05B1B"/>
    <w:rsid w:val="00E074BB"/>
    <w:rsid w:val="00E1085B"/>
    <w:rsid w:val="00E10BF1"/>
    <w:rsid w:val="00E117EF"/>
    <w:rsid w:val="00E12749"/>
    <w:rsid w:val="00E1331F"/>
    <w:rsid w:val="00E13660"/>
    <w:rsid w:val="00E137F0"/>
    <w:rsid w:val="00E13A01"/>
    <w:rsid w:val="00E13A5A"/>
    <w:rsid w:val="00E13ABA"/>
    <w:rsid w:val="00E140DB"/>
    <w:rsid w:val="00E14D5E"/>
    <w:rsid w:val="00E14F59"/>
    <w:rsid w:val="00E15CBF"/>
    <w:rsid w:val="00E15F71"/>
    <w:rsid w:val="00E16B2B"/>
    <w:rsid w:val="00E16C1C"/>
    <w:rsid w:val="00E1781C"/>
    <w:rsid w:val="00E20567"/>
    <w:rsid w:val="00E2063F"/>
    <w:rsid w:val="00E2069A"/>
    <w:rsid w:val="00E20A28"/>
    <w:rsid w:val="00E2108E"/>
    <w:rsid w:val="00E21A4C"/>
    <w:rsid w:val="00E2205D"/>
    <w:rsid w:val="00E2366B"/>
    <w:rsid w:val="00E23E02"/>
    <w:rsid w:val="00E24FC0"/>
    <w:rsid w:val="00E256D6"/>
    <w:rsid w:val="00E2571B"/>
    <w:rsid w:val="00E2575C"/>
    <w:rsid w:val="00E25928"/>
    <w:rsid w:val="00E25A0A"/>
    <w:rsid w:val="00E25E69"/>
    <w:rsid w:val="00E26163"/>
    <w:rsid w:val="00E2712F"/>
    <w:rsid w:val="00E27232"/>
    <w:rsid w:val="00E31EA0"/>
    <w:rsid w:val="00E32120"/>
    <w:rsid w:val="00E32751"/>
    <w:rsid w:val="00E33D8E"/>
    <w:rsid w:val="00E33DFE"/>
    <w:rsid w:val="00E342CC"/>
    <w:rsid w:val="00E34DEF"/>
    <w:rsid w:val="00E35201"/>
    <w:rsid w:val="00E35EB1"/>
    <w:rsid w:val="00E36BE0"/>
    <w:rsid w:val="00E36EE7"/>
    <w:rsid w:val="00E36F9F"/>
    <w:rsid w:val="00E3749B"/>
    <w:rsid w:val="00E37E4C"/>
    <w:rsid w:val="00E37FF3"/>
    <w:rsid w:val="00E40295"/>
    <w:rsid w:val="00E402F5"/>
    <w:rsid w:val="00E4083B"/>
    <w:rsid w:val="00E408E1"/>
    <w:rsid w:val="00E40970"/>
    <w:rsid w:val="00E40C24"/>
    <w:rsid w:val="00E4146E"/>
    <w:rsid w:val="00E416C9"/>
    <w:rsid w:val="00E41994"/>
    <w:rsid w:val="00E41AE5"/>
    <w:rsid w:val="00E41D17"/>
    <w:rsid w:val="00E421F9"/>
    <w:rsid w:val="00E42224"/>
    <w:rsid w:val="00E42319"/>
    <w:rsid w:val="00E4238B"/>
    <w:rsid w:val="00E425A9"/>
    <w:rsid w:val="00E42B28"/>
    <w:rsid w:val="00E42C3E"/>
    <w:rsid w:val="00E42D11"/>
    <w:rsid w:val="00E42FC7"/>
    <w:rsid w:val="00E43AEC"/>
    <w:rsid w:val="00E43DFE"/>
    <w:rsid w:val="00E44BE6"/>
    <w:rsid w:val="00E45708"/>
    <w:rsid w:val="00E459CC"/>
    <w:rsid w:val="00E45A4B"/>
    <w:rsid w:val="00E45D0E"/>
    <w:rsid w:val="00E46075"/>
    <w:rsid w:val="00E468C6"/>
    <w:rsid w:val="00E46ADA"/>
    <w:rsid w:val="00E46BF7"/>
    <w:rsid w:val="00E47AA0"/>
    <w:rsid w:val="00E47CE4"/>
    <w:rsid w:val="00E500E0"/>
    <w:rsid w:val="00E506FB"/>
    <w:rsid w:val="00E512A4"/>
    <w:rsid w:val="00E51458"/>
    <w:rsid w:val="00E517EA"/>
    <w:rsid w:val="00E51CAB"/>
    <w:rsid w:val="00E522CB"/>
    <w:rsid w:val="00E5242D"/>
    <w:rsid w:val="00E53422"/>
    <w:rsid w:val="00E5420E"/>
    <w:rsid w:val="00E54331"/>
    <w:rsid w:val="00E54582"/>
    <w:rsid w:val="00E54742"/>
    <w:rsid w:val="00E54CB3"/>
    <w:rsid w:val="00E551E1"/>
    <w:rsid w:val="00E55366"/>
    <w:rsid w:val="00E555D9"/>
    <w:rsid w:val="00E55951"/>
    <w:rsid w:val="00E55B6A"/>
    <w:rsid w:val="00E57003"/>
    <w:rsid w:val="00E57AA2"/>
    <w:rsid w:val="00E600F2"/>
    <w:rsid w:val="00E6024A"/>
    <w:rsid w:val="00E60ADE"/>
    <w:rsid w:val="00E61DC8"/>
    <w:rsid w:val="00E61EAB"/>
    <w:rsid w:val="00E62445"/>
    <w:rsid w:val="00E624AF"/>
    <w:rsid w:val="00E63303"/>
    <w:rsid w:val="00E63DCB"/>
    <w:rsid w:val="00E64355"/>
    <w:rsid w:val="00E64451"/>
    <w:rsid w:val="00E64B43"/>
    <w:rsid w:val="00E64E38"/>
    <w:rsid w:val="00E6576D"/>
    <w:rsid w:val="00E66A91"/>
    <w:rsid w:val="00E673F2"/>
    <w:rsid w:val="00E67CD4"/>
    <w:rsid w:val="00E70386"/>
    <w:rsid w:val="00E704DC"/>
    <w:rsid w:val="00E707B7"/>
    <w:rsid w:val="00E70EA4"/>
    <w:rsid w:val="00E70FA0"/>
    <w:rsid w:val="00E70FAA"/>
    <w:rsid w:val="00E71167"/>
    <w:rsid w:val="00E71749"/>
    <w:rsid w:val="00E71840"/>
    <w:rsid w:val="00E71D09"/>
    <w:rsid w:val="00E71ECA"/>
    <w:rsid w:val="00E72026"/>
    <w:rsid w:val="00E724D4"/>
    <w:rsid w:val="00E727D3"/>
    <w:rsid w:val="00E72961"/>
    <w:rsid w:val="00E72B42"/>
    <w:rsid w:val="00E730A2"/>
    <w:rsid w:val="00E733BF"/>
    <w:rsid w:val="00E73CBB"/>
    <w:rsid w:val="00E74081"/>
    <w:rsid w:val="00E7415C"/>
    <w:rsid w:val="00E74945"/>
    <w:rsid w:val="00E7495D"/>
    <w:rsid w:val="00E74C67"/>
    <w:rsid w:val="00E74F43"/>
    <w:rsid w:val="00E752C8"/>
    <w:rsid w:val="00E75DAF"/>
    <w:rsid w:val="00E767F3"/>
    <w:rsid w:val="00E76DBF"/>
    <w:rsid w:val="00E7704C"/>
    <w:rsid w:val="00E77E4B"/>
    <w:rsid w:val="00E80181"/>
    <w:rsid w:val="00E80846"/>
    <w:rsid w:val="00E80BC5"/>
    <w:rsid w:val="00E8108B"/>
    <w:rsid w:val="00E815B3"/>
    <w:rsid w:val="00E81898"/>
    <w:rsid w:val="00E81945"/>
    <w:rsid w:val="00E8261C"/>
    <w:rsid w:val="00E829F2"/>
    <w:rsid w:val="00E83758"/>
    <w:rsid w:val="00E83BA5"/>
    <w:rsid w:val="00E83F96"/>
    <w:rsid w:val="00E842A9"/>
    <w:rsid w:val="00E84425"/>
    <w:rsid w:val="00E8568C"/>
    <w:rsid w:val="00E856D2"/>
    <w:rsid w:val="00E8592E"/>
    <w:rsid w:val="00E8596A"/>
    <w:rsid w:val="00E86069"/>
    <w:rsid w:val="00E90020"/>
    <w:rsid w:val="00E900DE"/>
    <w:rsid w:val="00E9072E"/>
    <w:rsid w:val="00E90803"/>
    <w:rsid w:val="00E90E4A"/>
    <w:rsid w:val="00E911A9"/>
    <w:rsid w:val="00E91C7D"/>
    <w:rsid w:val="00E920D7"/>
    <w:rsid w:val="00E923F6"/>
    <w:rsid w:val="00E92A91"/>
    <w:rsid w:val="00E93402"/>
    <w:rsid w:val="00E93C63"/>
    <w:rsid w:val="00E93E13"/>
    <w:rsid w:val="00E94261"/>
    <w:rsid w:val="00E94B73"/>
    <w:rsid w:val="00E94C01"/>
    <w:rsid w:val="00E94CF6"/>
    <w:rsid w:val="00E95227"/>
    <w:rsid w:val="00E95273"/>
    <w:rsid w:val="00E95549"/>
    <w:rsid w:val="00E95725"/>
    <w:rsid w:val="00E95A50"/>
    <w:rsid w:val="00E95C37"/>
    <w:rsid w:val="00E95C47"/>
    <w:rsid w:val="00E960C8"/>
    <w:rsid w:val="00E96BFD"/>
    <w:rsid w:val="00E96F3D"/>
    <w:rsid w:val="00E97C68"/>
    <w:rsid w:val="00EA02F4"/>
    <w:rsid w:val="00EA1280"/>
    <w:rsid w:val="00EA139E"/>
    <w:rsid w:val="00EA1AD9"/>
    <w:rsid w:val="00EA1C85"/>
    <w:rsid w:val="00EA25CF"/>
    <w:rsid w:val="00EA4B8E"/>
    <w:rsid w:val="00EA54DC"/>
    <w:rsid w:val="00EA616E"/>
    <w:rsid w:val="00EA629C"/>
    <w:rsid w:val="00EA662E"/>
    <w:rsid w:val="00EA6AD4"/>
    <w:rsid w:val="00EA6E9A"/>
    <w:rsid w:val="00EA6EB9"/>
    <w:rsid w:val="00EA705D"/>
    <w:rsid w:val="00EA7103"/>
    <w:rsid w:val="00EA745A"/>
    <w:rsid w:val="00EA7A4B"/>
    <w:rsid w:val="00EA7CFC"/>
    <w:rsid w:val="00EA7F3B"/>
    <w:rsid w:val="00EB10B5"/>
    <w:rsid w:val="00EB14E4"/>
    <w:rsid w:val="00EB1E06"/>
    <w:rsid w:val="00EB1E13"/>
    <w:rsid w:val="00EB2D9F"/>
    <w:rsid w:val="00EB2F00"/>
    <w:rsid w:val="00EB345B"/>
    <w:rsid w:val="00EB3FDF"/>
    <w:rsid w:val="00EB4208"/>
    <w:rsid w:val="00EB4931"/>
    <w:rsid w:val="00EB4A0B"/>
    <w:rsid w:val="00EB537F"/>
    <w:rsid w:val="00EB53D0"/>
    <w:rsid w:val="00EB5400"/>
    <w:rsid w:val="00EB5E87"/>
    <w:rsid w:val="00EB61B4"/>
    <w:rsid w:val="00EB626B"/>
    <w:rsid w:val="00EB66B5"/>
    <w:rsid w:val="00EB6F03"/>
    <w:rsid w:val="00EB6F5B"/>
    <w:rsid w:val="00EB6F5F"/>
    <w:rsid w:val="00EB6F6F"/>
    <w:rsid w:val="00EB6FA3"/>
    <w:rsid w:val="00EB70DC"/>
    <w:rsid w:val="00EB7A24"/>
    <w:rsid w:val="00EC0192"/>
    <w:rsid w:val="00EC0542"/>
    <w:rsid w:val="00EC094A"/>
    <w:rsid w:val="00EC10E0"/>
    <w:rsid w:val="00EC1231"/>
    <w:rsid w:val="00EC24CB"/>
    <w:rsid w:val="00EC3137"/>
    <w:rsid w:val="00EC3166"/>
    <w:rsid w:val="00EC3885"/>
    <w:rsid w:val="00EC3A7B"/>
    <w:rsid w:val="00EC4038"/>
    <w:rsid w:val="00EC4181"/>
    <w:rsid w:val="00EC423A"/>
    <w:rsid w:val="00EC42D3"/>
    <w:rsid w:val="00EC506D"/>
    <w:rsid w:val="00EC5B1E"/>
    <w:rsid w:val="00EC6086"/>
    <w:rsid w:val="00EC6281"/>
    <w:rsid w:val="00EC6844"/>
    <w:rsid w:val="00EC6A99"/>
    <w:rsid w:val="00EC6EAE"/>
    <w:rsid w:val="00EC75C9"/>
    <w:rsid w:val="00EC7729"/>
    <w:rsid w:val="00EC7B48"/>
    <w:rsid w:val="00EC7CF2"/>
    <w:rsid w:val="00EC7D37"/>
    <w:rsid w:val="00EC7F06"/>
    <w:rsid w:val="00EC7F81"/>
    <w:rsid w:val="00ED0C0C"/>
    <w:rsid w:val="00ED20A0"/>
    <w:rsid w:val="00ED20A1"/>
    <w:rsid w:val="00ED2138"/>
    <w:rsid w:val="00ED2BB6"/>
    <w:rsid w:val="00ED2C54"/>
    <w:rsid w:val="00ED3074"/>
    <w:rsid w:val="00ED3525"/>
    <w:rsid w:val="00ED37A2"/>
    <w:rsid w:val="00ED42D9"/>
    <w:rsid w:val="00ED5047"/>
    <w:rsid w:val="00ED6499"/>
    <w:rsid w:val="00ED6597"/>
    <w:rsid w:val="00ED6865"/>
    <w:rsid w:val="00ED6D62"/>
    <w:rsid w:val="00ED7518"/>
    <w:rsid w:val="00ED7956"/>
    <w:rsid w:val="00EE0843"/>
    <w:rsid w:val="00EE0F9F"/>
    <w:rsid w:val="00EE104E"/>
    <w:rsid w:val="00EE1BDA"/>
    <w:rsid w:val="00EE250C"/>
    <w:rsid w:val="00EE4429"/>
    <w:rsid w:val="00EE5AE5"/>
    <w:rsid w:val="00EE653F"/>
    <w:rsid w:val="00EE7B8A"/>
    <w:rsid w:val="00EE7EE3"/>
    <w:rsid w:val="00EF0622"/>
    <w:rsid w:val="00EF0706"/>
    <w:rsid w:val="00EF0FF6"/>
    <w:rsid w:val="00EF12C6"/>
    <w:rsid w:val="00EF1713"/>
    <w:rsid w:val="00EF1CC5"/>
    <w:rsid w:val="00EF200B"/>
    <w:rsid w:val="00EF20E1"/>
    <w:rsid w:val="00EF3AFC"/>
    <w:rsid w:val="00EF3C80"/>
    <w:rsid w:val="00EF684E"/>
    <w:rsid w:val="00EF685D"/>
    <w:rsid w:val="00EF6AC6"/>
    <w:rsid w:val="00EF6B11"/>
    <w:rsid w:val="00EF7EE1"/>
    <w:rsid w:val="00F00D76"/>
    <w:rsid w:val="00F00ECE"/>
    <w:rsid w:val="00F010B7"/>
    <w:rsid w:val="00F01C0A"/>
    <w:rsid w:val="00F01CE8"/>
    <w:rsid w:val="00F0206F"/>
    <w:rsid w:val="00F02B12"/>
    <w:rsid w:val="00F03B9F"/>
    <w:rsid w:val="00F04A61"/>
    <w:rsid w:val="00F05263"/>
    <w:rsid w:val="00F0588F"/>
    <w:rsid w:val="00F058FA"/>
    <w:rsid w:val="00F05D83"/>
    <w:rsid w:val="00F068B8"/>
    <w:rsid w:val="00F069A3"/>
    <w:rsid w:val="00F06AA5"/>
    <w:rsid w:val="00F06AFB"/>
    <w:rsid w:val="00F06F66"/>
    <w:rsid w:val="00F06F97"/>
    <w:rsid w:val="00F06FF2"/>
    <w:rsid w:val="00F070FB"/>
    <w:rsid w:val="00F07169"/>
    <w:rsid w:val="00F071A8"/>
    <w:rsid w:val="00F07CA5"/>
    <w:rsid w:val="00F10377"/>
    <w:rsid w:val="00F10862"/>
    <w:rsid w:val="00F10992"/>
    <w:rsid w:val="00F10DE6"/>
    <w:rsid w:val="00F11A19"/>
    <w:rsid w:val="00F12262"/>
    <w:rsid w:val="00F1305E"/>
    <w:rsid w:val="00F130E4"/>
    <w:rsid w:val="00F148BC"/>
    <w:rsid w:val="00F14DB3"/>
    <w:rsid w:val="00F15A84"/>
    <w:rsid w:val="00F160B5"/>
    <w:rsid w:val="00F1665B"/>
    <w:rsid w:val="00F166BD"/>
    <w:rsid w:val="00F16721"/>
    <w:rsid w:val="00F16F6F"/>
    <w:rsid w:val="00F17187"/>
    <w:rsid w:val="00F20913"/>
    <w:rsid w:val="00F2091D"/>
    <w:rsid w:val="00F20A33"/>
    <w:rsid w:val="00F20D71"/>
    <w:rsid w:val="00F2109B"/>
    <w:rsid w:val="00F224E5"/>
    <w:rsid w:val="00F2266B"/>
    <w:rsid w:val="00F22855"/>
    <w:rsid w:val="00F22EA7"/>
    <w:rsid w:val="00F23690"/>
    <w:rsid w:val="00F23888"/>
    <w:rsid w:val="00F23A18"/>
    <w:rsid w:val="00F243F7"/>
    <w:rsid w:val="00F249FF"/>
    <w:rsid w:val="00F25109"/>
    <w:rsid w:val="00F25B67"/>
    <w:rsid w:val="00F25CFD"/>
    <w:rsid w:val="00F25DCA"/>
    <w:rsid w:val="00F2626B"/>
    <w:rsid w:val="00F264BC"/>
    <w:rsid w:val="00F265E2"/>
    <w:rsid w:val="00F26AD6"/>
    <w:rsid w:val="00F27616"/>
    <w:rsid w:val="00F27A1C"/>
    <w:rsid w:val="00F301A2"/>
    <w:rsid w:val="00F305C3"/>
    <w:rsid w:val="00F30863"/>
    <w:rsid w:val="00F30936"/>
    <w:rsid w:val="00F3109A"/>
    <w:rsid w:val="00F3125D"/>
    <w:rsid w:val="00F31548"/>
    <w:rsid w:val="00F32280"/>
    <w:rsid w:val="00F322F3"/>
    <w:rsid w:val="00F32366"/>
    <w:rsid w:val="00F323D0"/>
    <w:rsid w:val="00F325AA"/>
    <w:rsid w:val="00F32BCD"/>
    <w:rsid w:val="00F32C67"/>
    <w:rsid w:val="00F33273"/>
    <w:rsid w:val="00F335DD"/>
    <w:rsid w:val="00F33A9E"/>
    <w:rsid w:val="00F34432"/>
    <w:rsid w:val="00F345C2"/>
    <w:rsid w:val="00F34924"/>
    <w:rsid w:val="00F34D61"/>
    <w:rsid w:val="00F35E23"/>
    <w:rsid w:val="00F35F75"/>
    <w:rsid w:val="00F3661A"/>
    <w:rsid w:val="00F36788"/>
    <w:rsid w:val="00F36850"/>
    <w:rsid w:val="00F36DB0"/>
    <w:rsid w:val="00F37AC3"/>
    <w:rsid w:val="00F37E35"/>
    <w:rsid w:val="00F4002C"/>
    <w:rsid w:val="00F402F8"/>
    <w:rsid w:val="00F40526"/>
    <w:rsid w:val="00F4144A"/>
    <w:rsid w:val="00F41AC6"/>
    <w:rsid w:val="00F42021"/>
    <w:rsid w:val="00F42751"/>
    <w:rsid w:val="00F42810"/>
    <w:rsid w:val="00F42915"/>
    <w:rsid w:val="00F430A6"/>
    <w:rsid w:val="00F436D6"/>
    <w:rsid w:val="00F4396B"/>
    <w:rsid w:val="00F43F59"/>
    <w:rsid w:val="00F4457A"/>
    <w:rsid w:val="00F44E6C"/>
    <w:rsid w:val="00F452ED"/>
    <w:rsid w:val="00F4551A"/>
    <w:rsid w:val="00F457CA"/>
    <w:rsid w:val="00F457DD"/>
    <w:rsid w:val="00F45DDF"/>
    <w:rsid w:val="00F46886"/>
    <w:rsid w:val="00F47413"/>
    <w:rsid w:val="00F5033E"/>
    <w:rsid w:val="00F5073D"/>
    <w:rsid w:val="00F51311"/>
    <w:rsid w:val="00F513D8"/>
    <w:rsid w:val="00F5183F"/>
    <w:rsid w:val="00F51EF5"/>
    <w:rsid w:val="00F52330"/>
    <w:rsid w:val="00F530F7"/>
    <w:rsid w:val="00F53EC8"/>
    <w:rsid w:val="00F557E9"/>
    <w:rsid w:val="00F56176"/>
    <w:rsid w:val="00F561A2"/>
    <w:rsid w:val="00F5709D"/>
    <w:rsid w:val="00F572AC"/>
    <w:rsid w:val="00F6066E"/>
    <w:rsid w:val="00F60A92"/>
    <w:rsid w:val="00F60C12"/>
    <w:rsid w:val="00F60EBF"/>
    <w:rsid w:val="00F61547"/>
    <w:rsid w:val="00F6168B"/>
    <w:rsid w:val="00F619CA"/>
    <w:rsid w:val="00F619F6"/>
    <w:rsid w:val="00F62BC8"/>
    <w:rsid w:val="00F62F92"/>
    <w:rsid w:val="00F634FD"/>
    <w:rsid w:val="00F63D4E"/>
    <w:rsid w:val="00F6425A"/>
    <w:rsid w:val="00F660CA"/>
    <w:rsid w:val="00F66C0A"/>
    <w:rsid w:val="00F671F1"/>
    <w:rsid w:val="00F673F1"/>
    <w:rsid w:val="00F67925"/>
    <w:rsid w:val="00F67DE2"/>
    <w:rsid w:val="00F7009C"/>
    <w:rsid w:val="00F70385"/>
    <w:rsid w:val="00F70469"/>
    <w:rsid w:val="00F71EE4"/>
    <w:rsid w:val="00F72601"/>
    <w:rsid w:val="00F7295A"/>
    <w:rsid w:val="00F72C68"/>
    <w:rsid w:val="00F72E0C"/>
    <w:rsid w:val="00F733BE"/>
    <w:rsid w:val="00F73C40"/>
    <w:rsid w:val="00F73D61"/>
    <w:rsid w:val="00F73EE6"/>
    <w:rsid w:val="00F73EEA"/>
    <w:rsid w:val="00F741AC"/>
    <w:rsid w:val="00F74A57"/>
    <w:rsid w:val="00F74E59"/>
    <w:rsid w:val="00F74FF5"/>
    <w:rsid w:val="00F75225"/>
    <w:rsid w:val="00F752D1"/>
    <w:rsid w:val="00F757DB"/>
    <w:rsid w:val="00F75BE3"/>
    <w:rsid w:val="00F75F83"/>
    <w:rsid w:val="00F764CC"/>
    <w:rsid w:val="00F76AB1"/>
    <w:rsid w:val="00F76BC2"/>
    <w:rsid w:val="00F76E3E"/>
    <w:rsid w:val="00F77B15"/>
    <w:rsid w:val="00F77B96"/>
    <w:rsid w:val="00F80943"/>
    <w:rsid w:val="00F80974"/>
    <w:rsid w:val="00F80BEB"/>
    <w:rsid w:val="00F8166B"/>
    <w:rsid w:val="00F817BE"/>
    <w:rsid w:val="00F82053"/>
    <w:rsid w:val="00F83E4E"/>
    <w:rsid w:val="00F8453A"/>
    <w:rsid w:val="00F84925"/>
    <w:rsid w:val="00F85012"/>
    <w:rsid w:val="00F853E3"/>
    <w:rsid w:val="00F85516"/>
    <w:rsid w:val="00F85822"/>
    <w:rsid w:val="00F85A8B"/>
    <w:rsid w:val="00F85C98"/>
    <w:rsid w:val="00F8674A"/>
    <w:rsid w:val="00F867D1"/>
    <w:rsid w:val="00F86BE4"/>
    <w:rsid w:val="00F86CC4"/>
    <w:rsid w:val="00F8784E"/>
    <w:rsid w:val="00F904C4"/>
    <w:rsid w:val="00F90F0E"/>
    <w:rsid w:val="00F9146D"/>
    <w:rsid w:val="00F9147C"/>
    <w:rsid w:val="00F91D51"/>
    <w:rsid w:val="00F9282B"/>
    <w:rsid w:val="00F9375F"/>
    <w:rsid w:val="00F94491"/>
    <w:rsid w:val="00F9551F"/>
    <w:rsid w:val="00F958B7"/>
    <w:rsid w:val="00F95982"/>
    <w:rsid w:val="00F96192"/>
    <w:rsid w:val="00F966F1"/>
    <w:rsid w:val="00F97575"/>
    <w:rsid w:val="00F9779B"/>
    <w:rsid w:val="00FA0567"/>
    <w:rsid w:val="00FA0799"/>
    <w:rsid w:val="00FA1134"/>
    <w:rsid w:val="00FA14AC"/>
    <w:rsid w:val="00FA189C"/>
    <w:rsid w:val="00FA18E4"/>
    <w:rsid w:val="00FA243A"/>
    <w:rsid w:val="00FA2CEC"/>
    <w:rsid w:val="00FA2E13"/>
    <w:rsid w:val="00FA33A8"/>
    <w:rsid w:val="00FA3843"/>
    <w:rsid w:val="00FA4180"/>
    <w:rsid w:val="00FA45C3"/>
    <w:rsid w:val="00FA508A"/>
    <w:rsid w:val="00FA54F9"/>
    <w:rsid w:val="00FA56E4"/>
    <w:rsid w:val="00FA5F0B"/>
    <w:rsid w:val="00FA6162"/>
    <w:rsid w:val="00FA6AFC"/>
    <w:rsid w:val="00FA721C"/>
    <w:rsid w:val="00FA76F9"/>
    <w:rsid w:val="00FB0108"/>
    <w:rsid w:val="00FB09AB"/>
    <w:rsid w:val="00FB191A"/>
    <w:rsid w:val="00FB215D"/>
    <w:rsid w:val="00FB3740"/>
    <w:rsid w:val="00FB3CBD"/>
    <w:rsid w:val="00FB4196"/>
    <w:rsid w:val="00FB4640"/>
    <w:rsid w:val="00FB4904"/>
    <w:rsid w:val="00FB4A07"/>
    <w:rsid w:val="00FB4A84"/>
    <w:rsid w:val="00FB4D4C"/>
    <w:rsid w:val="00FB586E"/>
    <w:rsid w:val="00FB6064"/>
    <w:rsid w:val="00FB61E8"/>
    <w:rsid w:val="00FB6430"/>
    <w:rsid w:val="00FB6FF7"/>
    <w:rsid w:val="00FB7390"/>
    <w:rsid w:val="00FB79A6"/>
    <w:rsid w:val="00FB7ADC"/>
    <w:rsid w:val="00FC02A3"/>
    <w:rsid w:val="00FC1078"/>
    <w:rsid w:val="00FC1154"/>
    <w:rsid w:val="00FC1787"/>
    <w:rsid w:val="00FC1983"/>
    <w:rsid w:val="00FC1B7A"/>
    <w:rsid w:val="00FC1D0A"/>
    <w:rsid w:val="00FC21A9"/>
    <w:rsid w:val="00FC2364"/>
    <w:rsid w:val="00FC2624"/>
    <w:rsid w:val="00FC336F"/>
    <w:rsid w:val="00FC374F"/>
    <w:rsid w:val="00FC3DB9"/>
    <w:rsid w:val="00FC4274"/>
    <w:rsid w:val="00FC4B97"/>
    <w:rsid w:val="00FC5F26"/>
    <w:rsid w:val="00FC713C"/>
    <w:rsid w:val="00FC7309"/>
    <w:rsid w:val="00FC7BC3"/>
    <w:rsid w:val="00FD046B"/>
    <w:rsid w:val="00FD057B"/>
    <w:rsid w:val="00FD0617"/>
    <w:rsid w:val="00FD062A"/>
    <w:rsid w:val="00FD085C"/>
    <w:rsid w:val="00FD17DD"/>
    <w:rsid w:val="00FD1903"/>
    <w:rsid w:val="00FD231B"/>
    <w:rsid w:val="00FD382F"/>
    <w:rsid w:val="00FD4234"/>
    <w:rsid w:val="00FD46B0"/>
    <w:rsid w:val="00FD476A"/>
    <w:rsid w:val="00FD4EAD"/>
    <w:rsid w:val="00FD5869"/>
    <w:rsid w:val="00FD5E61"/>
    <w:rsid w:val="00FD62FF"/>
    <w:rsid w:val="00FD7586"/>
    <w:rsid w:val="00FD7717"/>
    <w:rsid w:val="00FD797B"/>
    <w:rsid w:val="00FD7A01"/>
    <w:rsid w:val="00FD7AF3"/>
    <w:rsid w:val="00FD7AFC"/>
    <w:rsid w:val="00FE0C62"/>
    <w:rsid w:val="00FE1319"/>
    <w:rsid w:val="00FE207D"/>
    <w:rsid w:val="00FE2648"/>
    <w:rsid w:val="00FE3090"/>
    <w:rsid w:val="00FE4493"/>
    <w:rsid w:val="00FE5AEF"/>
    <w:rsid w:val="00FE6000"/>
    <w:rsid w:val="00FE6554"/>
    <w:rsid w:val="00FE77BC"/>
    <w:rsid w:val="00FF0B44"/>
    <w:rsid w:val="00FF0C23"/>
    <w:rsid w:val="00FF0D7F"/>
    <w:rsid w:val="00FF1064"/>
    <w:rsid w:val="00FF1992"/>
    <w:rsid w:val="00FF31A5"/>
    <w:rsid w:val="00FF3CDE"/>
    <w:rsid w:val="00FF424E"/>
    <w:rsid w:val="00FF46B0"/>
    <w:rsid w:val="00FF67AE"/>
    <w:rsid w:val="00FF6DBD"/>
    <w:rsid w:val="00FF6E2C"/>
    <w:rsid w:val="00FF6EAD"/>
    <w:rsid w:val="00FF7AE7"/>
    <w:rsid w:val="00FF7E66"/>
    <w:rsid w:val="0117359C"/>
    <w:rsid w:val="011B0E44"/>
    <w:rsid w:val="0120757D"/>
    <w:rsid w:val="01227105"/>
    <w:rsid w:val="0131465C"/>
    <w:rsid w:val="013303CF"/>
    <w:rsid w:val="01374DB6"/>
    <w:rsid w:val="0150503C"/>
    <w:rsid w:val="015149FC"/>
    <w:rsid w:val="01551524"/>
    <w:rsid w:val="015B73CA"/>
    <w:rsid w:val="015E7CA5"/>
    <w:rsid w:val="01603B93"/>
    <w:rsid w:val="0164362B"/>
    <w:rsid w:val="016854D4"/>
    <w:rsid w:val="016B7C91"/>
    <w:rsid w:val="01840A93"/>
    <w:rsid w:val="018633BE"/>
    <w:rsid w:val="01864312"/>
    <w:rsid w:val="018B5CC3"/>
    <w:rsid w:val="018F4DEF"/>
    <w:rsid w:val="01904A4A"/>
    <w:rsid w:val="0194287E"/>
    <w:rsid w:val="019F6F31"/>
    <w:rsid w:val="01B20B99"/>
    <w:rsid w:val="01B5436F"/>
    <w:rsid w:val="01C04D65"/>
    <w:rsid w:val="01C977B9"/>
    <w:rsid w:val="01D3146B"/>
    <w:rsid w:val="01D91E6C"/>
    <w:rsid w:val="01DB0464"/>
    <w:rsid w:val="01DB3D2A"/>
    <w:rsid w:val="01DE55CF"/>
    <w:rsid w:val="01E34EE5"/>
    <w:rsid w:val="01F64B16"/>
    <w:rsid w:val="01F85809"/>
    <w:rsid w:val="01F86108"/>
    <w:rsid w:val="01FD2D8A"/>
    <w:rsid w:val="02110C6C"/>
    <w:rsid w:val="021E6A71"/>
    <w:rsid w:val="022C0241"/>
    <w:rsid w:val="022F2B27"/>
    <w:rsid w:val="0234571A"/>
    <w:rsid w:val="024C3BC0"/>
    <w:rsid w:val="02515AC6"/>
    <w:rsid w:val="02526C11"/>
    <w:rsid w:val="02667D76"/>
    <w:rsid w:val="026A45DF"/>
    <w:rsid w:val="026E7FDC"/>
    <w:rsid w:val="02714B7D"/>
    <w:rsid w:val="02732AA6"/>
    <w:rsid w:val="02746E21"/>
    <w:rsid w:val="02746F7A"/>
    <w:rsid w:val="027A402A"/>
    <w:rsid w:val="0285493B"/>
    <w:rsid w:val="028F1651"/>
    <w:rsid w:val="0294531D"/>
    <w:rsid w:val="02984CDB"/>
    <w:rsid w:val="02AF4BB2"/>
    <w:rsid w:val="02B73EB7"/>
    <w:rsid w:val="02BD3624"/>
    <w:rsid w:val="02BF24E4"/>
    <w:rsid w:val="02CD12C9"/>
    <w:rsid w:val="02D43114"/>
    <w:rsid w:val="02D65E75"/>
    <w:rsid w:val="02D86D57"/>
    <w:rsid w:val="02DF4C4C"/>
    <w:rsid w:val="02EA3B64"/>
    <w:rsid w:val="02EE0923"/>
    <w:rsid w:val="02EF695C"/>
    <w:rsid w:val="02F05303"/>
    <w:rsid w:val="02F72762"/>
    <w:rsid w:val="02FE344C"/>
    <w:rsid w:val="02FF101C"/>
    <w:rsid w:val="02FF242E"/>
    <w:rsid w:val="03046B4C"/>
    <w:rsid w:val="030C3EE9"/>
    <w:rsid w:val="030C615C"/>
    <w:rsid w:val="03133E32"/>
    <w:rsid w:val="031A5D5E"/>
    <w:rsid w:val="031D25EB"/>
    <w:rsid w:val="03222F62"/>
    <w:rsid w:val="0332278C"/>
    <w:rsid w:val="03324DC1"/>
    <w:rsid w:val="0338357E"/>
    <w:rsid w:val="033F3CE3"/>
    <w:rsid w:val="03556BE0"/>
    <w:rsid w:val="03656867"/>
    <w:rsid w:val="03680773"/>
    <w:rsid w:val="037327DA"/>
    <w:rsid w:val="03754110"/>
    <w:rsid w:val="037A44B0"/>
    <w:rsid w:val="037C4848"/>
    <w:rsid w:val="037E1FAC"/>
    <w:rsid w:val="038516C4"/>
    <w:rsid w:val="038974F8"/>
    <w:rsid w:val="039214AE"/>
    <w:rsid w:val="0396097C"/>
    <w:rsid w:val="03A81361"/>
    <w:rsid w:val="03A867E5"/>
    <w:rsid w:val="03B31F38"/>
    <w:rsid w:val="03B50BC5"/>
    <w:rsid w:val="03BB1FEB"/>
    <w:rsid w:val="03C24260"/>
    <w:rsid w:val="03CB6AB9"/>
    <w:rsid w:val="03CC67A0"/>
    <w:rsid w:val="03EB629F"/>
    <w:rsid w:val="03ED0A3E"/>
    <w:rsid w:val="03F55243"/>
    <w:rsid w:val="03F55A09"/>
    <w:rsid w:val="03FF0911"/>
    <w:rsid w:val="0400640B"/>
    <w:rsid w:val="04034EEE"/>
    <w:rsid w:val="04202A97"/>
    <w:rsid w:val="04230031"/>
    <w:rsid w:val="042E29A3"/>
    <w:rsid w:val="043A7071"/>
    <w:rsid w:val="043E7B41"/>
    <w:rsid w:val="045169A4"/>
    <w:rsid w:val="045F432C"/>
    <w:rsid w:val="046C146C"/>
    <w:rsid w:val="048F5090"/>
    <w:rsid w:val="04900F01"/>
    <w:rsid w:val="049418AF"/>
    <w:rsid w:val="04A510B9"/>
    <w:rsid w:val="04B14FCB"/>
    <w:rsid w:val="04B37750"/>
    <w:rsid w:val="04B40A1D"/>
    <w:rsid w:val="04BE4270"/>
    <w:rsid w:val="04C45508"/>
    <w:rsid w:val="04C85623"/>
    <w:rsid w:val="04C93A8E"/>
    <w:rsid w:val="04D253F8"/>
    <w:rsid w:val="04D720DE"/>
    <w:rsid w:val="04D92579"/>
    <w:rsid w:val="04DA74C0"/>
    <w:rsid w:val="04DC3C20"/>
    <w:rsid w:val="04E03E40"/>
    <w:rsid w:val="04E32D86"/>
    <w:rsid w:val="04EF33CD"/>
    <w:rsid w:val="04EF4C5C"/>
    <w:rsid w:val="04F31BB0"/>
    <w:rsid w:val="04F54DCE"/>
    <w:rsid w:val="050121DF"/>
    <w:rsid w:val="0507785C"/>
    <w:rsid w:val="050F08ED"/>
    <w:rsid w:val="05167F90"/>
    <w:rsid w:val="051712E9"/>
    <w:rsid w:val="051862D4"/>
    <w:rsid w:val="051F633B"/>
    <w:rsid w:val="052511CC"/>
    <w:rsid w:val="052F21EF"/>
    <w:rsid w:val="05300969"/>
    <w:rsid w:val="05333EFB"/>
    <w:rsid w:val="0536769A"/>
    <w:rsid w:val="05370526"/>
    <w:rsid w:val="05374BC9"/>
    <w:rsid w:val="053C0769"/>
    <w:rsid w:val="053D4648"/>
    <w:rsid w:val="053D6853"/>
    <w:rsid w:val="054534CE"/>
    <w:rsid w:val="054C0D84"/>
    <w:rsid w:val="05507E36"/>
    <w:rsid w:val="05570B06"/>
    <w:rsid w:val="055B516D"/>
    <w:rsid w:val="056455D6"/>
    <w:rsid w:val="05667A0A"/>
    <w:rsid w:val="05693556"/>
    <w:rsid w:val="05713C7C"/>
    <w:rsid w:val="05797FC5"/>
    <w:rsid w:val="058772EA"/>
    <w:rsid w:val="058C6B3D"/>
    <w:rsid w:val="05A33C8F"/>
    <w:rsid w:val="05A507E0"/>
    <w:rsid w:val="05A5380A"/>
    <w:rsid w:val="05A85C34"/>
    <w:rsid w:val="05B03C6A"/>
    <w:rsid w:val="05C708BC"/>
    <w:rsid w:val="05CA3AAF"/>
    <w:rsid w:val="05D3098F"/>
    <w:rsid w:val="05D67429"/>
    <w:rsid w:val="05E25520"/>
    <w:rsid w:val="05EB7E5C"/>
    <w:rsid w:val="05FA33DD"/>
    <w:rsid w:val="05FA5D87"/>
    <w:rsid w:val="05FB06CB"/>
    <w:rsid w:val="05FD0AFD"/>
    <w:rsid w:val="060A7DFE"/>
    <w:rsid w:val="060D465B"/>
    <w:rsid w:val="061A2F85"/>
    <w:rsid w:val="06203726"/>
    <w:rsid w:val="063E77E5"/>
    <w:rsid w:val="064947BD"/>
    <w:rsid w:val="064C4ACD"/>
    <w:rsid w:val="065807E2"/>
    <w:rsid w:val="066420E3"/>
    <w:rsid w:val="06694679"/>
    <w:rsid w:val="06716135"/>
    <w:rsid w:val="06763010"/>
    <w:rsid w:val="06863B05"/>
    <w:rsid w:val="068B1861"/>
    <w:rsid w:val="068B29EB"/>
    <w:rsid w:val="068B71DF"/>
    <w:rsid w:val="06911514"/>
    <w:rsid w:val="069950A3"/>
    <w:rsid w:val="06A53040"/>
    <w:rsid w:val="06AD7BD8"/>
    <w:rsid w:val="06B6043A"/>
    <w:rsid w:val="06C25DFA"/>
    <w:rsid w:val="06C25EE7"/>
    <w:rsid w:val="06C37012"/>
    <w:rsid w:val="06C66A59"/>
    <w:rsid w:val="06C717F1"/>
    <w:rsid w:val="06CE7632"/>
    <w:rsid w:val="06D142A8"/>
    <w:rsid w:val="06D36F23"/>
    <w:rsid w:val="06DA1A36"/>
    <w:rsid w:val="06F5449F"/>
    <w:rsid w:val="07086374"/>
    <w:rsid w:val="070E5897"/>
    <w:rsid w:val="07294DEE"/>
    <w:rsid w:val="072C3323"/>
    <w:rsid w:val="072D0615"/>
    <w:rsid w:val="07422F9D"/>
    <w:rsid w:val="07497AD2"/>
    <w:rsid w:val="075A459E"/>
    <w:rsid w:val="075B524F"/>
    <w:rsid w:val="075F366E"/>
    <w:rsid w:val="0762769F"/>
    <w:rsid w:val="077330E4"/>
    <w:rsid w:val="07760C17"/>
    <w:rsid w:val="077B5B09"/>
    <w:rsid w:val="077C6BF6"/>
    <w:rsid w:val="077E4B63"/>
    <w:rsid w:val="078247BB"/>
    <w:rsid w:val="078A6AA0"/>
    <w:rsid w:val="07911253"/>
    <w:rsid w:val="07A16562"/>
    <w:rsid w:val="07A52530"/>
    <w:rsid w:val="07A66CD0"/>
    <w:rsid w:val="07AC01EF"/>
    <w:rsid w:val="07B0452B"/>
    <w:rsid w:val="07B431A3"/>
    <w:rsid w:val="07BE68CA"/>
    <w:rsid w:val="07C74DC8"/>
    <w:rsid w:val="07C8619C"/>
    <w:rsid w:val="07C93234"/>
    <w:rsid w:val="07CE2F4F"/>
    <w:rsid w:val="07D83E75"/>
    <w:rsid w:val="07DC7A12"/>
    <w:rsid w:val="07E32127"/>
    <w:rsid w:val="07E628DF"/>
    <w:rsid w:val="07FD5590"/>
    <w:rsid w:val="08070200"/>
    <w:rsid w:val="080B4F9E"/>
    <w:rsid w:val="080D1D2A"/>
    <w:rsid w:val="08135CBE"/>
    <w:rsid w:val="0817491C"/>
    <w:rsid w:val="081809AC"/>
    <w:rsid w:val="08183F0A"/>
    <w:rsid w:val="081F03E2"/>
    <w:rsid w:val="082B1ADA"/>
    <w:rsid w:val="083509EC"/>
    <w:rsid w:val="084474B6"/>
    <w:rsid w:val="0857240D"/>
    <w:rsid w:val="08734475"/>
    <w:rsid w:val="0873496D"/>
    <w:rsid w:val="08794DDF"/>
    <w:rsid w:val="087A6E6C"/>
    <w:rsid w:val="08804A7B"/>
    <w:rsid w:val="08810243"/>
    <w:rsid w:val="08954059"/>
    <w:rsid w:val="089837DF"/>
    <w:rsid w:val="089863F2"/>
    <w:rsid w:val="089E6F19"/>
    <w:rsid w:val="08A610CD"/>
    <w:rsid w:val="08B74BF8"/>
    <w:rsid w:val="08B916A5"/>
    <w:rsid w:val="08C9506C"/>
    <w:rsid w:val="08D13C76"/>
    <w:rsid w:val="08D229D0"/>
    <w:rsid w:val="08EE3D5E"/>
    <w:rsid w:val="08F44908"/>
    <w:rsid w:val="090E0D9E"/>
    <w:rsid w:val="091D7074"/>
    <w:rsid w:val="092B0EF5"/>
    <w:rsid w:val="09310ED8"/>
    <w:rsid w:val="093D4C52"/>
    <w:rsid w:val="093E38C8"/>
    <w:rsid w:val="093E38E2"/>
    <w:rsid w:val="09400994"/>
    <w:rsid w:val="09421BC9"/>
    <w:rsid w:val="094371A7"/>
    <w:rsid w:val="09470900"/>
    <w:rsid w:val="094D7A6B"/>
    <w:rsid w:val="095D6EB4"/>
    <w:rsid w:val="096306DF"/>
    <w:rsid w:val="096B59AB"/>
    <w:rsid w:val="097244E0"/>
    <w:rsid w:val="09764497"/>
    <w:rsid w:val="09766691"/>
    <w:rsid w:val="097D2914"/>
    <w:rsid w:val="097F7FD4"/>
    <w:rsid w:val="0989775A"/>
    <w:rsid w:val="098D7C6B"/>
    <w:rsid w:val="098E000B"/>
    <w:rsid w:val="09923393"/>
    <w:rsid w:val="099623C5"/>
    <w:rsid w:val="09A17CA6"/>
    <w:rsid w:val="09A94128"/>
    <w:rsid w:val="09B72A17"/>
    <w:rsid w:val="09B86666"/>
    <w:rsid w:val="09BE5894"/>
    <w:rsid w:val="09C2460A"/>
    <w:rsid w:val="09C323EA"/>
    <w:rsid w:val="09CE7182"/>
    <w:rsid w:val="09D7645E"/>
    <w:rsid w:val="09E23895"/>
    <w:rsid w:val="09E36E44"/>
    <w:rsid w:val="09E651AB"/>
    <w:rsid w:val="0A0266D9"/>
    <w:rsid w:val="0A1112A3"/>
    <w:rsid w:val="0A150FF9"/>
    <w:rsid w:val="0A296B95"/>
    <w:rsid w:val="0A30235B"/>
    <w:rsid w:val="0A30579D"/>
    <w:rsid w:val="0A426D6F"/>
    <w:rsid w:val="0A4413A9"/>
    <w:rsid w:val="0A456E0D"/>
    <w:rsid w:val="0A486E3E"/>
    <w:rsid w:val="0A4B41C6"/>
    <w:rsid w:val="0A4C4202"/>
    <w:rsid w:val="0A4D4FF8"/>
    <w:rsid w:val="0A5C5E41"/>
    <w:rsid w:val="0A69436A"/>
    <w:rsid w:val="0A6A6E4F"/>
    <w:rsid w:val="0A7F11F9"/>
    <w:rsid w:val="0A831506"/>
    <w:rsid w:val="0A841FF7"/>
    <w:rsid w:val="0A8769E6"/>
    <w:rsid w:val="0AA54596"/>
    <w:rsid w:val="0AB76CB8"/>
    <w:rsid w:val="0ABB7D28"/>
    <w:rsid w:val="0AD63366"/>
    <w:rsid w:val="0AD97C7C"/>
    <w:rsid w:val="0ADD0646"/>
    <w:rsid w:val="0ADE5305"/>
    <w:rsid w:val="0AE022B8"/>
    <w:rsid w:val="0AE55B96"/>
    <w:rsid w:val="0AE711C6"/>
    <w:rsid w:val="0AEB0139"/>
    <w:rsid w:val="0AEF4500"/>
    <w:rsid w:val="0AF145B9"/>
    <w:rsid w:val="0B090BA4"/>
    <w:rsid w:val="0B0E7BEF"/>
    <w:rsid w:val="0B1014E8"/>
    <w:rsid w:val="0B140299"/>
    <w:rsid w:val="0B1F42FF"/>
    <w:rsid w:val="0B20385E"/>
    <w:rsid w:val="0B2A7A93"/>
    <w:rsid w:val="0B3D0007"/>
    <w:rsid w:val="0B4A6F39"/>
    <w:rsid w:val="0B4F32B9"/>
    <w:rsid w:val="0B4F66AC"/>
    <w:rsid w:val="0B511663"/>
    <w:rsid w:val="0B530586"/>
    <w:rsid w:val="0B532A8E"/>
    <w:rsid w:val="0B626CF4"/>
    <w:rsid w:val="0B6A3504"/>
    <w:rsid w:val="0B6F7774"/>
    <w:rsid w:val="0B782195"/>
    <w:rsid w:val="0B7B6B03"/>
    <w:rsid w:val="0B985A01"/>
    <w:rsid w:val="0BB4331A"/>
    <w:rsid w:val="0BB90C93"/>
    <w:rsid w:val="0BBB3AA6"/>
    <w:rsid w:val="0BCD082B"/>
    <w:rsid w:val="0BCD5926"/>
    <w:rsid w:val="0BCF63C2"/>
    <w:rsid w:val="0BD212AB"/>
    <w:rsid w:val="0BD65164"/>
    <w:rsid w:val="0BE1389D"/>
    <w:rsid w:val="0BF22A59"/>
    <w:rsid w:val="0BF272BE"/>
    <w:rsid w:val="0BF30D6A"/>
    <w:rsid w:val="0BF63024"/>
    <w:rsid w:val="0BFF1361"/>
    <w:rsid w:val="0C010651"/>
    <w:rsid w:val="0C013301"/>
    <w:rsid w:val="0C115285"/>
    <w:rsid w:val="0C120C37"/>
    <w:rsid w:val="0C130D63"/>
    <w:rsid w:val="0C1446DA"/>
    <w:rsid w:val="0C171531"/>
    <w:rsid w:val="0C1941FC"/>
    <w:rsid w:val="0C1C4934"/>
    <w:rsid w:val="0C204CCC"/>
    <w:rsid w:val="0C3847CE"/>
    <w:rsid w:val="0C414B8E"/>
    <w:rsid w:val="0C492564"/>
    <w:rsid w:val="0C5316A4"/>
    <w:rsid w:val="0C545EDF"/>
    <w:rsid w:val="0C5C6F1C"/>
    <w:rsid w:val="0C624BC5"/>
    <w:rsid w:val="0C6F3FCA"/>
    <w:rsid w:val="0C7B64B0"/>
    <w:rsid w:val="0C876159"/>
    <w:rsid w:val="0C895F50"/>
    <w:rsid w:val="0C90485E"/>
    <w:rsid w:val="0C9345B9"/>
    <w:rsid w:val="0C941800"/>
    <w:rsid w:val="0CA35044"/>
    <w:rsid w:val="0CA74054"/>
    <w:rsid w:val="0CAE0F43"/>
    <w:rsid w:val="0CBA4A17"/>
    <w:rsid w:val="0CC32083"/>
    <w:rsid w:val="0CC66731"/>
    <w:rsid w:val="0CCA2175"/>
    <w:rsid w:val="0CCA30D3"/>
    <w:rsid w:val="0CE0460B"/>
    <w:rsid w:val="0CEE43CE"/>
    <w:rsid w:val="0CF2426A"/>
    <w:rsid w:val="0D001391"/>
    <w:rsid w:val="0D0514A4"/>
    <w:rsid w:val="0D0F6FC9"/>
    <w:rsid w:val="0D116E12"/>
    <w:rsid w:val="0D180B0A"/>
    <w:rsid w:val="0D1A216F"/>
    <w:rsid w:val="0D2964B3"/>
    <w:rsid w:val="0D2F63B2"/>
    <w:rsid w:val="0D321AA6"/>
    <w:rsid w:val="0D334632"/>
    <w:rsid w:val="0D335230"/>
    <w:rsid w:val="0D3842D0"/>
    <w:rsid w:val="0D3C7F53"/>
    <w:rsid w:val="0D435056"/>
    <w:rsid w:val="0D4A3F7C"/>
    <w:rsid w:val="0D4A58AF"/>
    <w:rsid w:val="0D4C1191"/>
    <w:rsid w:val="0D4E1137"/>
    <w:rsid w:val="0D577A34"/>
    <w:rsid w:val="0D5D0EFC"/>
    <w:rsid w:val="0D6C2B0B"/>
    <w:rsid w:val="0D7A0622"/>
    <w:rsid w:val="0D7B2C5F"/>
    <w:rsid w:val="0D7C6812"/>
    <w:rsid w:val="0D821845"/>
    <w:rsid w:val="0D84211D"/>
    <w:rsid w:val="0D85773C"/>
    <w:rsid w:val="0D87395C"/>
    <w:rsid w:val="0D8D5238"/>
    <w:rsid w:val="0D9D680A"/>
    <w:rsid w:val="0DB468CA"/>
    <w:rsid w:val="0DC70300"/>
    <w:rsid w:val="0DC87806"/>
    <w:rsid w:val="0DD50BDF"/>
    <w:rsid w:val="0DDA1D23"/>
    <w:rsid w:val="0DDA790D"/>
    <w:rsid w:val="0DDE69E0"/>
    <w:rsid w:val="0DE100BF"/>
    <w:rsid w:val="0DE2466B"/>
    <w:rsid w:val="0DEC46FA"/>
    <w:rsid w:val="0DF04984"/>
    <w:rsid w:val="0DFC623D"/>
    <w:rsid w:val="0E00051D"/>
    <w:rsid w:val="0E026A48"/>
    <w:rsid w:val="0E0B7FD1"/>
    <w:rsid w:val="0E170887"/>
    <w:rsid w:val="0E180EC3"/>
    <w:rsid w:val="0E1E56E0"/>
    <w:rsid w:val="0E3E66B6"/>
    <w:rsid w:val="0E4433D5"/>
    <w:rsid w:val="0E510819"/>
    <w:rsid w:val="0E556371"/>
    <w:rsid w:val="0E605C83"/>
    <w:rsid w:val="0E6E706B"/>
    <w:rsid w:val="0E850F00"/>
    <w:rsid w:val="0E87609E"/>
    <w:rsid w:val="0E8B09EC"/>
    <w:rsid w:val="0E935219"/>
    <w:rsid w:val="0E937F0E"/>
    <w:rsid w:val="0EA55B98"/>
    <w:rsid w:val="0EA67390"/>
    <w:rsid w:val="0EB65274"/>
    <w:rsid w:val="0EB94F85"/>
    <w:rsid w:val="0EBD087E"/>
    <w:rsid w:val="0EC13B83"/>
    <w:rsid w:val="0EC31C00"/>
    <w:rsid w:val="0EC934F6"/>
    <w:rsid w:val="0ECF59B0"/>
    <w:rsid w:val="0EEB7B1C"/>
    <w:rsid w:val="0F040915"/>
    <w:rsid w:val="0F0C342A"/>
    <w:rsid w:val="0F0D6E5C"/>
    <w:rsid w:val="0F185D42"/>
    <w:rsid w:val="0F2A5EDE"/>
    <w:rsid w:val="0F2B6927"/>
    <w:rsid w:val="0F4A100A"/>
    <w:rsid w:val="0F500F16"/>
    <w:rsid w:val="0F575D7D"/>
    <w:rsid w:val="0F59233E"/>
    <w:rsid w:val="0F5C389F"/>
    <w:rsid w:val="0F674ED4"/>
    <w:rsid w:val="0F7177AC"/>
    <w:rsid w:val="0F740089"/>
    <w:rsid w:val="0F885409"/>
    <w:rsid w:val="0F9003B8"/>
    <w:rsid w:val="0F9277F3"/>
    <w:rsid w:val="0FA63171"/>
    <w:rsid w:val="0FB05E46"/>
    <w:rsid w:val="0FC044B1"/>
    <w:rsid w:val="0FC73F20"/>
    <w:rsid w:val="0FDC2ADE"/>
    <w:rsid w:val="0FE77DEE"/>
    <w:rsid w:val="0FFB0F4C"/>
    <w:rsid w:val="100666A4"/>
    <w:rsid w:val="101032BB"/>
    <w:rsid w:val="10142BA8"/>
    <w:rsid w:val="1019305A"/>
    <w:rsid w:val="101E3064"/>
    <w:rsid w:val="10204B2F"/>
    <w:rsid w:val="102542E7"/>
    <w:rsid w:val="10331040"/>
    <w:rsid w:val="10357FD8"/>
    <w:rsid w:val="104177BC"/>
    <w:rsid w:val="104936E6"/>
    <w:rsid w:val="105469FA"/>
    <w:rsid w:val="105945F8"/>
    <w:rsid w:val="105B5723"/>
    <w:rsid w:val="1060144F"/>
    <w:rsid w:val="106431FA"/>
    <w:rsid w:val="106F62BE"/>
    <w:rsid w:val="1074174B"/>
    <w:rsid w:val="10782864"/>
    <w:rsid w:val="107D0E9A"/>
    <w:rsid w:val="108C1B65"/>
    <w:rsid w:val="10911F18"/>
    <w:rsid w:val="109370AD"/>
    <w:rsid w:val="10AC0E8B"/>
    <w:rsid w:val="10AE36FE"/>
    <w:rsid w:val="10AF4E6E"/>
    <w:rsid w:val="10B75A3B"/>
    <w:rsid w:val="10B96D51"/>
    <w:rsid w:val="10CB4DEB"/>
    <w:rsid w:val="10D564AE"/>
    <w:rsid w:val="10D87B32"/>
    <w:rsid w:val="10F01455"/>
    <w:rsid w:val="11022513"/>
    <w:rsid w:val="110C5208"/>
    <w:rsid w:val="110D65E3"/>
    <w:rsid w:val="11150552"/>
    <w:rsid w:val="111D3610"/>
    <w:rsid w:val="11283ACF"/>
    <w:rsid w:val="112974DB"/>
    <w:rsid w:val="112B37B6"/>
    <w:rsid w:val="112D30EA"/>
    <w:rsid w:val="11335E18"/>
    <w:rsid w:val="113A6DCD"/>
    <w:rsid w:val="11465565"/>
    <w:rsid w:val="11474961"/>
    <w:rsid w:val="115072BA"/>
    <w:rsid w:val="115D5E25"/>
    <w:rsid w:val="115F2FAF"/>
    <w:rsid w:val="11764572"/>
    <w:rsid w:val="117A4396"/>
    <w:rsid w:val="118E5117"/>
    <w:rsid w:val="11940ED6"/>
    <w:rsid w:val="11A26D58"/>
    <w:rsid w:val="11A90D1C"/>
    <w:rsid w:val="11AD150E"/>
    <w:rsid w:val="11BB555B"/>
    <w:rsid w:val="11C14479"/>
    <w:rsid w:val="11C77429"/>
    <w:rsid w:val="11CE5235"/>
    <w:rsid w:val="11E00E36"/>
    <w:rsid w:val="11EF3AF4"/>
    <w:rsid w:val="11F71E70"/>
    <w:rsid w:val="11F81BD1"/>
    <w:rsid w:val="11FC54E5"/>
    <w:rsid w:val="12021431"/>
    <w:rsid w:val="1206509E"/>
    <w:rsid w:val="1207214B"/>
    <w:rsid w:val="12140115"/>
    <w:rsid w:val="12172F98"/>
    <w:rsid w:val="12187C2F"/>
    <w:rsid w:val="123E0297"/>
    <w:rsid w:val="124B53E9"/>
    <w:rsid w:val="12561538"/>
    <w:rsid w:val="12607E20"/>
    <w:rsid w:val="12676879"/>
    <w:rsid w:val="126C2481"/>
    <w:rsid w:val="126C47E7"/>
    <w:rsid w:val="126C6BA3"/>
    <w:rsid w:val="126E69E7"/>
    <w:rsid w:val="12995500"/>
    <w:rsid w:val="12A652A5"/>
    <w:rsid w:val="12AB5232"/>
    <w:rsid w:val="12C24E57"/>
    <w:rsid w:val="12C579AD"/>
    <w:rsid w:val="12C7130D"/>
    <w:rsid w:val="12E6792B"/>
    <w:rsid w:val="12E721CB"/>
    <w:rsid w:val="12E91D9B"/>
    <w:rsid w:val="12F4247B"/>
    <w:rsid w:val="12F448BD"/>
    <w:rsid w:val="12FC1C42"/>
    <w:rsid w:val="13036F76"/>
    <w:rsid w:val="130F7319"/>
    <w:rsid w:val="131B6B7F"/>
    <w:rsid w:val="13206C28"/>
    <w:rsid w:val="132F4853"/>
    <w:rsid w:val="13326D6F"/>
    <w:rsid w:val="13356073"/>
    <w:rsid w:val="133E3591"/>
    <w:rsid w:val="13466FEA"/>
    <w:rsid w:val="13486DCD"/>
    <w:rsid w:val="134C68BC"/>
    <w:rsid w:val="1351204E"/>
    <w:rsid w:val="135A0273"/>
    <w:rsid w:val="13643FB8"/>
    <w:rsid w:val="136537BF"/>
    <w:rsid w:val="136A5822"/>
    <w:rsid w:val="136D77C0"/>
    <w:rsid w:val="136F602C"/>
    <w:rsid w:val="13711020"/>
    <w:rsid w:val="13730E0B"/>
    <w:rsid w:val="137C3ED2"/>
    <w:rsid w:val="137D547F"/>
    <w:rsid w:val="138533CC"/>
    <w:rsid w:val="139B5EBC"/>
    <w:rsid w:val="13A4015A"/>
    <w:rsid w:val="13AD69AB"/>
    <w:rsid w:val="13B056C9"/>
    <w:rsid w:val="13B1464A"/>
    <w:rsid w:val="13BC723B"/>
    <w:rsid w:val="13C764E6"/>
    <w:rsid w:val="13CC3158"/>
    <w:rsid w:val="13D32624"/>
    <w:rsid w:val="13DA5C74"/>
    <w:rsid w:val="13DB3F83"/>
    <w:rsid w:val="13E82CAD"/>
    <w:rsid w:val="13F402B0"/>
    <w:rsid w:val="13F85852"/>
    <w:rsid w:val="140304CA"/>
    <w:rsid w:val="14051E75"/>
    <w:rsid w:val="14081161"/>
    <w:rsid w:val="14082605"/>
    <w:rsid w:val="140A38CD"/>
    <w:rsid w:val="14116341"/>
    <w:rsid w:val="141241FB"/>
    <w:rsid w:val="14150544"/>
    <w:rsid w:val="14291BC7"/>
    <w:rsid w:val="142A13E6"/>
    <w:rsid w:val="142E7260"/>
    <w:rsid w:val="14354092"/>
    <w:rsid w:val="14385634"/>
    <w:rsid w:val="143A1F25"/>
    <w:rsid w:val="14474A18"/>
    <w:rsid w:val="144C30DB"/>
    <w:rsid w:val="14517819"/>
    <w:rsid w:val="14547A10"/>
    <w:rsid w:val="14592720"/>
    <w:rsid w:val="146161AB"/>
    <w:rsid w:val="146448BA"/>
    <w:rsid w:val="14673033"/>
    <w:rsid w:val="146A36B4"/>
    <w:rsid w:val="14746672"/>
    <w:rsid w:val="1481726C"/>
    <w:rsid w:val="148E0358"/>
    <w:rsid w:val="14905C18"/>
    <w:rsid w:val="14990040"/>
    <w:rsid w:val="149B7769"/>
    <w:rsid w:val="149E04B1"/>
    <w:rsid w:val="14B0648F"/>
    <w:rsid w:val="14C30B7E"/>
    <w:rsid w:val="14D75DCC"/>
    <w:rsid w:val="14D75F6E"/>
    <w:rsid w:val="14DF4881"/>
    <w:rsid w:val="14E45116"/>
    <w:rsid w:val="14E760B8"/>
    <w:rsid w:val="14EC51E3"/>
    <w:rsid w:val="14FE0980"/>
    <w:rsid w:val="150C7B84"/>
    <w:rsid w:val="150D72FF"/>
    <w:rsid w:val="150F326D"/>
    <w:rsid w:val="152A258C"/>
    <w:rsid w:val="1537427F"/>
    <w:rsid w:val="153E362C"/>
    <w:rsid w:val="15456BFF"/>
    <w:rsid w:val="154A06E3"/>
    <w:rsid w:val="157B5672"/>
    <w:rsid w:val="157D48DA"/>
    <w:rsid w:val="15840519"/>
    <w:rsid w:val="15924AF8"/>
    <w:rsid w:val="15944189"/>
    <w:rsid w:val="15995D23"/>
    <w:rsid w:val="15A9212B"/>
    <w:rsid w:val="15AB7901"/>
    <w:rsid w:val="15AF250D"/>
    <w:rsid w:val="15AF3D07"/>
    <w:rsid w:val="15C2592E"/>
    <w:rsid w:val="15C840FB"/>
    <w:rsid w:val="15CA19D2"/>
    <w:rsid w:val="15D571D3"/>
    <w:rsid w:val="15D75E8F"/>
    <w:rsid w:val="15EB33AF"/>
    <w:rsid w:val="15FD689C"/>
    <w:rsid w:val="1604693D"/>
    <w:rsid w:val="1613102B"/>
    <w:rsid w:val="16135684"/>
    <w:rsid w:val="161412B1"/>
    <w:rsid w:val="161A326F"/>
    <w:rsid w:val="161A580A"/>
    <w:rsid w:val="16257E3D"/>
    <w:rsid w:val="162D2D6C"/>
    <w:rsid w:val="163E06FA"/>
    <w:rsid w:val="16405B9E"/>
    <w:rsid w:val="16440A89"/>
    <w:rsid w:val="16470F01"/>
    <w:rsid w:val="164D36D8"/>
    <w:rsid w:val="165051FC"/>
    <w:rsid w:val="1651121F"/>
    <w:rsid w:val="165F1A3D"/>
    <w:rsid w:val="16661CFC"/>
    <w:rsid w:val="166B31E2"/>
    <w:rsid w:val="166B7A71"/>
    <w:rsid w:val="16706154"/>
    <w:rsid w:val="16770AC0"/>
    <w:rsid w:val="16785CB3"/>
    <w:rsid w:val="167B2D39"/>
    <w:rsid w:val="167C4F4D"/>
    <w:rsid w:val="16803BD2"/>
    <w:rsid w:val="1687265C"/>
    <w:rsid w:val="1689534B"/>
    <w:rsid w:val="169614A8"/>
    <w:rsid w:val="169C0E45"/>
    <w:rsid w:val="169F1A72"/>
    <w:rsid w:val="16A95DDF"/>
    <w:rsid w:val="16B07191"/>
    <w:rsid w:val="16B46A9B"/>
    <w:rsid w:val="16B84434"/>
    <w:rsid w:val="16BB1783"/>
    <w:rsid w:val="16C90F0D"/>
    <w:rsid w:val="16CC72AD"/>
    <w:rsid w:val="16CF64E2"/>
    <w:rsid w:val="16DE47E9"/>
    <w:rsid w:val="16E228C5"/>
    <w:rsid w:val="16E23512"/>
    <w:rsid w:val="16EB2DA5"/>
    <w:rsid w:val="16F8471B"/>
    <w:rsid w:val="16FD5907"/>
    <w:rsid w:val="172713CE"/>
    <w:rsid w:val="172A06E7"/>
    <w:rsid w:val="17320685"/>
    <w:rsid w:val="1733780F"/>
    <w:rsid w:val="174042F6"/>
    <w:rsid w:val="17425DE7"/>
    <w:rsid w:val="17454916"/>
    <w:rsid w:val="174A3C58"/>
    <w:rsid w:val="175B0880"/>
    <w:rsid w:val="17624340"/>
    <w:rsid w:val="176557C0"/>
    <w:rsid w:val="177437BD"/>
    <w:rsid w:val="17790ADD"/>
    <w:rsid w:val="178251B1"/>
    <w:rsid w:val="178905F9"/>
    <w:rsid w:val="178A2439"/>
    <w:rsid w:val="17983B15"/>
    <w:rsid w:val="17995196"/>
    <w:rsid w:val="17AC3E1A"/>
    <w:rsid w:val="17B87C51"/>
    <w:rsid w:val="17BB7F82"/>
    <w:rsid w:val="17C22D41"/>
    <w:rsid w:val="17C81785"/>
    <w:rsid w:val="17D13CDE"/>
    <w:rsid w:val="17D400F4"/>
    <w:rsid w:val="17DD748D"/>
    <w:rsid w:val="17DF200D"/>
    <w:rsid w:val="17E04A63"/>
    <w:rsid w:val="17E12245"/>
    <w:rsid w:val="17E57F15"/>
    <w:rsid w:val="17E877E6"/>
    <w:rsid w:val="17EB7A07"/>
    <w:rsid w:val="17F37862"/>
    <w:rsid w:val="17F417CB"/>
    <w:rsid w:val="181446AE"/>
    <w:rsid w:val="182658AD"/>
    <w:rsid w:val="1829042B"/>
    <w:rsid w:val="18293D1A"/>
    <w:rsid w:val="182D2E52"/>
    <w:rsid w:val="182F0D6A"/>
    <w:rsid w:val="1832501C"/>
    <w:rsid w:val="18391068"/>
    <w:rsid w:val="184F377D"/>
    <w:rsid w:val="18570594"/>
    <w:rsid w:val="186030DF"/>
    <w:rsid w:val="18634637"/>
    <w:rsid w:val="186F31B5"/>
    <w:rsid w:val="187404F2"/>
    <w:rsid w:val="18744BFF"/>
    <w:rsid w:val="18752056"/>
    <w:rsid w:val="187723F7"/>
    <w:rsid w:val="188D6615"/>
    <w:rsid w:val="18924B0F"/>
    <w:rsid w:val="1894138B"/>
    <w:rsid w:val="1895497B"/>
    <w:rsid w:val="18A36EDB"/>
    <w:rsid w:val="18A65C07"/>
    <w:rsid w:val="18AA0EFA"/>
    <w:rsid w:val="18AE479D"/>
    <w:rsid w:val="18B356C9"/>
    <w:rsid w:val="18B44DCB"/>
    <w:rsid w:val="18B96695"/>
    <w:rsid w:val="18C55B11"/>
    <w:rsid w:val="18C958AA"/>
    <w:rsid w:val="18D06982"/>
    <w:rsid w:val="18D233E0"/>
    <w:rsid w:val="18D65953"/>
    <w:rsid w:val="18ED3B41"/>
    <w:rsid w:val="18F807CA"/>
    <w:rsid w:val="18FD065E"/>
    <w:rsid w:val="19027C69"/>
    <w:rsid w:val="19057316"/>
    <w:rsid w:val="19111B27"/>
    <w:rsid w:val="1919618F"/>
    <w:rsid w:val="191A4D0F"/>
    <w:rsid w:val="191A5D48"/>
    <w:rsid w:val="191B4661"/>
    <w:rsid w:val="191C697F"/>
    <w:rsid w:val="1931232B"/>
    <w:rsid w:val="19422D7F"/>
    <w:rsid w:val="194D2CEC"/>
    <w:rsid w:val="19522781"/>
    <w:rsid w:val="19596B97"/>
    <w:rsid w:val="19612C07"/>
    <w:rsid w:val="1965324F"/>
    <w:rsid w:val="1967112F"/>
    <w:rsid w:val="196C3805"/>
    <w:rsid w:val="19701204"/>
    <w:rsid w:val="19702123"/>
    <w:rsid w:val="19731DF6"/>
    <w:rsid w:val="19737DAD"/>
    <w:rsid w:val="198F332D"/>
    <w:rsid w:val="199E0E5A"/>
    <w:rsid w:val="19A2407F"/>
    <w:rsid w:val="19B02E28"/>
    <w:rsid w:val="19B91FD8"/>
    <w:rsid w:val="19BA1CA2"/>
    <w:rsid w:val="19BC4313"/>
    <w:rsid w:val="19BE7239"/>
    <w:rsid w:val="19CC659D"/>
    <w:rsid w:val="19D62A5C"/>
    <w:rsid w:val="19DF4E2C"/>
    <w:rsid w:val="19DF5040"/>
    <w:rsid w:val="19E6735D"/>
    <w:rsid w:val="19ED03E5"/>
    <w:rsid w:val="19EF22A8"/>
    <w:rsid w:val="19F13C58"/>
    <w:rsid w:val="19F35710"/>
    <w:rsid w:val="19F65291"/>
    <w:rsid w:val="19FB3420"/>
    <w:rsid w:val="19FD2D53"/>
    <w:rsid w:val="1A005385"/>
    <w:rsid w:val="1A0112C3"/>
    <w:rsid w:val="1A033DAE"/>
    <w:rsid w:val="1A1141AE"/>
    <w:rsid w:val="1A22088E"/>
    <w:rsid w:val="1A265FD0"/>
    <w:rsid w:val="1A27255C"/>
    <w:rsid w:val="1A355416"/>
    <w:rsid w:val="1A3D4580"/>
    <w:rsid w:val="1A3F59AB"/>
    <w:rsid w:val="1A400BCF"/>
    <w:rsid w:val="1A476561"/>
    <w:rsid w:val="1A493460"/>
    <w:rsid w:val="1A69353E"/>
    <w:rsid w:val="1A6E53ED"/>
    <w:rsid w:val="1A6E59F0"/>
    <w:rsid w:val="1A801409"/>
    <w:rsid w:val="1A802261"/>
    <w:rsid w:val="1A8042D7"/>
    <w:rsid w:val="1A8940D9"/>
    <w:rsid w:val="1A8E25D2"/>
    <w:rsid w:val="1A932E5E"/>
    <w:rsid w:val="1A9956F9"/>
    <w:rsid w:val="1AA56449"/>
    <w:rsid w:val="1AA6441B"/>
    <w:rsid w:val="1AAB2479"/>
    <w:rsid w:val="1AAB691C"/>
    <w:rsid w:val="1AB42180"/>
    <w:rsid w:val="1AB458BE"/>
    <w:rsid w:val="1AC00AF1"/>
    <w:rsid w:val="1ACE1588"/>
    <w:rsid w:val="1ACF2B12"/>
    <w:rsid w:val="1AD13465"/>
    <w:rsid w:val="1AD26CCD"/>
    <w:rsid w:val="1AD71AD1"/>
    <w:rsid w:val="1ADB4DE7"/>
    <w:rsid w:val="1ADD3D38"/>
    <w:rsid w:val="1ADD5EA3"/>
    <w:rsid w:val="1ADF7957"/>
    <w:rsid w:val="1AE0645B"/>
    <w:rsid w:val="1AF35978"/>
    <w:rsid w:val="1AFC654B"/>
    <w:rsid w:val="1B0265FD"/>
    <w:rsid w:val="1B1B55FC"/>
    <w:rsid w:val="1B205BB5"/>
    <w:rsid w:val="1B2778AD"/>
    <w:rsid w:val="1B3414AD"/>
    <w:rsid w:val="1B3A5AB5"/>
    <w:rsid w:val="1B3C7536"/>
    <w:rsid w:val="1B4C68A6"/>
    <w:rsid w:val="1B520309"/>
    <w:rsid w:val="1B5437DE"/>
    <w:rsid w:val="1B600D28"/>
    <w:rsid w:val="1B631994"/>
    <w:rsid w:val="1B672CE0"/>
    <w:rsid w:val="1B6C6EAF"/>
    <w:rsid w:val="1B7B5AFA"/>
    <w:rsid w:val="1B7B5ED1"/>
    <w:rsid w:val="1B80112A"/>
    <w:rsid w:val="1B8A3D1B"/>
    <w:rsid w:val="1B942859"/>
    <w:rsid w:val="1B994F07"/>
    <w:rsid w:val="1B9B1DD4"/>
    <w:rsid w:val="1B9E29DB"/>
    <w:rsid w:val="1BA02646"/>
    <w:rsid w:val="1BA5337A"/>
    <w:rsid w:val="1BA5436D"/>
    <w:rsid w:val="1BAD1923"/>
    <w:rsid w:val="1BB2516B"/>
    <w:rsid w:val="1BB3364F"/>
    <w:rsid w:val="1BBF3FC5"/>
    <w:rsid w:val="1BC16281"/>
    <w:rsid w:val="1BC8422C"/>
    <w:rsid w:val="1BDB014D"/>
    <w:rsid w:val="1BE06FCF"/>
    <w:rsid w:val="1BFC6045"/>
    <w:rsid w:val="1C051467"/>
    <w:rsid w:val="1C073B87"/>
    <w:rsid w:val="1C08059C"/>
    <w:rsid w:val="1C0F6179"/>
    <w:rsid w:val="1C1A3EA0"/>
    <w:rsid w:val="1C1F5C96"/>
    <w:rsid w:val="1C2B1CD2"/>
    <w:rsid w:val="1C313C75"/>
    <w:rsid w:val="1C3A6777"/>
    <w:rsid w:val="1C3B1C9C"/>
    <w:rsid w:val="1C3D4762"/>
    <w:rsid w:val="1C550D53"/>
    <w:rsid w:val="1C567495"/>
    <w:rsid w:val="1C65516B"/>
    <w:rsid w:val="1C68339B"/>
    <w:rsid w:val="1C6B2176"/>
    <w:rsid w:val="1C750CF0"/>
    <w:rsid w:val="1C756AB3"/>
    <w:rsid w:val="1C85163B"/>
    <w:rsid w:val="1C977DDA"/>
    <w:rsid w:val="1C9F1AEA"/>
    <w:rsid w:val="1CA3317A"/>
    <w:rsid w:val="1CB534DE"/>
    <w:rsid w:val="1CBE1292"/>
    <w:rsid w:val="1CC50710"/>
    <w:rsid w:val="1CCB5F6A"/>
    <w:rsid w:val="1CCE5AB7"/>
    <w:rsid w:val="1CCE5F52"/>
    <w:rsid w:val="1CD03061"/>
    <w:rsid w:val="1CD76BE7"/>
    <w:rsid w:val="1CDF60FF"/>
    <w:rsid w:val="1CE57B9D"/>
    <w:rsid w:val="1CE70321"/>
    <w:rsid w:val="1CEB25C6"/>
    <w:rsid w:val="1CED6DA8"/>
    <w:rsid w:val="1CEF2363"/>
    <w:rsid w:val="1D0E3CC5"/>
    <w:rsid w:val="1D21000D"/>
    <w:rsid w:val="1D365E76"/>
    <w:rsid w:val="1D3A6255"/>
    <w:rsid w:val="1D426146"/>
    <w:rsid w:val="1D590765"/>
    <w:rsid w:val="1D67162F"/>
    <w:rsid w:val="1D6A22DE"/>
    <w:rsid w:val="1D753CBC"/>
    <w:rsid w:val="1D7B0C37"/>
    <w:rsid w:val="1D81435C"/>
    <w:rsid w:val="1D86340F"/>
    <w:rsid w:val="1D8A6444"/>
    <w:rsid w:val="1D913B83"/>
    <w:rsid w:val="1D9827A5"/>
    <w:rsid w:val="1D991A13"/>
    <w:rsid w:val="1D9F03B5"/>
    <w:rsid w:val="1DA02AF4"/>
    <w:rsid w:val="1DA669FE"/>
    <w:rsid w:val="1DAB738F"/>
    <w:rsid w:val="1DAC27BE"/>
    <w:rsid w:val="1DAD21BE"/>
    <w:rsid w:val="1DB40862"/>
    <w:rsid w:val="1DB40E7C"/>
    <w:rsid w:val="1DB65A17"/>
    <w:rsid w:val="1DC369C0"/>
    <w:rsid w:val="1DD34301"/>
    <w:rsid w:val="1DD95353"/>
    <w:rsid w:val="1DEC65CF"/>
    <w:rsid w:val="1DF014E0"/>
    <w:rsid w:val="1DF32790"/>
    <w:rsid w:val="1DF371A3"/>
    <w:rsid w:val="1DF61187"/>
    <w:rsid w:val="1DF81319"/>
    <w:rsid w:val="1DFB7129"/>
    <w:rsid w:val="1E0109B6"/>
    <w:rsid w:val="1E0A2C83"/>
    <w:rsid w:val="1E0D6791"/>
    <w:rsid w:val="1E113705"/>
    <w:rsid w:val="1E137EC2"/>
    <w:rsid w:val="1E1A2F48"/>
    <w:rsid w:val="1E1F1BE7"/>
    <w:rsid w:val="1E2618D4"/>
    <w:rsid w:val="1E264F08"/>
    <w:rsid w:val="1E2E17F9"/>
    <w:rsid w:val="1E3203CA"/>
    <w:rsid w:val="1E3F22AA"/>
    <w:rsid w:val="1E445DCC"/>
    <w:rsid w:val="1E4E78FA"/>
    <w:rsid w:val="1E573FD3"/>
    <w:rsid w:val="1E581837"/>
    <w:rsid w:val="1E5C4C78"/>
    <w:rsid w:val="1E5E6434"/>
    <w:rsid w:val="1E612B97"/>
    <w:rsid w:val="1E6357BD"/>
    <w:rsid w:val="1E652D90"/>
    <w:rsid w:val="1E7D676D"/>
    <w:rsid w:val="1E7F06AD"/>
    <w:rsid w:val="1E832240"/>
    <w:rsid w:val="1E836103"/>
    <w:rsid w:val="1E865813"/>
    <w:rsid w:val="1E8A64EA"/>
    <w:rsid w:val="1E8B5E5E"/>
    <w:rsid w:val="1E8C7802"/>
    <w:rsid w:val="1E8D2F9F"/>
    <w:rsid w:val="1E8E0AEE"/>
    <w:rsid w:val="1E8F71E5"/>
    <w:rsid w:val="1E913EFB"/>
    <w:rsid w:val="1E91735E"/>
    <w:rsid w:val="1E9220A2"/>
    <w:rsid w:val="1E956320"/>
    <w:rsid w:val="1E9C4676"/>
    <w:rsid w:val="1EA82D5D"/>
    <w:rsid w:val="1ED34B69"/>
    <w:rsid w:val="1ED56295"/>
    <w:rsid w:val="1EDB2D6E"/>
    <w:rsid w:val="1EDB3929"/>
    <w:rsid w:val="1EE6343F"/>
    <w:rsid w:val="1EE74BC1"/>
    <w:rsid w:val="1EED4E5E"/>
    <w:rsid w:val="1EF229A1"/>
    <w:rsid w:val="1EFB26D6"/>
    <w:rsid w:val="1F04486C"/>
    <w:rsid w:val="1F05235D"/>
    <w:rsid w:val="1F077B06"/>
    <w:rsid w:val="1F0C3A8C"/>
    <w:rsid w:val="1F164CF6"/>
    <w:rsid w:val="1F177CB7"/>
    <w:rsid w:val="1F1A1BFF"/>
    <w:rsid w:val="1F24614B"/>
    <w:rsid w:val="1F262E13"/>
    <w:rsid w:val="1F266D84"/>
    <w:rsid w:val="1F2C7728"/>
    <w:rsid w:val="1F2D5038"/>
    <w:rsid w:val="1F310B42"/>
    <w:rsid w:val="1F3A1903"/>
    <w:rsid w:val="1F3B2217"/>
    <w:rsid w:val="1F492FF2"/>
    <w:rsid w:val="1F582479"/>
    <w:rsid w:val="1F5877F6"/>
    <w:rsid w:val="1F5C361B"/>
    <w:rsid w:val="1F6107B5"/>
    <w:rsid w:val="1F646F91"/>
    <w:rsid w:val="1F652A3D"/>
    <w:rsid w:val="1F6810B5"/>
    <w:rsid w:val="1F6824D9"/>
    <w:rsid w:val="1F686FB1"/>
    <w:rsid w:val="1F7476C0"/>
    <w:rsid w:val="1F764D38"/>
    <w:rsid w:val="1F857CB1"/>
    <w:rsid w:val="1F8840B0"/>
    <w:rsid w:val="1F9059F9"/>
    <w:rsid w:val="1F9E10D1"/>
    <w:rsid w:val="1FA047D3"/>
    <w:rsid w:val="1FA20EE4"/>
    <w:rsid w:val="1FA374DA"/>
    <w:rsid w:val="1FA66A8A"/>
    <w:rsid w:val="1FAE54AC"/>
    <w:rsid w:val="1FB73910"/>
    <w:rsid w:val="1FC83430"/>
    <w:rsid w:val="1FCD6679"/>
    <w:rsid w:val="1FD93AEF"/>
    <w:rsid w:val="1FE1168F"/>
    <w:rsid w:val="1FE5398B"/>
    <w:rsid w:val="1FEA608D"/>
    <w:rsid w:val="1FF54BF6"/>
    <w:rsid w:val="200C3437"/>
    <w:rsid w:val="200D6578"/>
    <w:rsid w:val="20250508"/>
    <w:rsid w:val="202919FB"/>
    <w:rsid w:val="202D1330"/>
    <w:rsid w:val="202F2306"/>
    <w:rsid w:val="20326A46"/>
    <w:rsid w:val="203B6663"/>
    <w:rsid w:val="20461B1A"/>
    <w:rsid w:val="20466837"/>
    <w:rsid w:val="204669DA"/>
    <w:rsid w:val="20591C63"/>
    <w:rsid w:val="206E0BB6"/>
    <w:rsid w:val="20751C40"/>
    <w:rsid w:val="20834BB1"/>
    <w:rsid w:val="20873F9A"/>
    <w:rsid w:val="208B364B"/>
    <w:rsid w:val="208F6310"/>
    <w:rsid w:val="209E299C"/>
    <w:rsid w:val="20A22A56"/>
    <w:rsid w:val="20A24D44"/>
    <w:rsid w:val="20B577B6"/>
    <w:rsid w:val="20C03CEA"/>
    <w:rsid w:val="20D269FB"/>
    <w:rsid w:val="20DB51D4"/>
    <w:rsid w:val="20DE12B0"/>
    <w:rsid w:val="21005C24"/>
    <w:rsid w:val="21093EC3"/>
    <w:rsid w:val="210C3408"/>
    <w:rsid w:val="210C6B07"/>
    <w:rsid w:val="21112345"/>
    <w:rsid w:val="211170BD"/>
    <w:rsid w:val="21154682"/>
    <w:rsid w:val="21195C73"/>
    <w:rsid w:val="211B2949"/>
    <w:rsid w:val="211C23F1"/>
    <w:rsid w:val="211E3BCF"/>
    <w:rsid w:val="21212AA7"/>
    <w:rsid w:val="21227EE7"/>
    <w:rsid w:val="212E0473"/>
    <w:rsid w:val="21356B03"/>
    <w:rsid w:val="213A757D"/>
    <w:rsid w:val="21470B18"/>
    <w:rsid w:val="214B1385"/>
    <w:rsid w:val="216E1C47"/>
    <w:rsid w:val="21741528"/>
    <w:rsid w:val="21752631"/>
    <w:rsid w:val="21790921"/>
    <w:rsid w:val="217A4FF4"/>
    <w:rsid w:val="217B1A3B"/>
    <w:rsid w:val="217C23F5"/>
    <w:rsid w:val="218E4EEF"/>
    <w:rsid w:val="219F4259"/>
    <w:rsid w:val="21A07EA1"/>
    <w:rsid w:val="21A709CF"/>
    <w:rsid w:val="21AD7B98"/>
    <w:rsid w:val="21C43929"/>
    <w:rsid w:val="21CE20C9"/>
    <w:rsid w:val="21D13597"/>
    <w:rsid w:val="21D7534D"/>
    <w:rsid w:val="21DE59E7"/>
    <w:rsid w:val="21E510C1"/>
    <w:rsid w:val="21E9654F"/>
    <w:rsid w:val="21EB0247"/>
    <w:rsid w:val="21EC50C3"/>
    <w:rsid w:val="21EC5AA4"/>
    <w:rsid w:val="21FB4328"/>
    <w:rsid w:val="21FE5213"/>
    <w:rsid w:val="220224BA"/>
    <w:rsid w:val="220635E3"/>
    <w:rsid w:val="220A20D8"/>
    <w:rsid w:val="220C25F1"/>
    <w:rsid w:val="22296635"/>
    <w:rsid w:val="222C604E"/>
    <w:rsid w:val="22383910"/>
    <w:rsid w:val="224876B3"/>
    <w:rsid w:val="22505CDD"/>
    <w:rsid w:val="225159C7"/>
    <w:rsid w:val="226D6AA7"/>
    <w:rsid w:val="22736E1C"/>
    <w:rsid w:val="22785ADF"/>
    <w:rsid w:val="22844D07"/>
    <w:rsid w:val="22853136"/>
    <w:rsid w:val="228720F8"/>
    <w:rsid w:val="22995AD0"/>
    <w:rsid w:val="22AC15A0"/>
    <w:rsid w:val="22AC2870"/>
    <w:rsid w:val="22B46FBF"/>
    <w:rsid w:val="22BB706C"/>
    <w:rsid w:val="22C55DD7"/>
    <w:rsid w:val="22C91626"/>
    <w:rsid w:val="22CA2869"/>
    <w:rsid w:val="22CA2BA9"/>
    <w:rsid w:val="22D477BA"/>
    <w:rsid w:val="22D64A3C"/>
    <w:rsid w:val="22DD0CB5"/>
    <w:rsid w:val="22DF0514"/>
    <w:rsid w:val="22E51BE6"/>
    <w:rsid w:val="22E62B86"/>
    <w:rsid w:val="22F724D4"/>
    <w:rsid w:val="22FC2FE0"/>
    <w:rsid w:val="23046782"/>
    <w:rsid w:val="23094AC0"/>
    <w:rsid w:val="232613C7"/>
    <w:rsid w:val="232D4CFC"/>
    <w:rsid w:val="232E5635"/>
    <w:rsid w:val="23305EB2"/>
    <w:rsid w:val="233C1839"/>
    <w:rsid w:val="233E66F8"/>
    <w:rsid w:val="2340235E"/>
    <w:rsid w:val="2340706B"/>
    <w:rsid w:val="234F7ACC"/>
    <w:rsid w:val="23502C4D"/>
    <w:rsid w:val="23565B40"/>
    <w:rsid w:val="235760B7"/>
    <w:rsid w:val="23624410"/>
    <w:rsid w:val="236D292E"/>
    <w:rsid w:val="23885C57"/>
    <w:rsid w:val="238A7777"/>
    <w:rsid w:val="23997736"/>
    <w:rsid w:val="23A17D65"/>
    <w:rsid w:val="23A3061E"/>
    <w:rsid w:val="23A534BC"/>
    <w:rsid w:val="23A811A8"/>
    <w:rsid w:val="23B05F80"/>
    <w:rsid w:val="23B10B1E"/>
    <w:rsid w:val="23C270C2"/>
    <w:rsid w:val="23C63909"/>
    <w:rsid w:val="23CB6F3D"/>
    <w:rsid w:val="23D73C68"/>
    <w:rsid w:val="23DC769C"/>
    <w:rsid w:val="23E160B6"/>
    <w:rsid w:val="23E436AC"/>
    <w:rsid w:val="23E900C9"/>
    <w:rsid w:val="23F80CF8"/>
    <w:rsid w:val="240119E3"/>
    <w:rsid w:val="240E0F0D"/>
    <w:rsid w:val="241024AE"/>
    <w:rsid w:val="241912B8"/>
    <w:rsid w:val="241D4676"/>
    <w:rsid w:val="24262F62"/>
    <w:rsid w:val="2442099F"/>
    <w:rsid w:val="24462A48"/>
    <w:rsid w:val="244E2A66"/>
    <w:rsid w:val="245551D1"/>
    <w:rsid w:val="24575806"/>
    <w:rsid w:val="245E5A27"/>
    <w:rsid w:val="2461425E"/>
    <w:rsid w:val="2463276D"/>
    <w:rsid w:val="24670FCD"/>
    <w:rsid w:val="2467612D"/>
    <w:rsid w:val="24724014"/>
    <w:rsid w:val="24780DD7"/>
    <w:rsid w:val="247E7FE9"/>
    <w:rsid w:val="2487391D"/>
    <w:rsid w:val="24873B48"/>
    <w:rsid w:val="249425C8"/>
    <w:rsid w:val="2499143D"/>
    <w:rsid w:val="24A02627"/>
    <w:rsid w:val="24AC5841"/>
    <w:rsid w:val="24B23B72"/>
    <w:rsid w:val="24B73645"/>
    <w:rsid w:val="24BC3918"/>
    <w:rsid w:val="24C42990"/>
    <w:rsid w:val="24C456B8"/>
    <w:rsid w:val="24C47AAC"/>
    <w:rsid w:val="24CE2111"/>
    <w:rsid w:val="24D4146C"/>
    <w:rsid w:val="24DA424D"/>
    <w:rsid w:val="24DC57CB"/>
    <w:rsid w:val="24E84F70"/>
    <w:rsid w:val="24F1559B"/>
    <w:rsid w:val="24F36788"/>
    <w:rsid w:val="24FC799F"/>
    <w:rsid w:val="25063A7B"/>
    <w:rsid w:val="25122F76"/>
    <w:rsid w:val="252706F5"/>
    <w:rsid w:val="252C33A9"/>
    <w:rsid w:val="25320720"/>
    <w:rsid w:val="253678B0"/>
    <w:rsid w:val="253C2729"/>
    <w:rsid w:val="253D5128"/>
    <w:rsid w:val="25487ED1"/>
    <w:rsid w:val="25497C55"/>
    <w:rsid w:val="254C7941"/>
    <w:rsid w:val="255022F4"/>
    <w:rsid w:val="256C18AB"/>
    <w:rsid w:val="256F0D17"/>
    <w:rsid w:val="25777F8F"/>
    <w:rsid w:val="25825853"/>
    <w:rsid w:val="258C2D9C"/>
    <w:rsid w:val="25944909"/>
    <w:rsid w:val="25991DBD"/>
    <w:rsid w:val="259C221C"/>
    <w:rsid w:val="259E0386"/>
    <w:rsid w:val="25A10BC9"/>
    <w:rsid w:val="25A7715E"/>
    <w:rsid w:val="25AC2124"/>
    <w:rsid w:val="25BF321F"/>
    <w:rsid w:val="25C6144D"/>
    <w:rsid w:val="25CC7E58"/>
    <w:rsid w:val="25D26849"/>
    <w:rsid w:val="25DB70EB"/>
    <w:rsid w:val="25F978DB"/>
    <w:rsid w:val="2606108B"/>
    <w:rsid w:val="26081B8C"/>
    <w:rsid w:val="26117945"/>
    <w:rsid w:val="261239CE"/>
    <w:rsid w:val="26150DC4"/>
    <w:rsid w:val="2616577A"/>
    <w:rsid w:val="261830D6"/>
    <w:rsid w:val="261E71F7"/>
    <w:rsid w:val="26261B14"/>
    <w:rsid w:val="262B4EA3"/>
    <w:rsid w:val="26356C68"/>
    <w:rsid w:val="263A1B6C"/>
    <w:rsid w:val="264429BD"/>
    <w:rsid w:val="264E4C4F"/>
    <w:rsid w:val="26510AA3"/>
    <w:rsid w:val="26530BB4"/>
    <w:rsid w:val="26627440"/>
    <w:rsid w:val="26635E67"/>
    <w:rsid w:val="266D4155"/>
    <w:rsid w:val="26750641"/>
    <w:rsid w:val="26785424"/>
    <w:rsid w:val="267A11A6"/>
    <w:rsid w:val="26887577"/>
    <w:rsid w:val="2690767A"/>
    <w:rsid w:val="26940CAE"/>
    <w:rsid w:val="26A1671E"/>
    <w:rsid w:val="26A17B12"/>
    <w:rsid w:val="26A33295"/>
    <w:rsid w:val="26A4035B"/>
    <w:rsid w:val="26A7305A"/>
    <w:rsid w:val="26B80B65"/>
    <w:rsid w:val="26CF4528"/>
    <w:rsid w:val="26CF4A7A"/>
    <w:rsid w:val="26D81D29"/>
    <w:rsid w:val="26E35D3E"/>
    <w:rsid w:val="26E462AD"/>
    <w:rsid w:val="26EA3493"/>
    <w:rsid w:val="26F21F82"/>
    <w:rsid w:val="26F40591"/>
    <w:rsid w:val="26F55B86"/>
    <w:rsid w:val="26FE38DF"/>
    <w:rsid w:val="2711307B"/>
    <w:rsid w:val="27192E11"/>
    <w:rsid w:val="271A341B"/>
    <w:rsid w:val="27284976"/>
    <w:rsid w:val="272C55EC"/>
    <w:rsid w:val="273120BA"/>
    <w:rsid w:val="27452271"/>
    <w:rsid w:val="27457CE6"/>
    <w:rsid w:val="27475D1B"/>
    <w:rsid w:val="27476DDD"/>
    <w:rsid w:val="27497014"/>
    <w:rsid w:val="27502F78"/>
    <w:rsid w:val="275B2B60"/>
    <w:rsid w:val="27787D53"/>
    <w:rsid w:val="27801951"/>
    <w:rsid w:val="27872393"/>
    <w:rsid w:val="278F1541"/>
    <w:rsid w:val="27984F94"/>
    <w:rsid w:val="279C0E1A"/>
    <w:rsid w:val="27A54C51"/>
    <w:rsid w:val="27A737EE"/>
    <w:rsid w:val="27A80979"/>
    <w:rsid w:val="27AC0BA4"/>
    <w:rsid w:val="27AE0360"/>
    <w:rsid w:val="27AF5487"/>
    <w:rsid w:val="27AF6E94"/>
    <w:rsid w:val="27B957B1"/>
    <w:rsid w:val="27C1073F"/>
    <w:rsid w:val="27CE637B"/>
    <w:rsid w:val="27D822CE"/>
    <w:rsid w:val="27DC3808"/>
    <w:rsid w:val="27E22B24"/>
    <w:rsid w:val="27E9277C"/>
    <w:rsid w:val="27ED15E7"/>
    <w:rsid w:val="27ED6B22"/>
    <w:rsid w:val="27EF208F"/>
    <w:rsid w:val="27F16278"/>
    <w:rsid w:val="27FE720E"/>
    <w:rsid w:val="280367AC"/>
    <w:rsid w:val="280806CB"/>
    <w:rsid w:val="28087B66"/>
    <w:rsid w:val="28107614"/>
    <w:rsid w:val="28150601"/>
    <w:rsid w:val="28193235"/>
    <w:rsid w:val="281E25B6"/>
    <w:rsid w:val="28203F33"/>
    <w:rsid w:val="282842F1"/>
    <w:rsid w:val="282B64C8"/>
    <w:rsid w:val="282D6312"/>
    <w:rsid w:val="282F0A9E"/>
    <w:rsid w:val="283F68EB"/>
    <w:rsid w:val="28441C87"/>
    <w:rsid w:val="28456928"/>
    <w:rsid w:val="28494227"/>
    <w:rsid w:val="28507E24"/>
    <w:rsid w:val="28575A96"/>
    <w:rsid w:val="286F175C"/>
    <w:rsid w:val="28807F8A"/>
    <w:rsid w:val="28836F83"/>
    <w:rsid w:val="288B2446"/>
    <w:rsid w:val="288C00F5"/>
    <w:rsid w:val="289E1964"/>
    <w:rsid w:val="28AC0C08"/>
    <w:rsid w:val="28B5055A"/>
    <w:rsid w:val="28B5468E"/>
    <w:rsid w:val="28BD435E"/>
    <w:rsid w:val="28C74C52"/>
    <w:rsid w:val="28CA5E53"/>
    <w:rsid w:val="28D17EE8"/>
    <w:rsid w:val="28D409D6"/>
    <w:rsid w:val="28E153B4"/>
    <w:rsid w:val="28E6179D"/>
    <w:rsid w:val="28F3532F"/>
    <w:rsid w:val="28F95421"/>
    <w:rsid w:val="28FA7724"/>
    <w:rsid w:val="28FD3E05"/>
    <w:rsid w:val="2907292A"/>
    <w:rsid w:val="29080377"/>
    <w:rsid w:val="290E0268"/>
    <w:rsid w:val="29105982"/>
    <w:rsid w:val="291D2C28"/>
    <w:rsid w:val="29283B9C"/>
    <w:rsid w:val="29293F09"/>
    <w:rsid w:val="294E3120"/>
    <w:rsid w:val="29514436"/>
    <w:rsid w:val="295877F0"/>
    <w:rsid w:val="295A7248"/>
    <w:rsid w:val="296E39DE"/>
    <w:rsid w:val="2970130A"/>
    <w:rsid w:val="298036CA"/>
    <w:rsid w:val="298C0ADB"/>
    <w:rsid w:val="298F6E87"/>
    <w:rsid w:val="29A23D39"/>
    <w:rsid w:val="29B4657B"/>
    <w:rsid w:val="29BE2D8D"/>
    <w:rsid w:val="29BE44F2"/>
    <w:rsid w:val="29C86605"/>
    <w:rsid w:val="29CC2191"/>
    <w:rsid w:val="29D72A55"/>
    <w:rsid w:val="29D9280A"/>
    <w:rsid w:val="29DA3FF7"/>
    <w:rsid w:val="29DB07AC"/>
    <w:rsid w:val="29E110DF"/>
    <w:rsid w:val="29E52055"/>
    <w:rsid w:val="29F65CAF"/>
    <w:rsid w:val="2A043BB4"/>
    <w:rsid w:val="2A124F00"/>
    <w:rsid w:val="2A1271F8"/>
    <w:rsid w:val="2A134DED"/>
    <w:rsid w:val="2A3A00E6"/>
    <w:rsid w:val="2A3C0F2A"/>
    <w:rsid w:val="2A4331D2"/>
    <w:rsid w:val="2A4D4213"/>
    <w:rsid w:val="2A524306"/>
    <w:rsid w:val="2A5A1E8F"/>
    <w:rsid w:val="2A652B1C"/>
    <w:rsid w:val="2A661436"/>
    <w:rsid w:val="2A711761"/>
    <w:rsid w:val="2A784EAB"/>
    <w:rsid w:val="2A891D9F"/>
    <w:rsid w:val="2A8B339A"/>
    <w:rsid w:val="2A8E6A20"/>
    <w:rsid w:val="2AAB7F90"/>
    <w:rsid w:val="2AB17099"/>
    <w:rsid w:val="2AB31F21"/>
    <w:rsid w:val="2ACE199A"/>
    <w:rsid w:val="2AD46A7D"/>
    <w:rsid w:val="2ADF6892"/>
    <w:rsid w:val="2AE819A3"/>
    <w:rsid w:val="2AEE3DF2"/>
    <w:rsid w:val="2AF46F87"/>
    <w:rsid w:val="2B093EA2"/>
    <w:rsid w:val="2B0C3E63"/>
    <w:rsid w:val="2B0E3A20"/>
    <w:rsid w:val="2B17005D"/>
    <w:rsid w:val="2B2C1627"/>
    <w:rsid w:val="2B392512"/>
    <w:rsid w:val="2B3A712A"/>
    <w:rsid w:val="2B4B3E21"/>
    <w:rsid w:val="2B4D0ECE"/>
    <w:rsid w:val="2B531F65"/>
    <w:rsid w:val="2B5D6530"/>
    <w:rsid w:val="2B5D759B"/>
    <w:rsid w:val="2B623486"/>
    <w:rsid w:val="2B6B739F"/>
    <w:rsid w:val="2B6C5B10"/>
    <w:rsid w:val="2B763C80"/>
    <w:rsid w:val="2B771962"/>
    <w:rsid w:val="2B786D09"/>
    <w:rsid w:val="2B840AF0"/>
    <w:rsid w:val="2B860777"/>
    <w:rsid w:val="2B8D7635"/>
    <w:rsid w:val="2B9257A1"/>
    <w:rsid w:val="2B9B1F78"/>
    <w:rsid w:val="2BA332E1"/>
    <w:rsid w:val="2BA46A30"/>
    <w:rsid w:val="2BA93F04"/>
    <w:rsid w:val="2BAA1787"/>
    <w:rsid w:val="2BAB13CA"/>
    <w:rsid w:val="2BCC13AC"/>
    <w:rsid w:val="2BD66E55"/>
    <w:rsid w:val="2BDA5F01"/>
    <w:rsid w:val="2BF046EE"/>
    <w:rsid w:val="2BF25A8B"/>
    <w:rsid w:val="2BFD327A"/>
    <w:rsid w:val="2C051728"/>
    <w:rsid w:val="2C0A6B8D"/>
    <w:rsid w:val="2C0D5456"/>
    <w:rsid w:val="2C125217"/>
    <w:rsid w:val="2C197B14"/>
    <w:rsid w:val="2C215EBF"/>
    <w:rsid w:val="2C2317E2"/>
    <w:rsid w:val="2C2B33A3"/>
    <w:rsid w:val="2C2F1068"/>
    <w:rsid w:val="2C2F2251"/>
    <w:rsid w:val="2C2F695B"/>
    <w:rsid w:val="2C450F4A"/>
    <w:rsid w:val="2C464534"/>
    <w:rsid w:val="2C4E4748"/>
    <w:rsid w:val="2C4F175A"/>
    <w:rsid w:val="2C5357FD"/>
    <w:rsid w:val="2C56442A"/>
    <w:rsid w:val="2C57630B"/>
    <w:rsid w:val="2C6A4A2A"/>
    <w:rsid w:val="2C6E4F10"/>
    <w:rsid w:val="2C723926"/>
    <w:rsid w:val="2C7378AE"/>
    <w:rsid w:val="2C830D25"/>
    <w:rsid w:val="2C911687"/>
    <w:rsid w:val="2C94277D"/>
    <w:rsid w:val="2C974183"/>
    <w:rsid w:val="2C9878FD"/>
    <w:rsid w:val="2C9A2ABC"/>
    <w:rsid w:val="2CA268AF"/>
    <w:rsid w:val="2CA44E97"/>
    <w:rsid w:val="2CAD6F09"/>
    <w:rsid w:val="2CC512F3"/>
    <w:rsid w:val="2CC6003F"/>
    <w:rsid w:val="2CC95B50"/>
    <w:rsid w:val="2CD706CE"/>
    <w:rsid w:val="2CF121CF"/>
    <w:rsid w:val="2CF179EF"/>
    <w:rsid w:val="2CF52A9A"/>
    <w:rsid w:val="2CFE2723"/>
    <w:rsid w:val="2CFF3C00"/>
    <w:rsid w:val="2D043257"/>
    <w:rsid w:val="2D096322"/>
    <w:rsid w:val="2D110306"/>
    <w:rsid w:val="2D156A47"/>
    <w:rsid w:val="2D1A6D3C"/>
    <w:rsid w:val="2D354ACB"/>
    <w:rsid w:val="2D385E3D"/>
    <w:rsid w:val="2D3A03B3"/>
    <w:rsid w:val="2D4009F2"/>
    <w:rsid w:val="2D446ACD"/>
    <w:rsid w:val="2D6273C6"/>
    <w:rsid w:val="2D646FA2"/>
    <w:rsid w:val="2D6E0C37"/>
    <w:rsid w:val="2D7254E8"/>
    <w:rsid w:val="2D7451B5"/>
    <w:rsid w:val="2D7F1849"/>
    <w:rsid w:val="2D8B35DE"/>
    <w:rsid w:val="2D912DDB"/>
    <w:rsid w:val="2DA554CB"/>
    <w:rsid w:val="2DA72A28"/>
    <w:rsid w:val="2DAD57BB"/>
    <w:rsid w:val="2DAF7769"/>
    <w:rsid w:val="2DB72ED0"/>
    <w:rsid w:val="2DC50636"/>
    <w:rsid w:val="2DC81F4E"/>
    <w:rsid w:val="2DD26E43"/>
    <w:rsid w:val="2DE67611"/>
    <w:rsid w:val="2E051A59"/>
    <w:rsid w:val="2E0A60FC"/>
    <w:rsid w:val="2E0C468B"/>
    <w:rsid w:val="2E17162D"/>
    <w:rsid w:val="2E255DC5"/>
    <w:rsid w:val="2E2B27A9"/>
    <w:rsid w:val="2E314989"/>
    <w:rsid w:val="2E356E50"/>
    <w:rsid w:val="2E46780E"/>
    <w:rsid w:val="2E481B34"/>
    <w:rsid w:val="2E4D022C"/>
    <w:rsid w:val="2E544FDB"/>
    <w:rsid w:val="2E572631"/>
    <w:rsid w:val="2E5F6B3C"/>
    <w:rsid w:val="2E696140"/>
    <w:rsid w:val="2E6A011C"/>
    <w:rsid w:val="2E80320C"/>
    <w:rsid w:val="2E835E5F"/>
    <w:rsid w:val="2E8551FA"/>
    <w:rsid w:val="2E903FCB"/>
    <w:rsid w:val="2E907BCB"/>
    <w:rsid w:val="2E9129AF"/>
    <w:rsid w:val="2E9458AC"/>
    <w:rsid w:val="2E956F9E"/>
    <w:rsid w:val="2E9C2005"/>
    <w:rsid w:val="2E9E1ECE"/>
    <w:rsid w:val="2E9E31F5"/>
    <w:rsid w:val="2E9E43CF"/>
    <w:rsid w:val="2EA72B52"/>
    <w:rsid w:val="2EB25793"/>
    <w:rsid w:val="2EBC304A"/>
    <w:rsid w:val="2EBD6447"/>
    <w:rsid w:val="2EBF6293"/>
    <w:rsid w:val="2ECB3811"/>
    <w:rsid w:val="2ED66585"/>
    <w:rsid w:val="2EDA102D"/>
    <w:rsid w:val="2EF56FBF"/>
    <w:rsid w:val="2EF6011A"/>
    <w:rsid w:val="2F0106BB"/>
    <w:rsid w:val="2F05357D"/>
    <w:rsid w:val="2F070F7C"/>
    <w:rsid w:val="2F1E24A8"/>
    <w:rsid w:val="2F27637A"/>
    <w:rsid w:val="2F340EC0"/>
    <w:rsid w:val="2F354F12"/>
    <w:rsid w:val="2F38623C"/>
    <w:rsid w:val="2F396D94"/>
    <w:rsid w:val="2F424F98"/>
    <w:rsid w:val="2F444D4B"/>
    <w:rsid w:val="2F483981"/>
    <w:rsid w:val="2F543029"/>
    <w:rsid w:val="2F5535E2"/>
    <w:rsid w:val="2F6B7682"/>
    <w:rsid w:val="2F797294"/>
    <w:rsid w:val="2F7E4EEA"/>
    <w:rsid w:val="2F813AA3"/>
    <w:rsid w:val="2F827E3C"/>
    <w:rsid w:val="2F8F7A93"/>
    <w:rsid w:val="2FAD2A67"/>
    <w:rsid w:val="2FB60109"/>
    <w:rsid w:val="2FBD7B76"/>
    <w:rsid w:val="2FD30F97"/>
    <w:rsid w:val="2FE06F55"/>
    <w:rsid w:val="2FF46FBA"/>
    <w:rsid w:val="2FF516D2"/>
    <w:rsid w:val="2FF85723"/>
    <w:rsid w:val="300437EF"/>
    <w:rsid w:val="30064FD6"/>
    <w:rsid w:val="30065A2B"/>
    <w:rsid w:val="300A3D25"/>
    <w:rsid w:val="30345C14"/>
    <w:rsid w:val="303A3252"/>
    <w:rsid w:val="303F3E59"/>
    <w:rsid w:val="303F57AB"/>
    <w:rsid w:val="30434B6C"/>
    <w:rsid w:val="304703D3"/>
    <w:rsid w:val="304B2DC8"/>
    <w:rsid w:val="304E6EE1"/>
    <w:rsid w:val="304F432C"/>
    <w:rsid w:val="3051614A"/>
    <w:rsid w:val="30535838"/>
    <w:rsid w:val="3055586E"/>
    <w:rsid w:val="30567838"/>
    <w:rsid w:val="30585C2E"/>
    <w:rsid w:val="3093346A"/>
    <w:rsid w:val="309929C4"/>
    <w:rsid w:val="30B727CE"/>
    <w:rsid w:val="30C50C82"/>
    <w:rsid w:val="30C84EFA"/>
    <w:rsid w:val="30CC2F45"/>
    <w:rsid w:val="30DF17D8"/>
    <w:rsid w:val="30E4532E"/>
    <w:rsid w:val="30F65E51"/>
    <w:rsid w:val="30F66149"/>
    <w:rsid w:val="310D3F11"/>
    <w:rsid w:val="311E1C64"/>
    <w:rsid w:val="31220B17"/>
    <w:rsid w:val="3128457F"/>
    <w:rsid w:val="31293343"/>
    <w:rsid w:val="314307C1"/>
    <w:rsid w:val="31496260"/>
    <w:rsid w:val="31560772"/>
    <w:rsid w:val="315943AC"/>
    <w:rsid w:val="315B23AC"/>
    <w:rsid w:val="315E1DD0"/>
    <w:rsid w:val="316450AF"/>
    <w:rsid w:val="31727F16"/>
    <w:rsid w:val="317518D0"/>
    <w:rsid w:val="317D2A16"/>
    <w:rsid w:val="317D6265"/>
    <w:rsid w:val="31805C4D"/>
    <w:rsid w:val="31806CA2"/>
    <w:rsid w:val="31851CB1"/>
    <w:rsid w:val="31855D3D"/>
    <w:rsid w:val="31866E44"/>
    <w:rsid w:val="31870ABA"/>
    <w:rsid w:val="31880F23"/>
    <w:rsid w:val="318C5017"/>
    <w:rsid w:val="31945B8C"/>
    <w:rsid w:val="319814F6"/>
    <w:rsid w:val="31B16EE2"/>
    <w:rsid w:val="31C5584E"/>
    <w:rsid w:val="31CF7D4B"/>
    <w:rsid w:val="31DD0F88"/>
    <w:rsid w:val="31E94594"/>
    <w:rsid w:val="31EC7C24"/>
    <w:rsid w:val="31ED0D40"/>
    <w:rsid w:val="32081CFB"/>
    <w:rsid w:val="32290840"/>
    <w:rsid w:val="322B3D69"/>
    <w:rsid w:val="32382215"/>
    <w:rsid w:val="323A4013"/>
    <w:rsid w:val="323B22D3"/>
    <w:rsid w:val="32404046"/>
    <w:rsid w:val="324A3C24"/>
    <w:rsid w:val="325118FE"/>
    <w:rsid w:val="32596184"/>
    <w:rsid w:val="325C6BCF"/>
    <w:rsid w:val="327656AD"/>
    <w:rsid w:val="32776C20"/>
    <w:rsid w:val="327A6AC6"/>
    <w:rsid w:val="327E2349"/>
    <w:rsid w:val="32843FBD"/>
    <w:rsid w:val="328C0D5D"/>
    <w:rsid w:val="32906E78"/>
    <w:rsid w:val="32AD4B2E"/>
    <w:rsid w:val="32B23270"/>
    <w:rsid w:val="32C178F6"/>
    <w:rsid w:val="32C953F0"/>
    <w:rsid w:val="32CB02D3"/>
    <w:rsid w:val="32DD3035"/>
    <w:rsid w:val="32EB7EB5"/>
    <w:rsid w:val="32EF2C94"/>
    <w:rsid w:val="32EF7CD2"/>
    <w:rsid w:val="32F71166"/>
    <w:rsid w:val="32F84A22"/>
    <w:rsid w:val="32FE66B2"/>
    <w:rsid w:val="330A3569"/>
    <w:rsid w:val="330E4A85"/>
    <w:rsid w:val="332104D0"/>
    <w:rsid w:val="333616CF"/>
    <w:rsid w:val="333C59EA"/>
    <w:rsid w:val="334C17AB"/>
    <w:rsid w:val="335468BF"/>
    <w:rsid w:val="33586F85"/>
    <w:rsid w:val="335D6A0F"/>
    <w:rsid w:val="33642FC4"/>
    <w:rsid w:val="336834FA"/>
    <w:rsid w:val="336D62C3"/>
    <w:rsid w:val="33706CB5"/>
    <w:rsid w:val="337109DC"/>
    <w:rsid w:val="337B1B5B"/>
    <w:rsid w:val="337F1FC2"/>
    <w:rsid w:val="33873008"/>
    <w:rsid w:val="33903C9E"/>
    <w:rsid w:val="3399308A"/>
    <w:rsid w:val="33995964"/>
    <w:rsid w:val="33A11084"/>
    <w:rsid w:val="33A71390"/>
    <w:rsid w:val="33AC7E20"/>
    <w:rsid w:val="33B042C4"/>
    <w:rsid w:val="33B65F33"/>
    <w:rsid w:val="33B91485"/>
    <w:rsid w:val="33D33A24"/>
    <w:rsid w:val="33D56209"/>
    <w:rsid w:val="33D9233A"/>
    <w:rsid w:val="33D92894"/>
    <w:rsid w:val="33D967F3"/>
    <w:rsid w:val="33ED0F7D"/>
    <w:rsid w:val="33EF265D"/>
    <w:rsid w:val="33FD3384"/>
    <w:rsid w:val="34043950"/>
    <w:rsid w:val="340765CC"/>
    <w:rsid w:val="34280832"/>
    <w:rsid w:val="342A25ED"/>
    <w:rsid w:val="34322431"/>
    <w:rsid w:val="34323DA1"/>
    <w:rsid w:val="343A43BC"/>
    <w:rsid w:val="343F2B16"/>
    <w:rsid w:val="34410C95"/>
    <w:rsid w:val="34481507"/>
    <w:rsid w:val="3451670B"/>
    <w:rsid w:val="34556C91"/>
    <w:rsid w:val="346656A3"/>
    <w:rsid w:val="34702697"/>
    <w:rsid w:val="34761D1A"/>
    <w:rsid w:val="347A5F77"/>
    <w:rsid w:val="347D563E"/>
    <w:rsid w:val="347E04C0"/>
    <w:rsid w:val="348C3231"/>
    <w:rsid w:val="348E0CE6"/>
    <w:rsid w:val="3491662F"/>
    <w:rsid w:val="349174E4"/>
    <w:rsid w:val="349264D6"/>
    <w:rsid w:val="349B259A"/>
    <w:rsid w:val="34A225CE"/>
    <w:rsid w:val="34B3150F"/>
    <w:rsid w:val="34B36AAF"/>
    <w:rsid w:val="34B64923"/>
    <w:rsid w:val="34D132D0"/>
    <w:rsid w:val="34E510E7"/>
    <w:rsid w:val="34EC124A"/>
    <w:rsid w:val="34F47348"/>
    <w:rsid w:val="34FC3DAF"/>
    <w:rsid w:val="34FF6E86"/>
    <w:rsid w:val="351C1EFD"/>
    <w:rsid w:val="351E749A"/>
    <w:rsid w:val="352350E6"/>
    <w:rsid w:val="35275DDE"/>
    <w:rsid w:val="353815D1"/>
    <w:rsid w:val="354D75ED"/>
    <w:rsid w:val="354E7B88"/>
    <w:rsid w:val="355B0094"/>
    <w:rsid w:val="35662076"/>
    <w:rsid w:val="356C3789"/>
    <w:rsid w:val="3572250E"/>
    <w:rsid w:val="357A1583"/>
    <w:rsid w:val="357D1AA8"/>
    <w:rsid w:val="357E50C9"/>
    <w:rsid w:val="3583015A"/>
    <w:rsid w:val="358B1F27"/>
    <w:rsid w:val="358F14FF"/>
    <w:rsid w:val="359C6745"/>
    <w:rsid w:val="35AA7AB6"/>
    <w:rsid w:val="35AE6B5B"/>
    <w:rsid w:val="35BC5FF8"/>
    <w:rsid w:val="35C0322F"/>
    <w:rsid w:val="35CF092B"/>
    <w:rsid w:val="35CF4F8E"/>
    <w:rsid w:val="35E11274"/>
    <w:rsid w:val="35E16BF7"/>
    <w:rsid w:val="35E72C53"/>
    <w:rsid w:val="35EF78CC"/>
    <w:rsid w:val="35FA59A1"/>
    <w:rsid w:val="3606309F"/>
    <w:rsid w:val="36132875"/>
    <w:rsid w:val="36160449"/>
    <w:rsid w:val="361865A2"/>
    <w:rsid w:val="361E4190"/>
    <w:rsid w:val="361E6208"/>
    <w:rsid w:val="362160FB"/>
    <w:rsid w:val="3623299F"/>
    <w:rsid w:val="362C049A"/>
    <w:rsid w:val="3632449D"/>
    <w:rsid w:val="363778CE"/>
    <w:rsid w:val="363D0B9C"/>
    <w:rsid w:val="36413621"/>
    <w:rsid w:val="36466E3C"/>
    <w:rsid w:val="364878C2"/>
    <w:rsid w:val="36564A40"/>
    <w:rsid w:val="36590F5E"/>
    <w:rsid w:val="365B3C96"/>
    <w:rsid w:val="36690459"/>
    <w:rsid w:val="36751793"/>
    <w:rsid w:val="367B507D"/>
    <w:rsid w:val="368A35FA"/>
    <w:rsid w:val="368E19CD"/>
    <w:rsid w:val="36957758"/>
    <w:rsid w:val="36A62F31"/>
    <w:rsid w:val="36BA150C"/>
    <w:rsid w:val="36BC6DE7"/>
    <w:rsid w:val="36BD6673"/>
    <w:rsid w:val="36C05A8E"/>
    <w:rsid w:val="36CF74DE"/>
    <w:rsid w:val="36D3404F"/>
    <w:rsid w:val="36DD692F"/>
    <w:rsid w:val="36F14BA3"/>
    <w:rsid w:val="3704646B"/>
    <w:rsid w:val="370A3CBF"/>
    <w:rsid w:val="370D5E48"/>
    <w:rsid w:val="371273E8"/>
    <w:rsid w:val="371B2002"/>
    <w:rsid w:val="372468CD"/>
    <w:rsid w:val="372676BD"/>
    <w:rsid w:val="372A3226"/>
    <w:rsid w:val="372B5D93"/>
    <w:rsid w:val="37414119"/>
    <w:rsid w:val="374A40C6"/>
    <w:rsid w:val="37520DA5"/>
    <w:rsid w:val="375535E7"/>
    <w:rsid w:val="37795FC6"/>
    <w:rsid w:val="378306A8"/>
    <w:rsid w:val="378635F9"/>
    <w:rsid w:val="378B5694"/>
    <w:rsid w:val="37927BCA"/>
    <w:rsid w:val="37937944"/>
    <w:rsid w:val="37A219EA"/>
    <w:rsid w:val="37A22CB0"/>
    <w:rsid w:val="37A86AFB"/>
    <w:rsid w:val="37B70520"/>
    <w:rsid w:val="37B73857"/>
    <w:rsid w:val="37C175ED"/>
    <w:rsid w:val="37CC0144"/>
    <w:rsid w:val="37CD001A"/>
    <w:rsid w:val="37CF2D0B"/>
    <w:rsid w:val="37D53C04"/>
    <w:rsid w:val="37D74C22"/>
    <w:rsid w:val="37F571F4"/>
    <w:rsid w:val="37FD1628"/>
    <w:rsid w:val="38041C93"/>
    <w:rsid w:val="380826B1"/>
    <w:rsid w:val="380C52C4"/>
    <w:rsid w:val="38173F4F"/>
    <w:rsid w:val="38184AFC"/>
    <w:rsid w:val="381945C0"/>
    <w:rsid w:val="381C6B56"/>
    <w:rsid w:val="38211DDA"/>
    <w:rsid w:val="38374C24"/>
    <w:rsid w:val="38384E37"/>
    <w:rsid w:val="384751A6"/>
    <w:rsid w:val="384A0114"/>
    <w:rsid w:val="385A16DA"/>
    <w:rsid w:val="385D704B"/>
    <w:rsid w:val="386145C7"/>
    <w:rsid w:val="386450F3"/>
    <w:rsid w:val="38655F0D"/>
    <w:rsid w:val="386667F8"/>
    <w:rsid w:val="38845FA4"/>
    <w:rsid w:val="38976D41"/>
    <w:rsid w:val="38AE3FFC"/>
    <w:rsid w:val="38B8463B"/>
    <w:rsid w:val="38BB28A6"/>
    <w:rsid w:val="38C069C4"/>
    <w:rsid w:val="38C25FEF"/>
    <w:rsid w:val="38C87F5C"/>
    <w:rsid w:val="38DA36B2"/>
    <w:rsid w:val="38E67ADE"/>
    <w:rsid w:val="38E7623E"/>
    <w:rsid w:val="38E93F93"/>
    <w:rsid w:val="38E97566"/>
    <w:rsid w:val="38EB478C"/>
    <w:rsid w:val="38F83EB7"/>
    <w:rsid w:val="38F84E0A"/>
    <w:rsid w:val="391851FB"/>
    <w:rsid w:val="391A133E"/>
    <w:rsid w:val="392650E8"/>
    <w:rsid w:val="393628D0"/>
    <w:rsid w:val="393B10CC"/>
    <w:rsid w:val="3945767F"/>
    <w:rsid w:val="39481ED1"/>
    <w:rsid w:val="394934F6"/>
    <w:rsid w:val="395161D5"/>
    <w:rsid w:val="395762AA"/>
    <w:rsid w:val="39604642"/>
    <w:rsid w:val="39621567"/>
    <w:rsid w:val="396271DA"/>
    <w:rsid w:val="39660754"/>
    <w:rsid w:val="39741150"/>
    <w:rsid w:val="397A53D9"/>
    <w:rsid w:val="398C4CE2"/>
    <w:rsid w:val="3994116A"/>
    <w:rsid w:val="39945377"/>
    <w:rsid w:val="39985E8D"/>
    <w:rsid w:val="399E5A75"/>
    <w:rsid w:val="39AC687D"/>
    <w:rsid w:val="39BA59A8"/>
    <w:rsid w:val="39C62AF5"/>
    <w:rsid w:val="39C7328E"/>
    <w:rsid w:val="39CB4C3F"/>
    <w:rsid w:val="39CF4186"/>
    <w:rsid w:val="39D45673"/>
    <w:rsid w:val="39E05513"/>
    <w:rsid w:val="3A06192B"/>
    <w:rsid w:val="3A075CEF"/>
    <w:rsid w:val="3A0D3F2A"/>
    <w:rsid w:val="3A116A50"/>
    <w:rsid w:val="3A1E03BE"/>
    <w:rsid w:val="3A2B1C3C"/>
    <w:rsid w:val="3A304D38"/>
    <w:rsid w:val="3A31336E"/>
    <w:rsid w:val="3A37345D"/>
    <w:rsid w:val="3A455635"/>
    <w:rsid w:val="3A456FD8"/>
    <w:rsid w:val="3A495711"/>
    <w:rsid w:val="3A4E3ABC"/>
    <w:rsid w:val="3A551A60"/>
    <w:rsid w:val="3A600C65"/>
    <w:rsid w:val="3A660821"/>
    <w:rsid w:val="3A77411C"/>
    <w:rsid w:val="3A7A1262"/>
    <w:rsid w:val="3A7D0E98"/>
    <w:rsid w:val="3A802E0F"/>
    <w:rsid w:val="3A861F81"/>
    <w:rsid w:val="3A886BEF"/>
    <w:rsid w:val="3A8B03B3"/>
    <w:rsid w:val="3A932ACF"/>
    <w:rsid w:val="3A9550D8"/>
    <w:rsid w:val="3AA22235"/>
    <w:rsid w:val="3AC522E9"/>
    <w:rsid w:val="3ACA4640"/>
    <w:rsid w:val="3AD50EE0"/>
    <w:rsid w:val="3AD931D5"/>
    <w:rsid w:val="3ADC3EB6"/>
    <w:rsid w:val="3AE34710"/>
    <w:rsid w:val="3AEA27BB"/>
    <w:rsid w:val="3AFB7CD2"/>
    <w:rsid w:val="3B014B63"/>
    <w:rsid w:val="3B10143A"/>
    <w:rsid w:val="3B181E97"/>
    <w:rsid w:val="3B2061C6"/>
    <w:rsid w:val="3B211665"/>
    <w:rsid w:val="3B216FA9"/>
    <w:rsid w:val="3B241C5F"/>
    <w:rsid w:val="3B2749F4"/>
    <w:rsid w:val="3B344C90"/>
    <w:rsid w:val="3B3B6B76"/>
    <w:rsid w:val="3B3D5D97"/>
    <w:rsid w:val="3B3F69C8"/>
    <w:rsid w:val="3B475D29"/>
    <w:rsid w:val="3B4E578E"/>
    <w:rsid w:val="3B5026FA"/>
    <w:rsid w:val="3B5F7B2B"/>
    <w:rsid w:val="3B694DAD"/>
    <w:rsid w:val="3B701B23"/>
    <w:rsid w:val="3B706850"/>
    <w:rsid w:val="3B7B6593"/>
    <w:rsid w:val="3B82511A"/>
    <w:rsid w:val="3B8A2877"/>
    <w:rsid w:val="3B8B6CF6"/>
    <w:rsid w:val="3B9D282B"/>
    <w:rsid w:val="3BA94C8F"/>
    <w:rsid w:val="3BB555F1"/>
    <w:rsid w:val="3BC62934"/>
    <w:rsid w:val="3BCD6E1C"/>
    <w:rsid w:val="3BD00FAF"/>
    <w:rsid w:val="3BDF4FFC"/>
    <w:rsid w:val="3BF472BB"/>
    <w:rsid w:val="3BF7353C"/>
    <w:rsid w:val="3BFC4696"/>
    <w:rsid w:val="3C0064A4"/>
    <w:rsid w:val="3C015002"/>
    <w:rsid w:val="3C0764FF"/>
    <w:rsid w:val="3C0F1972"/>
    <w:rsid w:val="3C102D38"/>
    <w:rsid w:val="3C1B5406"/>
    <w:rsid w:val="3C1D0096"/>
    <w:rsid w:val="3C1D2540"/>
    <w:rsid w:val="3C4225A2"/>
    <w:rsid w:val="3C5B1FA3"/>
    <w:rsid w:val="3C5C40CE"/>
    <w:rsid w:val="3C5E4C66"/>
    <w:rsid w:val="3C610885"/>
    <w:rsid w:val="3C646F60"/>
    <w:rsid w:val="3C6D5C36"/>
    <w:rsid w:val="3C6E1121"/>
    <w:rsid w:val="3C720EC3"/>
    <w:rsid w:val="3C914D5A"/>
    <w:rsid w:val="3CAC3893"/>
    <w:rsid w:val="3CAC5E8C"/>
    <w:rsid w:val="3CCB1033"/>
    <w:rsid w:val="3CD07820"/>
    <w:rsid w:val="3CD2404F"/>
    <w:rsid w:val="3CDB073A"/>
    <w:rsid w:val="3CDE5811"/>
    <w:rsid w:val="3CF2063B"/>
    <w:rsid w:val="3CFF7CD6"/>
    <w:rsid w:val="3D0A63A1"/>
    <w:rsid w:val="3D24592E"/>
    <w:rsid w:val="3D2A0F14"/>
    <w:rsid w:val="3D2C747C"/>
    <w:rsid w:val="3D3F5D34"/>
    <w:rsid w:val="3D496A9A"/>
    <w:rsid w:val="3D4E1FF2"/>
    <w:rsid w:val="3D5123A5"/>
    <w:rsid w:val="3D546C14"/>
    <w:rsid w:val="3D6E176C"/>
    <w:rsid w:val="3D716E04"/>
    <w:rsid w:val="3D7A2D70"/>
    <w:rsid w:val="3D7E5D8C"/>
    <w:rsid w:val="3D897CBC"/>
    <w:rsid w:val="3D967DE2"/>
    <w:rsid w:val="3D97694E"/>
    <w:rsid w:val="3DA53D83"/>
    <w:rsid w:val="3DA930E3"/>
    <w:rsid w:val="3DCB5C4E"/>
    <w:rsid w:val="3DD93A4C"/>
    <w:rsid w:val="3DDA4888"/>
    <w:rsid w:val="3DEB1453"/>
    <w:rsid w:val="3DEF3D18"/>
    <w:rsid w:val="3DF30D2A"/>
    <w:rsid w:val="3E013C15"/>
    <w:rsid w:val="3E024B13"/>
    <w:rsid w:val="3E0803F5"/>
    <w:rsid w:val="3E086BDC"/>
    <w:rsid w:val="3E0D055A"/>
    <w:rsid w:val="3E157F7D"/>
    <w:rsid w:val="3E20266D"/>
    <w:rsid w:val="3E29057F"/>
    <w:rsid w:val="3E296D0C"/>
    <w:rsid w:val="3E330471"/>
    <w:rsid w:val="3E393B45"/>
    <w:rsid w:val="3E4805D2"/>
    <w:rsid w:val="3E555352"/>
    <w:rsid w:val="3E586225"/>
    <w:rsid w:val="3E594CF7"/>
    <w:rsid w:val="3E5A01DE"/>
    <w:rsid w:val="3E682B64"/>
    <w:rsid w:val="3E6D0E5D"/>
    <w:rsid w:val="3E8B3B03"/>
    <w:rsid w:val="3E954368"/>
    <w:rsid w:val="3E9E5D74"/>
    <w:rsid w:val="3EB326BF"/>
    <w:rsid w:val="3EB60238"/>
    <w:rsid w:val="3ED06442"/>
    <w:rsid w:val="3EDB20C4"/>
    <w:rsid w:val="3EF02A66"/>
    <w:rsid w:val="3EF83B10"/>
    <w:rsid w:val="3F00740D"/>
    <w:rsid w:val="3F022573"/>
    <w:rsid w:val="3F0921FB"/>
    <w:rsid w:val="3F0F26B5"/>
    <w:rsid w:val="3F167C98"/>
    <w:rsid w:val="3F1733EF"/>
    <w:rsid w:val="3F194C3D"/>
    <w:rsid w:val="3F3B2C94"/>
    <w:rsid w:val="3F404614"/>
    <w:rsid w:val="3F45281C"/>
    <w:rsid w:val="3F490946"/>
    <w:rsid w:val="3F4F5FE9"/>
    <w:rsid w:val="3F5122C9"/>
    <w:rsid w:val="3F524F33"/>
    <w:rsid w:val="3F534056"/>
    <w:rsid w:val="3F574C0E"/>
    <w:rsid w:val="3F581A5E"/>
    <w:rsid w:val="3F644CEC"/>
    <w:rsid w:val="3F7633C7"/>
    <w:rsid w:val="3F7C1378"/>
    <w:rsid w:val="3F8C1235"/>
    <w:rsid w:val="3F906629"/>
    <w:rsid w:val="3F9709ED"/>
    <w:rsid w:val="3F992B21"/>
    <w:rsid w:val="3FA0122E"/>
    <w:rsid w:val="3FA45EC3"/>
    <w:rsid w:val="3FA62C3C"/>
    <w:rsid w:val="3FA84FCD"/>
    <w:rsid w:val="3FAD406A"/>
    <w:rsid w:val="3FAF3694"/>
    <w:rsid w:val="3FB00FA4"/>
    <w:rsid w:val="3FB30B61"/>
    <w:rsid w:val="3FB35CBD"/>
    <w:rsid w:val="3FB973AF"/>
    <w:rsid w:val="3FBB2304"/>
    <w:rsid w:val="3FC17F7F"/>
    <w:rsid w:val="3FC43AEC"/>
    <w:rsid w:val="3FC51CA8"/>
    <w:rsid w:val="3FDA2F2A"/>
    <w:rsid w:val="3FDA4BD7"/>
    <w:rsid w:val="3FDE2F70"/>
    <w:rsid w:val="3FF6508F"/>
    <w:rsid w:val="3FFA5B87"/>
    <w:rsid w:val="3FFE1A9E"/>
    <w:rsid w:val="40023D3F"/>
    <w:rsid w:val="40071619"/>
    <w:rsid w:val="401A69A6"/>
    <w:rsid w:val="401E1DED"/>
    <w:rsid w:val="403A6213"/>
    <w:rsid w:val="403E3723"/>
    <w:rsid w:val="403F082B"/>
    <w:rsid w:val="405A7112"/>
    <w:rsid w:val="40676296"/>
    <w:rsid w:val="406805FD"/>
    <w:rsid w:val="4072786F"/>
    <w:rsid w:val="407E1541"/>
    <w:rsid w:val="40825438"/>
    <w:rsid w:val="40895CE5"/>
    <w:rsid w:val="4092064B"/>
    <w:rsid w:val="409F11BA"/>
    <w:rsid w:val="40A07D90"/>
    <w:rsid w:val="40B2096A"/>
    <w:rsid w:val="40B3636A"/>
    <w:rsid w:val="40BA2ED3"/>
    <w:rsid w:val="40DF7D15"/>
    <w:rsid w:val="40E605F5"/>
    <w:rsid w:val="40ED6AFF"/>
    <w:rsid w:val="40F82226"/>
    <w:rsid w:val="40FF0793"/>
    <w:rsid w:val="410B27BF"/>
    <w:rsid w:val="41117CD8"/>
    <w:rsid w:val="411A7ACD"/>
    <w:rsid w:val="41326200"/>
    <w:rsid w:val="41405078"/>
    <w:rsid w:val="41415F0B"/>
    <w:rsid w:val="414365F6"/>
    <w:rsid w:val="41527879"/>
    <w:rsid w:val="41554FA4"/>
    <w:rsid w:val="41557C5B"/>
    <w:rsid w:val="41647194"/>
    <w:rsid w:val="416D26B8"/>
    <w:rsid w:val="41812DD7"/>
    <w:rsid w:val="418338D6"/>
    <w:rsid w:val="4184191C"/>
    <w:rsid w:val="41AC0E74"/>
    <w:rsid w:val="41B32E2B"/>
    <w:rsid w:val="41BA7049"/>
    <w:rsid w:val="41C040AE"/>
    <w:rsid w:val="41C53197"/>
    <w:rsid w:val="41DE50FE"/>
    <w:rsid w:val="41E20C06"/>
    <w:rsid w:val="41E37A02"/>
    <w:rsid w:val="41E87DC8"/>
    <w:rsid w:val="41EB1E9F"/>
    <w:rsid w:val="41ED0BAC"/>
    <w:rsid w:val="41F10709"/>
    <w:rsid w:val="41F2348C"/>
    <w:rsid w:val="42043609"/>
    <w:rsid w:val="42102457"/>
    <w:rsid w:val="42235785"/>
    <w:rsid w:val="42260286"/>
    <w:rsid w:val="423B1E7A"/>
    <w:rsid w:val="423F10D8"/>
    <w:rsid w:val="423F416A"/>
    <w:rsid w:val="424913B9"/>
    <w:rsid w:val="424E28A6"/>
    <w:rsid w:val="426248BC"/>
    <w:rsid w:val="42651F9B"/>
    <w:rsid w:val="42754580"/>
    <w:rsid w:val="427C78F2"/>
    <w:rsid w:val="427F080F"/>
    <w:rsid w:val="42874171"/>
    <w:rsid w:val="42875CEA"/>
    <w:rsid w:val="42897DCC"/>
    <w:rsid w:val="42A269E3"/>
    <w:rsid w:val="42AA7F2B"/>
    <w:rsid w:val="42BA37D0"/>
    <w:rsid w:val="42BF6541"/>
    <w:rsid w:val="42C45D0A"/>
    <w:rsid w:val="42CB59E3"/>
    <w:rsid w:val="42CD765E"/>
    <w:rsid w:val="42CF0AC4"/>
    <w:rsid w:val="42DA1367"/>
    <w:rsid w:val="42EB13FC"/>
    <w:rsid w:val="42EF49F1"/>
    <w:rsid w:val="42F80B0A"/>
    <w:rsid w:val="42FC2770"/>
    <w:rsid w:val="430D5CE0"/>
    <w:rsid w:val="431262D7"/>
    <w:rsid w:val="431711A6"/>
    <w:rsid w:val="432068C2"/>
    <w:rsid w:val="43223B6E"/>
    <w:rsid w:val="434A081E"/>
    <w:rsid w:val="437109F7"/>
    <w:rsid w:val="43774B66"/>
    <w:rsid w:val="4379723B"/>
    <w:rsid w:val="437A393E"/>
    <w:rsid w:val="4381147B"/>
    <w:rsid w:val="438E0ACA"/>
    <w:rsid w:val="43934F3A"/>
    <w:rsid w:val="43940786"/>
    <w:rsid w:val="439539A0"/>
    <w:rsid w:val="43982339"/>
    <w:rsid w:val="4398381F"/>
    <w:rsid w:val="439868D7"/>
    <w:rsid w:val="439D4FA0"/>
    <w:rsid w:val="439F70CA"/>
    <w:rsid w:val="43A83E1E"/>
    <w:rsid w:val="43AB024C"/>
    <w:rsid w:val="43AB3AAA"/>
    <w:rsid w:val="43AC4DF9"/>
    <w:rsid w:val="43AE6C45"/>
    <w:rsid w:val="43B56549"/>
    <w:rsid w:val="43BB185C"/>
    <w:rsid w:val="43BC4CD2"/>
    <w:rsid w:val="43BD13F9"/>
    <w:rsid w:val="43C31778"/>
    <w:rsid w:val="43C37835"/>
    <w:rsid w:val="43CD4338"/>
    <w:rsid w:val="43CE0A19"/>
    <w:rsid w:val="43DC6A32"/>
    <w:rsid w:val="43DD4ACD"/>
    <w:rsid w:val="43DF090D"/>
    <w:rsid w:val="43E01C28"/>
    <w:rsid w:val="43E0204C"/>
    <w:rsid w:val="43E650C2"/>
    <w:rsid w:val="43EA5BF7"/>
    <w:rsid w:val="43EE034D"/>
    <w:rsid w:val="43EF267B"/>
    <w:rsid w:val="43F93408"/>
    <w:rsid w:val="43FA5124"/>
    <w:rsid w:val="440061B4"/>
    <w:rsid w:val="441D3AF8"/>
    <w:rsid w:val="441D5B88"/>
    <w:rsid w:val="442A057B"/>
    <w:rsid w:val="4442648B"/>
    <w:rsid w:val="44465F8F"/>
    <w:rsid w:val="44466F21"/>
    <w:rsid w:val="44547750"/>
    <w:rsid w:val="4457434F"/>
    <w:rsid w:val="445C61A9"/>
    <w:rsid w:val="445D338F"/>
    <w:rsid w:val="445E04EB"/>
    <w:rsid w:val="44625AB2"/>
    <w:rsid w:val="446411AC"/>
    <w:rsid w:val="446E7719"/>
    <w:rsid w:val="4470139D"/>
    <w:rsid w:val="447970FA"/>
    <w:rsid w:val="447C47AA"/>
    <w:rsid w:val="447F5533"/>
    <w:rsid w:val="448417C0"/>
    <w:rsid w:val="448A29AE"/>
    <w:rsid w:val="449D1085"/>
    <w:rsid w:val="44AE38ED"/>
    <w:rsid w:val="44B56163"/>
    <w:rsid w:val="44BC3352"/>
    <w:rsid w:val="44DD4DB0"/>
    <w:rsid w:val="45021802"/>
    <w:rsid w:val="45035DAA"/>
    <w:rsid w:val="45053FCB"/>
    <w:rsid w:val="45086967"/>
    <w:rsid w:val="450A06C6"/>
    <w:rsid w:val="450B6573"/>
    <w:rsid w:val="450E0D54"/>
    <w:rsid w:val="45101331"/>
    <w:rsid w:val="451351DA"/>
    <w:rsid w:val="451504CC"/>
    <w:rsid w:val="4515384A"/>
    <w:rsid w:val="451C7A84"/>
    <w:rsid w:val="451E51F9"/>
    <w:rsid w:val="45283986"/>
    <w:rsid w:val="452A5B0B"/>
    <w:rsid w:val="452E552D"/>
    <w:rsid w:val="45335879"/>
    <w:rsid w:val="45400DA2"/>
    <w:rsid w:val="45481E2F"/>
    <w:rsid w:val="4549263A"/>
    <w:rsid w:val="457401B1"/>
    <w:rsid w:val="45842FAE"/>
    <w:rsid w:val="45983B13"/>
    <w:rsid w:val="459F23A8"/>
    <w:rsid w:val="45A3734C"/>
    <w:rsid w:val="45AD316E"/>
    <w:rsid w:val="45B078A7"/>
    <w:rsid w:val="45BA5208"/>
    <w:rsid w:val="45C53997"/>
    <w:rsid w:val="45C61E2E"/>
    <w:rsid w:val="45CA12DC"/>
    <w:rsid w:val="45CC19DB"/>
    <w:rsid w:val="45CD3B92"/>
    <w:rsid w:val="45D431E8"/>
    <w:rsid w:val="45D676CD"/>
    <w:rsid w:val="45D84EEC"/>
    <w:rsid w:val="45E03594"/>
    <w:rsid w:val="45EE508D"/>
    <w:rsid w:val="45F05A8B"/>
    <w:rsid w:val="45F1024C"/>
    <w:rsid w:val="45F41525"/>
    <w:rsid w:val="45FE5EF5"/>
    <w:rsid w:val="45FF2F44"/>
    <w:rsid w:val="46056F1A"/>
    <w:rsid w:val="460847ED"/>
    <w:rsid w:val="461C5B9E"/>
    <w:rsid w:val="461F2923"/>
    <w:rsid w:val="46263ADA"/>
    <w:rsid w:val="462B3A1D"/>
    <w:rsid w:val="463F2A4E"/>
    <w:rsid w:val="464449D2"/>
    <w:rsid w:val="464515BB"/>
    <w:rsid w:val="46501457"/>
    <w:rsid w:val="465F233F"/>
    <w:rsid w:val="466375F8"/>
    <w:rsid w:val="466441CE"/>
    <w:rsid w:val="466F4E73"/>
    <w:rsid w:val="4683721A"/>
    <w:rsid w:val="46856477"/>
    <w:rsid w:val="468A37D1"/>
    <w:rsid w:val="469D5910"/>
    <w:rsid w:val="46A401F3"/>
    <w:rsid w:val="46A56ABB"/>
    <w:rsid w:val="46BA1E73"/>
    <w:rsid w:val="46C84F30"/>
    <w:rsid w:val="46C907F9"/>
    <w:rsid w:val="46CA581E"/>
    <w:rsid w:val="46D3730C"/>
    <w:rsid w:val="46D67CFD"/>
    <w:rsid w:val="46E262EB"/>
    <w:rsid w:val="46E63CA1"/>
    <w:rsid w:val="46EA7669"/>
    <w:rsid w:val="46F43F4E"/>
    <w:rsid w:val="46F97635"/>
    <w:rsid w:val="46FF1D01"/>
    <w:rsid w:val="470213FD"/>
    <w:rsid w:val="470C28B3"/>
    <w:rsid w:val="471A611E"/>
    <w:rsid w:val="471D4451"/>
    <w:rsid w:val="47352240"/>
    <w:rsid w:val="473E633A"/>
    <w:rsid w:val="47435ABC"/>
    <w:rsid w:val="47441457"/>
    <w:rsid w:val="47442E32"/>
    <w:rsid w:val="47455B1C"/>
    <w:rsid w:val="474D5876"/>
    <w:rsid w:val="47551E84"/>
    <w:rsid w:val="47561C45"/>
    <w:rsid w:val="47564C27"/>
    <w:rsid w:val="475A1A4B"/>
    <w:rsid w:val="475D7638"/>
    <w:rsid w:val="47690611"/>
    <w:rsid w:val="476D5545"/>
    <w:rsid w:val="477A528A"/>
    <w:rsid w:val="47865BC8"/>
    <w:rsid w:val="47894FC9"/>
    <w:rsid w:val="47895CF7"/>
    <w:rsid w:val="4792628B"/>
    <w:rsid w:val="47A202DE"/>
    <w:rsid w:val="47A45B98"/>
    <w:rsid w:val="47A6213A"/>
    <w:rsid w:val="47A75CF8"/>
    <w:rsid w:val="47AF4565"/>
    <w:rsid w:val="47B04965"/>
    <w:rsid w:val="47B46ED4"/>
    <w:rsid w:val="47BC67CF"/>
    <w:rsid w:val="47BF1C3E"/>
    <w:rsid w:val="47C128FB"/>
    <w:rsid w:val="47CC73C0"/>
    <w:rsid w:val="47CD1ED9"/>
    <w:rsid w:val="47D055A2"/>
    <w:rsid w:val="47D81F73"/>
    <w:rsid w:val="47D967E4"/>
    <w:rsid w:val="47DA4990"/>
    <w:rsid w:val="47EC5F8C"/>
    <w:rsid w:val="47F9040E"/>
    <w:rsid w:val="47FA0B77"/>
    <w:rsid w:val="48056C38"/>
    <w:rsid w:val="480630C3"/>
    <w:rsid w:val="48081A19"/>
    <w:rsid w:val="48110997"/>
    <w:rsid w:val="481345AD"/>
    <w:rsid w:val="481528CD"/>
    <w:rsid w:val="4818189B"/>
    <w:rsid w:val="48187183"/>
    <w:rsid w:val="481957A7"/>
    <w:rsid w:val="481F6520"/>
    <w:rsid w:val="482B75A0"/>
    <w:rsid w:val="483576B8"/>
    <w:rsid w:val="483E2725"/>
    <w:rsid w:val="48441681"/>
    <w:rsid w:val="48475299"/>
    <w:rsid w:val="4849408D"/>
    <w:rsid w:val="484C0D23"/>
    <w:rsid w:val="48533527"/>
    <w:rsid w:val="485C646C"/>
    <w:rsid w:val="485E3D57"/>
    <w:rsid w:val="48620736"/>
    <w:rsid w:val="4866632B"/>
    <w:rsid w:val="48683357"/>
    <w:rsid w:val="486A1B81"/>
    <w:rsid w:val="486B7844"/>
    <w:rsid w:val="486D698F"/>
    <w:rsid w:val="486F71AD"/>
    <w:rsid w:val="48735D84"/>
    <w:rsid w:val="487E4643"/>
    <w:rsid w:val="487F3C7F"/>
    <w:rsid w:val="487F6800"/>
    <w:rsid w:val="48920AF7"/>
    <w:rsid w:val="489E058F"/>
    <w:rsid w:val="48A53DDC"/>
    <w:rsid w:val="48AA7ED2"/>
    <w:rsid w:val="48AF225E"/>
    <w:rsid w:val="48B50E17"/>
    <w:rsid w:val="48BF141C"/>
    <w:rsid w:val="48CE239D"/>
    <w:rsid w:val="48D141E2"/>
    <w:rsid w:val="48D80C04"/>
    <w:rsid w:val="48E26B0B"/>
    <w:rsid w:val="48E52131"/>
    <w:rsid w:val="48E94FE0"/>
    <w:rsid w:val="48EC6A54"/>
    <w:rsid w:val="48F0659D"/>
    <w:rsid w:val="48F61356"/>
    <w:rsid w:val="48F61738"/>
    <w:rsid w:val="490C6079"/>
    <w:rsid w:val="491617F9"/>
    <w:rsid w:val="49192368"/>
    <w:rsid w:val="49220592"/>
    <w:rsid w:val="492676C2"/>
    <w:rsid w:val="492A2938"/>
    <w:rsid w:val="492D4480"/>
    <w:rsid w:val="49324ACF"/>
    <w:rsid w:val="493302B3"/>
    <w:rsid w:val="4934728E"/>
    <w:rsid w:val="49371A63"/>
    <w:rsid w:val="493760F9"/>
    <w:rsid w:val="49410B70"/>
    <w:rsid w:val="49470DCB"/>
    <w:rsid w:val="494A7DD5"/>
    <w:rsid w:val="494F0F6A"/>
    <w:rsid w:val="495E42D7"/>
    <w:rsid w:val="497343F8"/>
    <w:rsid w:val="49784AEB"/>
    <w:rsid w:val="498522A1"/>
    <w:rsid w:val="498F536E"/>
    <w:rsid w:val="49A84AED"/>
    <w:rsid w:val="49AD008F"/>
    <w:rsid w:val="49B91635"/>
    <w:rsid w:val="49C17DD7"/>
    <w:rsid w:val="49D34EB0"/>
    <w:rsid w:val="49D57F86"/>
    <w:rsid w:val="49DE3DE9"/>
    <w:rsid w:val="49E365EF"/>
    <w:rsid w:val="49E62619"/>
    <w:rsid w:val="49E9654D"/>
    <w:rsid w:val="49F72E96"/>
    <w:rsid w:val="4A0715EF"/>
    <w:rsid w:val="4A1A18EB"/>
    <w:rsid w:val="4A214A2F"/>
    <w:rsid w:val="4A2D0A93"/>
    <w:rsid w:val="4A39095C"/>
    <w:rsid w:val="4A3B0BAD"/>
    <w:rsid w:val="4A4171A6"/>
    <w:rsid w:val="4A58372F"/>
    <w:rsid w:val="4A583BAA"/>
    <w:rsid w:val="4A6246C1"/>
    <w:rsid w:val="4A7A453E"/>
    <w:rsid w:val="4A8117D1"/>
    <w:rsid w:val="4A83529A"/>
    <w:rsid w:val="4A845C50"/>
    <w:rsid w:val="4A93457C"/>
    <w:rsid w:val="4A954564"/>
    <w:rsid w:val="4ABC247D"/>
    <w:rsid w:val="4AC21105"/>
    <w:rsid w:val="4ACB6A9E"/>
    <w:rsid w:val="4ACB73D2"/>
    <w:rsid w:val="4ACF2677"/>
    <w:rsid w:val="4AD242D0"/>
    <w:rsid w:val="4AD46981"/>
    <w:rsid w:val="4ADD6074"/>
    <w:rsid w:val="4AE81F6A"/>
    <w:rsid w:val="4AEC2C8A"/>
    <w:rsid w:val="4B0742CD"/>
    <w:rsid w:val="4B0C3352"/>
    <w:rsid w:val="4B0F5FB1"/>
    <w:rsid w:val="4B123936"/>
    <w:rsid w:val="4B234E55"/>
    <w:rsid w:val="4B3F18E0"/>
    <w:rsid w:val="4B47010B"/>
    <w:rsid w:val="4B492C62"/>
    <w:rsid w:val="4B495A14"/>
    <w:rsid w:val="4B54658A"/>
    <w:rsid w:val="4B5F28B3"/>
    <w:rsid w:val="4B831FC1"/>
    <w:rsid w:val="4BA204C8"/>
    <w:rsid w:val="4BAC509D"/>
    <w:rsid w:val="4BBE132E"/>
    <w:rsid w:val="4BC24579"/>
    <w:rsid w:val="4BC95024"/>
    <w:rsid w:val="4BDA055B"/>
    <w:rsid w:val="4BDA0D3B"/>
    <w:rsid w:val="4BDD63D3"/>
    <w:rsid w:val="4BF2557E"/>
    <w:rsid w:val="4BF67BF2"/>
    <w:rsid w:val="4BFE0615"/>
    <w:rsid w:val="4C011FFE"/>
    <w:rsid w:val="4C196B1C"/>
    <w:rsid w:val="4C1A02B7"/>
    <w:rsid w:val="4C206A26"/>
    <w:rsid w:val="4C2153A4"/>
    <w:rsid w:val="4C2C62DD"/>
    <w:rsid w:val="4C2F4927"/>
    <w:rsid w:val="4C3259AC"/>
    <w:rsid w:val="4C367350"/>
    <w:rsid w:val="4C3D0834"/>
    <w:rsid w:val="4C49612D"/>
    <w:rsid w:val="4C5A07F5"/>
    <w:rsid w:val="4C6615E3"/>
    <w:rsid w:val="4C7326CF"/>
    <w:rsid w:val="4C7458EE"/>
    <w:rsid w:val="4C8339BF"/>
    <w:rsid w:val="4C9044A1"/>
    <w:rsid w:val="4C911AB9"/>
    <w:rsid w:val="4C930495"/>
    <w:rsid w:val="4C932DA6"/>
    <w:rsid w:val="4C9832D8"/>
    <w:rsid w:val="4C9A38B9"/>
    <w:rsid w:val="4C9B1DC7"/>
    <w:rsid w:val="4CB31E2D"/>
    <w:rsid w:val="4CBF6F55"/>
    <w:rsid w:val="4CC27023"/>
    <w:rsid w:val="4CC3372D"/>
    <w:rsid w:val="4CC64C3E"/>
    <w:rsid w:val="4CCF5939"/>
    <w:rsid w:val="4CD22216"/>
    <w:rsid w:val="4CD30BB5"/>
    <w:rsid w:val="4CD34471"/>
    <w:rsid w:val="4CD674D9"/>
    <w:rsid w:val="4CDA6D38"/>
    <w:rsid w:val="4CDB1718"/>
    <w:rsid w:val="4CE1053E"/>
    <w:rsid w:val="4CE50954"/>
    <w:rsid w:val="4CF101ED"/>
    <w:rsid w:val="4CF942A9"/>
    <w:rsid w:val="4CF97827"/>
    <w:rsid w:val="4CFA2DD6"/>
    <w:rsid w:val="4D0547E0"/>
    <w:rsid w:val="4D0E7619"/>
    <w:rsid w:val="4D2B3B23"/>
    <w:rsid w:val="4D357738"/>
    <w:rsid w:val="4D375E47"/>
    <w:rsid w:val="4D4163E4"/>
    <w:rsid w:val="4D42106F"/>
    <w:rsid w:val="4D4929EF"/>
    <w:rsid w:val="4D51099D"/>
    <w:rsid w:val="4D5C392C"/>
    <w:rsid w:val="4D5D2A4E"/>
    <w:rsid w:val="4D601316"/>
    <w:rsid w:val="4D756B4D"/>
    <w:rsid w:val="4D7A7D06"/>
    <w:rsid w:val="4D805E82"/>
    <w:rsid w:val="4D8F5DEF"/>
    <w:rsid w:val="4D930BFE"/>
    <w:rsid w:val="4D9A19BC"/>
    <w:rsid w:val="4D9A5A43"/>
    <w:rsid w:val="4D9E409C"/>
    <w:rsid w:val="4DA242E3"/>
    <w:rsid w:val="4DA65955"/>
    <w:rsid w:val="4DA66B28"/>
    <w:rsid w:val="4DA83C01"/>
    <w:rsid w:val="4DC61DEB"/>
    <w:rsid w:val="4DD13FAF"/>
    <w:rsid w:val="4DD33A4E"/>
    <w:rsid w:val="4DD86F38"/>
    <w:rsid w:val="4DEB1BAD"/>
    <w:rsid w:val="4DEB3233"/>
    <w:rsid w:val="4DF82818"/>
    <w:rsid w:val="4DFB3EC4"/>
    <w:rsid w:val="4E0140EA"/>
    <w:rsid w:val="4E061502"/>
    <w:rsid w:val="4E0B298D"/>
    <w:rsid w:val="4E290C4B"/>
    <w:rsid w:val="4E2B02B5"/>
    <w:rsid w:val="4E313AD3"/>
    <w:rsid w:val="4E393118"/>
    <w:rsid w:val="4E395934"/>
    <w:rsid w:val="4E3B5DA3"/>
    <w:rsid w:val="4E3E3676"/>
    <w:rsid w:val="4E4B1494"/>
    <w:rsid w:val="4E4E028D"/>
    <w:rsid w:val="4E533A83"/>
    <w:rsid w:val="4E584CAB"/>
    <w:rsid w:val="4E593CDC"/>
    <w:rsid w:val="4E630D59"/>
    <w:rsid w:val="4E6B76D8"/>
    <w:rsid w:val="4E6E250B"/>
    <w:rsid w:val="4E6F1934"/>
    <w:rsid w:val="4E7E575D"/>
    <w:rsid w:val="4E853934"/>
    <w:rsid w:val="4E8B7A48"/>
    <w:rsid w:val="4E8D37DC"/>
    <w:rsid w:val="4EAC4BB8"/>
    <w:rsid w:val="4EB867D3"/>
    <w:rsid w:val="4EBB3116"/>
    <w:rsid w:val="4EC820CD"/>
    <w:rsid w:val="4ECA6996"/>
    <w:rsid w:val="4ECD7FB6"/>
    <w:rsid w:val="4ED05AE6"/>
    <w:rsid w:val="4EE72982"/>
    <w:rsid w:val="4EF016F7"/>
    <w:rsid w:val="4EF41BE1"/>
    <w:rsid w:val="4EFB38ED"/>
    <w:rsid w:val="4F0058A5"/>
    <w:rsid w:val="4F027BB2"/>
    <w:rsid w:val="4F156946"/>
    <w:rsid w:val="4F18701B"/>
    <w:rsid w:val="4F1A7031"/>
    <w:rsid w:val="4F1E4206"/>
    <w:rsid w:val="4F2620C6"/>
    <w:rsid w:val="4F2C4F00"/>
    <w:rsid w:val="4F301BAA"/>
    <w:rsid w:val="4F3B1546"/>
    <w:rsid w:val="4F3E3730"/>
    <w:rsid w:val="4F3E6BD6"/>
    <w:rsid w:val="4F405049"/>
    <w:rsid w:val="4F451516"/>
    <w:rsid w:val="4F4D7272"/>
    <w:rsid w:val="4F5677CF"/>
    <w:rsid w:val="4F620EEB"/>
    <w:rsid w:val="4F625C9F"/>
    <w:rsid w:val="4F6C0D32"/>
    <w:rsid w:val="4F6E147C"/>
    <w:rsid w:val="4F7B7FB3"/>
    <w:rsid w:val="4F7E1572"/>
    <w:rsid w:val="4F816221"/>
    <w:rsid w:val="4F825517"/>
    <w:rsid w:val="4F9B0A3C"/>
    <w:rsid w:val="4FA2146D"/>
    <w:rsid w:val="4FA52C17"/>
    <w:rsid w:val="4FB25AF5"/>
    <w:rsid w:val="4FC13D1B"/>
    <w:rsid w:val="4FC31079"/>
    <w:rsid w:val="4FD06B0F"/>
    <w:rsid w:val="4FD71E05"/>
    <w:rsid w:val="4FD84B71"/>
    <w:rsid w:val="4FDB5E9E"/>
    <w:rsid w:val="4FE40F24"/>
    <w:rsid w:val="4FEA6D2C"/>
    <w:rsid w:val="4FFF1CBF"/>
    <w:rsid w:val="50005E4A"/>
    <w:rsid w:val="50091775"/>
    <w:rsid w:val="50130034"/>
    <w:rsid w:val="501361A1"/>
    <w:rsid w:val="50163074"/>
    <w:rsid w:val="50253D8F"/>
    <w:rsid w:val="502B3373"/>
    <w:rsid w:val="503621BE"/>
    <w:rsid w:val="503A4329"/>
    <w:rsid w:val="503D463D"/>
    <w:rsid w:val="50492780"/>
    <w:rsid w:val="504C57DE"/>
    <w:rsid w:val="504F7277"/>
    <w:rsid w:val="50616DB8"/>
    <w:rsid w:val="506F575E"/>
    <w:rsid w:val="508255EE"/>
    <w:rsid w:val="50936FCD"/>
    <w:rsid w:val="509B653A"/>
    <w:rsid w:val="509D68CB"/>
    <w:rsid w:val="50A73B11"/>
    <w:rsid w:val="50AE1A3D"/>
    <w:rsid w:val="50B2082F"/>
    <w:rsid w:val="50BA3907"/>
    <w:rsid w:val="50BC06FE"/>
    <w:rsid w:val="50BF2B0E"/>
    <w:rsid w:val="50C855BC"/>
    <w:rsid w:val="50CC1C57"/>
    <w:rsid w:val="50D146CF"/>
    <w:rsid w:val="50D3660B"/>
    <w:rsid w:val="50D95334"/>
    <w:rsid w:val="50DF4988"/>
    <w:rsid w:val="50E85EDF"/>
    <w:rsid w:val="50ED2434"/>
    <w:rsid w:val="50F32122"/>
    <w:rsid w:val="50FD2A43"/>
    <w:rsid w:val="51002E7E"/>
    <w:rsid w:val="510852D1"/>
    <w:rsid w:val="51124210"/>
    <w:rsid w:val="51124F1C"/>
    <w:rsid w:val="511460CF"/>
    <w:rsid w:val="51206AFA"/>
    <w:rsid w:val="51212ECC"/>
    <w:rsid w:val="512A3B51"/>
    <w:rsid w:val="512F6F57"/>
    <w:rsid w:val="513B5D60"/>
    <w:rsid w:val="513C6931"/>
    <w:rsid w:val="5142336F"/>
    <w:rsid w:val="514306D9"/>
    <w:rsid w:val="51486294"/>
    <w:rsid w:val="514C5A7B"/>
    <w:rsid w:val="51513BF6"/>
    <w:rsid w:val="5155744D"/>
    <w:rsid w:val="51557D98"/>
    <w:rsid w:val="515C50AC"/>
    <w:rsid w:val="515C5FEF"/>
    <w:rsid w:val="515E3B11"/>
    <w:rsid w:val="5168002A"/>
    <w:rsid w:val="51697B29"/>
    <w:rsid w:val="517A4EB9"/>
    <w:rsid w:val="5180136C"/>
    <w:rsid w:val="51916509"/>
    <w:rsid w:val="51A81FF8"/>
    <w:rsid w:val="51B1139C"/>
    <w:rsid w:val="51BB1173"/>
    <w:rsid w:val="51C153A4"/>
    <w:rsid w:val="51C64616"/>
    <w:rsid w:val="51C80707"/>
    <w:rsid w:val="51CE734D"/>
    <w:rsid w:val="51CF0352"/>
    <w:rsid w:val="51D02F04"/>
    <w:rsid w:val="51D82CD4"/>
    <w:rsid w:val="51E45230"/>
    <w:rsid w:val="51EE45DC"/>
    <w:rsid w:val="51F2783E"/>
    <w:rsid w:val="51FC24B1"/>
    <w:rsid w:val="51FE577C"/>
    <w:rsid w:val="520C08C7"/>
    <w:rsid w:val="520C0B83"/>
    <w:rsid w:val="52105F33"/>
    <w:rsid w:val="52116395"/>
    <w:rsid w:val="52121A31"/>
    <w:rsid w:val="52166663"/>
    <w:rsid w:val="52180F32"/>
    <w:rsid w:val="521B25A1"/>
    <w:rsid w:val="52297F75"/>
    <w:rsid w:val="52355329"/>
    <w:rsid w:val="52377021"/>
    <w:rsid w:val="523901DB"/>
    <w:rsid w:val="52395124"/>
    <w:rsid w:val="52434812"/>
    <w:rsid w:val="525C5C71"/>
    <w:rsid w:val="525E68F9"/>
    <w:rsid w:val="52651169"/>
    <w:rsid w:val="5266010C"/>
    <w:rsid w:val="5268786E"/>
    <w:rsid w:val="526C32FB"/>
    <w:rsid w:val="52703CF4"/>
    <w:rsid w:val="529922BE"/>
    <w:rsid w:val="529A5B54"/>
    <w:rsid w:val="529E5700"/>
    <w:rsid w:val="52A3519B"/>
    <w:rsid w:val="52B3476E"/>
    <w:rsid w:val="52B436BA"/>
    <w:rsid w:val="52B47794"/>
    <w:rsid w:val="52C57B81"/>
    <w:rsid w:val="52CF07D0"/>
    <w:rsid w:val="52D2450C"/>
    <w:rsid w:val="52E3696A"/>
    <w:rsid w:val="52F80BAD"/>
    <w:rsid w:val="52FA286A"/>
    <w:rsid w:val="52FB6B74"/>
    <w:rsid w:val="531B654D"/>
    <w:rsid w:val="531F686F"/>
    <w:rsid w:val="5325604B"/>
    <w:rsid w:val="532C5AC5"/>
    <w:rsid w:val="5337079C"/>
    <w:rsid w:val="533F3993"/>
    <w:rsid w:val="534976B3"/>
    <w:rsid w:val="53574559"/>
    <w:rsid w:val="53597667"/>
    <w:rsid w:val="5366667F"/>
    <w:rsid w:val="536F3C00"/>
    <w:rsid w:val="537036C0"/>
    <w:rsid w:val="537B339D"/>
    <w:rsid w:val="537B7243"/>
    <w:rsid w:val="538C1676"/>
    <w:rsid w:val="538C6E02"/>
    <w:rsid w:val="53913DBA"/>
    <w:rsid w:val="53922910"/>
    <w:rsid w:val="5392530D"/>
    <w:rsid w:val="53A1088B"/>
    <w:rsid w:val="53A33508"/>
    <w:rsid w:val="53AE3DA2"/>
    <w:rsid w:val="53D53E59"/>
    <w:rsid w:val="53D8148D"/>
    <w:rsid w:val="53E62623"/>
    <w:rsid w:val="53E65ABA"/>
    <w:rsid w:val="53EA223F"/>
    <w:rsid w:val="53EA663D"/>
    <w:rsid w:val="53FC2BF1"/>
    <w:rsid w:val="540C56F4"/>
    <w:rsid w:val="541E38AA"/>
    <w:rsid w:val="54265723"/>
    <w:rsid w:val="542C160D"/>
    <w:rsid w:val="54421FBD"/>
    <w:rsid w:val="5445084F"/>
    <w:rsid w:val="54522395"/>
    <w:rsid w:val="545C6276"/>
    <w:rsid w:val="545F452D"/>
    <w:rsid w:val="54611DF5"/>
    <w:rsid w:val="54612EF5"/>
    <w:rsid w:val="54666A4F"/>
    <w:rsid w:val="546835AB"/>
    <w:rsid w:val="54733E87"/>
    <w:rsid w:val="5476173B"/>
    <w:rsid w:val="54774B5F"/>
    <w:rsid w:val="548C24B9"/>
    <w:rsid w:val="54A53539"/>
    <w:rsid w:val="54B670A6"/>
    <w:rsid w:val="54B80B8E"/>
    <w:rsid w:val="54C112C5"/>
    <w:rsid w:val="54C33E8D"/>
    <w:rsid w:val="54CD6BE0"/>
    <w:rsid w:val="54EB239D"/>
    <w:rsid w:val="54EB421C"/>
    <w:rsid w:val="54EC17D2"/>
    <w:rsid w:val="54F05F87"/>
    <w:rsid w:val="54F75F49"/>
    <w:rsid w:val="55221A26"/>
    <w:rsid w:val="552227BC"/>
    <w:rsid w:val="55376AB0"/>
    <w:rsid w:val="55423DFF"/>
    <w:rsid w:val="55464D0E"/>
    <w:rsid w:val="554E7B44"/>
    <w:rsid w:val="556147C9"/>
    <w:rsid w:val="55614E35"/>
    <w:rsid w:val="55615497"/>
    <w:rsid w:val="557850D1"/>
    <w:rsid w:val="557F1DF9"/>
    <w:rsid w:val="55882150"/>
    <w:rsid w:val="558B6968"/>
    <w:rsid w:val="559311C4"/>
    <w:rsid w:val="55A05F59"/>
    <w:rsid w:val="55A83D99"/>
    <w:rsid w:val="55AE61F9"/>
    <w:rsid w:val="55AE659D"/>
    <w:rsid w:val="55B15EA1"/>
    <w:rsid w:val="55B16A27"/>
    <w:rsid w:val="55B26807"/>
    <w:rsid w:val="55B45F12"/>
    <w:rsid w:val="55C13150"/>
    <w:rsid w:val="55CE4D62"/>
    <w:rsid w:val="55F80601"/>
    <w:rsid w:val="55FB682B"/>
    <w:rsid w:val="56061293"/>
    <w:rsid w:val="560B3A49"/>
    <w:rsid w:val="56166C4F"/>
    <w:rsid w:val="562E24EF"/>
    <w:rsid w:val="562F2A76"/>
    <w:rsid w:val="56440B60"/>
    <w:rsid w:val="564B1A20"/>
    <w:rsid w:val="56556638"/>
    <w:rsid w:val="56590E40"/>
    <w:rsid w:val="56650EA6"/>
    <w:rsid w:val="566A6313"/>
    <w:rsid w:val="5680211C"/>
    <w:rsid w:val="56930084"/>
    <w:rsid w:val="569507C3"/>
    <w:rsid w:val="569C580E"/>
    <w:rsid w:val="56AF3380"/>
    <w:rsid w:val="56B3242A"/>
    <w:rsid w:val="56B768FF"/>
    <w:rsid w:val="56BE453E"/>
    <w:rsid w:val="56D043FF"/>
    <w:rsid w:val="56D76DB3"/>
    <w:rsid w:val="56DC5777"/>
    <w:rsid w:val="56E4726C"/>
    <w:rsid w:val="56E54313"/>
    <w:rsid w:val="56EA5C3B"/>
    <w:rsid w:val="56ED75D6"/>
    <w:rsid w:val="56FC7AC4"/>
    <w:rsid w:val="5701112C"/>
    <w:rsid w:val="57061262"/>
    <w:rsid w:val="57063C28"/>
    <w:rsid w:val="57190E34"/>
    <w:rsid w:val="57197607"/>
    <w:rsid w:val="57253476"/>
    <w:rsid w:val="57344D3B"/>
    <w:rsid w:val="574237C4"/>
    <w:rsid w:val="57452A3C"/>
    <w:rsid w:val="57526BC6"/>
    <w:rsid w:val="57560079"/>
    <w:rsid w:val="575F76A8"/>
    <w:rsid w:val="576D5BC5"/>
    <w:rsid w:val="576E45FA"/>
    <w:rsid w:val="5770320E"/>
    <w:rsid w:val="57744D90"/>
    <w:rsid w:val="57755465"/>
    <w:rsid w:val="577B722D"/>
    <w:rsid w:val="578B604A"/>
    <w:rsid w:val="578E673B"/>
    <w:rsid w:val="579A54E3"/>
    <w:rsid w:val="579F0416"/>
    <w:rsid w:val="57AB1F62"/>
    <w:rsid w:val="57B701A3"/>
    <w:rsid w:val="57B7083D"/>
    <w:rsid w:val="57B759A2"/>
    <w:rsid w:val="57B91920"/>
    <w:rsid w:val="57C152A4"/>
    <w:rsid w:val="57C663A7"/>
    <w:rsid w:val="57D14276"/>
    <w:rsid w:val="57D266DE"/>
    <w:rsid w:val="57DB501A"/>
    <w:rsid w:val="57E71E00"/>
    <w:rsid w:val="57F23246"/>
    <w:rsid w:val="57F51954"/>
    <w:rsid w:val="57FA1BC7"/>
    <w:rsid w:val="58171488"/>
    <w:rsid w:val="581F1C47"/>
    <w:rsid w:val="58294DBE"/>
    <w:rsid w:val="583376D8"/>
    <w:rsid w:val="583E4AD6"/>
    <w:rsid w:val="5840633E"/>
    <w:rsid w:val="58473DF9"/>
    <w:rsid w:val="58480D70"/>
    <w:rsid w:val="584C75CD"/>
    <w:rsid w:val="584E1F24"/>
    <w:rsid w:val="584E7AD0"/>
    <w:rsid w:val="5856543B"/>
    <w:rsid w:val="585D0C69"/>
    <w:rsid w:val="586136B7"/>
    <w:rsid w:val="58756070"/>
    <w:rsid w:val="5877286F"/>
    <w:rsid w:val="58956944"/>
    <w:rsid w:val="589E71BF"/>
    <w:rsid w:val="58A74546"/>
    <w:rsid w:val="58AA1A7F"/>
    <w:rsid w:val="58B52C12"/>
    <w:rsid w:val="58C0561C"/>
    <w:rsid w:val="58D43AB7"/>
    <w:rsid w:val="58D4426D"/>
    <w:rsid w:val="58E33A1B"/>
    <w:rsid w:val="58E76F04"/>
    <w:rsid w:val="58E862BD"/>
    <w:rsid w:val="58E93734"/>
    <w:rsid w:val="58F04413"/>
    <w:rsid w:val="59133568"/>
    <w:rsid w:val="59180600"/>
    <w:rsid w:val="591E21B6"/>
    <w:rsid w:val="59205FC2"/>
    <w:rsid w:val="592358B9"/>
    <w:rsid w:val="59343FD1"/>
    <w:rsid w:val="5935634E"/>
    <w:rsid w:val="5950264B"/>
    <w:rsid w:val="59563221"/>
    <w:rsid w:val="5959588F"/>
    <w:rsid w:val="595A4700"/>
    <w:rsid w:val="595B2E3F"/>
    <w:rsid w:val="595B6B36"/>
    <w:rsid w:val="596E4C48"/>
    <w:rsid w:val="597304E0"/>
    <w:rsid w:val="597758CC"/>
    <w:rsid w:val="597770AE"/>
    <w:rsid w:val="59A34935"/>
    <w:rsid w:val="59A85344"/>
    <w:rsid w:val="59A93A74"/>
    <w:rsid w:val="59B30162"/>
    <w:rsid w:val="59B35412"/>
    <w:rsid w:val="59B83B88"/>
    <w:rsid w:val="59C0604D"/>
    <w:rsid w:val="59C77CA7"/>
    <w:rsid w:val="59C825FE"/>
    <w:rsid w:val="59D24113"/>
    <w:rsid w:val="59D36C87"/>
    <w:rsid w:val="59D3726C"/>
    <w:rsid w:val="59F410DD"/>
    <w:rsid w:val="5A0827D3"/>
    <w:rsid w:val="5A0B2A59"/>
    <w:rsid w:val="5A18368F"/>
    <w:rsid w:val="5A276A41"/>
    <w:rsid w:val="5A2C0F69"/>
    <w:rsid w:val="5A3131D4"/>
    <w:rsid w:val="5A314798"/>
    <w:rsid w:val="5A336128"/>
    <w:rsid w:val="5A347839"/>
    <w:rsid w:val="5A40072F"/>
    <w:rsid w:val="5A454FEB"/>
    <w:rsid w:val="5A481B8B"/>
    <w:rsid w:val="5A4E0C97"/>
    <w:rsid w:val="5A552C1B"/>
    <w:rsid w:val="5A570773"/>
    <w:rsid w:val="5A577DF3"/>
    <w:rsid w:val="5A5A343E"/>
    <w:rsid w:val="5A63259C"/>
    <w:rsid w:val="5A635A29"/>
    <w:rsid w:val="5A682AE8"/>
    <w:rsid w:val="5A687A43"/>
    <w:rsid w:val="5A6F69FC"/>
    <w:rsid w:val="5A7A4C3D"/>
    <w:rsid w:val="5A7F3F5E"/>
    <w:rsid w:val="5A95430B"/>
    <w:rsid w:val="5AA12B12"/>
    <w:rsid w:val="5AA44D42"/>
    <w:rsid w:val="5AAF7ED4"/>
    <w:rsid w:val="5AB14107"/>
    <w:rsid w:val="5AB171F3"/>
    <w:rsid w:val="5ABA16FE"/>
    <w:rsid w:val="5AC67AF9"/>
    <w:rsid w:val="5ACA0742"/>
    <w:rsid w:val="5ACD6AF6"/>
    <w:rsid w:val="5ACE4768"/>
    <w:rsid w:val="5AD60649"/>
    <w:rsid w:val="5AD92379"/>
    <w:rsid w:val="5ADD4205"/>
    <w:rsid w:val="5AE343B2"/>
    <w:rsid w:val="5AE36043"/>
    <w:rsid w:val="5AE54D04"/>
    <w:rsid w:val="5AF06170"/>
    <w:rsid w:val="5AF56804"/>
    <w:rsid w:val="5AF77BB1"/>
    <w:rsid w:val="5AFA0636"/>
    <w:rsid w:val="5B007861"/>
    <w:rsid w:val="5B014B47"/>
    <w:rsid w:val="5B0A71DC"/>
    <w:rsid w:val="5B115F99"/>
    <w:rsid w:val="5B1A0F47"/>
    <w:rsid w:val="5B3D1BF4"/>
    <w:rsid w:val="5B3D67E2"/>
    <w:rsid w:val="5B3E71D1"/>
    <w:rsid w:val="5B3F0464"/>
    <w:rsid w:val="5B421131"/>
    <w:rsid w:val="5B455145"/>
    <w:rsid w:val="5B472842"/>
    <w:rsid w:val="5B483F64"/>
    <w:rsid w:val="5B4A7EBE"/>
    <w:rsid w:val="5B504B54"/>
    <w:rsid w:val="5B5214F9"/>
    <w:rsid w:val="5B5E05DC"/>
    <w:rsid w:val="5B62228F"/>
    <w:rsid w:val="5B675F00"/>
    <w:rsid w:val="5B690FD6"/>
    <w:rsid w:val="5B6A0607"/>
    <w:rsid w:val="5B8B179C"/>
    <w:rsid w:val="5B9914BC"/>
    <w:rsid w:val="5B9A1627"/>
    <w:rsid w:val="5B9E66B8"/>
    <w:rsid w:val="5BA5458B"/>
    <w:rsid w:val="5BA7116C"/>
    <w:rsid w:val="5BA87674"/>
    <w:rsid w:val="5BB00474"/>
    <w:rsid w:val="5BBC2BE3"/>
    <w:rsid w:val="5BC753C4"/>
    <w:rsid w:val="5BDB1334"/>
    <w:rsid w:val="5BE05BD2"/>
    <w:rsid w:val="5BEE793B"/>
    <w:rsid w:val="5BF261FB"/>
    <w:rsid w:val="5BF94298"/>
    <w:rsid w:val="5C160EAF"/>
    <w:rsid w:val="5C1B4BA8"/>
    <w:rsid w:val="5C3235B1"/>
    <w:rsid w:val="5C3747F9"/>
    <w:rsid w:val="5C457DEB"/>
    <w:rsid w:val="5C4A6A55"/>
    <w:rsid w:val="5C583A22"/>
    <w:rsid w:val="5C5909C8"/>
    <w:rsid w:val="5C597FC5"/>
    <w:rsid w:val="5C644B8C"/>
    <w:rsid w:val="5C6A4F9A"/>
    <w:rsid w:val="5C6B5EEE"/>
    <w:rsid w:val="5C6B69BC"/>
    <w:rsid w:val="5C785E94"/>
    <w:rsid w:val="5C827934"/>
    <w:rsid w:val="5C87222D"/>
    <w:rsid w:val="5C8831D7"/>
    <w:rsid w:val="5C8A0CC3"/>
    <w:rsid w:val="5C9300AA"/>
    <w:rsid w:val="5C956542"/>
    <w:rsid w:val="5CAF5C36"/>
    <w:rsid w:val="5CB82CE2"/>
    <w:rsid w:val="5CB82F93"/>
    <w:rsid w:val="5CBD6A0A"/>
    <w:rsid w:val="5CBF56B6"/>
    <w:rsid w:val="5CCD0BE3"/>
    <w:rsid w:val="5CD56861"/>
    <w:rsid w:val="5CE569F0"/>
    <w:rsid w:val="5CEB0C31"/>
    <w:rsid w:val="5CEB5EAE"/>
    <w:rsid w:val="5CF0014B"/>
    <w:rsid w:val="5CF3000B"/>
    <w:rsid w:val="5CFA4129"/>
    <w:rsid w:val="5CFD7588"/>
    <w:rsid w:val="5CFE0594"/>
    <w:rsid w:val="5D015D3B"/>
    <w:rsid w:val="5D071A5B"/>
    <w:rsid w:val="5D0E4903"/>
    <w:rsid w:val="5D120175"/>
    <w:rsid w:val="5D1548F0"/>
    <w:rsid w:val="5D2546EC"/>
    <w:rsid w:val="5D263AB1"/>
    <w:rsid w:val="5D40032C"/>
    <w:rsid w:val="5D46216D"/>
    <w:rsid w:val="5D49663A"/>
    <w:rsid w:val="5D4C32B4"/>
    <w:rsid w:val="5D4F3CF7"/>
    <w:rsid w:val="5D5D4567"/>
    <w:rsid w:val="5D601175"/>
    <w:rsid w:val="5D61078D"/>
    <w:rsid w:val="5D74194E"/>
    <w:rsid w:val="5D743549"/>
    <w:rsid w:val="5D745D20"/>
    <w:rsid w:val="5D827723"/>
    <w:rsid w:val="5D8F128C"/>
    <w:rsid w:val="5D914444"/>
    <w:rsid w:val="5D9C7400"/>
    <w:rsid w:val="5DA54712"/>
    <w:rsid w:val="5DA64F35"/>
    <w:rsid w:val="5DAE3FDD"/>
    <w:rsid w:val="5DB24391"/>
    <w:rsid w:val="5DB8275A"/>
    <w:rsid w:val="5DB960E2"/>
    <w:rsid w:val="5DC17EF5"/>
    <w:rsid w:val="5DD3230A"/>
    <w:rsid w:val="5DD8157D"/>
    <w:rsid w:val="5DDA16E2"/>
    <w:rsid w:val="5DDA61B7"/>
    <w:rsid w:val="5DDF342A"/>
    <w:rsid w:val="5DE6453A"/>
    <w:rsid w:val="5E0E0084"/>
    <w:rsid w:val="5E1D4078"/>
    <w:rsid w:val="5E1E0E43"/>
    <w:rsid w:val="5E204FE2"/>
    <w:rsid w:val="5E2267C9"/>
    <w:rsid w:val="5E234720"/>
    <w:rsid w:val="5E276D41"/>
    <w:rsid w:val="5E31461E"/>
    <w:rsid w:val="5E4A0A69"/>
    <w:rsid w:val="5E4F526C"/>
    <w:rsid w:val="5E503C6A"/>
    <w:rsid w:val="5E512EFF"/>
    <w:rsid w:val="5E551912"/>
    <w:rsid w:val="5E6636D5"/>
    <w:rsid w:val="5E8A1F7F"/>
    <w:rsid w:val="5E9704F2"/>
    <w:rsid w:val="5EAC7B0B"/>
    <w:rsid w:val="5EB2544D"/>
    <w:rsid w:val="5EB40E8B"/>
    <w:rsid w:val="5EB82362"/>
    <w:rsid w:val="5EBB1304"/>
    <w:rsid w:val="5EBD6C02"/>
    <w:rsid w:val="5ED30B9D"/>
    <w:rsid w:val="5EEA3BDC"/>
    <w:rsid w:val="5EED6020"/>
    <w:rsid w:val="5EF52BBD"/>
    <w:rsid w:val="5EFE2190"/>
    <w:rsid w:val="5F0008B2"/>
    <w:rsid w:val="5F05460C"/>
    <w:rsid w:val="5F070A52"/>
    <w:rsid w:val="5F10315C"/>
    <w:rsid w:val="5F1B0AAD"/>
    <w:rsid w:val="5F1F1EAE"/>
    <w:rsid w:val="5F2941A3"/>
    <w:rsid w:val="5F2A1A28"/>
    <w:rsid w:val="5F2F4DC5"/>
    <w:rsid w:val="5F302315"/>
    <w:rsid w:val="5F383B4A"/>
    <w:rsid w:val="5F39539C"/>
    <w:rsid w:val="5F3B426C"/>
    <w:rsid w:val="5F484099"/>
    <w:rsid w:val="5F4C4F06"/>
    <w:rsid w:val="5F5579F1"/>
    <w:rsid w:val="5F5E6BE2"/>
    <w:rsid w:val="5F727E44"/>
    <w:rsid w:val="5F743B56"/>
    <w:rsid w:val="5F796CF8"/>
    <w:rsid w:val="5F7B7E33"/>
    <w:rsid w:val="5F7C4EB7"/>
    <w:rsid w:val="5F84500A"/>
    <w:rsid w:val="5F875CB0"/>
    <w:rsid w:val="5F97267C"/>
    <w:rsid w:val="5F9750FB"/>
    <w:rsid w:val="5F9B43F5"/>
    <w:rsid w:val="5FB612F5"/>
    <w:rsid w:val="5FBD150F"/>
    <w:rsid w:val="5FBD355A"/>
    <w:rsid w:val="5FD11C50"/>
    <w:rsid w:val="5FE966E0"/>
    <w:rsid w:val="5FF36B58"/>
    <w:rsid w:val="60123D32"/>
    <w:rsid w:val="601A595B"/>
    <w:rsid w:val="60213E79"/>
    <w:rsid w:val="602E0320"/>
    <w:rsid w:val="603051D0"/>
    <w:rsid w:val="603C3D6E"/>
    <w:rsid w:val="603D0581"/>
    <w:rsid w:val="603E4AEC"/>
    <w:rsid w:val="604264DF"/>
    <w:rsid w:val="60440855"/>
    <w:rsid w:val="604562D7"/>
    <w:rsid w:val="604C2312"/>
    <w:rsid w:val="605A3482"/>
    <w:rsid w:val="606848BC"/>
    <w:rsid w:val="606A5688"/>
    <w:rsid w:val="606C621E"/>
    <w:rsid w:val="6088729A"/>
    <w:rsid w:val="608D02AF"/>
    <w:rsid w:val="60961BEA"/>
    <w:rsid w:val="60AE70D5"/>
    <w:rsid w:val="60B66021"/>
    <w:rsid w:val="60C012CB"/>
    <w:rsid w:val="60C03647"/>
    <w:rsid w:val="60D12D34"/>
    <w:rsid w:val="60D937F2"/>
    <w:rsid w:val="612C426F"/>
    <w:rsid w:val="612D7113"/>
    <w:rsid w:val="612F24E4"/>
    <w:rsid w:val="614478B0"/>
    <w:rsid w:val="61453AE2"/>
    <w:rsid w:val="614E3A96"/>
    <w:rsid w:val="615225BD"/>
    <w:rsid w:val="61532016"/>
    <w:rsid w:val="615323A1"/>
    <w:rsid w:val="615B0575"/>
    <w:rsid w:val="61642801"/>
    <w:rsid w:val="616D40E1"/>
    <w:rsid w:val="6170008C"/>
    <w:rsid w:val="61745B77"/>
    <w:rsid w:val="61781A4B"/>
    <w:rsid w:val="61813747"/>
    <w:rsid w:val="61831555"/>
    <w:rsid w:val="61880CA1"/>
    <w:rsid w:val="618C4E83"/>
    <w:rsid w:val="619A55CC"/>
    <w:rsid w:val="619D3E28"/>
    <w:rsid w:val="619F5BC7"/>
    <w:rsid w:val="61A813C7"/>
    <w:rsid w:val="61B410C2"/>
    <w:rsid w:val="61B52302"/>
    <w:rsid w:val="61B67189"/>
    <w:rsid w:val="61BB1024"/>
    <w:rsid w:val="61C94C24"/>
    <w:rsid w:val="61CC6757"/>
    <w:rsid w:val="61D6229F"/>
    <w:rsid w:val="61EC58F9"/>
    <w:rsid w:val="61EE738C"/>
    <w:rsid w:val="61FD40FA"/>
    <w:rsid w:val="61FE37BF"/>
    <w:rsid w:val="62063DDF"/>
    <w:rsid w:val="620D188B"/>
    <w:rsid w:val="62176287"/>
    <w:rsid w:val="62222529"/>
    <w:rsid w:val="62232142"/>
    <w:rsid w:val="62252642"/>
    <w:rsid w:val="622D6042"/>
    <w:rsid w:val="623471CC"/>
    <w:rsid w:val="62382901"/>
    <w:rsid w:val="623A323A"/>
    <w:rsid w:val="62470873"/>
    <w:rsid w:val="624F6C8C"/>
    <w:rsid w:val="62560BE5"/>
    <w:rsid w:val="625A2EE6"/>
    <w:rsid w:val="625E0A07"/>
    <w:rsid w:val="626F338E"/>
    <w:rsid w:val="627117CA"/>
    <w:rsid w:val="62795C3F"/>
    <w:rsid w:val="62851FA0"/>
    <w:rsid w:val="628C7D59"/>
    <w:rsid w:val="629012FC"/>
    <w:rsid w:val="629507C9"/>
    <w:rsid w:val="629B76AB"/>
    <w:rsid w:val="629F7CBF"/>
    <w:rsid w:val="62AA38DD"/>
    <w:rsid w:val="62B165D6"/>
    <w:rsid w:val="62B22B52"/>
    <w:rsid w:val="62BD0484"/>
    <w:rsid w:val="62CB0B96"/>
    <w:rsid w:val="62CF3FE7"/>
    <w:rsid w:val="62D21E83"/>
    <w:rsid w:val="62D537FF"/>
    <w:rsid w:val="62ED30AC"/>
    <w:rsid w:val="62EE79DA"/>
    <w:rsid w:val="62F95F02"/>
    <w:rsid w:val="630964DD"/>
    <w:rsid w:val="63191820"/>
    <w:rsid w:val="63252D21"/>
    <w:rsid w:val="63360873"/>
    <w:rsid w:val="633716F6"/>
    <w:rsid w:val="6353407C"/>
    <w:rsid w:val="63620DF7"/>
    <w:rsid w:val="63753730"/>
    <w:rsid w:val="637A34F7"/>
    <w:rsid w:val="637B2581"/>
    <w:rsid w:val="6385792B"/>
    <w:rsid w:val="638F6E31"/>
    <w:rsid w:val="6396484A"/>
    <w:rsid w:val="639845EC"/>
    <w:rsid w:val="639F1520"/>
    <w:rsid w:val="63A655A3"/>
    <w:rsid w:val="63AB63F2"/>
    <w:rsid w:val="63B17E6C"/>
    <w:rsid w:val="63B21CCA"/>
    <w:rsid w:val="63BC4AC0"/>
    <w:rsid w:val="63C26BF7"/>
    <w:rsid w:val="63C327E3"/>
    <w:rsid w:val="63CC1F3F"/>
    <w:rsid w:val="63DB53EA"/>
    <w:rsid w:val="63DD53E4"/>
    <w:rsid w:val="63EA7196"/>
    <w:rsid w:val="63F526C4"/>
    <w:rsid w:val="63FF7D8A"/>
    <w:rsid w:val="64046587"/>
    <w:rsid w:val="64080EF3"/>
    <w:rsid w:val="64147AD9"/>
    <w:rsid w:val="641737C5"/>
    <w:rsid w:val="641B3295"/>
    <w:rsid w:val="642418CA"/>
    <w:rsid w:val="64251E24"/>
    <w:rsid w:val="64261F1D"/>
    <w:rsid w:val="64275138"/>
    <w:rsid w:val="64400A23"/>
    <w:rsid w:val="64453D1E"/>
    <w:rsid w:val="644A370D"/>
    <w:rsid w:val="644E0679"/>
    <w:rsid w:val="64540300"/>
    <w:rsid w:val="6454302C"/>
    <w:rsid w:val="64637ECD"/>
    <w:rsid w:val="64647500"/>
    <w:rsid w:val="6475447D"/>
    <w:rsid w:val="64762863"/>
    <w:rsid w:val="647A616F"/>
    <w:rsid w:val="647B2106"/>
    <w:rsid w:val="647F21F6"/>
    <w:rsid w:val="6492151A"/>
    <w:rsid w:val="64B92B18"/>
    <w:rsid w:val="64B963BC"/>
    <w:rsid w:val="64BB74E4"/>
    <w:rsid w:val="64BF4569"/>
    <w:rsid w:val="64DD6D94"/>
    <w:rsid w:val="64E0322D"/>
    <w:rsid w:val="64E74403"/>
    <w:rsid w:val="64F02136"/>
    <w:rsid w:val="64FA6704"/>
    <w:rsid w:val="65033EC9"/>
    <w:rsid w:val="65042B48"/>
    <w:rsid w:val="651021D8"/>
    <w:rsid w:val="651E6EDC"/>
    <w:rsid w:val="65375D22"/>
    <w:rsid w:val="653F4398"/>
    <w:rsid w:val="654F1E6E"/>
    <w:rsid w:val="65513B94"/>
    <w:rsid w:val="65563FD3"/>
    <w:rsid w:val="65565AE7"/>
    <w:rsid w:val="655B5034"/>
    <w:rsid w:val="65673D4B"/>
    <w:rsid w:val="65675018"/>
    <w:rsid w:val="656D3892"/>
    <w:rsid w:val="65743957"/>
    <w:rsid w:val="65811BE7"/>
    <w:rsid w:val="658A54C1"/>
    <w:rsid w:val="658C42A9"/>
    <w:rsid w:val="659538D9"/>
    <w:rsid w:val="659F1A24"/>
    <w:rsid w:val="65A74A50"/>
    <w:rsid w:val="65A878CB"/>
    <w:rsid w:val="65B44B38"/>
    <w:rsid w:val="65B632E5"/>
    <w:rsid w:val="65B77792"/>
    <w:rsid w:val="65B975FC"/>
    <w:rsid w:val="65BC124F"/>
    <w:rsid w:val="65BF2AAF"/>
    <w:rsid w:val="65CE6889"/>
    <w:rsid w:val="65CF061C"/>
    <w:rsid w:val="65D40839"/>
    <w:rsid w:val="65DE067A"/>
    <w:rsid w:val="65E715A1"/>
    <w:rsid w:val="65EA0F40"/>
    <w:rsid w:val="65EE3715"/>
    <w:rsid w:val="65F558BF"/>
    <w:rsid w:val="65F60905"/>
    <w:rsid w:val="65FF0B78"/>
    <w:rsid w:val="661D0D75"/>
    <w:rsid w:val="661D61AC"/>
    <w:rsid w:val="66201B44"/>
    <w:rsid w:val="66243A6C"/>
    <w:rsid w:val="662D45A9"/>
    <w:rsid w:val="662E405B"/>
    <w:rsid w:val="66323140"/>
    <w:rsid w:val="664622D7"/>
    <w:rsid w:val="66462BF2"/>
    <w:rsid w:val="66465F4A"/>
    <w:rsid w:val="66467ECF"/>
    <w:rsid w:val="6656494B"/>
    <w:rsid w:val="66617780"/>
    <w:rsid w:val="666B51D8"/>
    <w:rsid w:val="66753494"/>
    <w:rsid w:val="6676361E"/>
    <w:rsid w:val="66770077"/>
    <w:rsid w:val="66881D1D"/>
    <w:rsid w:val="668924F9"/>
    <w:rsid w:val="66A55CEB"/>
    <w:rsid w:val="66AC0A2B"/>
    <w:rsid w:val="66B2714D"/>
    <w:rsid w:val="66BB1BC7"/>
    <w:rsid w:val="66C15F3A"/>
    <w:rsid w:val="66D11AB7"/>
    <w:rsid w:val="66D17F9D"/>
    <w:rsid w:val="66D516AE"/>
    <w:rsid w:val="66FF1E88"/>
    <w:rsid w:val="67016D4A"/>
    <w:rsid w:val="67090EFA"/>
    <w:rsid w:val="67194C57"/>
    <w:rsid w:val="671C6F01"/>
    <w:rsid w:val="671D625C"/>
    <w:rsid w:val="67295573"/>
    <w:rsid w:val="672B2325"/>
    <w:rsid w:val="672C4349"/>
    <w:rsid w:val="67307254"/>
    <w:rsid w:val="674F0AD5"/>
    <w:rsid w:val="67533074"/>
    <w:rsid w:val="67534B06"/>
    <w:rsid w:val="676934C1"/>
    <w:rsid w:val="676A6BF6"/>
    <w:rsid w:val="67703648"/>
    <w:rsid w:val="67783CB6"/>
    <w:rsid w:val="67854912"/>
    <w:rsid w:val="67872B30"/>
    <w:rsid w:val="678D4D53"/>
    <w:rsid w:val="679B383A"/>
    <w:rsid w:val="679E3118"/>
    <w:rsid w:val="67BC09AC"/>
    <w:rsid w:val="67C71173"/>
    <w:rsid w:val="67CB5D4C"/>
    <w:rsid w:val="67CC1BD1"/>
    <w:rsid w:val="67D40A03"/>
    <w:rsid w:val="67D5492B"/>
    <w:rsid w:val="67DD6F13"/>
    <w:rsid w:val="67DE6111"/>
    <w:rsid w:val="67E145E1"/>
    <w:rsid w:val="67E327B2"/>
    <w:rsid w:val="67E4114C"/>
    <w:rsid w:val="67E514F5"/>
    <w:rsid w:val="67FF598A"/>
    <w:rsid w:val="680C69ED"/>
    <w:rsid w:val="68282A9C"/>
    <w:rsid w:val="683160DC"/>
    <w:rsid w:val="68333C17"/>
    <w:rsid w:val="684847E5"/>
    <w:rsid w:val="6852389B"/>
    <w:rsid w:val="685F0B90"/>
    <w:rsid w:val="686E5F5C"/>
    <w:rsid w:val="6877267A"/>
    <w:rsid w:val="687D7E1B"/>
    <w:rsid w:val="68801FDB"/>
    <w:rsid w:val="68817AD2"/>
    <w:rsid w:val="688B26CF"/>
    <w:rsid w:val="688D0EBA"/>
    <w:rsid w:val="688D33BE"/>
    <w:rsid w:val="68AA7EC2"/>
    <w:rsid w:val="68B21D63"/>
    <w:rsid w:val="68C61CAB"/>
    <w:rsid w:val="68D8389C"/>
    <w:rsid w:val="68DC7E5B"/>
    <w:rsid w:val="68DF7A3D"/>
    <w:rsid w:val="68F95D17"/>
    <w:rsid w:val="68FC411D"/>
    <w:rsid w:val="69003194"/>
    <w:rsid w:val="69005D23"/>
    <w:rsid w:val="6909709A"/>
    <w:rsid w:val="690C2CE5"/>
    <w:rsid w:val="691952C1"/>
    <w:rsid w:val="69236B66"/>
    <w:rsid w:val="692C72E8"/>
    <w:rsid w:val="69343882"/>
    <w:rsid w:val="69393611"/>
    <w:rsid w:val="693C04B8"/>
    <w:rsid w:val="693C66AB"/>
    <w:rsid w:val="694328EF"/>
    <w:rsid w:val="69794B1B"/>
    <w:rsid w:val="697D08C5"/>
    <w:rsid w:val="698F6FD1"/>
    <w:rsid w:val="69975AB4"/>
    <w:rsid w:val="699B533C"/>
    <w:rsid w:val="699E2B2B"/>
    <w:rsid w:val="69A3782C"/>
    <w:rsid w:val="69AB1522"/>
    <w:rsid w:val="69C14F0A"/>
    <w:rsid w:val="69C2014A"/>
    <w:rsid w:val="69CC57B7"/>
    <w:rsid w:val="69CF4224"/>
    <w:rsid w:val="69D21029"/>
    <w:rsid w:val="69D22C2B"/>
    <w:rsid w:val="69D32593"/>
    <w:rsid w:val="69DB1076"/>
    <w:rsid w:val="69E356DF"/>
    <w:rsid w:val="69E3713B"/>
    <w:rsid w:val="69F141AA"/>
    <w:rsid w:val="69F34B92"/>
    <w:rsid w:val="69F71E8F"/>
    <w:rsid w:val="69FF6296"/>
    <w:rsid w:val="69FF705A"/>
    <w:rsid w:val="6A00611A"/>
    <w:rsid w:val="6A0B32A2"/>
    <w:rsid w:val="6A0D0EC5"/>
    <w:rsid w:val="6A1E7D2C"/>
    <w:rsid w:val="6A20510F"/>
    <w:rsid w:val="6A257FE9"/>
    <w:rsid w:val="6A2C2833"/>
    <w:rsid w:val="6A356D41"/>
    <w:rsid w:val="6A43078A"/>
    <w:rsid w:val="6A514284"/>
    <w:rsid w:val="6A56252A"/>
    <w:rsid w:val="6A5C4E80"/>
    <w:rsid w:val="6A622471"/>
    <w:rsid w:val="6A737B08"/>
    <w:rsid w:val="6A7D122B"/>
    <w:rsid w:val="6A7E07E2"/>
    <w:rsid w:val="6A8A28D1"/>
    <w:rsid w:val="6A8A6B37"/>
    <w:rsid w:val="6A97718C"/>
    <w:rsid w:val="6A9A0C44"/>
    <w:rsid w:val="6AA2369E"/>
    <w:rsid w:val="6AA835AE"/>
    <w:rsid w:val="6AB8643A"/>
    <w:rsid w:val="6ABE6CD8"/>
    <w:rsid w:val="6AC0108D"/>
    <w:rsid w:val="6ACA3D39"/>
    <w:rsid w:val="6ACB25DE"/>
    <w:rsid w:val="6AD03412"/>
    <w:rsid w:val="6AD94678"/>
    <w:rsid w:val="6AE34653"/>
    <w:rsid w:val="6AFC4BF0"/>
    <w:rsid w:val="6B093572"/>
    <w:rsid w:val="6B0F15E8"/>
    <w:rsid w:val="6B1008C8"/>
    <w:rsid w:val="6B221C3E"/>
    <w:rsid w:val="6B2F4D25"/>
    <w:rsid w:val="6B357009"/>
    <w:rsid w:val="6B3F27E4"/>
    <w:rsid w:val="6B455846"/>
    <w:rsid w:val="6B5C2732"/>
    <w:rsid w:val="6B601D71"/>
    <w:rsid w:val="6B617ACE"/>
    <w:rsid w:val="6B6F711D"/>
    <w:rsid w:val="6B7703DF"/>
    <w:rsid w:val="6B802EC6"/>
    <w:rsid w:val="6B83119C"/>
    <w:rsid w:val="6B88229E"/>
    <w:rsid w:val="6B8D41AE"/>
    <w:rsid w:val="6BA40EE4"/>
    <w:rsid w:val="6BB10876"/>
    <w:rsid w:val="6BC21F57"/>
    <w:rsid w:val="6BCE6460"/>
    <w:rsid w:val="6BE45861"/>
    <w:rsid w:val="6BE5516E"/>
    <w:rsid w:val="6BF0158E"/>
    <w:rsid w:val="6BFB72D9"/>
    <w:rsid w:val="6C05012C"/>
    <w:rsid w:val="6C105D14"/>
    <w:rsid w:val="6C2064DF"/>
    <w:rsid w:val="6C241075"/>
    <w:rsid w:val="6C38378E"/>
    <w:rsid w:val="6C4E4BFE"/>
    <w:rsid w:val="6C4F579B"/>
    <w:rsid w:val="6C5A0576"/>
    <w:rsid w:val="6C5C524A"/>
    <w:rsid w:val="6C6B2EEF"/>
    <w:rsid w:val="6C7374B6"/>
    <w:rsid w:val="6C7E076D"/>
    <w:rsid w:val="6C8F46A7"/>
    <w:rsid w:val="6C9640AD"/>
    <w:rsid w:val="6C9A6C71"/>
    <w:rsid w:val="6CB14E2A"/>
    <w:rsid w:val="6CB1784A"/>
    <w:rsid w:val="6CB27E72"/>
    <w:rsid w:val="6CB45EC7"/>
    <w:rsid w:val="6CB807AD"/>
    <w:rsid w:val="6CB97224"/>
    <w:rsid w:val="6CC73A13"/>
    <w:rsid w:val="6CC83B91"/>
    <w:rsid w:val="6CC91716"/>
    <w:rsid w:val="6CD54B9E"/>
    <w:rsid w:val="6CD83AB6"/>
    <w:rsid w:val="6CDB2B44"/>
    <w:rsid w:val="6CDB5B73"/>
    <w:rsid w:val="6CDE5270"/>
    <w:rsid w:val="6CE81203"/>
    <w:rsid w:val="6CEF1EC9"/>
    <w:rsid w:val="6CF06A48"/>
    <w:rsid w:val="6CF71C5E"/>
    <w:rsid w:val="6CF82407"/>
    <w:rsid w:val="6CFC49A9"/>
    <w:rsid w:val="6D0527E0"/>
    <w:rsid w:val="6D2C46FB"/>
    <w:rsid w:val="6D337FE5"/>
    <w:rsid w:val="6D436651"/>
    <w:rsid w:val="6D570EAB"/>
    <w:rsid w:val="6D597054"/>
    <w:rsid w:val="6D5C5330"/>
    <w:rsid w:val="6D650261"/>
    <w:rsid w:val="6D660EDE"/>
    <w:rsid w:val="6D6C1D3F"/>
    <w:rsid w:val="6D721090"/>
    <w:rsid w:val="6D77264E"/>
    <w:rsid w:val="6D7914C8"/>
    <w:rsid w:val="6D7F1338"/>
    <w:rsid w:val="6D8500A2"/>
    <w:rsid w:val="6D8615FB"/>
    <w:rsid w:val="6D897A79"/>
    <w:rsid w:val="6D8E5C71"/>
    <w:rsid w:val="6D95495B"/>
    <w:rsid w:val="6D9869E0"/>
    <w:rsid w:val="6D99055D"/>
    <w:rsid w:val="6DA0661B"/>
    <w:rsid w:val="6DB4462F"/>
    <w:rsid w:val="6DB475B0"/>
    <w:rsid w:val="6DBB1EA7"/>
    <w:rsid w:val="6DBE3C08"/>
    <w:rsid w:val="6DC15492"/>
    <w:rsid w:val="6DC23249"/>
    <w:rsid w:val="6DC55E45"/>
    <w:rsid w:val="6DCF2435"/>
    <w:rsid w:val="6DD12A2D"/>
    <w:rsid w:val="6DDF1CEF"/>
    <w:rsid w:val="6DE424A3"/>
    <w:rsid w:val="6DE46596"/>
    <w:rsid w:val="6DF05EC4"/>
    <w:rsid w:val="6DF858BC"/>
    <w:rsid w:val="6E08490A"/>
    <w:rsid w:val="6E11670A"/>
    <w:rsid w:val="6E194E3D"/>
    <w:rsid w:val="6E1A3330"/>
    <w:rsid w:val="6E2A6C28"/>
    <w:rsid w:val="6E2E4C9F"/>
    <w:rsid w:val="6E2F122A"/>
    <w:rsid w:val="6E48463A"/>
    <w:rsid w:val="6E525C54"/>
    <w:rsid w:val="6E657E48"/>
    <w:rsid w:val="6E69066E"/>
    <w:rsid w:val="6E6C4EE6"/>
    <w:rsid w:val="6E74093A"/>
    <w:rsid w:val="6E771DC5"/>
    <w:rsid w:val="6E8F7502"/>
    <w:rsid w:val="6E9C40AD"/>
    <w:rsid w:val="6E9C4A11"/>
    <w:rsid w:val="6EB12CCE"/>
    <w:rsid w:val="6EBB6469"/>
    <w:rsid w:val="6EBB7292"/>
    <w:rsid w:val="6EC0151F"/>
    <w:rsid w:val="6EC9667F"/>
    <w:rsid w:val="6ECB5DE5"/>
    <w:rsid w:val="6ED44684"/>
    <w:rsid w:val="6EDF1392"/>
    <w:rsid w:val="6EE448E7"/>
    <w:rsid w:val="6EED22DB"/>
    <w:rsid w:val="6EEF0141"/>
    <w:rsid w:val="6F081D68"/>
    <w:rsid w:val="6F091A76"/>
    <w:rsid w:val="6F0D67BE"/>
    <w:rsid w:val="6F1905A0"/>
    <w:rsid w:val="6F1A717B"/>
    <w:rsid w:val="6F20679D"/>
    <w:rsid w:val="6F237098"/>
    <w:rsid w:val="6F2370AA"/>
    <w:rsid w:val="6F336422"/>
    <w:rsid w:val="6F3E0415"/>
    <w:rsid w:val="6F471082"/>
    <w:rsid w:val="6F4A74A4"/>
    <w:rsid w:val="6F515DE3"/>
    <w:rsid w:val="6F5A37A5"/>
    <w:rsid w:val="6F7A2C1F"/>
    <w:rsid w:val="6F7D3304"/>
    <w:rsid w:val="6F803221"/>
    <w:rsid w:val="6F8313A5"/>
    <w:rsid w:val="6F856405"/>
    <w:rsid w:val="6F911957"/>
    <w:rsid w:val="6F955525"/>
    <w:rsid w:val="6F980CF3"/>
    <w:rsid w:val="6F9F6C2F"/>
    <w:rsid w:val="6FA12811"/>
    <w:rsid w:val="6FC20B8F"/>
    <w:rsid w:val="6FC55003"/>
    <w:rsid w:val="6FC86923"/>
    <w:rsid w:val="6FD2443E"/>
    <w:rsid w:val="6FD460C4"/>
    <w:rsid w:val="6FD62B78"/>
    <w:rsid w:val="6FD85E0E"/>
    <w:rsid w:val="6FE15BD1"/>
    <w:rsid w:val="6FE214DD"/>
    <w:rsid w:val="6FE967C5"/>
    <w:rsid w:val="6FED6C32"/>
    <w:rsid w:val="6FEE58F1"/>
    <w:rsid w:val="6FEF496C"/>
    <w:rsid w:val="6FF073D4"/>
    <w:rsid w:val="6FF200D5"/>
    <w:rsid w:val="6FF23F4B"/>
    <w:rsid w:val="6FF50763"/>
    <w:rsid w:val="6FF64F3A"/>
    <w:rsid w:val="6FF7430B"/>
    <w:rsid w:val="6FFA1465"/>
    <w:rsid w:val="6FFF33B0"/>
    <w:rsid w:val="70020C2E"/>
    <w:rsid w:val="70081AFA"/>
    <w:rsid w:val="700F7751"/>
    <w:rsid w:val="701B0691"/>
    <w:rsid w:val="701B0C15"/>
    <w:rsid w:val="70220400"/>
    <w:rsid w:val="70240BF4"/>
    <w:rsid w:val="702A26E4"/>
    <w:rsid w:val="702F0E90"/>
    <w:rsid w:val="70435F99"/>
    <w:rsid w:val="704A4866"/>
    <w:rsid w:val="704C36D0"/>
    <w:rsid w:val="705012AF"/>
    <w:rsid w:val="7058487D"/>
    <w:rsid w:val="70602F2E"/>
    <w:rsid w:val="706745AD"/>
    <w:rsid w:val="706B5CC2"/>
    <w:rsid w:val="707352B8"/>
    <w:rsid w:val="7075625A"/>
    <w:rsid w:val="708239B7"/>
    <w:rsid w:val="708914E2"/>
    <w:rsid w:val="70975873"/>
    <w:rsid w:val="709A3846"/>
    <w:rsid w:val="70A455CB"/>
    <w:rsid w:val="70A93D7F"/>
    <w:rsid w:val="70B956D5"/>
    <w:rsid w:val="70BB16CB"/>
    <w:rsid w:val="70C40B95"/>
    <w:rsid w:val="70C77C95"/>
    <w:rsid w:val="70CA4ED5"/>
    <w:rsid w:val="70CC0F03"/>
    <w:rsid w:val="70CF12B7"/>
    <w:rsid w:val="70D25DCC"/>
    <w:rsid w:val="70D637C3"/>
    <w:rsid w:val="70E252B2"/>
    <w:rsid w:val="70E93907"/>
    <w:rsid w:val="70ED3AB4"/>
    <w:rsid w:val="70F50D25"/>
    <w:rsid w:val="70F7449B"/>
    <w:rsid w:val="710E3880"/>
    <w:rsid w:val="71123A3A"/>
    <w:rsid w:val="71295CAE"/>
    <w:rsid w:val="712C2E76"/>
    <w:rsid w:val="71472F47"/>
    <w:rsid w:val="71567AF0"/>
    <w:rsid w:val="715E71CA"/>
    <w:rsid w:val="71631880"/>
    <w:rsid w:val="71642BF0"/>
    <w:rsid w:val="7172007E"/>
    <w:rsid w:val="71724FCB"/>
    <w:rsid w:val="71803736"/>
    <w:rsid w:val="71862A57"/>
    <w:rsid w:val="718B18C0"/>
    <w:rsid w:val="719B3263"/>
    <w:rsid w:val="719E292C"/>
    <w:rsid w:val="71A40FBB"/>
    <w:rsid w:val="71A85EF3"/>
    <w:rsid w:val="71B21235"/>
    <w:rsid w:val="71B37676"/>
    <w:rsid w:val="71BC0740"/>
    <w:rsid w:val="71BE6042"/>
    <w:rsid w:val="71BF5F97"/>
    <w:rsid w:val="71C16573"/>
    <w:rsid w:val="71C34599"/>
    <w:rsid w:val="71CB29E8"/>
    <w:rsid w:val="71CB57F6"/>
    <w:rsid w:val="71D124F8"/>
    <w:rsid w:val="71D326C6"/>
    <w:rsid w:val="71E22BD7"/>
    <w:rsid w:val="71E25E63"/>
    <w:rsid w:val="71EA1A05"/>
    <w:rsid w:val="71EB3895"/>
    <w:rsid w:val="72021173"/>
    <w:rsid w:val="72030557"/>
    <w:rsid w:val="72153988"/>
    <w:rsid w:val="721D625E"/>
    <w:rsid w:val="72243024"/>
    <w:rsid w:val="72260938"/>
    <w:rsid w:val="72304EBB"/>
    <w:rsid w:val="72352D0C"/>
    <w:rsid w:val="72485EB6"/>
    <w:rsid w:val="72587148"/>
    <w:rsid w:val="72664047"/>
    <w:rsid w:val="7267738D"/>
    <w:rsid w:val="726927A8"/>
    <w:rsid w:val="726E12CC"/>
    <w:rsid w:val="727E7CEC"/>
    <w:rsid w:val="728E6142"/>
    <w:rsid w:val="72AE7D4E"/>
    <w:rsid w:val="72AF2E0B"/>
    <w:rsid w:val="72D02584"/>
    <w:rsid w:val="72DF5A49"/>
    <w:rsid w:val="72E57DD9"/>
    <w:rsid w:val="72F20B07"/>
    <w:rsid w:val="72F941C3"/>
    <w:rsid w:val="73001608"/>
    <w:rsid w:val="730977EA"/>
    <w:rsid w:val="7311404E"/>
    <w:rsid w:val="731650B1"/>
    <w:rsid w:val="731870ED"/>
    <w:rsid w:val="731A0BCC"/>
    <w:rsid w:val="731F3630"/>
    <w:rsid w:val="73207841"/>
    <w:rsid w:val="73380727"/>
    <w:rsid w:val="73545760"/>
    <w:rsid w:val="73555B65"/>
    <w:rsid w:val="73644CEE"/>
    <w:rsid w:val="7364794F"/>
    <w:rsid w:val="736D3C4A"/>
    <w:rsid w:val="73825422"/>
    <w:rsid w:val="73843868"/>
    <w:rsid w:val="7387066B"/>
    <w:rsid w:val="739112F2"/>
    <w:rsid w:val="73946F7D"/>
    <w:rsid w:val="739647DD"/>
    <w:rsid w:val="73990251"/>
    <w:rsid w:val="73992811"/>
    <w:rsid w:val="73997374"/>
    <w:rsid w:val="739A471B"/>
    <w:rsid w:val="739D4DF8"/>
    <w:rsid w:val="739E67AB"/>
    <w:rsid w:val="739F0FC9"/>
    <w:rsid w:val="73B035BC"/>
    <w:rsid w:val="73B54042"/>
    <w:rsid w:val="73BC39C2"/>
    <w:rsid w:val="73BF4927"/>
    <w:rsid w:val="73C36B74"/>
    <w:rsid w:val="73C52191"/>
    <w:rsid w:val="73CC6BE7"/>
    <w:rsid w:val="73D04BB2"/>
    <w:rsid w:val="73D165BA"/>
    <w:rsid w:val="73D5322E"/>
    <w:rsid w:val="73E07DBE"/>
    <w:rsid w:val="73E156C7"/>
    <w:rsid w:val="73E7243B"/>
    <w:rsid w:val="73E8183E"/>
    <w:rsid w:val="73E95296"/>
    <w:rsid w:val="73F168C6"/>
    <w:rsid w:val="73F82BA9"/>
    <w:rsid w:val="73F90E23"/>
    <w:rsid w:val="7400320F"/>
    <w:rsid w:val="74124613"/>
    <w:rsid w:val="741C6FD7"/>
    <w:rsid w:val="74275A0B"/>
    <w:rsid w:val="742C7565"/>
    <w:rsid w:val="743B7F1E"/>
    <w:rsid w:val="743F37B4"/>
    <w:rsid w:val="74661B83"/>
    <w:rsid w:val="74665722"/>
    <w:rsid w:val="747B3B16"/>
    <w:rsid w:val="747D7346"/>
    <w:rsid w:val="7484183D"/>
    <w:rsid w:val="74870799"/>
    <w:rsid w:val="7488044B"/>
    <w:rsid w:val="748B0274"/>
    <w:rsid w:val="748C4D95"/>
    <w:rsid w:val="748D0B80"/>
    <w:rsid w:val="74980A94"/>
    <w:rsid w:val="74994347"/>
    <w:rsid w:val="749A1754"/>
    <w:rsid w:val="749E2F88"/>
    <w:rsid w:val="74A23DD6"/>
    <w:rsid w:val="74A90B46"/>
    <w:rsid w:val="74B3216C"/>
    <w:rsid w:val="74B81C76"/>
    <w:rsid w:val="74BD2BEE"/>
    <w:rsid w:val="74BD594A"/>
    <w:rsid w:val="74CC3510"/>
    <w:rsid w:val="74D176AB"/>
    <w:rsid w:val="74E04DA1"/>
    <w:rsid w:val="74E16D91"/>
    <w:rsid w:val="74E2214B"/>
    <w:rsid w:val="74E45F95"/>
    <w:rsid w:val="74E75A09"/>
    <w:rsid w:val="74EF5E7B"/>
    <w:rsid w:val="74FD238E"/>
    <w:rsid w:val="74FF6055"/>
    <w:rsid w:val="75002F4D"/>
    <w:rsid w:val="75013541"/>
    <w:rsid w:val="750A4AC2"/>
    <w:rsid w:val="751330FF"/>
    <w:rsid w:val="751F7433"/>
    <w:rsid w:val="75225AA7"/>
    <w:rsid w:val="75283848"/>
    <w:rsid w:val="752D66D7"/>
    <w:rsid w:val="75353E2D"/>
    <w:rsid w:val="75367588"/>
    <w:rsid w:val="753F660D"/>
    <w:rsid w:val="7546141D"/>
    <w:rsid w:val="75967579"/>
    <w:rsid w:val="75AE2457"/>
    <w:rsid w:val="75AF0310"/>
    <w:rsid w:val="75BB4E2A"/>
    <w:rsid w:val="75C311B4"/>
    <w:rsid w:val="75C4177C"/>
    <w:rsid w:val="75D81437"/>
    <w:rsid w:val="75DF2D50"/>
    <w:rsid w:val="75E00B25"/>
    <w:rsid w:val="75E84DDD"/>
    <w:rsid w:val="75F810B2"/>
    <w:rsid w:val="75FA729D"/>
    <w:rsid w:val="75FB0A10"/>
    <w:rsid w:val="75FE2A06"/>
    <w:rsid w:val="76012E5B"/>
    <w:rsid w:val="7611542B"/>
    <w:rsid w:val="76124944"/>
    <w:rsid w:val="761760AC"/>
    <w:rsid w:val="7630637A"/>
    <w:rsid w:val="76365638"/>
    <w:rsid w:val="763C79ED"/>
    <w:rsid w:val="763E0C24"/>
    <w:rsid w:val="76403616"/>
    <w:rsid w:val="764A3C26"/>
    <w:rsid w:val="764F68C1"/>
    <w:rsid w:val="76567B6A"/>
    <w:rsid w:val="765835F8"/>
    <w:rsid w:val="76595CCD"/>
    <w:rsid w:val="765E5997"/>
    <w:rsid w:val="76633325"/>
    <w:rsid w:val="76776C69"/>
    <w:rsid w:val="767F3508"/>
    <w:rsid w:val="767F47B9"/>
    <w:rsid w:val="76852A87"/>
    <w:rsid w:val="76910F65"/>
    <w:rsid w:val="769118FD"/>
    <w:rsid w:val="76CB3C24"/>
    <w:rsid w:val="76CE535D"/>
    <w:rsid w:val="76D4500C"/>
    <w:rsid w:val="76D804B3"/>
    <w:rsid w:val="76DA1D60"/>
    <w:rsid w:val="76EB3266"/>
    <w:rsid w:val="76ED57CE"/>
    <w:rsid w:val="76EE675E"/>
    <w:rsid w:val="76F52E63"/>
    <w:rsid w:val="76F814AC"/>
    <w:rsid w:val="76F85E6A"/>
    <w:rsid w:val="76FD6A42"/>
    <w:rsid w:val="76FE7534"/>
    <w:rsid w:val="7704082A"/>
    <w:rsid w:val="77126DB4"/>
    <w:rsid w:val="771D479B"/>
    <w:rsid w:val="771F3596"/>
    <w:rsid w:val="77271445"/>
    <w:rsid w:val="772A4C8F"/>
    <w:rsid w:val="772A7025"/>
    <w:rsid w:val="772F63BD"/>
    <w:rsid w:val="77313AF1"/>
    <w:rsid w:val="77381D49"/>
    <w:rsid w:val="7739551B"/>
    <w:rsid w:val="773A0F63"/>
    <w:rsid w:val="773F46ED"/>
    <w:rsid w:val="7744463B"/>
    <w:rsid w:val="774E00EB"/>
    <w:rsid w:val="774F3D95"/>
    <w:rsid w:val="77516211"/>
    <w:rsid w:val="776040D0"/>
    <w:rsid w:val="77896D9F"/>
    <w:rsid w:val="779906E7"/>
    <w:rsid w:val="77A01263"/>
    <w:rsid w:val="77A741EE"/>
    <w:rsid w:val="77AD5B42"/>
    <w:rsid w:val="77AF558C"/>
    <w:rsid w:val="77C33970"/>
    <w:rsid w:val="77C33DCB"/>
    <w:rsid w:val="77C53FE0"/>
    <w:rsid w:val="77CB7EB6"/>
    <w:rsid w:val="77D036F1"/>
    <w:rsid w:val="77D140BC"/>
    <w:rsid w:val="77D36CF5"/>
    <w:rsid w:val="77D64F2F"/>
    <w:rsid w:val="77D737C9"/>
    <w:rsid w:val="77DA0F16"/>
    <w:rsid w:val="77E11B36"/>
    <w:rsid w:val="77EE3711"/>
    <w:rsid w:val="77F56A22"/>
    <w:rsid w:val="781B3C16"/>
    <w:rsid w:val="782230D8"/>
    <w:rsid w:val="782B2CBC"/>
    <w:rsid w:val="782D5AA6"/>
    <w:rsid w:val="78332909"/>
    <w:rsid w:val="78391D54"/>
    <w:rsid w:val="783E4453"/>
    <w:rsid w:val="78492124"/>
    <w:rsid w:val="78495D8D"/>
    <w:rsid w:val="784D7678"/>
    <w:rsid w:val="78582D38"/>
    <w:rsid w:val="786D233C"/>
    <w:rsid w:val="78727940"/>
    <w:rsid w:val="78771B8E"/>
    <w:rsid w:val="787814EF"/>
    <w:rsid w:val="787F44CA"/>
    <w:rsid w:val="78956BE1"/>
    <w:rsid w:val="7899248B"/>
    <w:rsid w:val="78A46412"/>
    <w:rsid w:val="78A5068A"/>
    <w:rsid w:val="78A74AC6"/>
    <w:rsid w:val="78A761DE"/>
    <w:rsid w:val="78AB0953"/>
    <w:rsid w:val="78B20448"/>
    <w:rsid w:val="78B83A93"/>
    <w:rsid w:val="78BE5CC6"/>
    <w:rsid w:val="78CC1B93"/>
    <w:rsid w:val="78CE7D06"/>
    <w:rsid w:val="78CF1238"/>
    <w:rsid w:val="78D16EB2"/>
    <w:rsid w:val="78DD460C"/>
    <w:rsid w:val="78E35AC9"/>
    <w:rsid w:val="78EF7D3D"/>
    <w:rsid w:val="78F00D0F"/>
    <w:rsid w:val="79164A9C"/>
    <w:rsid w:val="791A7665"/>
    <w:rsid w:val="79227C51"/>
    <w:rsid w:val="792306A9"/>
    <w:rsid w:val="792831F9"/>
    <w:rsid w:val="792E11A7"/>
    <w:rsid w:val="79352689"/>
    <w:rsid w:val="793B1B17"/>
    <w:rsid w:val="793B1DCD"/>
    <w:rsid w:val="79493806"/>
    <w:rsid w:val="794C2DCE"/>
    <w:rsid w:val="794F3352"/>
    <w:rsid w:val="7950713C"/>
    <w:rsid w:val="795865BB"/>
    <w:rsid w:val="795A4330"/>
    <w:rsid w:val="795A53A3"/>
    <w:rsid w:val="795F70C1"/>
    <w:rsid w:val="796012D5"/>
    <w:rsid w:val="79655078"/>
    <w:rsid w:val="79721866"/>
    <w:rsid w:val="7979654D"/>
    <w:rsid w:val="7981203C"/>
    <w:rsid w:val="79827DEC"/>
    <w:rsid w:val="799D52A7"/>
    <w:rsid w:val="79A11B1D"/>
    <w:rsid w:val="79A2001F"/>
    <w:rsid w:val="79B42091"/>
    <w:rsid w:val="79C224E0"/>
    <w:rsid w:val="79D43C17"/>
    <w:rsid w:val="79D443CF"/>
    <w:rsid w:val="79D47181"/>
    <w:rsid w:val="79E437F9"/>
    <w:rsid w:val="79E663FE"/>
    <w:rsid w:val="79E76676"/>
    <w:rsid w:val="79EB63CE"/>
    <w:rsid w:val="79ED0E23"/>
    <w:rsid w:val="79F075B8"/>
    <w:rsid w:val="79FF31E5"/>
    <w:rsid w:val="7A013FAE"/>
    <w:rsid w:val="7A1C462B"/>
    <w:rsid w:val="7A260A44"/>
    <w:rsid w:val="7A302E6D"/>
    <w:rsid w:val="7A32573E"/>
    <w:rsid w:val="7A386E81"/>
    <w:rsid w:val="7A3A115D"/>
    <w:rsid w:val="7A3A43D3"/>
    <w:rsid w:val="7A3E6864"/>
    <w:rsid w:val="7A3F1615"/>
    <w:rsid w:val="7A440605"/>
    <w:rsid w:val="7A4741BF"/>
    <w:rsid w:val="7A490428"/>
    <w:rsid w:val="7A536A48"/>
    <w:rsid w:val="7A543D50"/>
    <w:rsid w:val="7A5B714C"/>
    <w:rsid w:val="7A763D84"/>
    <w:rsid w:val="7A783777"/>
    <w:rsid w:val="7A83640D"/>
    <w:rsid w:val="7A88658E"/>
    <w:rsid w:val="7A920C25"/>
    <w:rsid w:val="7A997526"/>
    <w:rsid w:val="7A9A32DE"/>
    <w:rsid w:val="7AA37D79"/>
    <w:rsid w:val="7ABD0055"/>
    <w:rsid w:val="7ABD0566"/>
    <w:rsid w:val="7ACC4DD7"/>
    <w:rsid w:val="7ADA159A"/>
    <w:rsid w:val="7AE31A59"/>
    <w:rsid w:val="7AE6392A"/>
    <w:rsid w:val="7AE83631"/>
    <w:rsid w:val="7AEA4AF7"/>
    <w:rsid w:val="7AEF5F65"/>
    <w:rsid w:val="7AFA12A8"/>
    <w:rsid w:val="7AFD61E7"/>
    <w:rsid w:val="7B00389C"/>
    <w:rsid w:val="7B066749"/>
    <w:rsid w:val="7B0778B6"/>
    <w:rsid w:val="7B2351B8"/>
    <w:rsid w:val="7B2F1DA8"/>
    <w:rsid w:val="7B2F4A01"/>
    <w:rsid w:val="7B3B5563"/>
    <w:rsid w:val="7B3F7DFE"/>
    <w:rsid w:val="7B403DA7"/>
    <w:rsid w:val="7B567053"/>
    <w:rsid w:val="7B573A8A"/>
    <w:rsid w:val="7B62627F"/>
    <w:rsid w:val="7B645105"/>
    <w:rsid w:val="7B65697A"/>
    <w:rsid w:val="7B6605C9"/>
    <w:rsid w:val="7B6B7FBF"/>
    <w:rsid w:val="7B6F4C55"/>
    <w:rsid w:val="7B711872"/>
    <w:rsid w:val="7B73209A"/>
    <w:rsid w:val="7B840744"/>
    <w:rsid w:val="7B9A0ACE"/>
    <w:rsid w:val="7B9C762E"/>
    <w:rsid w:val="7BA2769B"/>
    <w:rsid w:val="7BA84F45"/>
    <w:rsid w:val="7BB4164D"/>
    <w:rsid w:val="7BB63C35"/>
    <w:rsid w:val="7BB66DCC"/>
    <w:rsid w:val="7BB80637"/>
    <w:rsid w:val="7BBC4690"/>
    <w:rsid w:val="7BC923F1"/>
    <w:rsid w:val="7BD20C1F"/>
    <w:rsid w:val="7BD63779"/>
    <w:rsid w:val="7BD67CAE"/>
    <w:rsid w:val="7BDB147A"/>
    <w:rsid w:val="7BDC31DA"/>
    <w:rsid w:val="7BE05AE2"/>
    <w:rsid w:val="7BE82797"/>
    <w:rsid w:val="7BE843F8"/>
    <w:rsid w:val="7BF341B1"/>
    <w:rsid w:val="7BFF59F6"/>
    <w:rsid w:val="7C045757"/>
    <w:rsid w:val="7C0A2DC3"/>
    <w:rsid w:val="7C0A783F"/>
    <w:rsid w:val="7C124277"/>
    <w:rsid w:val="7C160E8A"/>
    <w:rsid w:val="7C195974"/>
    <w:rsid w:val="7C1F6820"/>
    <w:rsid w:val="7C2458DD"/>
    <w:rsid w:val="7C383558"/>
    <w:rsid w:val="7C3B07E6"/>
    <w:rsid w:val="7C3D31C5"/>
    <w:rsid w:val="7C4242DF"/>
    <w:rsid w:val="7C4A1F4B"/>
    <w:rsid w:val="7C4B4CD7"/>
    <w:rsid w:val="7C526884"/>
    <w:rsid w:val="7C551C94"/>
    <w:rsid w:val="7C571984"/>
    <w:rsid w:val="7C576057"/>
    <w:rsid w:val="7C5E5EB4"/>
    <w:rsid w:val="7C61068D"/>
    <w:rsid w:val="7C617286"/>
    <w:rsid w:val="7C6655CA"/>
    <w:rsid w:val="7C74664B"/>
    <w:rsid w:val="7C752C02"/>
    <w:rsid w:val="7C7D5BA9"/>
    <w:rsid w:val="7C945209"/>
    <w:rsid w:val="7C9C1A23"/>
    <w:rsid w:val="7C9F054C"/>
    <w:rsid w:val="7CB50502"/>
    <w:rsid w:val="7CB84D89"/>
    <w:rsid w:val="7CBB3EEF"/>
    <w:rsid w:val="7CC1079E"/>
    <w:rsid w:val="7CC12EC1"/>
    <w:rsid w:val="7CCB0911"/>
    <w:rsid w:val="7CCC60C6"/>
    <w:rsid w:val="7CD44B60"/>
    <w:rsid w:val="7CD602E9"/>
    <w:rsid w:val="7CE12DB6"/>
    <w:rsid w:val="7CF47DD9"/>
    <w:rsid w:val="7CFB7913"/>
    <w:rsid w:val="7CFC7F55"/>
    <w:rsid w:val="7D0B25B3"/>
    <w:rsid w:val="7D1E07B7"/>
    <w:rsid w:val="7D273EC7"/>
    <w:rsid w:val="7D2B2531"/>
    <w:rsid w:val="7D2F2A04"/>
    <w:rsid w:val="7D32371F"/>
    <w:rsid w:val="7D335E14"/>
    <w:rsid w:val="7D36555F"/>
    <w:rsid w:val="7D3B23AA"/>
    <w:rsid w:val="7D470154"/>
    <w:rsid w:val="7D517670"/>
    <w:rsid w:val="7D553E19"/>
    <w:rsid w:val="7D5E54F7"/>
    <w:rsid w:val="7D5F141E"/>
    <w:rsid w:val="7D614203"/>
    <w:rsid w:val="7D693974"/>
    <w:rsid w:val="7D703DC6"/>
    <w:rsid w:val="7D750BE4"/>
    <w:rsid w:val="7D7C471F"/>
    <w:rsid w:val="7D8634E6"/>
    <w:rsid w:val="7D8A0589"/>
    <w:rsid w:val="7D957534"/>
    <w:rsid w:val="7D9711E5"/>
    <w:rsid w:val="7D9A7649"/>
    <w:rsid w:val="7D9B29DF"/>
    <w:rsid w:val="7DA12472"/>
    <w:rsid w:val="7DA34A6B"/>
    <w:rsid w:val="7DAE2A01"/>
    <w:rsid w:val="7DB37503"/>
    <w:rsid w:val="7DB4286B"/>
    <w:rsid w:val="7DB74317"/>
    <w:rsid w:val="7DBA466E"/>
    <w:rsid w:val="7DC23BD2"/>
    <w:rsid w:val="7DC43066"/>
    <w:rsid w:val="7DCD29AE"/>
    <w:rsid w:val="7DCD6E22"/>
    <w:rsid w:val="7DCF0C88"/>
    <w:rsid w:val="7DD96F36"/>
    <w:rsid w:val="7DE74F83"/>
    <w:rsid w:val="7DEB4A09"/>
    <w:rsid w:val="7DF625CB"/>
    <w:rsid w:val="7DF77602"/>
    <w:rsid w:val="7DFC4557"/>
    <w:rsid w:val="7DFF52D2"/>
    <w:rsid w:val="7E021826"/>
    <w:rsid w:val="7E0E56AF"/>
    <w:rsid w:val="7E142CA9"/>
    <w:rsid w:val="7E1B06AB"/>
    <w:rsid w:val="7E1C4431"/>
    <w:rsid w:val="7E213661"/>
    <w:rsid w:val="7E290331"/>
    <w:rsid w:val="7E32373D"/>
    <w:rsid w:val="7E3745A1"/>
    <w:rsid w:val="7E3805DE"/>
    <w:rsid w:val="7E3C53EB"/>
    <w:rsid w:val="7E3D725A"/>
    <w:rsid w:val="7E417AA9"/>
    <w:rsid w:val="7E4A16DF"/>
    <w:rsid w:val="7E562CF5"/>
    <w:rsid w:val="7E5A5CB1"/>
    <w:rsid w:val="7E5B049F"/>
    <w:rsid w:val="7E5B4D52"/>
    <w:rsid w:val="7E5D3BDE"/>
    <w:rsid w:val="7E821800"/>
    <w:rsid w:val="7E93655D"/>
    <w:rsid w:val="7EA22F2B"/>
    <w:rsid w:val="7EA25F8A"/>
    <w:rsid w:val="7EDF7E9B"/>
    <w:rsid w:val="7EE62E52"/>
    <w:rsid w:val="7F146F4C"/>
    <w:rsid w:val="7F1A3E23"/>
    <w:rsid w:val="7F1F1E44"/>
    <w:rsid w:val="7F2A1A29"/>
    <w:rsid w:val="7F3075F6"/>
    <w:rsid w:val="7F457D2E"/>
    <w:rsid w:val="7F4A3022"/>
    <w:rsid w:val="7F5554CB"/>
    <w:rsid w:val="7F594484"/>
    <w:rsid w:val="7F5A0119"/>
    <w:rsid w:val="7F5F0460"/>
    <w:rsid w:val="7F6569DF"/>
    <w:rsid w:val="7F676124"/>
    <w:rsid w:val="7F68663F"/>
    <w:rsid w:val="7F700C51"/>
    <w:rsid w:val="7F704858"/>
    <w:rsid w:val="7F7C5DEC"/>
    <w:rsid w:val="7F7D28F7"/>
    <w:rsid w:val="7F7D4F1B"/>
    <w:rsid w:val="7F8847AD"/>
    <w:rsid w:val="7F90016E"/>
    <w:rsid w:val="7FA2468D"/>
    <w:rsid w:val="7FA7237E"/>
    <w:rsid w:val="7FAC3025"/>
    <w:rsid w:val="7FAE00EB"/>
    <w:rsid w:val="7FAE329F"/>
    <w:rsid w:val="7FB20866"/>
    <w:rsid w:val="7FB254B8"/>
    <w:rsid w:val="7FB95511"/>
    <w:rsid w:val="7FBA5386"/>
    <w:rsid w:val="7FCE56A5"/>
    <w:rsid w:val="7FD35A66"/>
    <w:rsid w:val="7FD85D63"/>
    <w:rsid w:val="7FDB54B8"/>
    <w:rsid w:val="7FDC3A7C"/>
    <w:rsid w:val="7FDE2063"/>
    <w:rsid w:val="7FEA7AD8"/>
    <w:rsid w:val="7FEC0F23"/>
    <w:rsid w:val="7FF13E07"/>
    <w:rsid w:val="7FFE6A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90818" fillcolor="#9cbee0" strokecolor="#739cc3">
      <v:fill color="#9cbee0" color2="#bbd5f0" type="gradient">
        <o:fill v:ext="view" type="gradientUnscaled"/>
      </v:fill>
      <v:stroke color="#739cc3" weight="1.25pt" miterlimit="2"/>
    </o:shapedefaults>
    <o:shapelayout v:ext="edit">
      <o:idmap v:ext="edit" data="1"/>
      <o:rules v:ext="edit">
        <o:r id="V:Rule7" type="connector" idref="#_x0000_s1082"/>
        <o:r id="V:Rule8" type="connector" idref="#_x0000_s1093"/>
        <o:r id="V:Rule9" type="connector" idref="#_x0000_s1088"/>
        <o:r id="V:Rule10" type="connector" idref="#_x0000_s1091"/>
        <o:r id="V:Rule11" type="connector" idref="#_x0000_s1087"/>
        <o:r id="V:Rule12" type="connector" idref="#_x0000_s108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1" w:defQFormat="0" w:count="267">
    <w:lsdException w:name="Normal" w:unhideWhenUsed="0" w:qFormat="1"/>
    <w:lsdException w:name="heading 1" w:uiPriority="9" w:unhideWhenUsed="0" w:qFormat="1"/>
    <w:lsdException w:name="heading 2" w:uiPriority="9" w:unhideWhenUsed="0" w:qFormat="1"/>
    <w:lsdException w:name="heading 3" w:uiPriority="9" w:unhideWhenUsed="0"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footnote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line number" w:semiHidden="1"/>
    <w:lsdException w:name="page number" w:uiPriority="99"/>
    <w:lsdException w:name="endnote reference" w:semiHidden="1"/>
    <w:lsdException w:name="endnote text" w:semiHidden="1"/>
    <w:lsdException w:name="table of authorities" w:semiHidden="1"/>
    <w:lsdException w:name="macro" w:semiHidden="1"/>
    <w:lsdException w:name="toa heading" w:semiHidden="1"/>
    <w:lsdException w:name="List" w:unhideWhenUsed="0"/>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unhideWhenUsed="0" w:qFormat="1"/>
    <w:lsdException w:name="Closing" w:semiHidden="1"/>
    <w:lsdException w:name="Signature" w:semiHidden="1"/>
    <w:lsdException w:name="Default Paragraph Font" w:uiPriority="1"/>
    <w:lsdException w:name="Body Text Indent" w:uiPriority="99"/>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unhideWhenUsed="0" w:qFormat="1"/>
    <w:lsdException w:name="Salutation" w:semiHidden="1"/>
    <w:lsdException w:name="Date" w:unhideWhenUsed="0"/>
    <w:lsdException w:name="Body Text First Indent" w:uiPriority="99"/>
    <w:lsdException w:name="Body Text First Indent 2" w:unhideWhenUsed="0"/>
    <w:lsdException w:name="Note Heading" w:uiPriority="99"/>
    <w:lsdException w:name="Body Text 2" w:uiPriority="99"/>
    <w:lsdException w:name="Body Text 3" w:uiPriority="99"/>
    <w:lsdException w:name="Block Text" w:semiHidden="1"/>
    <w:lsdException w:name="Hyperlink" w:unhideWhenUsed="0"/>
    <w:lsdException w:name="FollowedHyperlink" w:uiPriority="99" w:qFormat="1"/>
    <w:lsdException w:name="Strong" w:uiPriority="22" w:unhideWhenUsed="0" w:qFormat="1"/>
    <w:lsdException w:name="Emphasis" w:uiPriority="20" w:unhideWhenUsed="0" w:qFormat="1"/>
    <w:lsdException w:name="Document Map" w:uiPriority="99"/>
    <w:lsdException w:name="Plain Text" w:unhideWhenUsed="0" w:qFormat="1"/>
    <w:lsdException w:name="E-mail Signature" w:semiHidden="1"/>
    <w:lsdException w:name="HTML Top of Form" w:semiHidden="1" w:uiPriority="99"/>
    <w:lsdException w:name="HTML Bottom of Form" w:semiHidden="1" w:uiPriority="99"/>
    <w:lsdException w:name="Normal (Web)" w:semiHidden="1" w:uiPriority="99"/>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uiPriority="99" w:qFormat="1"/>
    <w:lsdException w:name="annotation subject" w:uiPriority="99"/>
    <w:lsdException w:name="No List" w:semiHidden="1" w:uiPriority="99"/>
    <w:lsdException w:name="Outline List 1" w:semiHidden="1" w:uiPriority="99"/>
    <w:lsdException w:name="Outline List 2" w:semiHidden="1" w:uiPriority="99"/>
    <w:lsdException w:name="Outline List 3" w:semiHidden="1" w:uiPriority="99"/>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uiPriority="99"/>
    <w:lsdException w:name="Table Grid" w:uiPriority="99"/>
    <w:lsdException w:name="Table Theme" w:semiHidden="1"/>
    <w:lsdException w:name="Placeholder Text" w:semiHidden="1" w:uiPriority="99"/>
    <w:lsdException w:name="No Spacing" w:semiHidden="1" w:uiPriority="99"/>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uiPriority="99"/>
    <w:lsdException w:name="List Paragraph" w:semiHidden="1" w:uiPriority="99"/>
    <w:lsdException w:name="Quote" w:semiHidden="1" w:uiPriority="99"/>
    <w:lsdException w:name="Intense Quote" w:semiHidden="1" w:uiPriority="99"/>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
    <w:name w:val="Normal"/>
    <w:qFormat/>
    <w:rsid w:val="00337EF4"/>
    <w:pPr>
      <w:widowControl w:val="0"/>
      <w:jc w:val="both"/>
    </w:pPr>
    <w:rPr>
      <w:kern w:val="2"/>
      <w:sz w:val="21"/>
      <w:szCs w:val="24"/>
    </w:rPr>
  </w:style>
  <w:style w:type="paragraph" w:styleId="1">
    <w:name w:val="heading 1"/>
    <w:basedOn w:val="a"/>
    <w:next w:val="a"/>
    <w:link w:val="1Char"/>
    <w:uiPriority w:val="9"/>
    <w:qFormat/>
    <w:rsid w:val="00337EF4"/>
    <w:pPr>
      <w:keepNext/>
      <w:keepLines/>
      <w:spacing w:before="340" w:after="330" w:line="578" w:lineRule="auto"/>
      <w:outlineLvl w:val="0"/>
    </w:pPr>
    <w:rPr>
      <w:b/>
      <w:bCs/>
      <w:kern w:val="44"/>
      <w:sz w:val="44"/>
      <w:szCs w:val="44"/>
    </w:rPr>
  </w:style>
  <w:style w:type="paragraph" w:styleId="2">
    <w:name w:val="heading 2"/>
    <w:basedOn w:val="a"/>
    <w:next w:val="a"/>
    <w:uiPriority w:val="9"/>
    <w:qFormat/>
    <w:rsid w:val="00337EF4"/>
    <w:pPr>
      <w:keepNext/>
      <w:keepLines/>
      <w:adjustRightInd w:val="0"/>
      <w:snapToGrid w:val="0"/>
      <w:spacing w:before="260" w:after="260"/>
      <w:jc w:val="left"/>
      <w:outlineLvl w:val="1"/>
    </w:pPr>
    <w:rPr>
      <w:b/>
      <w:bCs/>
      <w:sz w:val="24"/>
    </w:rPr>
  </w:style>
  <w:style w:type="paragraph" w:styleId="3">
    <w:name w:val="heading 3"/>
    <w:basedOn w:val="a"/>
    <w:next w:val="a"/>
    <w:uiPriority w:val="9"/>
    <w:qFormat/>
    <w:rsid w:val="00337EF4"/>
    <w:pPr>
      <w:keepNext/>
      <w:keepLines/>
      <w:spacing w:before="260" w:after="260" w:line="413"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unhideWhenUsed/>
    <w:rsid w:val="00337EF4"/>
    <w:rPr>
      <w:b/>
      <w:bCs/>
    </w:rPr>
  </w:style>
  <w:style w:type="paragraph" w:styleId="a4">
    <w:name w:val="annotation text"/>
    <w:basedOn w:val="a"/>
    <w:link w:val="Char0"/>
    <w:unhideWhenUsed/>
    <w:rsid w:val="00337EF4"/>
    <w:pPr>
      <w:jc w:val="left"/>
    </w:pPr>
  </w:style>
  <w:style w:type="paragraph" w:styleId="a5">
    <w:name w:val="Body Text First Indent"/>
    <w:basedOn w:val="a6"/>
    <w:uiPriority w:val="99"/>
    <w:unhideWhenUsed/>
    <w:rsid w:val="00337EF4"/>
    <w:pPr>
      <w:overflowPunct w:val="0"/>
      <w:autoSpaceDE w:val="0"/>
      <w:autoSpaceDN w:val="0"/>
      <w:adjustRightInd w:val="0"/>
      <w:spacing w:line="360" w:lineRule="auto"/>
      <w:ind w:firstLine="539"/>
      <w:textAlignment w:val="baseline"/>
    </w:pPr>
    <w:rPr>
      <w:kern w:val="0"/>
      <w:sz w:val="28"/>
      <w:szCs w:val="20"/>
    </w:rPr>
  </w:style>
  <w:style w:type="paragraph" w:styleId="a6">
    <w:name w:val="Body Text"/>
    <w:basedOn w:val="a"/>
    <w:unhideWhenUsed/>
    <w:rsid w:val="00337EF4"/>
    <w:pPr>
      <w:spacing w:after="120"/>
    </w:pPr>
  </w:style>
  <w:style w:type="paragraph" w:styleId="a7">
    <w:name w:val="Note Heading"/>
    <w:basedOn w:val="a"/>
    <w:next w:val="a"/>
    <w:uiPriority w:val="99"/>
    <w:unhideWhenUsed/>
    <w:rsid w:val="00337EF4"/>
    <w:pPr>
      <w:jc w:val="center"/>
    </w:pPr>
  </w:style>
  <w:style w:type="paragraph" w:styleId="a8">
    <w:name w:val="Normal Indent"/>
    <w:basedOn w:val="a"/>
    <w:link w:val="Char1"/>
    <w:unhideWhenUsed/>
    <w:rsid w:val="00337EF4"/>
    <w:pPr>
      <w:ind w:firstLineChars="200" w:firstLine="420"/>
    </w:pPr>
    <w:rPr>
      <w:rFonts w:ascii="宋体" w:hAnsi="宋体"/>
      <w:kern w:val="0"/>
      <w:sz w:val="20"/>
      <w:szCs w:val="20"/>
    </w:rPr>
  </w:style>
  <w:style w:type="paragraph" w:styleId="a9">
    <w:name w:val="Document Map"/>
    <w:basedOn w:val="a"/>
    <w:link w:val="Char2"/>
    <w:uiPriority w:val="99"/>
    <w:unhideWhenUsed/>
    <w:rsid w:val="00337EF4"/>
    <w:rPr>
      <w:rFonts w:ascii="宋体"/>
      <w:sz w:val="18"/>
      <w:szCs w:val="18"/>
    </w:rPr>
  </w:style>
  <w:style w:type="paragraph" w:styleId="30">
    <w:name w:val="Body Text 3"/>
    <w:basedOn w:val="a"/>
    <w:uiPriority w:val="99"/>
    <w:unhideWhenUsed/>
    <w:rsid w:val="00337EF4"/>
    <w:pPr>
      <w:spacing w:after="120"/>
    </w:pPr>
    <w:rPr>
      <w:sz w:val="16"/>
      <w:szCs w:val="16"/>
    </w:rPr>
  </w:style>
  <w:style w:type="paragraph" w:styleId="aa">
    <w:name w:val="Body Text Indent"/>
    <w:basedOn w:val="a"/>
    <w:link w:val="Char3"/>
    <w:uiPriority w:val="99"/>
    <w:unhideWhenUsed/>
    <w:rsid w:val="00337EF4"/>
    <w:pPr>
      <w:spacing w:after="120"/>
      <w:ind w:leftChars="200" w:left="420"/>
    </w:pPr>
  </w:style>
  <w:style w:type="paragraph" w:styleId="ab">
    <w:name w:val="Plain Text"/>
    <w:basedOn w:val="a"/>
    <w:link w:val="Char4"/>
    <w:qFormat/>
    <w:rsid w:val="00337EF4"/>
    <w:rPr>
      <w:rFonts w:ascii="宋体" w:eastAsia="仿宋_GB2312" w:hAnsi="Courier New"/>
      <w:sz w:val="28"/>
      <w:szCs w:val="20"/>
    </w:rPr>
  </w:style>
  <w:style w:type="paragraph" w:styleId="ac">
    <w:name w:val="Date"/>
    <w:basedOn w:val="a"/>
    <w:next w:val="a"/>
    <w:link w:val="Char5"/>
    <w:rsid w:val="00337EF4"/>
    <w:rPr>
      <w:rFonts w:ascii="宋体"/>
      <w:spacing w:val="6"/>
      <w:kern w:val="0"/>
      <w:sz w:val="24"/>
      <w:szCs w:val="20"/>
    </w:rPr>
  </w:style>
  <w:style w:type="paragraph" w:styleId="20">
    <w:name w:val="Body Text Indent 2"/>
    <w:basedOn w:val="a"/>
    <w:unhideWhenUsed/>
    <w:rsid w:val="00337EF4"/>
    <w:pPr>
      <w:spacing w:after="120" w:line="480" w:lineRule="auto"/>
      <w:ind w:leftChars="200" w:left="420"/>
    </w:pPr>
  </w:style>
  <w:style w:type="paragraph" w:styleId="ad">
    <w:name w:val="Balloon Text"/>
    <w:basedOn w:val="a"/>
    <w:link w:val="Char6"/>
    <w:uiPriority w:val="99"/>
    <w:unhideWhenUsed/>
    <w:rsid w:val="00337EF4"/>
    <w:rPr>
      <w:sz w:val="18"/>
      <w:szCs w:val="18"/>
    </w:rPr>
  </w:style>
  <w:style w:type="paragraph" w:styleId="ae">
    <w:name w:val="footer"/>
    <w:basedOn w:val="a"/>
    <w:link w:val="Char7"/>
    <w:unhideWhenUsed/>
    <w:rsid w:val="00337EF4"/>
    <w:pPr>
      <w:tabs>
        <w:tab w:val="center" w:pos="4153"/>
        <w:tab w:val="right" w:pos="8306"/>
      </w:tabs>
      <w:snapToGrid w:val="0"/>
      <w:jc w:val="left"/>
    </w:pPr>
    <w:rPr>
      <w:sz w:val="18"/>
      <w:szCs w:val="18"/>
    </w:rPr>
  </w:style>
  <w:style w:type="paragraph" w:styleId="21">
    <w:name w:val="Body Text First Indent 2"/>
    <w:basedOn w:val="aa"/>
    <w:link w:val="2Char"/>
    <w:rsid w:val="00337EF4"/>
    <w:pPr>
      <w:adjustRightInd w:val="0"/>
      <w:spacing w:line="312" w:lineRule="atLeast"/>
      <w:ind w:firstLineChars="200" w:firstLine="420"/>
      <w:textAlignment w:val="baseline"/>
    </w:pPr>
    <w:rPr>
      <w:kern w:val="0"/>
      <w:szCs w:val="20"/>
    </w:rPr>
  </w:style>
  <w:style w:type="paragraph" w:styleId="af">
    <w:name w:val="header"/>
    <w:basedOn w:val="a"/>
    <w:unhideWhenUsed/>
    <w:rsid w:val="00337EF4"/>
    <w:pPr>
      <w:pBdr>
        <w:bottom w:val="single" w:sz="6" w:space="1" w:color="auto"/>
      </w:pBdr>
      <w:tabs>
        <w:tab w:val="center" w:pos="4153"/>
        <w:tab w:val="right" w:pos="8306"/>
      </w:tabs>
      <w:snapToGrid w:val="0"/>
      <w:jc w:val="center"/>
    </w:pPr>
    <w:rPr>
      <w:sz w:val="18"/>
      <w:szCs w:val="18"/>
    </w:rPr>
  </w:style>
  <w:style w:type="paragraph" w:styleId="af0">
    <w:name w:val="List"/>
    <w:basedOn w:val="a"/>
    <w:rsid w:val="00337EF4"/>
    <w:pPr>
      <w:ind w:left="200" w:hangingChars="200" w:hanging="200"/>
    </w:pPr>
    <w:rPr>
      <w:rFonts w:ascii="Corbel" w:hAnsi="Corbel" w:cs="Corbel"/>
      <w:szCs w:val="20"/>
    </w:rPr>
  </w:style>
  <w:style w:type="paragraph" w:styleId="31">
    <w:name w:val="Body Text Indent 3"/>
    <w:basedOn w:val="a"/>
    <w:link w:val="3Char"/>
    <w:unhideWhenUsed/>
    <w:rsid w:val="00337EF4"/>
    <w:pPr>
      <w:spacing w:after="120"/>
      <w:ind w:leftChars="200" w:left="420"/>
    </w:pPr>
    <w:rPr>
      <w:sz w:val="16"/>
      <w:szCs w:val="16"/>
    </w:rPr>
  </w:style>
  <w:style w:type="paragraph" w:styleId="22">
    <w:name w:val="Body Text 2"/>
    <w:basedOn w:val="a"/>
    <w:uiPriority w:val="99"/>
    <w:unhideWhenUsed/>
    <w:rsid w:val="00337EF4"/>
    <w:pPr>
      <w:spacing w:after="120" w:line="480" w:lineRule="auto"/>
    </w:pPr>
  </w:style>
  <w:style w:type="paragraph" w:styleId="af1">
    <w:name w:val="Normal (Web)"/>
    <w:uiPriority w:val="99"/>
    <w:unhideWhenUsed/>
    <w:rsid w:val="00337EF4"/>
    <w:pPr>
      <w:spacing w:before="100" w:beforeAutospacing="1" w:after="100" w:afterAutospacing="1"/>
    </w:pPr>
    <w:rPr>
      <w:sz w:val="24"/>
    </w:rPr>
  </w:style>
  <w:style w:type="character" w:styleId="af2">
    <w:name w:val="Strong"/>
    <w:basedOn w:val="a0"/>
    <w:uiPriority w:val="22"/>
    <w:qFormat/>
    <w:rsid w:val="00337EF4"/>
    <w:rPr>
      <w:b/>
    </w:rPr>
  </w:style>
  <w:style w:type="character" w:styleId="af3">
    <w:name w:val="page number"/>
    <w:basedOn w:val="a0"/>
    <w:uiPriority w:val="99"/>
    <w:unhideWhenUsed/>
    <w:rsid w:val="00337EF4"/>
  </w:style>
  <w:style w:type="character" w:styleId="af4">
    <w:name w:val="FollowedHyperlink"/>
    <w:basedOn w:val="a0"/>
    <w:uiPriority w:val="99"/>
    <w:unhideWhenUsed/>
    <w:qFormat/>
    <w:rsid w:val="00337EF4"/>
    <w:rPr>
      <w:rFonts w:ascii="Calibri" w:hAnsi="Calibri" w:cs="黑体"/>
      <w:color w:val="800080"/>
      <w:szCs w:val="21"/>
      <w:u w:val="single"/>
    </w:rPr>
  </w:style>
  <w:style w:type="character" w:styleId="af5">
    <w:name w:val="Hyperlink"/>
    <w:rsid w:val="00337EF4"/>
    <w:rPr>
      <w:color w:val="333333"/>
      <w:u w:val="none"/>
    </w:rPr>
  </w:style>
  <w:style w:type="character" w:styleId="af6">
    <w:name w:val="annotation reference"/>
    <w:unhideWhenUsed/>
    <w:rsid w:val="00337EF4"/>
    <w:rPr>
      <w:sz w:val="21"/>
      <w:szCs w:val="21"/>
    </w:rPr>
  </w:style>
  <w:style w:type="table" w:styleId="af7">
    <w:name w:val="Table Grid"/>
    <w:basedOn w:val="a1"/>
    <w:uiPriority w:val="99"/>
    <w:unhideWhenUsed/>
    <w:rsid w:val="00337EF4"/>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8">
    <w:name w:val="公式附注"/>
    <w:next w:val="af9"/>
    <w:rsid w:val="00337EF4"/>
    <w:pPr>
      <w:ind w:firstLineChars="200" w:firstLine="200"/>
    </w:pPr>
    <w:rPr>
      <w:kern w:val="2"/>
      <w:sz w:val="21"/>
      <w:szCs w:val="22"/>
    </w:rPr>
  </w:style>
  <w:style w:type="paragraph" w:customStyle="1" w:styleId="af9">
    <w:name w:val="报告文本"/>
    <w:basedOn w:val="afa"/>
    <w:link w:val="CharChar"/>
    <w:rsid w:val="00337EF4"/>
    <w:pPr>
      <w:ind w:left="0" w:firstLineChars="200" w:firstLine="200"/>
      <w:outlineLvl w:val="9"/>
    </w:pPr>
    <w:rPr>
      <w:rFonts w:eastAsia="宋体"/>
      <w:sz w:val="24"/>
    </w:rPr>
  </w:style>
  <w:style w:type="paragraph" w:customStyle="1" w:styleId="afa">
    <w:name w:val="标题二"/>
    <w:basedOn w:val="10"/>
    <w:next w:val="af9"/>
    <w:rsid w:val="00337EF4"/>
    <w:pPr>
      <w:spacing w:beforeLines="0" w:afterLines="0"/>
      <w:ind w:left="-57"/>
      <w:jc w:val="left"/>
      <w:outlineLvl w:val="1"/>
    </w:pPr>
    <w:rPr>
      <w:sz w:val="30"/>
    </w:rPr>
  </w:style>
  <w:style w:type="paragraph" w:customStyle="1" w:styleId="10">
    <w:name w:val="标题1"/>
    <w:basedOn w:val="a"/>
    <w:next w:val="af9"/>
    <w:rsid w:val="00337EF4"/>
    <w:pPr>
      <w:spacing w:beforeLines="100" w:afterLines="100" w:line="360" w:lineRule="auto"/>
      <w:ind w:left="-56"/>
      <w:jc w:val="center"/>
      <w:outlineLvl w:val="0"/>
    </w:pPr>
    <w:rPr>
      <w:rFonts w:eastAsia="黑体"/>
      <w:sz w:val="32"/>
      <w:szCs w:val="22"/>
    </w:rPr>
  </w:style>
  <w:style w:type="paragraph" w:customStyle="1" w:styleId="afb">
    <w:name w:val="表字居中"/>
    <w:basedOn w:val="a"/>
    <w:qFormat/>
    <w:rsid w:val="00337EF4"/>
    <w:pPr>
      <w:jc w:val="center"/>
    </w:pPr>
  </w:style>
  <w:style w:type="paragraph" w:customStyle="1" w:styleId="afc">
    <w:name w:val="表头文字"/>
    <w:basedOn w:val="af9"/>
    <w:rsid w:val="00337EF4"/>
    <w:pPr>
      <w:spacing w:line="240" w:lineRule="auto"/>
      <w:ind w:firstLineChars="0" w:firstLine="0"/>
      <w:jc w:val="center"/>
    </w:pPr>
    <w:rPr>
      <w:b/>
      <w:sz w:val="21"/>
    </w:rPr>
  </w:style>
  <w:style w:type="paragraph" w:customStyle="1" w:styleId="afd">
    <w:name w:val="图 公式"/>
    <w:next w:val="af9"/>
    <w:rsid w:val="00337EF4"/>
    <w:pPr>
      <w:spacing w:line="360" w:lineRule="auto"/>
      <w:jc w:val="center"/>
    </w:pPr>
    <w:rPr>
      <w:rFonts w:cs="宋体"/>
      <w:kern w:val="2"/>
      <w:sz w:val="24"/>
    </w:rPr>
  </w:style>
  <w:style w:type="paragraph" w:customStyle="1" w:styleId="afe">
    <w:name w:val="表格文字"/>
    <w:basedOn w:val="a"/>
    <w:link w:val="CharChar0"/>
    <w:qFormat/>
    <w:rsid w:val="00337EF4"/>
    <w:pPr>
      <w:adjustRightInd w:val="0"/>
      <w:snapToGrid w:val="0"/>
      <w:jc w:val="center"/>
      <w:textAlignment w:val="center"/>
    </w:pPr>
    <w:rPr>
      <w:szCs w:val="18"/>
    </w:rPr>
  </w:style>
  <w:style w:type="paragraph" w:customStyle="1" w:styleId="aff">
    <w:name w:val="表 图 内容"/>
    <w:basedOn w:val="a"/>
    <w:qFormat/>
    <w:rsid w:val="00337EF4"/>
    <w:pPr>
      <w:jc w:val="center"/>
    </w:pPr>
    <w:rPr>
      <w:rFonts w:hAnsi="宋体"/>
      <w:color w:val="000000"/>
      <w:szCs w:val="18"/>
    </w:rPr>
  </w:style>
  <w:style w:type="paragraph" w:customStyle="1" w:styleId="CharChar1">
    <w:name w:val="段落 Char Char1"/>
    <w:basedOn w:val="a"/>
    <w:rsid w:val="00337EF4"/>
    <w:pPr>
      <w:tabs>
        <w:tab w:val="left" w:pos="1021"/>
      </w:tabs>
      <w:spacing w:line="300" w:lineRule="auto"/>
      <w:jc w:val="left"/>
    </w:pPr>
    <w:rPr>
      <w:rFonts w:ascii="宋体" w:hAnsi="宋体"/>
      <w:color w:val="000000"/>
      <w:kern w:val="24"/>
      <w:sz w:val="24"/>
      <w:szCs w:val="28"/>
    </w:rPr>
  </w:style>
  <w:style w:type="paragraph" w:customStyle="1" w:styleId="220">
    <w:name w:val="样式 正文首行缩进:  2 字符 + 首行缩进:  2 字符"/>
    <w:basedOn w:val="a"/>
    <w:rsid w:val="00337EF4"/>
    <w:pPr>
      <w:spacing w:line="360" w:lineRule="auto"/>
      <w:ind w:firstLineChars="200" w:firstLine="480"/>
    </w:pPr>
    <w:rPr>
      <w:rFonts w:cs="宋体"/>
      <w:sz w:val="24"/>
      <w:szCs w:val="20"/>
    </w:rPr>
  </w:style>
  <w:style w:type="paragraph" w:customStyle="1" w:styleId="aff0">
    <w:name w:val="表题注"/>
    <w:basedOn w:val="a"/>
    <w:next w:val="a7"/>
    <w:rsid w:val="00337EF4"/>
    <w:pPr>
      <w:jc w:val="center"/>
    </w:pPr>
    <w:rPr>
      <w:b/>
    </w:rPr>
  </w:style>
  <w:style w:type="paragraph" w:customStyle="1" w:styleId="210">
    <w:name w:val="样式 首行缩进:  2 字符1"/>
    <w:basedOn w:val="a"/>
    <w:next w:val="a"/>
    <w:semiHidden/>
    <w:qFormat/>
    <w:rsid w:val="00337EF4"/>
    <w:pPr>
      <w:spacing w:line="360" w:lineRule="auto"/>
      <w:ind w:firstLineChars="200" w:firstLine="480"/>
    </w:pPr>
    <w:rPr>
      <w:rFonts w:cs="宋体"/>
      <w:sz w:val="24"/>
      <w:szCs w:val="20"/>
      <w:lang w:val="zh-CN"/>
    </w:rPr>
  </w:style>
  <w:style w:type="paragraph" w:customStyle="1" w:styleId="aff1">
    <w:name w:val="表格和图标题"/>
    <w:next w:val="af9"/>
    <w:rsid w:val="00337EF4"/>
    <w:pPr>
      <w:spacing w:line="360" w:lineRule="auto"/>
      <w:jc w:val="center"/>
    </w:pPr>
    <w:rPr>
      <w:rFonts w:eastAsia="黑体"/>
      <w:kern w:val="2"/>
      <w:sz w:val="21"/>
      <w:szCs w:val="22"/>
    </w:rPr>
  </w:style>
  <w:style w:type="paragraph" w:customStyle="1" w:styleId="23">
    <w:name w:val="样式 报告文本 + 加粗 首行缩进:  2 字符"/>
    <w:basedOn w:val="af9"/>
    <w:rsid w:val="00337EF4"/>
    <w:pPr>
      <w:ind w:firstLine="482"/>
    </w:pPr>
    <w:rPr>
      <w:rFonts w:cs="宋体"/>
      <w:b/>
      <w:bCs/>
      <w:szCs w:val="20"/>
    </w:rPr>
  </w:style>
  <w:style w:type="paragraph" w:customStyle="1" w:styleId="CharCharCharChar">
    <w:name w:val="Char Char Char Char"/>
    <w:basedOn w:val="a"/>
    <w:rsid w:val="00337EF4"/>
  </w:style>
  <w:style w:type="paragraph" w:customStyle="1" w:styleId="aff2">
    <w:name w:val="下划线标题"/>
    <w:next w:val="af9"/>
    <w:rsid w:val="00337EF4"/>
    <w:pPr>
      <w:spacing w:line="360" w:lineRule="auto"/>
      <w:ind w:firstLineChars="200" w:firstLine="200"/>
    </w:pPr>
    <w:rPr>
      <w:b/>
      <w:kern w:val="2"/>
      <w:sz w:val="24"/>
      <w:szCs w:val="22"/>
      <w:u w:val="single"/>
    </w:rPr>
  </w:style>
  <w:style w:type="paragraph" w:customStyle="1" w:styleId="aff3">
    <w:name w:val="表格"/>
    <w:link w:val="Char8"/>
    <w:rsid w:val="00337EF4"/>
    <w:pPr>
      <w:spacing w:line="380" w:lineRule="exact"/>
      <w:jc w:val="center"/>
    </w:pPr>
    <w:rPr>
      <w:rFonts w:ascii="宋体" w:hAnsi="宋体"/>
      <w:snapToGrid w:val="0"/>
      <w:sz w:val="21"/>
    </w:rPr>
  </w:style>
  <w:style w:type="paragraph" w:customStyle="1" w:styleId="aff4">
    <w:name w:val="报告书正文"/>
    <w:basedOn w:val="a"/>
    <w:link w:val="Char9"/>
    <w:qFormat/>
    <w:rsid w:val="00337EF4"/>
    <w:pPr>
      <w:spacing w:line="300" w:lineRule="auto"/>
      <w:ind w:firstLineChars="200" w:firstLine="200"/>
    </w:pPr>
    <w:rPr>
      <w:sz w:val="24"/>
      <w:szCs w:val="20"/>
    </w:rPr>
  </w:style>
  <w:style w:type="paragraph" w:customStyle="1" w:styleId="CharCharCharCharCharCharCharCharCharCharCharCharChar">
    <w:name w:val="Char Char Char Char Char Char Char Char Char Char Char Char Char"/>
    <w:basedOn w:val="a"/>
    <w:rsid w:val="00337EF4"/>
    <w:pPr>
      <w:widowControl/>
      <w:spacing w:after="160" w:line="240" w:lineRule="exact"/>
      <w:jc w:val="left"/>
    </w:pPr>
    <w:rPr>
      <w:rFonts w:ascii="Arial" w:eastAsia="Times New Roman" w:hAnsi="Arial" w:cs="Verdana"/>
      <w:b/>
      <w:kern w:val="0"/>
      <w:sz w:val="24"/>
      <w:szCs w:val="20"/>
      <w:lang w:eastAsia="en-US"/>
    </w:rPr>
  </w:style>
  <w:style w:type="paragraph" w:customStyle="1" w:styleId="carousel-inner">
    <w:name w:val="carousel-inner"/>
    <w:basedOn w:val="a"/>
    <w:rsid w:val="00337EF4"/>
    <w:pPr>
      <w:widowControl/>
      <w:spacing w:before="100" w:beforeAutospacing="1" w:after="100" w:afterAutospacing="1"/>
      <w:jc w:val="left"/>
    </w:pPr>
    <w:rPr>
      <w:rFonts w:ascii="宋体" w:hAnsi="宋体" w:cs="宋体"/>
      <w:kern w:val="0"/>
      <w:sz w:val="24"/>
    </w:rPr>
  </w:style>
  <w:style w:type="paragraph" w:customStyle="1" w:styleId="aff5">
    <w:name w:val="表文字"/>
    <w:basedOn w:val="a"/>
    <w:link w:val="Chara"/>
    <w:rsid w:val="00337EF4"/>
    <w:pPr>
      <w:overflowPunct w:val="0"/>
      <w:autoSpaceDE w:val="0"/>
      <w:autoSpaceDN w:val="0"/>
      <w:adjustRightInd w:val="0"/>
      <w:spacing w:line="240" w:lineRule="atLeast"/>
      <w:jc w:val="center"/>
      <w:textAlignment w:val="baseline"/>
    </w:pPr>
    <w:rPr>
      <w:kern w:val="0"/>
      <w:sz w:val="24"/>
      <w:szCs w:val="20"/>
    </w:rPr>
  </w:style>
  <w:style w:type="paragraph" w:customStyle="1" w:styleId="26">
    <w:name w:val="样式 宋体 小四 黑色 行距: 固定值 26 磅"/>
    <w:basedOn w:val="a"/>
    <w:rsid w:val="00337EF4"/>
    <w:pPr>
      <w:spacing w:line="460" w:lineRule="exact"/>
      <w:ind w:firstLineChars="200" w:firstLine="480"/>
    </w:pPr>
    <w:rPr>
      <w:rFonts w:ascii="宋体" w:hAnsi="宋体" w:cs="宋体"/>
      <w:color w:val="000000"/>
      <w:sz w:val="24"/>
    </w:rPr>
  </w:style>
  <w:style w:type="paragraph" w:customStyle="1" w:styleId="261">
    <w:name w:val="样式 宋体 小四 行距: 固定值 26 磅1"/>
    <w:basedOn w:val="a"/>
    <w:rsid w:val="00337EF4"/>
    <w:pPr>
      <w:spacing w:line="460" w:lineRule="exact"/>
      <w:ind w:firstLineChars="200" w:firstLine="480"/>
    </w:pPr>
    <w:rPr>
      <w:rFonts w:ascii="宋体" w:hAnsi="宋体" w:cs="宋体"/>
      <w:sz w:val="24"/>
    </w:rPr>
  </w:style>
  <w:style w:type="paragraph" w:customStyle="1" w:styleId="GB231212">
    <w:name w:val="样式 表格内文字 + (中文) 楷体_GB2312 五号 两端对齐 行距: 固定值 12 磅"/>
    <w:basedOn w:val="a"/>
    <w:rsid w:val="00337EF4"/>
    <w:pPr>
      <w:spacing w:line="240" w:lineRule="exact"/>
    </w:pPr>
    <w:rPr>
      <w:rFonts w:eastAsia="楷体_GB2312" w:cs="楷体_GB2312"/>
      <w:szCs w:val="21"/>
    </w:rPr>
  </w:style>
  <w:style w:type="paragraph" w:customStyle="1" w:styleId="aff6">
    <w:name w:val="！正文"/>
    <w:basedOn w:val="a"/>
    <w:qFormat/>
    <w:rsid w:val="00337EF4"/>
    <w:pPr>
      <w:spacing w:line="360" w:lineRule="auto"/>
      <w:ind w:firstLineChars="200" w:firstLine="200"/>
    </w:pPr>
    <w:rPr>
      <w:sz w:val="24"/>
      <w:szCs w:val="22"/>
    </w:rPr>
  </w:style>
  <w:style w:type="paragraph" w:customStyle="1" w:styleId="Default">
    <w:name w:val="Default"/>
    <w:qFormat/>
    <w:rsid w:val="00337EF4"/>
    <w:pPr>
      <w:widowControl w:val="0"/>
      <w:autoSpaceDE w:val="0"/>
      <w:autoSpaceDN w:val="0"/>
    </w:pPr>
    <w:rPr>
      <w:rFonts w:ascii="宋体" w:cs="宋体"/>
      <w:color w:val="000000"/>
      <w:sz w:val="24"/>
      <w:szCs w:val="24"/>
    </w:rPr>
  </w:style>
  <w:style w:type="paragraph" w:customStyle="1" w:styleId="aff7">
    <w:name w:val="表格内容"/>
    <w:basedOn w:val="a"/>
    <w:link w:val="Charb"/>
    <w:qFormat/>
    <w:rsid w:val="00337EF4"/>
    <w:pPr>
      <w:widowControl/>
      <w:jc w:val="center"/>
    </w:pPr>
    <w:rPr>
      <w:rFonts w:cs="宋体"/>
      <w:kern w:val="0"/>
      <w:szCs w:val="20"/>
    </w:rPr>
  </w:style>
  <w:style w:type="paragraph" w:customStyle="1" w:styleId="aff8">
    <w:name w:val="表头"/>
    <w:next w:val="a"/>
    <w:link w:val="Charc"/>
    <w:qFormat/>
    <w:rsid w:val="00337EF4"/>
    <w:pPr>
      <w:spacing w:before="120" w:after="120"/>
      <w:jc w:val="center"/>
    </w:pPr>
    <w:rPr>
      <w:b/>
      <w:sz w:val="24"/>
    </w:rPr>
  </w:style>
  <w:style w:type="paragraph" w:customStyle="1" w:styleId="01">
    <w:name w:val="正文01"/>
    <w:basedOn w:val="a"/>
    <w:rsid w:val="00337EF4"/>
    <w:pPr>
      <w:adjustRightInd w:val="0"/>
      <w:snapToGrid w:val="0"/>
      <w:spacing w:before="60" w:line="460" w:lineRule="exact"/>
      <w:ind w:firstLineChars="200" w:firstLine="200"/>
    </w:pPr>
    <w:rPr>
      <w:sz w:val="24"/>
    </w:rPr>
  </w:style>
  <w:style w:type="paragraph" w:customStyle="1" w:styleId="11">
    <w:name w:val="列出段落1"/>
    <w:basedOn w:val="a"/>
    <w:uiPriority w:val="99"/>
    <w:qFormat/>
    <w:rsid w:val="00337EF4"/>
    <w:pPr>
      <w:ind w:firstLineChars="200" w:firstLine="420"/>
    </w:pPr>
  </w:style>
  <w:style w:type="paragraph" w:customStyle="1" w:styleId="aff9">
    <w:name w:val="表名"/>
    <w:basedOn w:val="a"/>
    <w:rsid w:val="00337EF4"/>
    <w:pPr>
      <w:adjustRightInd w:val="0"/>
      <w:spacing w:before="120" w:after="120" w:line="380" w:lineRule="atLeast"/>
      <w:ind w:firstLine="425"/>
      <w:jc w:val="center"/>
    </w:pPr>
    <w:rPr>
      <w:kern w:val="0"/>
      <w:sz w:val="24"/>
      <w:szCs w:val="20"/>
    </w:rPr>
  </w:style>
  <w:style w:type="paragraph" w:customStyle="1" w:styleId="affa">
    <w:name w:val="表格标题新"/>
    <w:basedOn w:val="a"/>
    <w:link w:val="Chard"/>
    <w:rsid w:val="00337EF4"/>
    <w:pPr>
      <w:widowControl/>
      <w:spacing w:before="187" w:line="651" w:lineRule="atLeast"/>
      <w:ind w:firstLine="561"/>
      <w:jc w:val="center"/>
      <w:textAlignment w:val="baseline"/>
    </w:pPr>
    <w:rPr>
      <w:rFonts w:eastAsia="黑体"/>
      <w:b/>
      <w:color w:val="000000"/>
      <w:kern w:val="0"/>
      <w:sz w:val="24"/>
      <w:szCs w:val="20"/>
      <w:u w:color="000000"/>
    </w:rPr>
  </w:style>
  <w:style w:type="paragraph" w:customStyle="1" w:styleId="affb">
    <w:name w:val="表格中文字"/>
    <w:basedOn w:val="a"/>
    <w:link w:val="Chare"/>
    <w:qFormat/>
    <w:rsid w:val="00337EF4"/>
    <w:pPr>
      <w:adjustRightInd w:val="0"/>
      <w:snapToGrid w:val="0"/>
      <w:jc w:val="center"/>
    </w:pPr>
    <w:rPr>
      <w:kern w:val="18"/>
      <w:szCs w:val="21"/>
    </w:rPr>
  </w:style>
  <w:style w:type="paragraph" w:customStyle="1" w:styleId="affc">
    <w:name w:val="正本文字"/>
    <w:basedOn w:val="a"/>
    <w:link w:val="Charf"/>
    <w:qFormat/>
    <w:rsid w:val="00337EF4"/>
    <w:pPr>
      <w:adjustRightInd w:val="0"/>
      <w:snapToGrid w:val="0"/>
      <w:spacing w:line="360" w:lineRule="auto"/>
      <w:ind w:firstLineChars="200" w:firstLine="480"/>
      <w:jc w:val="left"/>
    </w:pPr>
    <w:rPr>
      <w:rFonts w:cs="宋体"/>
      <w:kern w:val="18"/>
      <w:sz w:val="24"/>
      <w:szCs w:val="20"/>
    </w:rPr>
  </w:style>
  <w:style w:type="paragraph" w:customStyle="1" w:styleId="affd">
    <w:name w:val="表格正文"/>
    <w:basedOn w:val="a"/>
    <w:qFormat/>
    <w:rsid w:val="00337EF4"/>
    <w:pPr>
      <w:spacing w:line="360" w:lineRule="exact"/>
      <w:jc w:val="center"/>
    </w:pPr>
    <w:rPr>
      <w:snapToGrid w:val="0"/>
      <w:kern w:val="0"/>
      <w:sz w:val="20"/>
    </w:rPr>
  </w:style>
  <w:style w:type="paragraph" w:customStyle="1" w:styleId="CharCharCharCharCharCharCharCharCharChar">
    <w:name w:val="Char Char Char Char Char Char Char Char Char Char"/>
    <w:basedOn w:val="a"/>
    <w:rsid w:val="00337EF4"/>
    <w:pPr>
      <w:widowControl/>
      <w:spacing w:after="160" w:line="240" w:lineRule="exact"/>
      <w:jc w:val="left"/>
    </w:pPr>
    <w:rPr>
      <w:rFonts w:ascii="Verdana" w:hAnsi="Verdana"/>
      <w:kern w:val="0"/>
      <w:sz w:val="20"/>
      <w:szCs w:val="20"/>
      <w:lang w:eastAsia="en-US"/>
    </w:rPr>
  </w:style>
  <w:style w:type="paragraph" w:customStyle="1" w:styleId="affe">
    <w:name w:val="图表"/>
    <w:basedOn w:val="a"/>
    <w:rsid w:val="00337EF4"/>
    <w:pPr>
      <w:adjustRightInd w:val="0"/>
      <w:snapToGrid w:val="0"/>
      <w:spacing w:line="280" w:lineRule="exact"/>
      <w:jc w:val="center"/>
    </w:pPr>
    <w:rPr>
      <w:rFonts w:ascii="Calibri" w:hAnsi="Calibri"/>
      <w:szCs w:val="22"/>
    </w:rPr>
  </w:style>
  <w:style w:type="paragraph" w:customStyle="1" w:styleId="afff">
    <w:name w:val="环评正文"/>
    <w:basedOn w:val="a"/>
    <w:qFormat/>
    <w:rsid w:val="00337EF4"/>
    <w:pPr>
      <w:spacing w:line="360" w:lineRule="auto"/>
      <w:ind w:firstLineChars="200" w:firstLine="480"/>
    </w:pPr>
    <w:rPr>
      <w:sz w:val="24"/>
      <w:szCs w:val="21"/>
    </w:rPr>
  </w:style>
  <w:style w:type="paragraph" w:customStyle="1" w:styleId="afff0">
    <w:name w:val="正文内容"/>
    <w:basedOn w:val="a"/>
    <w:qFormat/>
    <w:rsid w:val="00337EF4"/>
    <w:pPr>
      <w:spacing w:line="360" w:lineRule="auto"/>
      <w:ind w:firstLineChars="200" w:firstLine="200"/>
    </w:pPr>
    <w:rPr>
      <w:kern w:val="0"/>
      <w:sz w:val="24"/>
    </w:rPr>
  </w:style>
  <w:style w:type="paragraph" w:customStyle="1" w:styleId="afff1">
    <w:name w:val="标准正文"/>
    <w:basedOn w:val="a"/>
    <w:rsid w:val="00337EF4"/>
    <w:pPr>
      <w:spacing w:line="540" w:lineRule="exact"/>
      <w:ind w:firstLineChars="200" w:firstLine="480"/>
    </w:pPr>
    <w:rPr>
      <w:sz w:val="24"/>
    </w:rPr>
  </w:style>
  <w:style w:type="paragraph" w:customStyle="1" w:styleId="afff2">
    <w:name w:val="图表头"/>
    <w:basedOn w:val="a"/>
    <w:rsid w:val="00337EF4"/>
    <w:pPr>
      <w:adjustRightInd w:val="0"/>
      <w:spacing w:line="360" w:lineRule="auto"/>
      <w:jc w:val="center"/>
      <w:textAlignment w:val="baseline"/>
    </w:pPr>
    <w:rPr>
      <w:rFonts w:ascii="黑体" w:eastAsia="黑体"/>
      <w:spacing w:val="5"/>
      <w:kern w:val="0"/>
      <w:szCs w:val="20"/>
    </w:rPr>
  </w:style>
  <w:style w:type="paragraph" w:customStyle="1" w:styleId="24">
    <w:name w:val="表格2"/>
    <w:basedOn w:val="a"/>
    <w:rsid w:val="00337EF4"/>
    <w:pPr>
      <w:spacing w:line="400" w:lineRule="exact"/>
      <w:ind w:firstLineChars="200" w:firstLine="200"/>
      <w:jc w:val="center"/>
    </w:pPr>
    <w:rPr>
      <w:sz w:val="24"/>
      <w:szCs w:val="20"/>
    </w:rPr>
  </w:style>
  <w:style w:type="paragraph" w:customStyle="1" w:styleId="afff3">
    <w:name w:val="表标题"/>
    <w:basedOn w:val="a"/>
    <w:link w:val="Charf0"/>
    <w:qFormat/>
    <w:rsid w:val="00337EF4"/>
    <w:pPr>
      <w:jc w:val="center"/>
    </w:pPr>
    <w:rPr>
      <w:rFonts w:ascii="黑体" w:eastAsia="黑体"/>
      <w:sz w:val="24"/>
      <w:szCs w:val="20"/>
    </w:rPr>
  </w:style>
  <w:style w:type="paragraph" w:customStyle="1" w:styleId="TableParagraph">
    <w:name w:val="Table Paragraph"/>
    <w:basedOn w:val="a"/>
    <w:uiPriority w:val="1"/>
    <w:qFormat/>
    <w:rsid w:val="00337EF4"/>
    <w:pPr>
      <w:autoSpaceDE w:val="0"/>
      <w:autoSpaceDN w:val="0"/>
      <w:adjustRightInd w:val="0"/>
      <w:jc w:val="left"/>
    </w:pPr>
    <w:rPr>
      <w:kern w:val="0"/>
      <w:sz w:val="24"/>
    </w:rPr>
  </w:style>
  <w:style w:type="paragraph" w:customStyle="1" w:styleId="afff4">
    <w:name w:val="正文（用）"/>
    <w:basedOn w:val="a"/>
    <w:qFormat/>
    <w:rsid w:val="00337EF4"/>
    <w:pPr>
      <w:spacing w:line="360" w:lineRule="auto"/>
      <w:ind w:firstLineChars="200" w:firstLine="480"/>
      <w:jc w:val="left"/>
    </w:pPr>
    <w:rPr>
      <w:rFonts w:ascii="宋体" w:hAnsi="宋体" w:cs="宋体"/>
      <w:sz w:val="24"/>
      <w:szCs w:val="20"/>
    </w:rPr>
  </w:style>
  <w:style w:type="paragraph" w:customStyle="1" w:styleId="12">
    <w:name w:val="正文1"/>
    <w:basedOn w:val="a"/>
    <w:link w:val="1Char0"/>
    <w:rsid w:val="00337EF4"/>
    <w:pPr>
      <w:spacing w:line="360" w:lineRule="auto"/>
      <w:ind w:firstLineChars="200" w:firstLine="723"/>
    </w:pPr>
    <w:rPr>
      <w:kern w:val="0"/>
      <w:sz w:val="24"/>
      <w:szCs w:val="20"/>
    </w:rPr>
  </w:style>
  <w:style w:type="paragraph" w:customStyle="1" w:styleId="p0">
    <w:name w:val="p0"/>
    <w:basedOn w:val="a"/>
    <w:link w:val="p0CharChar"/>
    <w:rsid w:val="00337EF4"/>
    <w:pPr>
      <w:widowControl/>
    </w:pPr>
    <w:rPr>
      <w:rFonts w:ascii="宋体"/>
      <w:kern w:val="0"/>
      <w:sz w:val="34"/>
      <w:szCs w:val="21"/>
    </w:rPr>
  </w:style>
  <w:style w:type="character" w:customStyle="1" w:styleId="postbody1">
    <w:name w:val="postbody1"/>
    <w:rsid w:val="00337EF4"/>
    <w:rPr>
      <w:sz w:val="21"/>
      <w:szCs w:val="21"/>
    </w:rPr>
  </w:style>
  <w:style w:type="character" w:customStyle="1" w:styleId="d1">
    <w:name w:val="d1"/>
    <w:rsid w:val="00337EF4"/>
    <w:rPr>
      <w:rFonts w:ascii="ˎ̥" w:hAnsi="ˎ̥" w:hint="default"/>
      <w:color w:val="5C5C5C"/>
      <w:sz w:val="23"/>
      <w:szCs w:val="23"/>
      <w:u w:val="none"/>
    </w:rPr>
  </w:style>
  <w:style w:type="character" w:customStyle="1" w:styleId="Char1">
    <w:name w:val="正文缩进 Char"/>
    <w:link w:val="a8"/>
    <w:rsid w:val="00337EF4"/>
    <w:rPr>
      <w:rFonts w:ascii="宋体" w:hAnsi="宋体"/>
    </w:rPr>
  </w:style>
  <w:style w:type="character" w:customStyle="1" w:styleId="afff5">
    <w:name w:val="样式 小四"/>
    <w:rsid w:val="00337EF4"/>
    <w:rPr>
      <w:rFonts w:eastAsia="Times New Roman"/>
      <w:sz w:val="21"/>
    </w:rPr>
  </w:style>
  <w:style w:type="character" w:customStyle="1" w:styleId="Char9">
    <w:name w:val="报告书正文 Char"/>
    <w:link w:val="aff4"/>
    <w:qFormat/>
    <w:rsid w:val="00337EF4"/>
    <w:rPr>
      <w:kern w:val="2"/>
      <w:sz w:val="24"/>
    </w:rPr>
  </w:style>
  <w:style w:type="character" w:customStyle="1" w:styleId="Char0">
    <w:name w:val="批注文字 Char"/>
    <w:link w:val="a4"/>
    <w:rsid w:val="00337EF4"/>
    <w:rPr>
      <w:kern w:val="2"/>
      <w:sz w:val="21"/>
      <w:szCs w:val="24"/>
    </w:rPr>
  </w:style>
  <w:style w:type="character" w:customStyle="1" w:styleId="Char">
    <w:name w:val="批注主题 Char"/>
    <w:link w:val="a3"/>
    <w:uiPriority w:val="99"/>
    <w:semiHidden/>
    <w:rsid w:val="00337EF4"/>
    <w:rPr>
      <w:b/>
      <w:bCs/>
      <w:kern w:val="2"/>
      <w:sz w:val="21"/>
      <w:szCs w:val="24"/>
    </w:rPr>
  </w:style>
  <w:style w:type="character" w:customStyle="1" w:styleId="Char6">
    <w:name w:val="批注框文本 Char"/>
    <w:link w:val="ad"/>
    <w:uiPriority w:val="99"/>
    <w:semiHidden/>
    <w:rsid w:val="00337EF4"/>
    <w:rPr>
      <w:kern w:val="2"/>
      <w:sz w:val="18"/>
      <w:szCs w:val="18"/>
    </w:rPr>
  </w:style>
  <w:style w:type="character" w:customStyle="1" w:styleId="Charb">
    <w:name w:val="表格内容 Char"/>
    <w:link w:val="aff7"/>
    <w:qFormat/>
    <w:rsid w:val="00337EF4"/>
    <w:rPr>
      <w:rFonts w:cs="宋体"/>
      <w:sz w:val="21"/>
    </w:rPr>
  </w:style>
  <w:style w:type="character" w:customStyle="1" w:styleId="Charc">
    <w:name w:val="表头 Char"/>
    <w:link w:val="aff8"/>
    <w:qFormat/>
    <w:rsid w:val="00337EF4"/>
    <w:rPr>
      <w:b/>
      <w:sz w:val="24"/>
    </w:rPr>
  </w:style>
  <w:style w:type="character" w:customStyle="1" w:styleId="Char5">
    <w:name w:val="日期 Char"/>
    <w:link w:val="ac"/>
    <w:qFormat/>
    <w:rsid w:val="00337EF4"/>
    <w:rPr>
      <w:rFonts w:ascii="宋体"/>
      <w:spacing w:val="6"/>
      <w:sz w:val="24"/>
    </w:rPr>
  </w:style>
  <w:style w:type="character" w:customStyle="1" w:styleId="Char10">
    <w:name w:val="表头 Char1"/>
    <w:rsid w:val="00337EF4"/>
    <w:rPr>
      <w:rFonts w:ascii="宋体" w:eastAsia="宋体"/>
      <w:snapToGrid w:val="0"/>
      <w:spacing w:val="4"/>
      <w:sz w:val="24"/>
      <w:szCs w:val="24"/>
      <w:lang w:val="en-US" w:eastAsia="zh-CN" w:bidi="ar-SA"/>
    </w:rPr>
  </w:style>
  <w:style w:type="character" w:customStyle="1" w:styleId="Char11">
    <w:name w:val="日期 Char1"/>
    <w:uiPriority w:val="99"/>
    <w:semiHidden/>
    <w:rsid w:val="00337EF4"/>
    <w:rPr>
      <w:kern w:val="2"/>
      <w:sz w:val="21"/>
      <w:szCs w:val="24"/>
    </w:rPr>
  </w:style>
  <w:style w:type="character" w:customStyle="1" w:styleId="Char8">
    <w:name w:val="表格 Char"/>
    <w:link w:val="aff3"/>
    <w:rsid w:val="00337EF4"/>
    <w:rPr>
      <w:rFonts w:ascii="宋体" w:hAnsi="宋体"/>
      <w:snapToGrid w:val="0"/>
      <w:sz w:val="21"/>
    </w:rPr>
  </w:style>
  <w:style w:type="character" w:customStyle="1" w:styleId="Char3">
    <w:name w:val="正文文本缩进 Char"/>
    <w:link w:val="aa"/>
    <w:uiPriority w:val="99"/>
    <w:rsid w:val="00337EF4"/>
    <w:rPr>
      <w:kern w:val="2"/>
      <w:sz w:val="21"/>
      <w:szCs w:val="24"/>
    </w:rPr>
  </w:style>
  <w:style w:type="character" w:customStyle="1" w:styleId="2Char">
    <w:name w:val="正文首行缩进 2 Char"/>
    <w:basedOn w:val="Char3"/>
    <w:link w:val="21"/>
    <w:rsid w:val="00337EF4"/>
    <w:rPr>
      <w:kern w:val="2"/>
      <w:sz w:val="21"/>
      <w:szCs w:val="24"/>
    </w:rPr>
  </w:style>
  <w:style w:type="character" w:customStyle="1" w:styleId="Char12">
    <w:name w:val="正文缩进 Char1"/>
    <w:aliases w:val="正文缩进 Char Char,正文（首行缩进两字） Char Char,正文（首行缩进两字） Char1,文本条款 Char,正文（首行缩进两字） Char Char Char Char Char Char Char Char,表格标题 Char1,s4 Char,标题4 Char1,特点 Char1,表正文 Char1,正文非缩进 Char,段1 Char"/>
    <w:rsid w:val="00337EF4"/>
    <w:rPr>
      <w:rFonts w:eastAsia="黑体"/>
      <w:kern w:val="2"/>
      <w:sz w:val="24"/>
      <w:lang w:val="en-US" w:eastAsia="zh-CN" w:bidi="ar-SA"/>
    </w:rPr>
  </w:style>
  <w:style w:type="character" w:customStyle="1" w:styleId="content">
    <w:name w:val="content"/>
    <w:basedOn w:val="a0"/>
    <w:rsid w:val="00337EF4"/>
  </w:style>
  <w:style w:type="character" w:customStyle="1" w:styleId="1Char">
    <w:name w:val="标题 1 Char"/>
    <w:basedOn w:val="a0"/>
    <w:link w:val="1"/>
    <w:uiPriority w:val="9"/>
    <w:rsid w:val="00337EF4"/>
    <w:rPr>
      <w:b/>
      <w:bCs/>
      <w:kern w:val="44"/>
      <w:sz w:val="44"/>
      <w:szCs w:val="44"/>
    </w:rPr>
  </w:style>
  <w:style w:type="character" w:customStyle="1" w:styleId="13">
    <w:name w:val="占位符文本1"/>
    <w:basedOn w:val="a0"/>
    <w:uiPriority w:val="99"/>
    <w:unhideWhenUsed/>
    <w:rsid w:val="00337EF4"/>
    <w:rPr>
      <w:color w:val="808080"/>
    </w:rPr>
  </w:style>
  <w:style w:type="character" w:customStyle="1" w:styleId="3Char">
    <w:name w:val="正文文本缩进 3 Char"/>
    <w:basedOn w:val="a0"/>
    <w:link w:val="31"/>
    <w:rsid w:val="00337EF4"/>
    <w:rPr>
      <w:kern w:val="2"/>
      <w:sz w:val="16"/>
      <w:szCs w:val="16"/>
    </w:rPr>
  </w:style>
  <w:style w:type="character" w:customStyle="1" w:styleId="Char4">
    <w:name w:val="纯文本 Char"/>
    <w:link w:val="ab"/>
    <w:qFormat/>
    <w:rsid w:val="00337EF4"/>
    <w:rPr>
      <w:rFonts w:ascii="宋体" w:eastAsia="仿宋_GB2312" w:hAnsi="Courier New"/>
      <w:kern w:val="2"/>
      <w:sz w:val="28"/>
    </w:rPr>
  </w:style>
  <w:style w:type="character" w:customStyle="1" w:styleId="Char13">
    <w:name w:val="纯文本 Char1"/>
    <w:basedOn w:val="a0"/>
    <w:uiPriority w:val="99"/>
    <w:semiHidden/>
    <w:rsid w:val="00337EF4"/>
    <w:rPr>
      <w:rFonts w:ascii="宋体" w:hAnsi="Courier New" w:cs="Courier New"/>
      <w:kern w:val="2"/>
      <w:sz w:val="21"/>
      <w:szCs w:val="21"/>
    </w:rPr>
  </w:style>
  <w:style w:type="character" w:customStyle="1" w:styleId="Chard">
    <w:name w:val="表格标题新 Char"/>
    <w:link w:val="affa"/>
    <w:rsid w:val="00337EF4"/>
    <w:rPr>
      <w:rFonts w:eastAsia="黑体"/>
      <w:b/>
      <w:color w:val="000000"/>
      <w:sz w:val="24"/>
      <w:u w:val="none" w:color="000000"/>
    </w:rPr>
  </w:style>
  <w:style w:type="character" w:customStyle="1" w:styleId="Chare">
    <w:name w:val="表格中文字 Char"/>
    <w:link w:val="affb"/>
    <w:qFormat/>
    <w:rsid w:val="00337EF4"/>
    <w:rPr>
      <w:kern w:val="18"/>
      <w:sz w:val="21"/>
      <w:szCs w:val="21"/>
    </w:rPr>
  </w:style>
  <w:style w:type="character" w:customStyle="1" w:styleId="Charf">
    <w:name w:val="正本文字 Char"/>
    <w:link w:val="affc"/>
    <w:qFormat/>
    <w:rsid w:val="00337EF4"/>
    <w:rPr>
      <w:rFonts w:cs="宋体"/>
      <w:kern w:val="18"/>
      <w:sz w:val="24"/>
    </w:rPr>
  </w:style>
  <w:style w:type="character" w:customStyle="1" w:styleId="CharChar0">
    <w:name w:val="表格文字 Char Char"/>
    <w:link w:val="afe"/>
    <w:rsid w:val="00337EF4"/>
    <w:rPr>
      <w:kern w:val="2"/>
      <w:sz w:val="21"/>
      <w:szCs w:val="18"/>
    </w:rPr>
  </w:style>
  <w:style w:type="character" w:customStyle="1" w:styleId="Chara">
    <w:name w:val="表文字 Char"/>
    <w:basedOn w:val="a0"/>
    <w:link w:val="aff5"/>
    <w:rsid w:val="00337EF4"/>
    <w:rPr>
      <w:sz w:val="24"/>
    </w:rPr>
  </w:style>
  <w:style w:type="character" w:customStyle="1" w:styleId="Char2">
    <w:name w:val="文档结构图 Char"/>
    <w:basedOn w:val="a0"/>
    <w:link w:val="a9"/>
    <w:uiPriority w:val="99"/>
    <w:semiHidden/>
    <w:rsid w:val="00337EF4"/>
    <w:rPr>
      <w:rFonts w:ascii="宋体"/>
      <w:kern w:val="2"/>
      <w:sz w:val="18"/>
      <w:szCs w:val="18"/>
    </w:rPr>
  </w:style>
  <w:style w:type="character" w:customStyle="1" w:styleId="Charf1">
    <w:name w:val="表格文字 Char"/>
    <w:rsid w:val="00337EF4"/>
    <w:rPr>
      <w:spacing w:val="20"/>
      <w:kern w:val="2"/>
      <w:sz w:val="21"/>
      <w:szCs w:val="18"/>
      <w:u w:val="single"/>
    </w:rPr>
  </w:style>
  <w:style w:type="character" w:customStyle="1" w:styleId="1Char0">
    <w:name w:val="正文1 Char"/>
    <w:link w:val="12"/>
    <w:rsid w:val="00337EF4"/>
    <w:rPr>
      <w:sz w:val="24"/>
    </w:rPr>
  </w:style>
  <w:style w:type="character" w:customStyle="1" w:styleId="p0CharChar">
    <w:name w:val="p0 Char Char"/>
    <w:link w:val="p0"/>
    <w:locked/>
    <w:rsid w:val="00337EF4"/>
    <w:rPr>
      <w:rFonts w:ascii="宋体"/>
      <w:sz w:val="34"/>
      <w:szCs w:val="21"/>
    </w:rPr>
  </w:style>
  <w:style w:type="character" w:customStyle="1" w:styleId="Char7">
    <w:name w:val="页脚 Char"/>
    <w:link w:val="ae"/>
    <w:rsid w:val="00A85B07"/>
    <w:rPr>
      <w:kern w:val="2"/>
      <w:sz w:val="18"/>
      <w:szCs w:val="18"/>
    </w:rPr>
  </w:style>
  <w:style w:type="character" w:customStyle="1" w:styleId="CharChar">
    <w:name w:val="报告文本 Char Char"/>
    <w:link w:val="af9"/>
    <w:rsid w:val="00CF7B44"/>
    <w:rPr>
      <w:kern w:val="2"/>
      <w:sz w:val="24"/>
      <w:szCs w:val="22"/>
    </w:rPr>
  </w:style>
  <w:style w:type="paragraph" w:customStyle="1" w:styleId="CharChar2">
    <w:name w:val="Char Char"/>
    <w:basedOn w:val="a"/>
    <w:rsid w:val="00C61601"/>
  </w:style>
  <w:style w:type="character" w:styleId="afff6">
    <w:name w:val="Placeholder Text"/>
    <w:basedOn w:val="a0"/>
    <w:uiPriority w:val="99"/>
    <w:unhideWhenUsed/>
    <w:rsid w:val="0095270B"/>
    <w:rPr>
      <w:color w:val="808080"/>
    </w:rPr>
  </w:style>
  <w:style w:type="character" w:customStyle="1" w:styleId="Charf0">
    <w:name w:val="表标题 Char"/>
    <w:link w:val="afff3"/>
    <w:rsid w:val="00AC5018"/>
    <w:rPr>
      <w:rFonts w:ascii="黑体" w:eastAsia="黑体"/>
      <w:kern w:val="2"/>
      <w:sz w:val="24"/>
    </w:rPr>
  </w:style>
  <w:style w:type="character" w:customStyle="1" w:styleId="Charf2">
    <w:name w:val="表字体 Char"/>
    <w:link w:val="afff7"/>
    <w:rsid w:val="00AC5018"/>
  </w:style>
  <w:style w:type="paragraph" w:customStyle="1" w:styleId="afff7">
    <w:name w:val="表字体"/>
    <w:basedOn w:val="a"/>
    <w:next w:val="a"/>
    <w:link w:val="Charf2"/>
    <w:qFormat/>
    <w:rsid w:val="00AC5018"/>
    <w:pPr>
      <w:jc w:val="center"/>
    </w:pPr>
    <w:rPr>
      <w:kern w:val="0"/>
      <w:sz w:val="20"/>
      <w:szCs w:val="20"/>
    </w:rPr>
  </w:style>
  <w:style w:type="paragraph" w:customStyle="1" w:styleId="CharCharCharCharCharCharChar">
    <w:name w:val="Char Char Char Char Char Char Char"/>
    <w:basedOn w:val="a"/>
    <w:rsid w:val="006D07FF"/>
    <w:rPr>
      <w:sz w:val="24"/>
    </w:rPr>
  </w:style>
  <w:style w:type="paragraph" w:customStyle="1" w:styleId="afff8">
    <w:name w:val="法规"/>
    <w:basedOn w:val="a"/>
    <w:rsid w:val="006D07FF"/>
    <w:pPr>
      <w:tabs>
        <w:tab w:val="left" w:pos="400"/>
      </w:tabs>
      <w:spacing w:line="440" w:lineRule="exact"/>
      <w:ind w:firstLine="400"/>
    </w:pPr>
    <w:rPr>
      <w:sz w:val="25"/>
      <w:szCs w:val="20"/>
    </w:rPr>
  </w:style>
</w:styles>
</file>

<file path=word/webSettings.xml><?xml version="1.0" encoding="utf-8"?>
<w:webSettings xmlns:r="http://schemas.openxmlformats.org/officeDocument/2006/relationships" xmlns:w="http://schemas.openxmlformats.org/wordprocessingml/2006/main">
  <w:divs>
    <w:div w:id="83869">
      <w:bodyDiv w:val="1"/>
      <w:marLeft w:val="0"/>
      <w:marRight w:val="0"/>
      <w:marTop w:val="0"/>
      <w:marBottom w:val="0"/>
      <w:divBdr>
        <w:top w:val="none" w:sz="0" w:space="0" w:color="auto"/>
        <w:left w:val="none" w:sz="0" w:space="0" w:color="auto"/>
        <w:bottom w:val="none" w:sz="0" w:space="0" w:color="auto"/>
        <w:right w:val="none" w:sz="0" w:space="0" w:color="auto"/>
      </w:divBdr>
    </w:div>
    <w:div w:id="3286896">
      <w:bodyDiv w:val="1"/>
      <w:marLeft w:val="0"/>
      <w:marRight w:val="0"/>
      <w:marTop w:val="0"/>
      <w:marBottom w:val="0"/>
      <w:divBdr>
        <w:top w:val="none" w:sz="0" w:space="0" w:color="auto"/>
        <w:left w:val="none" w:sz="0" w:space="0" w:color="auto"/>
        <w:bottom w:val="none" w:sz="0" w:space="0" w:color="auto"/>
        <w:right w:val="none" w:sz="0" w:space="0" w:color="auto"/>
      </w:divBdr>
    </w:div>
    <w:div w:id="13918086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baike.baidu.com/item/&#231;&#190;&#164;&#232;&#144;&#189;" TargetMode="External"/><Relationship Id="rId18" Type="http://schemas.openxmlformats.org/officeDocument/2006/relationships/hyperlink" Target="https://baike.baidu.com/item/&#229;&#138;&#168;&#231;&#137;&#169;" TargetMode="External"/><Relationship Id="rId26" Type="http://schemas.openxmlformats.org/officeDocument/2006/relationships/image" Target="media/image4.wmf"/><Relationship Id="rId39" Type="http://schemas.openxmlformats.org/officeDocument/2006/relationships/image" Target="media/image9.wmf"/><Relationship Id="rId3" Type="http://schemas.openxmlformats.org/officeDocument/2006/relationships/numbering" Target="numbering.xml"/><Relationship Id="rId21" Type="http://schemas.openxmlformats.org/officeDocument/2006/relationships/image" Target="media/image2.wmf"/><Relationship Id="rId34" Type="http://schemas.openxmlformats.org/officeDocument/2006/relationships/oleObject" Target="embeddings/oleObject10.bin"/><Relationship Id="rId42" Type="http://schemas.openxmlformats.org/officeDocument/2006/relationships/oleObject" Target="embeddings/oleObject14.bin"/><Relationship Id="rId47" Type="http://schemas.openxmlformats.org/officeDocument/2006/relationships/image" Target="media/image13.wmf"/><Relationship Id="rId50"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baike.baidu.com/item/&#231;&#148;&#159;&#230;&#128;&#129;&#231;&#179;" TargetMode="External"/><Relationship Id="rId17" Type="http://schemas.openxmlformats.org/officeDocument/2006/relationships/hyperlink" Target="https://baike.baidu.com/item/&#233;&#188;&#160;" TargetMode="External"/><Relationship Id="rId25" Type="http://schemas.openxmlformats.org/officeDocument/2006/relationships/oleObject" Target="embeddings/oleObject4.bin"/><Relationship Id="rId33" Type="http://schemas.openxmlformats.org/officeDocument/2006/relationships/image" Target="media/image6.wmf"/><Relationship Id="rId38" Type="http://schemas.openxmlformats.org/officeDocument/2006/relationships/oleObject" Target="embeddings/oleObject12.bin"/><Relationship Id="rId46" Type="http://schemas.openxmlformats.org/officeDocument/2006/relationships/oleObject" Target="embeddings/oleObject16.bin"/><Relationship Id="rId2" Type="http://schemas.openxmlformats.org/officeDocument/2006/relationships/customXml" Target="../customXml/item2.xml"/><Relationship Id="rId16" Type="http://schemas.openxmlformats.org/officeDocument/2006/relationships/hyperlink" Target="https://baike.baidu.com/item/&#229;&#156;&#159;&#229;&#163;&#164;&#229;&#190;&#174;&#231;&#148;&#159;&#231;&#137;&#169;" TargetMode="External"/><Relationship Id="rId20" Type="http://schemas.openxmlformats.org/officeDocument/2006/relationships/oleObject" Target="embeddings/oleObject1.bin"/><Relationship Id="rId29" Type="http://schemas.openxmlformats.org/officeDocument/2006/relationships/oleObject" Target="embeddings/oleObject7.bin"/><Relationship Id="rId41" Type="http://schemas.openxmlformats.org/officeDocument/2006/relationships/image" Target="media/image10.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image" Target="media/image3.wmf"/><Relationship Id="rId32" Type="http://schemas.openxmlformats.org/officeDocument/2006/relationships/oleObject" Target="embeddings/oleObject9.bin"/><Relationship Id="rId37" Type="http://schemas.openxmlformats.org/officeDocument/2006/relationships/image" Target="media/image8.wmf"/><Relationship Id="rId40" Type="http://schemas.openxmlformats.org/officeDocument/2006/relationships/oleObject" Target="embeddings/oleObject13.bin"/><Relationship Id="rId45" Type="http://schemas.openxmlformats.org/officeDocument/2006/relationships/image" Target="media/image12.wmf"/><Relationship Id="rId5" Type="http://schemas.openxmlformats.org/officeDocument/2006/relationships/settings" Target="settings.xml"/><Relationship Id="rId15" Type="http://schemas.openxmlformats.org/officeDocument/2006/relationships/hyperlink" Target="https://baike.baidu.com/item/&#230;&#152;&#134;&#232;&#153;" TargetMode="External"/><Relationship Id="rId23" Type="http://schemas.openxmlformats.org/officeDocument/2006/relationships/oleObject" Target="embeddings/oleObject3.bin"/><Relationship Id="rId28" Type="http://schemas.openxmlformats.org/officeDocument/2006/relationships/oleObject" Target="embeddings/oleObject6.bin"/><Relationship Id="rId36" Type="http://schemas.openxmlformats.org/officeDocument/2006/relationships/oleObject" Target="embeddings/oleObject11.bin"/><Relationship Id="rId49" Type="http://schemas.openxmlformats.org/officeDocument/2006/relationships/image" Target="media/image14.png"/><Relationship Id="rId10" Type="http://schemas.openxmlformats.org/officeDocument/2006/relationships/footer" Target="footer1.xml"/><Relationship Id="rId19" Type="http://schemas.openxmlformats.org/officeDocument/2006/relationships/image" Target="media/image1.wmf"/><Relationship Id="rId31" Type="http://schemas.openxmlformats.org/officeDocument/2006/relationships/oleObject" Target="embeddings/oleObject8.bin"/><Relationship Id="rId44" Type="http://schemas.openxmlformats.org/officeDocument/2006/relationships/oleObject" Target="embeddings/oleObject15.bin"/><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https://baike.baidu.com/item/&#231;&#148;&#159;&#230;&#128;&#129;&#231;&#179;" TargetMode="External"/><Relationship Id="rId22" Type="http://schemas.openxmlformats.org/officeDocument/2006/relationships/oleObject" Target="embeddings/oleObject2.bin"/><Relationship Id="rId27" Type="http://schemas.openxmlformats.org/officeDocument/2006/relationships/oleObject" Target="embeddings/oleObject5.bin"/><Relationship Id="rId30" Type="http://schemas.openxmlformats.org/officeDocument/2006/relationships/image" Target="media/image5.wmf"/><Relationship Id="rId35" Type="http://schemas.openxmlformats.org/officeDocument/2006/relationships/image" Target="media/image7.wmf"/><Relationship Id="rId43" Type="http://schemas.openxmlformats.org/officeDocument/2006/relationships/image" Target="media/image11.wmf"/><Relationship Id="rId48" Type="http://schemas.openxmlformats.org/officeDocument/2006/relationships/oleObject" Target="embeddings/oleObject17.bin"/><Relationship Id="rId8" Type="http://schemas.openxmlformats.org/officeDocument/2006/relationships/endnotes" Target="endnotes.xml"/><Relationship Id="rId51"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59288DF-253B-4FF2-983F-C51D09D467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9628</TotalTime>
  <Pages>84</Pages>
  <Words>10347</Words>
  <Characters>58981</Characters>
  <Application>Microsoft Office Word</Application>
  <DocSecurity>0</DocSecurity>
  <Lines>491</Lines>
  <Paragraphs>138</Paragraphs>
  <ScaleCrop>false</ScaleCrop>
  <Company>微软公司</Company>
  <LinksUpToDate>false</LinksUpToDate>
  <CharactersWithSpaces>69190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一、建设项目基本情况：</dc:title>
  <dc:creator>lenovo</dc:creator>
  <cp:lastModifiedBy>微软用户</cp:lastModifiedBy>
  <cp:revision>2007</cp:revision>
  <cp:lastPrinted>2020-11-30T23:44:00Z</cp:lastPrinted>
  <dcterms:created xsi:type="dcterms:W3CDTF">2019-08-08T01:49:00Z</dcterms:created>
  <dcterms:modified xsi:type="dcterms:W3CDTF">2020-12-16T07:12:00Z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2052-9.1.0.5133</vt:lpwstr>
  </property>
</Properties>
</file>