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4282" w:type="dxa"/>
        <w:tblInd w:w="0" w:type="dxa"/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57"/>
        <w:gridCol w:w="945"/>
        <w:gridCol w:w="1170"/>
        <w:gridCol w:w="1260"/>
        <w:gridCol w:w="2925"/>
        <w:gridCol w:w="847"/>
        <w:gridCol w:w="641"/>
        <w:gridCol w:w="896"/>
        <w:gridCol w:w="336"/>
        <w:gridCol w:w="539"/>
        <w:gridCol w:w="539"/>
        <w:gridCol w:w="750"/>
        <w:gridCol w:w="1456"/>
        <w:gridCol w:w="1151"/>
        <w:gridCol w:w="470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14282" w:type="dxa"/>
            <w:gridSpan w:val="15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after="0"/>
              <w:jc w:val="center"/>
              <w:textAlignment w:val="auto"/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sz w:val="44"/>
                <w:szCs w:val="44"/>
                <w:u w:val="no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sz w:val="44"/>
                <w:szCs w:val="44"/>
                <w:u w:val="none"/>
                <w:lang w:val="en-US" w:eastAsia="zh-CN"/>
              </w:rPr>
              <w:t>君山区2020年度消费扶贫</w:t>
            </w:r>
            <w:bookmarkStart w:id="0" w:name="_GoBack"/>
            <w:bookmarkEnd w:id="0"/>
            <w:r>
              <w:rPr>
                <w:rFonts w:hint="eastAsia" w:ascii="黑体" w:hAnsi="黑体" w:eastAsia="黑体" w:cs="黑体"/>
                <w:b w:val="0"/>
                <w:i w:val="0"/>
                <w:caps w:val="0"/>
                <w:color w:val="000000"/>
                <w:spacing w:val="0"/>
                <w:sz w:val="44"/>
                <w:szCs w:val="44"/>
                <w:u w:val="none"/>
                <w:lang w:val="en-US" w:eastAsia="zh-CN"/>
              </w:rPr>
              <w:t>拟认定产品公示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市州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产品名称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产地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供应商名称</w:t>
            </w:r>
          </w:p>
        </w:tc>
        <w:tc>
          <w:tcPr>
            <w:tcW w:w="8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产品品类</w:t>
            </w:r>
          </w:p>
        </w:tc>
        <w:tc>
          <w:tcPr>
            <w:tcW w:w="6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生产资料来源</w:t>
            </w:r>
          </w:p>
        </w:tc>
        <w:tc>
          <w:tcPr>
            <w:tcW w:w="8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年产量</w:t>
            </w:r>
          </w:p>
        </w:tc>
        <w:tc>
          <w:tcPr>
            <w:tcW w:w="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单价</w:t>
            </w:r>
          </w:p>
        </w:tc>
        <w:tc>
          <w:tcPr>
            <w:tcW w:w="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规格</w:t>
            </w:r>
          </w:p>
        </w:tc>
        <w:tc>
          <w:tcPr>
            <w:tcW w:w="5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扶贫产品总价值（万元）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供货时间</w:t>
            </w:r>
          </w:p>
        </w:tc>
        <w:tc>
          <w:tcPr>
            <w:tcW w:w="14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常用物流</w:t>
            </w:r>
          </w:p>
        </w:tc>
        <w:tc>
          <w:tcPr>
            <w:tcW w:w="11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联系方式</w:t>
            </w:r>
          </w:p>
        </w:tc>
        <w:tc>
          <w:tcPr>
            <w:tcW w:w="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bdr w:val="none" w:color="auto" w:sz="0" w:space="0"/>
                <w:lang w:val="en-US" w:eastAsia="zh-CN" w:bidi="ar"/>
              </w:rPr>
              <w:t>带动贫困口数量（人）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FF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4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吊瓜子</w:t>
            </w:r>
          </w:p>
        </w:tc>
        <w:tc>
          <w:tcPr>
            <w:tcW w:w="126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岳阳市君山区庭康源生态种养殖农民专业合作社</w:t>
            </w:r>
          </w:p>
        </w:tc>
        <w:tc>
          <w:tcPr>
            <w:tcW w:w="847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农副加工</w:t>
            </w:r>
          </w:p>
        </w:tc>
        <w:tc>
          <w:tcPr>
            <w:tcW w:w="641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10000</w:t>
            </w:r>
          </w:p>
        </w:tc>
        <w:tc>
          <w:tcPr>
            <w:tcW w:w="33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53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元/斤</w:t>
            </w:r>
          </w:p>
        </w:tc>
        <w:tc>
          <w:tcPr>
            <w:tcW w:w="539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20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11月-3月</w:t>
            </w:r>
          </w:p>
        </w:tc>
        <w:tc>
          <w:tcPr>
            <w:tcW w:w="1456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自提</w:t>
            </w:r>
          </w:p>
        </w:tc>
        <w:tc>
          <w:tcPr>
            <w:tcW w:w="1151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15173021181</w:t>
            </w:r>
          </w:p>
        </w:tc>
        <w:tc>
          <w:tcPr>
            <w:tcW w:w="470" w:type="dxa"/>
            <w:vMerge w:val="restart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自制菜籽油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岳阳市君山区庭康源生态种养殖农民专业合作社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米面粮油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15000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元/斤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7月-9月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自提</w:t>
            </w:r>
          </w:p>
        </w:tc>
        <w:tc>
          <w:tcPr>
            <w:tcW w:w="115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磨皮白莲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岳阳嘉联生态农业股份有限公司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250000斤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48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元/斤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1200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百世汇通、韵达</w:t>
            </w:r>
          </w:p>
        </w:tc>
        <w:tc>
          <w:tcPr>
            <w:tcW w:w="1151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15173022388</w:t>
            </w:r>
          </w:p>
        </w:tc>
        <w:tc>
          <w:tcPr>
            <w:tcW w:w="47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100</w:t>
            </w: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红皮莲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岳阳嘉联生态农业股份有限公司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140000斤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元/斤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588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百世汇通、韵达</w:t>
            </w:r>
          </w:p>
        </w:tc>
        <w:tc>
          <w:tcPr>
            <w:tcW w:w="115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通芯白莲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岳阳嘉联生态农业股份有限公司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30000斤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65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元/斤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195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百世汇通、韵达</w:t>
            </w:r>
          </w:p>
        </w:tc>
        <w:tc>
          <w:tcPr>
            <w:tcW w:w="115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荷叶茶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岳阳嘉联生态农业股份有限公司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2800斤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350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元/斤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98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百世汇通、韵达</w:t>
            </w:r>
          </w:p>
        </w:tc>
        <w:tc>
          <w:tcPr>
            <w:tcW w:w="115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47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EastAsia"/>
                <w:i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桂花味藕粉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岳阳嘉联生态农业股份有限公司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4200盒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35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元/盒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14.7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百世汇通、韵达</w:t>
            </w:r>
          </w:p>
        </w:tc>
        <w:tc>
          <w:tcPr>
            <w:tcW w:w="115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7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3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纯藕粉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岳阳市君山区</w:t>
            </w:r>
          </w:p>
        </w:tc>
        <w:tc>
          <w:tcPr>
            <w:tcW w:w="29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岳阳嘉联生态农业股份有限公司</w:t>
            </w:r>
          </w:p>
        </w:tc>
        <w:tc>
          <w:tcPr>
            <w:tcW w:w="8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其他</w:t>
            </w:r>
          </w:p>
        </w:tc>
        <w:tc>
          <w:tcPr>
            <w:tcW w:w="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贫困户</w:t>
            </w:r>
          </w:p>
        </w:tc>
        <w:tc>
          <w:tcPr>
            <w:tcW w:w="8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2900盒</w:t>
            </w:r>
          </w:p>
        </w:tc>
        <w:tc>
          <w:tcPr>
            <w:tcW w:w="3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38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元/盒</w:t>
            </w:r>
          </w:p>
        </w:tc>
        <w:tc>
          <w:tcPr>
            <w:tcW w:w="5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11.02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全年</w:t>
            </w:r>
          </w:p>
        </w:tc>
        <w:tc>
          <w:tcPr>
            <w:tcW w:w="14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bdr w:val="none" w:color="auto" w:sz="0" w:space="0"/>
                <w:lang w:val="en-US" w:eastAsia="zh-CN" w:bidi="ar"/>
              </w:rPr>
              <w:t>百世汇通、韵达</w:t>
            </w:r>
          </w:p>
        </w:tc>
        <w:tc>
          <w:tcPr>
            <w:tcW w:w="1151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470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u w:val="none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D73414"/>
    <w:rsid w:val="45D73414"/>
    <w:rsid w:val="69DA2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120" w:after="240"/>
      <w:jc w:val="both"/>
    </w:pPr>
    <w:rPr>
      <w:rFonts w:eastAsia="仿宋" w:asciiTheme="minorAscii" w:hAnsiTheme="minorAscii" w:cstheme="minorBidi"/>
      <w:sz w:val="32"/>
      <w:szCs w:val="22"/>
      <w:lang w:val="ru-RU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2020-11-17T04:21:00Z</dcterms:created>
  <dc:creator>  　 ❀ 在路上</dc:creator>
  <cp:lastModifiedBy>  　 ❀ 在路上</cp:lastModifiedBy>
  <dcterms:modified xsi:type="dcterms:W3CDTF">2020-11-17T04:25:23Z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