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区住建局</w:t>
      </w:r>
      <w:r>
        <w:rPr>
          <w:rFonts w:hint="eastAsia" w:ascii="方正小标宋简体" w:eastAsia="方正小标宋简体"/>
          <w:sz w:val="36"/>
          <w:szCs w:val="36"/>
        </w:rPr>
        <w:t>部门整体支出绩效评价评分表</w:t>
      </w:r>
    </w:p>
    <w:tbl>
      <w:tblPr>
        <w:tblStyle w:val="2"/>
        <w:tblW w:w="10182" w:type="dxa"/>
        <w:jc w:val="center"/>
        <w:tblInd w:w="480" w:type="dxa"/>
        <w:tblLayout w:type="fixed"/>
        <w:tblCellMar>
          <w:top w:w="0" w:type="dxa"/>
          <w:left w:w="108" w:type="dxa"/>
          <w:bottom w:w="0" w:type="dxa"/>
          <w:right w:w="108" w:type="dxa"/>
        </w:tblCellMar>
      </w:tblPr>
      <w:tblGrid>
        <w:gridCol w:w="976"/>
        <w:gridCol w:w="939"/>
        <w:gridCol w:w="1389"/>
        <w:gridCol w:w="4171"/>
        <w:gridCol w:w="619"/>
        <w:gridCol w:w="720"/>
        <w:gridCol w:w="1368"/>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36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36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36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36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36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9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36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 w:val="18"/>
                <w:szCs w:val="18"/>
              </w:rPr>
            </w:pPr>
            <w:r>
              <w:rPr>
                <w:rFonts w:hint="eastAsia" w:ascii="仿宋_GB2312" w:eastAsia="仿宋_GB2312"/>
                <w:sz w:val="18"/>
                <w:szCs w:val="18"/>
              </w:rPr>
              <w:t>制度执行存在不到位的情况</w:t>
            </w:r>
          </w:p>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Ind w:w="48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eastAsia="仿宋_GB2312"/>
                <w:sz w:val="18"/>
                <w:szCs w:val="18"/>
              </w:rPr>
              <w:t>有小部分资产报废未及时处置</w:t>
            </w: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eastAsia="仿宋_GB2312"/>
                <w:sz w:val="18"/>
                <w:szCs w:val="18"/>
              </w:rPr>
              <w:t>有待加强</w:t>
            </w: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bookmarkStart w:id="0" w:name="_GoBack"/>
            <w:bookmarkEnd w:id="0"/>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A5428"/>
    <w:rsid w:val="0C4A5428"/>
    <w:rsid w:val="468176AD"/>
    <w:rsid w:val="58C5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2019-07-24T02:06:00Z</dcterms:created>
  <dc:creator>Dell</dc:creator>
  <cp:lastModifiedBy>Dell</cp:lastModifiedBy>
  <dcterms:modified xsi:type="dcterms:W3CDTF">2019-07-25T01:07:06Z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