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BD" w:rsidRDefault="00AD2DBD" w:rsidP="00AD2DBD">
      <w:pPr>
        <w:spacing w:line="800" w:lineRule="exact"/>
        <w:jc w:val="center"/>
        <w:rPr>
          <w:rFonts w:ascii="仿宋" w:eastAsia="仿宋" w:hAnsi="仿宋" w:cs="黑体"/>
          <w:bCs/>
          <w:sz w:val="32"/>
          <w:szCs w:val="32"/>
        </w:rPr>
      </w:pPr>
    </w:p>
    <w:p w:rsidR="00AD2DBD" w:rsidRPr="009F4FEB" w:rsidRDefault="00AD2DBD" w:rsidP="00AD2DBD">
      <w:pPr>
        <w:spacing w:line="800" w:lineRule="exact"/>
        <w:jc w:val="center"/>
        <w:rPr>
          <w:rFonts w:ascii="宋体" w:hAnsi="宋体"/>
          <w:b/>
          <w:bCs/>
          <w:sz w:val="44"/>
          <w:szCs w:val="44"/>
        </w:rPr>
      </w:pPr>
      <w:r w:rsidRPr="009F4FEB">
        <w:rPr>
          <w:rFonts w:ascii="宋体" w:hAnsi="宋体" w:hint="eastAsia"/>
          <w:b/>
          <w:bCs/>
          <w:sz w:val="44"/>
          <w:szCs w:val="44"/>
        </w:rPr>
        <w:t>岳阳市君山区20</w:t>
      </w:r>
      <w:r w:rsidRPr="009F4FEB">
        <w:rPr>
          <w:rFonts w:ascii="宋体" w:hAnsi="宋体" w:hint="eastAsia"/>
          <w:b/>
          <w:bCs/>
          <w:sz w:val="44"/>
          <w:szCs w:val="44"/>
          <w:u w:val="single"/>
        </w:rPr>
        <w:t>1</w:t>
      </w:r>
      <w:r>
        <w:rPr>
          <w:rFonts w:ascii="宋体" w:hAnsi="宋体" w:hint="eastAsia"/>
          <w:b/>
          <w:bCs/>
          <w:sz w:val="44"/>
          <w:szCs w:val="44"/>
          <w:u w:val="single"/>
        </w:rPr>
        <w:t>8</w:t>
      </w:r>
      <w:r w:rsidRPr="009F4FEB">
        <w:rPr>
          <w:rFonts w:ascii="宋体" w:hAnsi="宋体" w:hint="eastAsia"/>
          <w:b/>
          <w:bCs/>
          <w:sz w:val="44"/>
          <w:szCs w:val="44"/>
        </w:rPr>
        <w:t>年度部门（单位）整体支出绩效评价自评报告</w:t>
      </w:r>
    </w:p>
    <w:p w:rsidR="00AD2DBD" w:rsidRPr="009F4FEB" w:rsidRDefault="00AD2DBD" w:rsidP="00AD2DBD">
      <w:pPr>
        <w:rPr>
          <w:rFonts w:ascii="宋体" w:hAnsi="宋体"/>
          <w:b/>
          <w:sz w:val="32"/>
        </w:rPr>
      </w:pPr>
    </w:p>
    <w:p w:rsidR="00AD2DBD" w:rsidRDefault="00AD2DBD" w:rsidP="00457EF0">
      <w:pPr>
        <w:spacing w:beforeLines="50" w:line="348" w:lineRule="auto"/>
        <w:ind w:firstLineChars="150" w:firstLine="476"/>
        <w:rPr>
          <w:rFonts w:ascii="仿宋" w:eastAsia="仿宋" w:hAnsi="仿宋"/>
          <w:b/>
          <w:sz w:val="32"/>
          <w:szCs w:val="32"/>
        </w:rPr>
      </w:pPr>
    </w:p>
    <w:p w:rsidR="00AD2DBD" w:rsidRPr="006F3352" w:rsidRDefault="00AD2DBD" w:rsidP="00457EF0">
      <w:pPr>
        <w:spacing w:beforeLines="50" w:line="348" w:lineRule="auto"/>
        <w:ind w:firstLineChars="150" w:firstLine="476"/>
        <w:rPr>
          <w:rFonts w:ascii="仿宋" w:eastAsia="仿宋" w:hAnsi="仿宋"/>
          <w:b/>
          <w:sz w:val="32"/>
          <w:szCs w:val="32"/>
          <w:u w:val="single"/>
        </w:rPr>
      </w:pPr>
      <w:r w:rsidRPr="006F3352">
        <w:rPr>
          <w:rFonts w:ascii="仿宋" w:eastAsia="仿宋" w:hAnsi="仿宋" w:hint="eastAsia"/>
          <w:b/>
          <w:sz w:val="32"/>
          <w:szCs w:val="32"/>
        </w:rPr>
        <w:t>部门(单位)名称</w:t>
      </w:r>
      <w:r w:rsidRPr="006F3352">
        <w:rPr>
          <w:rFonts w:ascii="仿宋" w:eastAsia="仿宋" w:hAnsi="仿宋" w:hint="eastAsia"/>
          <w:b/>
          <w:sz w:val="32"/>
          <w:szCs w:val="32"/>
          <w:u w:val="single"/>
        </w:rPr>
        <w:t xml:space="preserve">  </w:t>
      </w:r>
      <w:r>
        <w:rPr>
          <w:rFonts w:ascii="仿宋" w:eastAsia="仿宋" w:hAnsi="仿宋" w:hint="eastAsia"/>
          <w:b/>
          <w:sz w:val="32"/>
          <w:szCs w:val="32"/>
          <w:u w:val="single"/>
        </w:rPr>
        <w:t>中国人民政治协商会议岳阳市</w:t>
      </w:r>
      <w:r w:rsidRPr="006F3352">
        <w:rPr>
          <w:rFonts w:ascii="仿宋" w:eastAsia="仿宋" w:hAnsi="仿宋" w:hint="eastAsia"/>
          <w:b/>
          <w:sz w:val="32"/>
          <w:szCs w:val="32"/>
          <w:u w:val="single"/>
        </w:rPr>
        <w:t>君山区</w:t>
      </w:r>
      <w:r>
        <w:rPr>
          <w:rFonts w:ascii="仿宋" w:eastAsia="仿宋" w:hAnsi="仿宋" w:hint="eastAsia"/>
          <w:b/>
          <w:sz w:val="32"/>
          <w:szCs w:val="32"/>
          <w:u w:val="single"/>
        </w:rPr>
        <w:t>委员会</w:t>
      </w:r>
      <w:r w:rsidRPr="006F3352">
        <w:rPr>
          <w:rFonts w:ascii="仿宋" w:eastAsia="仿宋" w:hAnsi="仿宋" w:hint="eastAsia"/>
          <w:b/>
          <w:sz w:val="32"/>
          <w:szCs w:val="32"/>
          <w:u w:val="single"/>
        </w:rPr>
        <w:t xml:space="preserve">                     </w:t>
      </w:r>
    </w:p>
    <w:p w:rsidR="00AD2DBD" w:rsidRPr="006F3352" w:rsidRDefault="00AD2DBD" w:rsidP="00457EF0">
      <w:pPr>
        <w:spacing w:beforeLines="50" w:line="348" w:lineRule="auto"/>
        <w:ind w:firstLineChars="150" w:firstLine="476"/>
        <w:rPr>
          <w:rFonts w:ascii="仿宋" w:eastAsia="仿宋" w:hAnsi="仿宋"/>
          <w:b/>
          <w:sz w:val="32"/>
          <w:szCs w:val="32"/>
        </w:rPr>
      </w:pPr>
      <w:r w:rsidRPr="006F3352">
        <w:rPr>
          <w:rFonts w:ascii="仿宋" w:eastAsia="仿宋" w:hAnsi="仿宋" w:hint="eastAsia"/>
          <w:b/>
          <w:sz w:val="32"/>
          <w:szCs w:val="32"/>
        </w:rPr>
        <w:t>预算编码</w:t>
      </w:r>
      <w:r>
        <w:rPr>
          <w:rFonts w:ascii="仿宋" w:eastAsia="仿宋" w:hAnsi="仿宋" w:hint="eastAsia"/>
          <w:b/>
          <w:sz w:val="32"/>
          <w:szCs w:val="32"/>
          <w:u w:val="single"/>
        </w:rPr>
        <w:t xml:space="preserve">          </w:t>
      </w:r>
      <w:r w:rsidRPr="006F3352">
        <w:rPr>
          <w:rFonts w:ascii="仿宋" w:eastAsia="仿宋" w:hAnsi="仿宋" w:hint="eastAsia"/>
          <w:b/>
          <w:sz w:val="32"/>
          <w:szCs w:val="32"/>
          <w:u w:val="single"/>
        </w:rPr>
        <w:t xml:space="preserve"> 102                                </w:t>
      </w:r>
    </w:p>
    <w:p w:rsidR="00AD2DBD" w:rsidRPr="006F3352" w:rsidRDefault="00AD2DBD" w:rsidP="00457EF0">
      <w:pPr>
        <w:spacing w:beforeLines="50" w:line="348" w:lineRule="auto"/>
        <w:ind w:firstLineChars="150" w:firstLine="476"/>
        <w:rPr>
          <w:rFonts w:ascii="仿宋" w:eastAsia="仿宋" w:hAnsi="仿宋"/>
          <w:b/>
          <w:sz w:val="32"/>
          <w:szCs w:val="32"/>
        </w:rPr>
      </w:pPr>
      <w:r w:rsidRPr="006F3352">
        <w:rPr>
          <w:rFonts w:ascii="仿宋" w:eastAsia="仿宋" w:hAnsi="仿宋" w:hint="eastAsia"/>
          <w:b/>
          <w:sz w:val="32"/>
          <w:szCs w:val="32"/>
        </w:rPr>
        <w:t>评价方式：部门（单位）绩效自评</w:t>
      </w:r>
    </w:p>
    <w:p w:rsidR="00AD2DBD" w:rsidRPr="006F3352" w:rsidRDefault="00AD2DBD" w:rsidP="00457EF0">
      <w:pPr>
        <w:spacing w:beforeLines="50" w:line="348" w:lineRule="auto"/>
        <w:ind w:firstLineChars="150" w:firstLine="476"/>
        <w:rPr>
          <w:rFonts w:ascii="仿宋" w:eastAsia="仿宋" w:hAnsi="仿宋"/>
          <w:b/>
          <w:sz w:val="32"/>
          <w:szCs w:val="32"/>
        </w:rPr>
      </w:pPr>
      <w:r w:rsidRPr="006F3352">
        <w:rPr>
          <w:rFonts w:ascii="仿宋" w:eastAsia="仿宋" w:hAnsi="仿宋" w:hint="eastAsia"/>
          <w:b/>
          <w:sz w:val="32"/>
          <w:szCs w:val="32"/>
        </w:rPr>
        <w:t xml:space="preserve">评价机构：部门（单位）评价组   </w:t>
      </w:r>
    </w:p>
    <w:p w:rsidR="00AD2DBD" w:rsidRDefault="00AD2DBD" w:rsidP="00AD2DBD">
      <w:pPr>
        <w:spacing w:line="348" w:lineRule="auto"/>
        <w:jc w:val="center"/>
        <w:rPr>
          <w:rFonts w:ascii="仿宋" w:eastAsia="仿宋" w:hAnsi="仿宋"/>
          <w:b/>
          <w:sz w:val="32"/>
          <w:szCs w:val="32"/>
        </w:rPr>
      </w:pPr>
    </w:p>
    <w:p w:rsidR="00AD2DBD" w:rsidRPr="006F3352" w:rsidRDefault="00AD2DBD" w:rsidP="00AD2DBD">
      <w:pPr>
        <w:spacing w:line="348" w:lineRule="auto"/>
        <w:jc w:val="center"/>
        <w:rPr>
          <w:rFonts w:ascii="仿宋" w:eastAsia="仿宋" w:hAnsi="仿宋"/>
          <w:b/>
          <w:sz w:val="32"/>
          <w:szCs w:val="32"/>
        </w:rPr>
      </w:pPr>
      <w:r w:rsidRPr="006F3352">
        <w:rPr>
          <w:rFonts w:ascii="仿宋" w:eastAsia="仿宋" w:hAnsi="仿宋" w:hint="eastAsia"/>
          <w:b/>
          <w:sz w:val="32"/>
          <w:szCs w:val="32"/>
        </w:rPr>
        <w:t>报告日期：</w:t>
      </w:r>
      <w:r>
        <w:rPr>
          <w:rFonts w:ascii="仿宋" w:eastAsia="仿宋" w:hAnsi="仿宋" w:hint="eastAsia"/>
          <w:b/>
          <w:sz w:val="32"/>
          <w:szCs w:val="32"/>
        </w:rPr>
        <w:t>2019</w:t>
      </w:r>
      <w:r w:rsidRPr="006F3352">
        <w:rPr>
          <w:rFonts w:ascii="仿宋" w:eastAsia="仿宋" w:hAnsi="仿宋" w:hint="eastAsia"/>
          <w:b/>
          <w:sz w:val="32"/>
          <w:szCs w:val="32"/>
        </w:rPr>
        <w:t>年</w:t>
      </w:r>
      <w:r>
        <w:rPr>
          <w:rFonts w:ascii="仿宋" w:eastAsia="仿宋" w:hAnsi="仿宋" w:hint="eastAsia"/>
          <w:b/>
          <w:sz w:val="32"/>
          <w:szCs w:val="32"/>
        </w:rPr>
        <w:t>7</w:t>
      </w:r>
      <w:r w:rsidRPr="006F3352">
        <w:rPr>
          <w:rFonts w:ascii="仿宋" w:eastAsia="仿宋" w:hAnsi="仿宋" w:hint="eastAsia"/>
          <w:b/>
          <w:sz w:val="32"/>
          <w:szCs w:val="32"/>
        </w:rPr>
        <w:t>月</w:t>
      </w:r>
      <w:r>
        <w:rPr>
          <w:rFonts w:ascii="仿宋" w:eastAsia="仿宋" w:hAnsi="仿宋" w:hint="eastAsia"/>
          <w:b/>
          <w:sz w:val="32"/>
          <w:szCs w:val="32"/>
        </w:rPr>
        <w:t>24</w:t>
      </w:r>
      <w:r w:rsidRPr="006F3352">
        <w:rPr>
          <w:rFonts w:ascii="仿宋" w:eastAsia="仿宋" w:hAnsi="仿宋" w:hint="eastAsia"/>
          <w:b/>
          <w:sz w:val="32"/>
          <w:szCs w:val="32"/>
        </w:rPr>
        <w:t>日</w:t>
      </w:r>
    </w:p>
    <w:p w:rsidR="00AD2DBD" w:rsidRPr="006F3352" w:rsidRDefault="00AD2DBD" w:rsidP="00AD2DBD">
      <w:pPr>
        <w:autoSpaceDN w:val="0"/>
        <w:jc w:val="center"/>
        <w:textAlignment w:val="center"/>
        <w:rPr>
          <w:rFonts w:ascii="仿宋" w:eastAsia="仿宋" w:hAnsi="仿宋"/>
          <w:b/>
          <w:sz w:val="32"/>
          <w:szCs w:val="32"/>
        </w:rPr>
      </w:pPr>
      <w:r w:rsidRPr="006F3352">
        <w:rPr>
          <w:rFonts w:ascii="仿宋" w:eastAsia="仿宋" w:hAnsi="仿宋" w:hint="eastAsia"/>
          <w:b/>
          <w:sz w:val="32"/>
        </w:rPr>
        <w:t>岳阳市君山区财政</w:t>
      </w:r>
      <w:r w:rsidRPr="006F3352">
        <w:rPr>
          <w:rFonts w:ascii="仿宋" w:eastAsia="仿宋" w:hAnsi="仿宋" w:hint="eastAsia"/>
          <w:b/>
          <w:sz w:val="32"/>
          <w:szCs w:val="32"/>
        </w:rPr>
        <w:t>局（制）</w:t>
      </w:r>
    </w:p>
    <w:p w:rsidR="00AD2DBD" w:rsidRPr="00125A8F" w:rsidRDefault="00AD2DBD" w:rsidP="00AD2DBD">
      <w:pPr>
        <w:autoSpaceDN w:val="0"/>
        <w:jc w:val="center"/>
        <w:textAlignment w:val="center"/>
        <w:rPr>
          <w:rFonts w:ascii="仿宋" w:eastAsia="仿宋" w:hAnsi="仿宋"/>
          <w:sz w:val="32"/>
          <w:szCs w:val="32"/>
        </w:rPr>
        <w:sectPr w:rsidR="00AD2DBD" w:rsidRPr="00125A8F">
          <w:footerReference w:type="even" r:id="rId7"/>
          <w:pgSz w:w="11906" w:h="16838"/>
          <w:pgMar w:top="1701" w:right="1417" w:bottom="1701" w:left="1417" w:header="851" w:footer="992" w:gutter="0"/>
          <w:pgNumType w:fmt="numberInDash" w:start="8"/>
          <w:cols w:space="720"/>
          <w:docGrid w:type="linesAndChars" w:linePitch="602" w:charSpace="-782"/>
        </w:sectPr>
      </w:pPr>
    </w:p>
    <w:tbl>
      <w:tblPr>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392"/>
        <w:gridCol w:w="49"/>
        <w:gridCol w:w="246"/>
        <w:gridCol w:w="231"/>
        <w:gridCol w:w="739"/>
        <w:gridCol w:w="333"/>
        <w:gridCol w:w="1000"/>
        <w:gridCol w:w="417"/>
        <w:gridCol w:w="597"/>
        <w:gridCol w:w="400"/>
        <w:gridCol w:w="36"/>
        <w:gridCol w:w="277"/>
        <w:gridCol w:w="24"/>
        <w:gridCol w:w="1316"/>
        <w:gridCol w:w="59"/>
        <w:gridCol w:w="425"/>
        <w:gridCol w:w="269"/>
        <w:gridCol w:w="94"/>
        <w:gridCol w:w="955"/>
        <w:gridCol w:w="248"/>
        <w:gridCol w:w="476"/>
        <w:gridCol w:w="50"/>
        <w:gridCol w:w="21"/>
      </w:tblGrid>
      <w:tr w:rsidR="00AD2DBD" w:rsidRPr="00125A8F" w:rsidTr="00E31638">
        <w:trPr>
          <w:gridAfter w:val="2"/>
          <w:wAfter w:w="71" w:type="dxa"/>
          <w:trHeight w:val="567"/>
        </w:trPr>
        <w:tc>
          <w:tcPr>
            <w:tcW w:w="9583" w:type="dxa"/>
            <w:gridSpan w:val="21"/>
            <w:vAlign w:val="center"/>
          </w:tcPr>
          <w:p w:rsidR="00AD2DBD" w:rsidRPr="002520FC" w:rsidRDefault="00AD2DBD" w:rsidP="00E31638">
            <w:pPr>
              <w:autoSpaceDN w:val="0"/>
              <w:spacing w:line="400" w:lineRule="exact"/>
              <w:jc w:val="center"/>
              <w:textAlignment w:val="center"/>
              <w:rPr>
                <w:rFonts w:ascii="仿宋" w:eastAsia="仿宋" w:hAnsi="仿宋" w:cs="仿宋_GB2312"/>
                <w:b/>
                <w:color w:val="000000"/>
                <w:sz w:val="24"/>
              </w:rPr>
            </w:pPr>
            <w:r w:rsidRPr="002520FC">
              <w:rPr>
                <w:rFonts w:ascii="仿宋" w:eastAsia="仿宋" w:hAnsi="仿宋" w:cs="黑体" w:hint="eastAsia"/>
                <w:b/>
                <w:color w:val="000000"/>
                <w:sz w:val="24"/>
              </w:rPr>
              <w:lastRenderedPageBreak/>
              <w:t>一、部门（单位）基本概况</w:t>
            </w:r>
          </w:p>
        </w:tc>
      </w:tr>
      <w:tr w:rsidR="00AD2DBD" w:rsidRPr="00125A8F" w:rsidTr="00E31638">
        <w:trPr>
          <w:gridAfter w:val="2"/>
          <w:wAfter w:w="71" w:type="dxa"/>
          <w:trHeight w:val="567"/>
        </w:trPr>
        <w:tc>
          <w:tcPr>
            <w:tcW w:w="1687"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联系人</w:t>
            </w:r>
          </w:p>
        </w:tc>
        <w:tc>
          <w:tcPr>
            <w:tcW w:w="4030" w:type="dxa"/>
            <w:gridSpan w:val="9"/>
            <w:vAlign w:val="center"/>
          </w:tcPr>
          <w:p w:rsidR="00AD2DBD" w:rsidRPr="002520FC"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冯敏</w:t>
            </w:r>
          </w:p>
        </w:tc>
        <w:tc>
          <w:tcPr>
            <w:tcW w:w="2187" w:type="dxa"/>
            <w:gridSpan w:val="6"/>
            <w:vAlign w:val="center"/>
          </w:tcPr>
          <w:p w:rsidR="00AD2DBD" w:rsidRPr="002520FC" w:rsidRDefault="00AD2DBD" w:rsidP="00E31638">
            <w:pPr>
              <w:autoSpaceDN w:val="0"/>
              <w:spacing w:line="400" w:lineRule="exact"/>
              <w:jc w:val="center"/>
              <w:textAlignment w:val="center"/>
              <w:rPr>
                <w:rFonts w:ascii="仿宋" w:eastAsia="仿宋" w:hAnsi="仿宋" w:cs="仿宋_GB2312"/>
                <w:color w:val="000000"/>
                <w:sz w:val="24"/>
              </w:rPr>
            </w:pPr>
            <w:r w:rsidRPr="002520FC">
              <w:rPr>
                <w:rFonts w:ascii="仿宋" w:eastAsia="仿宋" w:hAnsi="仿宋" w:cs="仿宋_GB2312" w:hint="eastAsia"/>
                <w:color w:val="000000"/>
                <w:sz w:val="24"/>
              </w:rPr>
              <w:t>联络电话</w:t>
            </w:r>
          </w:p>
        </w:tc>
        <w:tc>
          <w:tcPr>
            <w:tcW w:w="1679" w:type="dxa"/>
            <w:gridSpan w:val="3"/>
            <w:vAlign w:val="center"/>
          </w:tcPr>
          <w:p w:rsidR="00AD2DBD" w:rsidRPr="002520FC" w:rsidRDefault="00AD2DBD" w:rsidP="00E31638">
            <w:pPr>
              <w:autoSpaceDN w:val="0"/>
              <w:spacing w:line="400" w:lineRule="exact"/>
              <w:jc w:val="center"/>
              <w:textAlignment w:val="center"/>
              <w:rPr>
                <w:rFonts w:ascii="仿宋" w:eastAsia="仿宋" w:hAnsi="仿宋" w:cs="仿宋_GB2312"/>
                <w:color w:val="000000"/>
                <w:sz w:val="24"/>
              </w:rPr>
            </w:pPr>
            <w:r w:rsidRPr="002520FC">
              <w:rPr>
                <w:rFonts w:ascii="仿宋" w:eastAsia="仿宋" w:hAnsi="仿宋" w:cs="仿宋_GB2312" w:hint="eastAsia"/>
                <w:color w:val="000000"/>
                <w:sz w:val="24"/>
              </w:rPr>
              <w:t>8170020</w:t>
            </w:r>
          </w:p>
        </w:tc>
      </w:tr>
      <w:tr w:rsidR="00AD2DBD" w:rsidRPr="00125A8F" w:rsidTr="00E31638">
        <w:trPr>
          <w:gridAfter w:val="2"/>
          <w:wAfter w:w="71" w:type="dxa"/>
          <w:trHeight w:val="567"/>
        </w:trPr>
        <w:tc>
          <w:tcPr>
            <w:tcW w:w="1687"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人员编制</w:t>
            </w:r>
          </w:p>
        </w:tc>
        <w:tc>
          <w:tcPr>
            <w:tcW w:w="4030" w:type="dxa"/>
            <w:gridSpan w:val="9"/>
            <w:vAlign w:val="center"/>
          </w:tcPr>
          <w:p w:rsidR="00AD2DBD" w:rsidRPr="002520FC" w:rsidRDefault="00AD2DBD" w:rsidP="00E31638">
            <w:pPr>
              <w:autoSpaceDN w:val="0"/>
              <w:spacing w:line="400" w:lineRule="exact"/>
              <w:jc w:val="center"/>
              <w:textAlignment w:val="center"/>
              <w:rPr>
                <w:rFonts w:ascii="仿宋" w:eastAsia="仿宋" w:hAnsi="仿宋" w:cs="仿宋_GB2312"/>
                <w:color w:val="000000"/>
                <w:sz w:val="24"/>
              </w:rPr>
            </w:pPr>
            <w:r w:rsidRPr="002520FC">
              <w:rPr>
                <w:rFonts w:ascii="仿宋" w:eastAsia="仿宋" w:hAnsi="仿宋" w:cs="仿宋_GB2312" w:hint="eastAsia"/>
                <w:color w:val="000000"/>
                <w:sz w:val="24"/>
              </w:rPr>
              <w:t>2</w:t>
            </w:r>
            <w:r>
              <w:rPr>
                <w:rFonts w:ascii="仿宋" w:eastAsia="仿宋" w:hAnsi="仿宋" w:cs="仿宋_GB2312" w:hint="eastAsia"/>
                <w:color w:val="000000"/>
                <w:sz w:val="24"/>
              </w:rPr>
              <w:t>2</w:t>
            </w:r>
          </w:p>
        </w:tc>
        <w:tc>
          <w:tcPr>
            <w:tcW w:w="2187" w:type="dxa"/>
            <w:gridSpan w:val="6"/>
            <w:vAlign w:val="center"/>
          </w:tcPr>
          <w:p w:rsidR="00AD2DBD" w:rsidRPr="002520FC" w:rsidRDefault="00AD2DBD" w:rsidP="00E31638">
            <w:pPr>
              <w:autoSpaceDN w:val="0"/>
              <w:spacing w:line="400" w:lineRule="exact"/>
              <w:jc w:val="center"/>
              <w:textAlignment w:val="center"/>
              <w:rPr>
                <w:rFonts w:ascii="仿宋" w:eastAsia="仿宋" w:hAnsi="仿宋" w:cs="仿宋_GB2312"/>
                <w:color w:val="000000"/>
                <w:sz w:val="24"/>
              </w:rPr>
            </w:pPr>
            <w:r w:rsidRPr="002520FC">
              <w:rPr>
                <w:rFonts w:ascii="仿宋" w:eastAsia="仿宋" w:hAnsi="仿宋" w:cs="仿宋_GB2312" w:hint="eastAsia"/>
                <w:color w:val="000000"/>
                <w:sz w:val="24"/>
              </w:rPr>
              <w:t>实有人数</w:t>
            </w:r>
          </w:p>
        </w:tc>
        <w:tc>
          <w:tcPr>
            <w:tcW w:w="1679" w:type="dxa"/>
            <w:gridSpan w:val="3"/>
            <w:vAlign w:val="center"/>
          </w:tcPr>
          <w:p w:rsidR="00AD2DBD" w:rsidRPr="002520FC"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38</w:t>
            </w:r>
          </w:p>
        </w:tc>
      </w:tr>
      <w:tr w:rsidR="00AD2DBD" w:rsidRPr="00125A8F" w:rsidTr="00E31638">
        <w:trPr>
          <w:gridAfter w:val="2"/>
          <w:wAfter w:w="71" w:type="dxa"/>
          <w:trHeight w:val="1500"/>
        </w:trPr>
        <w:tc>
          <w:tcPr>
            <w:tcW w:w="1687"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职能职责概述</w:t>
            </w:r>
          </w:p>
        </w:tc>
        <w:tc>
          <w:tcPr>
            <w:tcW w:w="7896" w:type="dxa"/>
            <w:gridSpan w:val="18"/>
            <w:vAlign w:val="center"/>
          </w:tcPr>
          <w:p w:rsidR="00AD2DBD" w:rsidRPr="002520FC" w:rsidRDefault="00AD2DBD" w:rsidP="00E31638">
            <w:pPr>
              <w:autoSpaceDN w:val="0"/>
              <w:spacing w:line="400" w:lineRule="exact"/>
              <w:ind w:firstLineChars="100" w:firstLine="238"/>
              <w:jc w:val="left"/>
              <w:textAlignment w:val="center"/>
              <w:rPr>
                <w:rFonts w:ascii="仿宋" w:eastAsia="仿宋" w:hAnsi="仿宋" w:cs="仿宋_GB2312"/>
                <w:color w:val="000000"/>
                <w:sz w:val="24"/>
              </w:rPr>
            </w:pPr>
            <w:r>
              <w:rPr>
                <w:rFonts w:ascii="仿宋" w:eastAsia="仿宋" w:hAnsi="仿宋" w:cs="仿宋_GB2312" w:hint="eastAsia"/>
                <w:color w:val="000000"/>
                <w:sz w:val="24"/>
              </w:rPr>
              <w:t>1.</w:t>
            </w:r>
            <w:r w:rsidRPr="002520FC">
              <w:rPr>
                <w:rFonts w:ascii="仿宋" w:eastAsia="仿宋" w:hAnsi="仿宋" w:cs="仿宋_GB2312" w:hint="eastAsia"/>
                <w:color w:val="000000"/>
                <w:sz w:val="24"/>
              </w:rPr>
              <w:t>政治协商</w:t>
            </w:r>
          </w:p>
          <w:p w:rsidR="00AD2DBD" w:rsidRPr="002520FC" w:rsidRDefault="00AD2DBD" w:rsidP="00E31638">
            <w:pPr>
              <w:autoSpaceDN w:val="0"/>
              <w:spacing w:line="400" w:lineRule="exact"/>
              <w:ind w:firstLineChars="100" w:firstLine="238"/>
              <w:jc w:val="left"/>
              <w:textAlignment w:val="center"/>
              <w:rPr>
                <w:rFonts w:ascii="仿宋" w:eastAsia="仿宋" w:hAnsi="仿宋" w:cs="仿宋_GB2312"/>
                <w:color w:val="000000"/>
                <w:sz w:val="24"/>
              </w:rPr>
            </w:pPr>
            <w:r>
              <w:rPr>
                <w:rFonts w:ascii="仿宋" w:eastAsia="仿宋" w:hAnsi="仿宋" w:cs="仿宋_GB2312" w:hint="eastAsia"/>
                <w:color w:val="000000"/>
                <w:sz w:val="24"/>
              </w:rPr>
              <w:t>2.</w:t>
            </w:r>
            <w:r w:rsidRPr="002520FC">
              <w:rPr>
                <w:rFonts w:ascii="仿宋" w:eastAsia="仿宋" w:hAnsi="仿宋" w:cs="仿宋_GB2312" w:hint="eastAsia"/>
                <w:color w:val="000000"/>
                <w:sz w:val="24"/>
              </w:rPr>
              <w:t>民主监督</w:t>
            </w:r>
          </w:p>
          <w:p w:rsidR="00AD2DBD" w:rsidRPr="002520FC" w:rsidRDefault="00AD2DBD" w:rsidP="00E31638">
            <w:pPr>
              <w:autoSpaceDN w:val="0"/>
              <w:spacing w:line="400" w:lineRule="exact"/>
              <w:ind w:firstLineChars="100" w:firstLine="238"/>
              <w:jc w:val="left"/>
              <w:textAlignment w:val="center"/>
              <w:rPr>
                <w:rFonts w:ascii="仿宋" w:eastAsia="仿宋" w:hAnsi="仿宋" w:cs="仿宋_GB2312"/>
                <w:color w:val="000000"/>
                <w:sz w:val="24"/>
              </w:rPr>
            </w:pPr>
            <w:r>
              <w:rPr>
                <w:rFonts w:ascii="仿宋" w:eastAsia="仿宋" w:hAnsi="仿宋" w:cs="仿宋_GB2312" w:hint="eastAsia"/>
                <w:color w:val="000000"/>
                <w:sz w:val="24"/>
              </w:rPr>
              <w:t>3.</w:t>
            </w:r>
            <w:r w:rsidRPr="002520FC">
              <w:rPr>
                <w:rFonts w:ascii="仿宋" w:eastAsia="仿宋" w:hAnsi="仿宋" w:cs="仿宋_GB2312" w:hint="eastAsia"/>
                <w:color w:val="000000"/>
                <w:sz w:val="24"/>
              </w:rPr>
              <w:t>参政议政</w:t>
            </w:r>
          </w:p>
        </w:tc>
      </w:tr>
      <w:tr w:rsidR="00AD2DBD" w:rsidRPr="00125A8F" w:rsidTr="00E31638">
        <w:trPr>
          <w:gridAfter w:val="2"/>
          <w:wAfter w:w="71" w:type="dxa"/>
          <w:trHeight w:val="90"/>
        </w:trPr>
        <w:tc>
          <w:tcPr>
            <w:tcW w:w="1687"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年度主要工作内容</w:t>
            </w:r>
          </w:p>
        </w:tc>
        <w:tc>
          <w:tcPr>
            <w:tcW w:w="7896" w:type="dxa"/>
            <w:gridSpan w:val="18"/>
            <w:vAlign w:val="center"/>
          </w:tcPr>
          <w:p w:rsidR="00AD2DBD" w:rsidRPr="002520FC" w:rsidRDefault="00AD2DBD" w:rsidP="00E31638">
            <w:pPr>
              <w:autoSpaceDN w:val="0"/>
              <w:spacing w:line="400" w:lineRule="exact"/>
              <w:jc w:val="left"/>
              <w:textAlignment w:val="center"/>
              <w:rPr>
                <w:rFonts w:ascii="仿宋" w:eastAsia="仿宋" w:hAnsi="仿宋" w:cs="仿宋_GB2312"/>
                <w:color w:val="000000"/>
                <w:sz w:val="24"/>
              </w:rPr>
            </w:pPr>
            <w:r w:rsidRPr="002520FC">
              <w:rPr>
                <w:rFonts w:ascii="仿宋" w:eastAsia="仿宋" w:hAnsi="仿宋" w:cs="仿宋_GB2312" w:hint="eastAsia"/>
                <w:color w:val="000000"/>
                <w:sz w:val="24"/>
              </w:rPr>
              <w:t>任务1：协商全区重大事项</w:t>
            </w:r>
          </w:p>
          <w:p w:rsidR="00AD2DBD" w:rsidRPr="002520FC" w:rsidRDefault="00AD2DBD" w:rsidP="00E31638">
            <w:pPr>
              <w:autoSpaceDN w:val="0"/>
              <w:spacing w:line="400" w:lineRule="exact"/>
              <w:jc w:val="left"/>
              <w:textAlignment w:val="center"/>
              <w:rPr>
                <w:rFonts w:ascii="仿宋" w:eastAsia="仿宋" w:hAnsi="仿宋" w:cs="仿宋_GB2312"/>
                <w:color w:val="000000"/>
                <w:sz w:val="24"/>
              </w:rPr>
            </w:pPr>
            <w:r w:rsidRPr="002520FC">
              <w:rPr>
                <w:rFonts w:ascii="仿宋" w:eastAsia="仿宋" w:hAnsi="仿宋" w:cs="仿宋_GB2312" w:hint="eastAsia"/>
                <w:color w:val="000000"/>
                <w:sz w:val="24"/>
              </w:rPr>
              <w:t>任务2：完成三大调研课题</w:t>
            </w:r>
          </w:p>
          <w:p w:rsidR="00AD2DBD" w:rsidRPr="002520FC" w:rsidRDefault="00AD2DBD" w:rsidP="00E31638">
            <w:pPr>
              <w:autoSpaceDN w:val="0"/>
              <w:spacing w:line="400" w:lineRule="exact"/>
              <w:jc w:val="left"/>
              <w:textAlignment w:val="center"/>
              <w:rPr>
                <w:rFonts w:ascii="仿宋" w:eastAsia="仿宋" w:hAnsi="仿宋" w:cs="仿宋_GB2312"/>
                <w:color w:val="000000"/>
                <w:sz w:val="24"/>
              </w:rPr>
            </w:pPr>
            <w:r w:rsidRPr="002520FC">
              <w:rPr>
                <w:rFonts w:ascii="仿宋" w:eastAsia="仿宋" w:hAnsi="仿宋" w:cs="仿宋_GB2312" w:hint="eastAsia"/>
                <w:color w:val="000000"/>
                <w:sz w:val="24"/>
              </w:rPr>
              <w:t>任务3：完成</w:t>
            </w:r>
            <w:r>
              <w:rPr>
                <w:rFonts w:ascii="仿宋" w:eastAsia="仿宋" w:hAnsi="仿宋" w:cs="仿宋_GB2312" w:hint="eastAsia"/>
                <w:color w:val="000000"/>
                <w:sz w:val="24"/>
              </w:rPr>
              <w:t>六</w:t>
            </w:r>
            <w:r w:rsidRPr="002520FC">
              <w:rPr>
                <w:rFonts w:ascii="仿宋" w:eastAsia="仿宋" w:hAnsi="仿宋" w:cs="仿宋_GB2312" w:hint="eastAsia"/>
                <w:color w:val="000000"/>
                <w:sz w:val="24"/>
              </w:rPr>
              <w:t>次视察课题</w:t>
            </w:r>
          </w:p>
        </w:tc>
      </w:tr>
      <w:tr w:rsidR="00AD2DBD" w:rsidRPr="007E2FAC" w:rsidTr="00E31638">
        <w:trPr>
          <w:gridAfter w:val="2"/>
          <w:wAfter w:w="71" w:type="dxa"/>
          <w:trHeight w:val="5392"/>
        </w:trPr>
        <w:tc>
          <w:tcPr>
            <w:tcW w:w="1687"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年度部门（单位）总体运行情况及取得的成绩</w:t>
            </w:r>
          </w:p>
        </w:tc>
        <w:tc>
          <w:tcPr>
            <w:tcW w:w="7896" w:type="dxa"/>
            <w:gridSpan w:val="18"/>
            <w:vAlign w:val="center"/>
          </w:tcPr>
          <w:p w:rsidR="00AD2DBD" w:rsidRPr="007E2FAC" w:rsidRDefault="00AD2DBD" w:rsidP="00E31638">
            <w:pPr>
              <w:spacing w:line="606" w:lineRule="exact"/>
              <w:ind w:firstLine="645"/>
              <w:rPr>
                <w:rFonts w:ascii="仿宋" w:eastAsia="仿宋" w:hAnsi="仿宋"/>
                <w:sz w:val="28"/>
                <w:szCs w:val="28"/>
              </w:rPr>
            </w:pPr>
            <w:r w:rsidRPr="007E2FAC">
              <w:rPr>
                <w:rFonts w:ascii="黑体" w:eastAsia="黑体" w:hAnsi="黑体" w:hint="eastAsia"/>
                <w:sz w:val="28"/>
                <w:szCs w:val="28"/>
              </w:rPr>
              <w:t>一是维护核心，提高站位，把牢正确政治方向。</w:t>
            </w:r>
            <w:r w:rsidRPr="007E2FAC">
              <w:rPr>
                <w:rFonts w:ascii="楷体" w:eastAsia="楷体" w:hAnsi="楷体" w:hint="eastAsia"/>
                <w:b/>
                <w:sz w:val="28"/>
                <w:szCs w:val="28"/>
              </w:rPr>
              <w:t>坚持党的领导。</w:t>
            </w:r>
            <w:r w:rsidRPr="007E2FAC">
              <w:rPr>
                <w:rFonts w:ascii="仿宋" w:eastAsia="仿宋" w:hAnsi="仿宋" w:hint="eastAsia"/>
                <w:sz w:val="28"/>
                <w:szCs w:val="28"/>
              </w:rPr>
              <w:t>区政协党组坚持重大事项、重要工作主动及时向区委请示报告，每月工作定期向区委书面汇报，把区委领导贯穿于政协履职全过程，切实做到政治上坚定清醒、思想上同心同向、行动上不偏不倚。</w:t>
            </w:r>
            <w:r w:rsidRPr="007E2FAC">
              <w:rPr>
                <w:rFonts w:ascii="楷体" w:eastAsia="楷体" w:hAnsi="楷体" w:hint="eastAsia"/>
                <w:b/>
                <w:sz w:val="28"/>
                <w:szCs w:val="28"/>
              </w:rPr>
              <w:t>加强学习引领</w:t>
            </w:r>
            <w:r w:rsidRPr="007E2FAC">
              <w:rPr>
                <w:rFonts w:ascii="楷体" w:eastAsia="楷体" w:hAnsi="楷体" w:hint="eastAsia"/>
                <w:sz w:val="28"/>
                <w:szCs w:val="28"/>
              </w:rPr>
              <w:t>。</w:t>
            </w:r>
            <w:r w:rsidRPr="007E2FAC">
              <w:rPr>
                <w:rFonts w:ascii="仿宋" w:eastAsia="仿宋" w:hAnsi="仿宋" w:hint="eastAsia"/>
                <w:sz w:val="28"/>
                <w:szCs w:val="28"/>
              </w:rPr>
              <w:t>坚持逢会必学时政理论的制度，组织政协干部和政协委员深入系统地学习了党的十九大精神和习近平总书记关于加强和改进人民政协工作的重要思想。另外，还举办了为期三天的委员培训班，邀请省市专家来君山授课，对委员进行政治辅导和业务培训。</w:t>
            </w:r>
            <w:r w:rsidRPr="007E2FAC">
              <w:rPr>
                <w:rFonts w:ascii="楷体" w:eastAsia="楷体" w:hAnsi="楷体" w:hint="eastAsia"/>
                <w:b/>
                <w:sz w:val="28"/>
                <w:szCs w:val="28"/>
              </w:rPr>
              <w:t>强化使命担当。</w:t>
            </w:r>
            <w:r w:rsidRPr="007E2FAC">
              <w:rPr>
                <w:rFonts w:ascii="仿宋" w:eastAsia="仿宋" w:hAnsi="仿宋" w:hint="eastAsia"/>
                <w:sz w:val="28"/>
                <w:szCs w:val="28"/>
              </w:rPr>
              <w:t>通过到许市镇周逸群烈士墓开展“不忘初心、牢记使命”缅怀革命先烈等主题活动，增强委员的使命感和责任意识，引导委员在政协工作中履职尽责，在本职工作中建功立业，在界别群众中示范引领，着力造就政治坚定、珍惜荣誉、敢于担当的政协委员队伍。</w:t>
            </w:r>
          </w:p>
          <w:p w:rsidR="00AD2DBD" w:rsidRPr="007E2FAC" w:rsidRDefault="00AD2DBD" w:rsidP="00E31638">
            <w:pPr>
              <w:spacing w:line="606" w:lineRule="exact"/>
              <w:ind w:firstLine="645"/>
              <w:rPr>
                <w:rFonts w:ascii="仿宋" w:eastAsia="仿宋" w:hAnsi="仿宋"/>
                <w:sz w:val="28"/>
                <w:szCs w:val="28"/>
              </w:rPr>
            </w:pPr>
            <w:r w:rsidRPr="007E2FAC">
              <w:rPr>
                <w:rFonts w:ascii="黑体" w:eastAsia="黑体" w:hAnsi="黑体" w:hint="eastAsia"/>
                <w:sz w:val="28"/>
                <w:szCs w:val="28"/>
              </w:rPr>
              <w:t>二是围绕中心，服务大局，忠实履行政协职能。</w:t>
            </w:r>
            <w:r w:rsidRPr="007E2FAC">
              <w:rPr>
                <w:rFonts w:ascii="楷体" w:eastAsia="楷体" w:hAnsi="楷体" w:hint="eastAsia"/>
                <w:b/>
                <w:sz w:val="28"/>
                <w:szCs w:val="28"/>
              </w:rPr>
              <w:t>着眼全局工作多层协商。</w:t>
            </w:r>
            <w:r w:rsidRPr="007E2FAC">
              <w:rPr>
                <w:rFonts w:ascii="仿宋" w:eastAsia="仿宋" w:hAnsi="仿宋" w:hint="eastAsia"/>
                <w:b/>
                <w:sz w:val="28"/>
                <w:szCs w:val="28"/>
              </w:rPr>
              <w:t>注重全会协商。</w:t>
            </w:r>
            <w:r w:rsidRPr="007E2FAC">
              <w:rPr>
                <w:rFonts w:ascii="仿宋" w:eastAsia="仿宋" w:hAnsi="仿宋" w:hint="eastAsia"/>
                <w:sz w:val="28"/>
                <w:szCs w:val="28"/>
              </w:rPr>
              <w:t>组织委员紧紧围绕“一府两院”工</w:t>
            </w:r>
            <w:r w:rsidRPr="007E2FAC">
              <w:rPr>
                <w:rFonts w:ascii="仿宋" w:eastAsia="仿宋" w:hAnsi="仿宋" w:hint="eastAsia"/>
                <w:sz w:val="28"/>
                <w:szCs w:val="28"/>
              </w:rPr>
              <w:lastRenderedPageBreak/>
              <w:t>作报告和全区经济社会发展重大问题进行协商讨论，疏理归纳意见建议203条，与区委、区政府共商发展大计，共谋转型良策。</w:t>
            </w:r>
            <w:r w:rsidRPr="007E2FAC">
              <w:rPr>
                <w:rFonts w:ascii="仿宋" w:eastAsia="仿宋" w:hAnsi="仿宋" w:hint="eastAsia"/>
                <w:b/>
                <w:sz w:val="28"/>
                <w:szCs w:val="28"/>
              </w:rPr>
              <w:t>突出专题协商。</w:t>
            </w:r>
            <w:r w:rsidRPr="007E2FAC">
              <w:rPr>
                <w:rFonts w:ascii="仿宋" w:eastAsia="仿宋" w:hAnsi="仿宋" w:hint="eastAsia"/>
                <w:sz w:val="28"/>
                <w:szCs w:val="28"/>
              </w:rPr>
              <w:t>针对9项重点议题，组织委员视察调研，召开常委会议协商讨论，向相关部门和单位提出了大量操作性强的建设性意见。</w:t>
            </w:r>
            <w:r w:rsidRPr="007E2FAC">
              <w:rPr>
                <w:rFonts w:ascii="仿宋" w:eastAsia="仿宋" w:hAnsi="仿宋" w:hint="eastAsia"/>
                <w:b/>
                <w:sz w:val="28"/>
                <w:szCs w:val="28"/>
              </w:rPr>
              <w:t>拓展对口协商。</w:t>
            </w:r>
            <w:r w:rsidRPr="007E2FAC">
              <w:rPr>
                <w:rFonts w:ascii="仿宋" w:eastAsia="仿宋" w:hAnsi="仿宋" w:hint="eastAsia"/>
                <w:sz w:val="28"/>
                <w:szCs w:val="28"/>
              </w:rPr>
              <w:t>加强专委会与区直部门的对口联系，邀请部门负责人列席政协全会和对口协商会议，参与政协活动，提高部门民主协商意识。区政协主席会成员、常委、委员通过参加区委常委会、政府常务会议、重要部门工作会议及其他形式征求意见活动，传递民声，反映民意。此外，11名驻区市政协委员积极参政、认真履职：2名委员在市政协八届二次会议上作了大会发言；4名委员的联名提案《大力弘扬“四种精神”，打造文化自信的“岳阳品牌”》被列为市政协重点提案。</w:t>
            </w:r>
            <w:r w:rsidRPr="007E2FAC">
              <w:rPr>
                <w:rFonts w:ascii="楷体" w:eastAsia="楷体" w:hAnsi="楷体" w:hint="eastAsia"/>
                <w:b/>
                <w:sz w:val="28"/>
                <w:szCs w:val="28"/>
              </w:rPr>
              <w:t>围绕乡村振兴重点调研。</w:t>
            </w:r>
            <w:r w:rsidRPr="007E2FAC">
              <w:rPr>
                <w:rFonts w:ascii="仿宋" w:eastAsia="仿宋" w:hAnsi="仿宋" w:hint="eastAsia"/>
                <w:sz w:val="28"/>
                <w:szCs w:val="28"/>
              </w:rPr>
              <w:t>区政协将“落实乡村振兴战略，推进美丽乡村建设”列为年度重点调研课题，成立了以区政协主席为组长的课题调研组。通过召开部门座谈会，区内区外实地调研、学习交流，认真分析问题，深入研究对策，形成了《全域建设美丽乡村，全面推进乡村振兴》的调研报告和建议案，提出六个方面的意见建议21条。在政协议政性常委会上，区委、区政府主要领导予以了充分肯定。另外，区政协精选课题，围绕乡村教师队伍建设、电商产业发展等课题，开展调研视察活动20余次，形成了《大力发展农村电商，打造经济增长亮点》等一批有见地有份量的调研成果。</w:t>
            </w:r>
            <w:r w:rsidRPr="007E2FAC">
              <w:rPr>
                <w:rFonts w:ascii="楷体" w:eastAsia="楷体" w:hAnsi="楷体" w:hint="eastAsia"/>
                <w:b/>
                <w:sz w:val="28"/>
                <w:szCs w:val="28"/>
              </w:rPr>
              <w:t>紧扣产业发展咨政建言。</w:t>
            </w:r>
            <w:r w:rsidRPr="007E2FAC">
              <w:rPr>
                <w:rFonts w:ascii="仿宋" w:eastAsia="仿宋" w:hAnsi="仿宋" w:hint="eastAsia"/>
                <w:sz w:val="28"/>
                <w:szCs w:val="28"/>
              </w:rPr>
              <w:t>我们把促进产业创新发展作为政协履职的价值取向，积</w:t>
            </w:r>
            <w:r w:rsidRPr="007E2FAC">
              <w:rPr>
                <w:rFonts w:ascii="仿宋" w:eastAsia="仿宋" w:hAnsi="仿宋" w:hint="eastAsia"/>
                <w:sz w:val="28"/>
                <w:szCs w:val="28"/>
              </w:rPr>
              <w:lastRenderedPageBreak/>
              <w:t>极建言献策。</w:t>
            </w:r>
            <w:r w:rsidRPr="007E2FAC">
              <w:rPr>
                <w:rFonts w:ascii="仿宋" w:eastAsia="仿宋" w:hAnsi="仿宋" w:hint="eastAsia"/>
                <w:b/>
                <w:sz w:val="28"/>
                <w:szCs w:val="28"/>
              </w:rPr>
              <w:t>关心工业园区建设。</w:t>
            </w:r>
            <w:r w:rsidRPr="007E2FAC">
              <w:rPr>
                <w:rFonts w:ascii="仿宋" w:eastAsia="仿宋" w:hAnsi="仿宋" w:hint="eastAsia"/>
                <w:sz w:val="28"/>
                <w:szCs w:val="28"/>
              </w:rPr>
              <w:t>组织委员深入荆江门、林角佬工业园区开展视察活动，针对园区规划布局、资金投入、土地储备、引资质量、管理体制等问题提出合理化建议15条，为破解园区发展瓶颈提供了智力支持。</w:t>
            </w:r>
            <w:r w:rsidRPr="007E2FAC">
              <w:rPr>
                <w:rFonts w:ascii="仿宋" w:eastAsia="仿宋" w:hAnsi="仿宋" w:hint="eastAsia"/>
                <w:b/>
                <w:sz w:val="28"/>
                <w:szCs w:val="28"/>
              </w:rPr>
              <w:t>关注现代农业发展。</w:t>
            </w:r>
            <w:r w:rsidRPr="007E2FAC">
              <w:rPr>
                <w:rFonts w:ascii="仿宋" w:eastAsia="仿宋" w:hAnsi="仿宋" w:hint="eastAsia"/>
                <w:sz w:val="28"/>
                <w:szCs w:val="28"/>
              </w:rPr>
              <w:t>组织委员进行现场考察调研，提出了加大科技投入、创新发展模式、打造特色品牌等建议。</w:t>
            </w:r>
            <w:r w:rsidRPr="007E2FAC">
              <w:rPr>
                <w:rFonts w:ascii="仿宋" w:eastAsia="仿宋" w:hAnsi="仿宋" w:hint="eastAsia"/>
                <w:b/>
                <w:sz w:val="28"/>
                <w:szCs w:val="28"/>
              </w:rPr>
              <w:t>助力打造特色小镇。</w:t>
            </w:r>
            <w:r w:rsidRPr="007E2FAC">
              <w:rPr>
                <w:rFonts w:ascii="仿宋" w:eastAsia="仿宋" w:hAnsi="仿宋" w:hint="eastAsia"/>
                <w:sz w:val="28"/>
                <w:szCs w:val="28"/>
              </w:rPr>
              <w:t>针对钱粮湖镇在打造“龙虾特色小镇”中遇到一些困惑，组织农业界别的政协委员赴湖北省潜江市学习考察小龙虾产业，主动为洞庭文旅虾城建设当好“智囊团”。</w:t>
            </w:r>
            <w:r w:rsidRPr="007E2FAC">
              <w:rPr>
                <w:rFonts w:ascii="楷体" w:eastAsia="楷体" w:hAnsi="楷体" w:hint="eastAsia"/>
                <w:b/>
                <w:sz w:val="28"/>
                <w:szCs w:val="28"/>
              </w:rPr>
              <w:t>聚焦关键领域议政监督。</w:t>
            </w:r>
            <w:r w:rsidRPr="007E2FAC">
              <w:rPr>
                <w:rFonts w:ascii="仿宋" w:eastAsia="仿宋" w:hAnsi="仿宋" w:hint="eastAsia"/>
                <w:b/>
                <w:sz w:val="28"/>
                <w:szCs w:val="28"/>
              </w:rPr>
              <w:t>促进生态文明建设。</w:t>
            </w:r>
            <w:r w:rsidRPr="007E2FAC">
              <w:rPr>
                <w:rFonts w:ascii="仿宋" w:eastAsia="仿宋" w:hAnsi="仿宋" w:hint="eastAsia"/>
                <w:sz w:val="28"/>
                <w:szCs w:val="28"/>
              </w:rPr>
              <w:t>针对中央环保督查组列出的问题清单，组织开展环保整改“回头看”，为守护好“一江碧水”自觉“巡湖”、主动“献策”。配合省市政协做好了“洞庭湖生态环境治理推进落实情况”三级政协委员联合踏察等系列专题视察活动。驻区市政协委员在市政协议政性常委会上所作的《健全东洞庭湖湿地生态补偿长效机制》的大会发言，反响良好；形成的调研报告《关于加快洞庭湖区乡镇污水处理厂建设运营的建议》，得到市级层面的及时回应。</w:t>
            </w:r>
            <w:r w:rsidRPr="007E2FAC">
              <w:rPr>
                <w:rFonts w:ascii="仿宋" w:eastAsia="仿宋" w:hAnsi="仿宋" w:hint="eastAsia"/>
                <w:b/>
                <w:sz w:val="28"/>
                <w:szCs w:val="28"/>
              </w:rPr>
              <w:t>延展民主监督视角。</w:t>
            </w:r>
            <w:r w:rsidRPr="007E2FAC">
              <w:rPr>
                <w:rFonts w:ascii="仿宋" w:eastAsia="仿宋" w:hAnsi="仿宋" w:hint="eastAsia"/>
                <w:sz w:val="28"/>
                <w:szCs w:val="28"/>
              </w:rPr>
              <w:t>组织“政协委员走进纪委监委”专题视察活动，提出健全工作常态联系机制等8条建议，推动政协民主监督与纪委监委刚性监督有机融合，形成更大监督合力。</w:t>
            </w:r>
          </w:p>
          <w:p w:rsidR="00AD2DBD" w:rsidRPr="007E2FAC" w:rsidRDefault="00AD2DBD" w:rsidP="00E31638">
            <w:pPr>
              <w:spacing w:line="606" w:lineRule="exact"/>
              <w:ind w:firstLine="645"/>
              <w:rPr>
                <w:rFonts w:ascii="仿宋" w:eastAsia="仿宋" w:hAnsi="仿宋"/>
                <w:sz w:val="28"/>
                <w:szCs w:val="28"/>
              </w:rPr>
            </w:pPr>
            <w:r w:rsidRPr="007E2FAC">
              <w:rPr>
                <w:rFonts w:ascii="黑体" w:eastAsia="黑体" w:hAnsi="黑体" w:hint="eastAsia"/>
                <w:sz w:val="28"/>
                <w:szCs w:val="28"/>
              </w:rPr>
              <w:t>三是紧贴民心，主动作为，倾情维护民生福祉。</w:t>
            </w:r>
            <w:r w:rsidRPr="007E2FAC">
              <w:rPr>
                <w:rFonts w:ascii="楷体" w:eastAsia="楷体" w:hAnsi="楷体" w:hint="eastAsia"/>
                <w:b/>
                <w:sz w:val="28"/>
                <w:szCs w:val="28"/>
              </w:rPr>
              <w:t>继续助力脱贫攻坚。</w:t>
            </w:r>
            <w:r w:rsidRPr="007E2FAC">
              <w:rPr>
                <w:rFonts w:ascii="仿宋" w:eastAsia="仿宋" w:hAnsi="仿宋" w:hint="eastAsia"/>
                <w:b/>
                <w:sz w:val="28"/>
                <w:szCs w:val="28"/>
              </w:rPr>
              <w:t>认真落实脱贫攻坚责任。</w:t>
            </w:r>
            <w:r w:rsidRPr="007E2FAC">
              <w:rPr>
                <w:rFonts w:ascii="仿宋" w:eastAsia="仿宋" w:hAnsi="仿宋" w:hint="eastAsia"/>
                <w:sz w:val="28"/>
                <w:szCs w:val="28"/>
              </w:rPr>
              <w:t>区政协主席会议成员和在职机关干部共联系了7个行政村、32户建档立卡贫困户的联点结对帮</w:t>
            </w:r>
            <w:r w:rsidRPr="007E2FAC">
              <w:rPr>
                <w:rFonts w:ascii="仿宋" w:eastAsia="仿宋" w:hAnsi="仿宋" w:hint="eastAsia"/>
                <w:sz w:val="28"/>
                <w:szCs w:val="28"/>
              </w:rPr>
              <w:lastRenderedPageBreak/>
              <w:t>扶工作，均圆满完成年度工作任务。</w:t>
            </w:r>
            <w:r w:rsidRPr="007E2FAC">
              <w:rPr>
                <w:rFonts w:ascii="仿宋" w:eastAsia="仿宋" w:hAnsi="仿宋" w:hint="eastAsia"/>
                <w:b/>
                <w:sz w:val="28"/>
                <w:szCs w:val="28"/>
              </w:rPr>
              <w:t>跟踪监督行业扶贫工作。</w:t>
            </w:r>
            <w:r w:rsidRPr="007E2FAC">
              <w:rPr>
                <w:rFonts w:ascii="仿宋" w:eastAsia="仿宋" w:hAnsi="仿宋" w:hint="eastAsia"/>
                <w:sz w:val="28"/>
                <w:szCs w:val="28"/>
              </w:rPr>
              <w:t>组织委员先后围绕产业扶贫、健康扶贫、电商扶贫等工作开展视察调研，形成了《大力发展“互联网+农业”,助推我区农业产业跨越式发展》等5篇调研报告，有效促进了行业扶贫工作的规范有序开展。</w:t>
            </w:r>
            <w:r w:rsidRPr="007E2FAC">
              <w:rPr>
                <w:rFonts w:ascii="仿宋" w:eastAsia="仿宋" w:hAnsi="仿宋" w:hint="eastAsia"/>
                <w:b/>
                <w:sz w:val="28"/>
                <w:szCs w:val="28"/>
              </w:rPr>
              <w:t>扎实推进“三个一”扶贫行动。</w:t>
            </w:r>
            <w:r w:rsidRPr="007E2FAC">
              <w:rPr>
                <w:rFonts w:ascii="仿宋" w:eastAsia="仿宋" w:hAnsi="仿宋" w:hint="eastAsia"/>
                <w:sz w:val="28"/>
                <w:szCs w:val="28"/>
              </w:rPr>
              <w:t>152名市、区两级政协委员都参与了结对帮扶工作，共资助了48名贫困学子就读，解决了66名贫困人员就业，协调落实了扶贫资金580余万元。</w:t>
            </w:r>
            <w:r w:rsidRPr="007E2FAC">
              <w:rPr>
                <w:rFonts w:ascii="楷体" w:eastAsia="楷体" w:hAnsi="楷体" w:hint="eastAsia"/>
                <w:b/>
                <w:sz w:val="28"/>
                <w:szCs w:val="28"/>
              </w:rPr>
              <w:t>扎实推进提案办理。</w:t>
            </w:r>
            <w:r w:rsidRPr="007E2FAC">
              <w:rPr>
                <w:rFonts w:ascii="仿宋" w:eastAsia="仿宋" w:hAnsi="仿宋" w:hint="eastAsia"/>
                <w:sz w:val="28"/>
                <w:szCs w:val="28"/>
              </w:rPr>
              <w:t>完善提案工作制度，增加民主评议在部门年度工作考核中的分值，提案办理质量大幅提升。五届二次会议共收到的74件委员提案，办复率100％，见面率93.2％，满意率98.6％；其中11件重点提案的办复率、见面率、满意率都达到了100％。区政协主席会成员先后组织部分政协常委、督办责任人、提案人开展了5次现场视察与协商活动。</w:t>
            </w:r>
            <w:r w:rsidRPr="007E2FAC">
              <w:rPr>
                <w:rFonts w:ascii="楷体" w:eastAsia="楷体" w:hAnsi="楷体" w:hint="eastAsia"/>
                <w:b/>
                <w:sz w:val="28"/>
                <w:szCs w:val="28"/>
              </w:rPr>
              <w:t>积极回应群众关切。</w:t>
            </w:r>
            <w:r w:rsidRPr="007E2FAC">
              <w:rPr>
                <w:rFonts w:ascii="仿宋" w:eastAsia="仿宋" w:hAnsi="仿宋" w:hint="eastAsia"/>
                <w:sz w:val="28"/>
                <w:szCs w:val="28"/>
              </w:rPr>
              <w:t>与区政务中心12345平台主动对接，联合办理微建议9件；接待群众来信来访32起，引导他们依法依规反映诉求。一年来，区政协共收集社情民意信息80多条。通过组织相关部门会商，邀请有关负责同志</w:t>
            </w:r>
            <w:r w:rsidRPr="007E2FAC">
              <w:rPr>
                <w:rFonts w:ascii="仿宋" w:eastAsia="仿宋" w:hAnsi="仿宋" w:hint="eastAsia"/>
                <w:spacing w:val="-2"/>
                <w:sz w:val="28"/>
                <w:szCs w:val="28"/>
              </w:rPr>
              <w:t>和居民群众当面沟通，架起了政情与民意的桥梁。</w:t>
            </w:r>
          </w:p>
          <w:p w:rsidR="00AD2DBD" w:rsidRPr="007E2FAC" w:rsidRDefault="00AD2DBD" w:rsidP="00E31638">
            <w:pPr>
              <w:spacing w:line="606" w:lineRule="exact"/>
              <w:ind w:firstLine="645"/>
              <w:rPr>
                <w:rFonts w:ascii="仿宋" w:eastAsia="仿宋" w:hAnsi="仿宋"/>
                <w:sz w:val="28"/>
                <w:szCs w:val="28"/>
              </w:rPr>
            </w:pPr>
            <w:r w:rsidRPr="007E2FAC">
              <w:rPr>
                <w:rFonts w:ascii="仿宋" w:eastAsia="仿宋" w:hAnsi="仿宋" w:hint="eastAsia"/>
                <w:sz w:val="28"/>
                <w:szCs w:val="28"/>
              </w:rPr>
              <w:t>与此同时，区政协还大力支持并积极参与全区重点项目建设，区政协主席担任岳阳LNG接收站(储备中心)建设协调指挥部指挥长；区政协机关干部向正凡、谢左湘、谢新炎、湛海清等同志为脱贫攻坚、洞庭湖博物馆建设、蒙华铁路建设协调、巡视巡查等工作倾心服务。</w:t>
            </w:r>
          </w:p>
          <w:p w:rsidR="00AD2DBD" w:rsidRPr="007E2FAC" w:rsidRDefault="00AD2DBD" w:rsidP="00E31638">
            <w:pPr>
              <w:spacing w:line="606" w:lineRule="exact"/>
              <w:ind w:firstLine="645"/>
              <w:rPr>
                <w:rFonts w:ascii="仿宋" w:eastAsia="仿宋" w:hAnsi="仿宋"/>
                <w:sz w:val="28"/>
                <w:szCs w:val="28"/>
              </w:rPr>
            </w:pPr>
            <w:r w:rsidRPr="007E2FAC">
              <w:rPr>
                <w:rFonts w:ascii="黑体" w:eastAsia="黑体" w:hAnsi="黑体" w:hint="eastAsia"/>
                <w:sz w:val="28"/>
                <w:szCs w:val="28"/>
              </w:rPr>
              <w:lastRenderedPageBreak/>
              <w:t>四是凝聚人心，汇聚力量，营造良好社会氛围。</w:t>
            </w:r>
            <w:r w:rsidRPr="007E2FAC">
              <w:rPr>
                <w:rFonts w:ascii="楷体" w:eastAsia="楷体" w:hAnsi="楷体" w:hint="eastAsia"/>
                <w:b/>
                <w:sz w:val="28"/>
                <w:szCs w:val="28"/>
              </w:rPr>
              <w:t>合作共事氛围浓厚。</w:t>
            </w:r>
            <w:r w:rsidRPr="007E2FAC">
              <w:rPr>
                <w:rFonts w:ascii="仿宋" w:eastAsia="仿宋" w:hAnsi="仿宋" w:hint="eastAsia"/>
                <w:sz w:val="28"/>
                <w:szCs w:val="28"/>
              </w:rPr>
              <w:t>加强了与政协各参加单位及社会各界的经常性联系，全年共邀请各民主党派、工商联和无党派人士参加专题协商5次，征集大会发言8篇，党派团体及其界别集体提案6件，采用党派反映社情民意信息12件。</w:t>
            </w:r>
            <w:r w:rsidRPr="007E2FAC">
              <w:rPr>
                <w:rFonts w:ascii="仿宋" w:eastAsia="仿宋" w:hAnsi="仿宋" w:cs="仿宋_GB2312" w:hint="eastAsia"/>
                <w:sz w:val="28"/>
                <w:szCs w:val="28"/>
              </w:rPr>
              <w:t>全区政协系统</w:t>
            </w:r>
            <w:r w:rsidRPr="007E2FAC">
              <w:rPr>
                <w:rFonts w:ascii="仿宋" w:eastAsia="仿宋" w:hAnsi="仿宋" w:hint="eastAsia"/>
                <w:sz w:val="28"/>
                <w:szCs w:val="28"/>
              </w:rPr>
              <w:t>形成了团结合作、生动活泼的政治局面。</w:t>
            </w:r>
            <w:r w:rsidRPr="007E2FAC">
              <w:rPr>
                <w:rFonts w:ascii="楷体" w:eastAsia="楷体" w:hAnsi="楷体" w:hint="eastAsia"/>
                <w:b/>
                <w:sz w:val="28"/>
                <w:szCs w:val="28"/>
              </w:rPr>
              <w:t>联络联谊增进认同。</w:t>
            </w:r>
            <w:r w:rsidRPr="007E2FAC">
              <w:rPr>
                <w:rFonts w:ascii="仿宋" w:eastAsia="仿宋" w:hAnsi="仿宋" w:cs="仿宋_GB2312" w:hint="eastAsia"/>
                <w:sz w:val="28"/>
                <w:szCs w:val="28"/>
              </w:rPr>
              <w:t>区政协努力践行“一线工作法”，建立“四联”工作机制。主席会成员和机关干部对区内的</w:t>
            </w:r>
            <w:r w:rsidRPr="007E2FAC">
              <w:rPr>
                <w:rFonts w:ascii="仿宋" w:eastAsia="仿宋" w:hAnsi="仿宋" w:cs="仿宋_GB2312"/>
                <w:sz w:val="28"/>
                <w:szCs w:val="28"/>
              </w:rPr>
              <w:t>82</w:t>
            </w:r>
            <w:r w:rsidRPr="007E2FAC">
              <w:rPr>
                <w:rFonts w:ascii="仿宋" w:eastAsia="仿宋" w:hAnsi="仿宋" w:cs="仿宋_GB2312" w:hint="eastAsia"/>
                <w:sz w:val="28"/>
                <w:szCs w:val="28"/>
              </w:rPr>
              <w:t>位基层委员进行逐一走访，零距离了解他们的工作、生活情况和思想动态；并会同工商联、文艺等界别委员以采风形式，走访寓外政协委员，发出了“迎老乡回故乡建家乡”的倡议。</w:t>
            </w:r>
            <w:r w:rsidRPr="007E2FAC">
              <w:rPr>
                <w:rFonts w:ascii="楷体" w:eastAsia="楷体" w:hAnsi="楷体" w:hint="eastAsia"/>
                <w:b/>
                <w:sz w:val="28"/>
                <w:szCs w:val="28"/>
              </w:rPr>
              <w:t>宣传推介扩大影响。</w:t>
            </w:r>
            <w:r w:rsidRPr="007E2FAC">
              <w:rPr>
                <w:rFonts w:ascii="仿宋" w:eastAsia="仿宋" w:hAnsi="仿宋" w:hint="eastAsia"/>
                <w:sz w:val="28"/>
                <w:szCs w:val="28"/>
              </w:rPr>
              <w:t>一年来，岳阳日报、君山电视台、“新湖南”等主流媒体累计报道我区政协动态新闻40多条；在各级平台上发表理论研讨文章18篇；发布政协云原创资讯34条、履职活动28条；委员登陆政协云活跃度和影响力综合排名稳居全市前列；通过制作专题片、举办委员专场述职会、在《岳阳日报》刊登“委员风采”专刊、在君山区手机报开办《委员之声》专栏等，效地宣传了政协工作，扩大了政协影响。</w:t>
            </w:r>
            <w:r w:rsidRPr="007E2FAC">
              <w:rPr>
                <w:rFonts w:ascii="楷体" w:eastAsia="楷体" w:hAnsi="楷体" w:hint="eastAsia"/>
                <w:b/>
                <w:sz w:val="28"/>
                <w:szCs w:val="28"/>
              </w:rPr>
              <w:t>交流互鉴共同提高。</w:t>
            </w:r>
            <w:r w:rsidRPr="007E2FAC">
              <w:rPr>
                <w:rFonts w:ascii="仿宋" w:eastAsia="仿宋" w:hAnsi="仿宋" w:hint="eastAsia"/>
                <w:sz w:val="28"/>
                <w:szCs w:val="28"/>
              </w:rPr>
              <w:t>密切配合省市政协完成了“空心房”整治等调研视察活动8次；积极参加市政协组织的各种会议活动10次；热情接待了各省市县政协同行15批次；区政协也组织部分委员到贵州铜仁等地，进行了有针对性的学习考察活动5次。</w:t>
            </w:r>
          </w:p>
          <w:p w:rsidR="00AD2DBD" w:rsidRPr="007E2FAC" w:rsidRDefault="00AD2DBD" w:rsidP="00E31638">
            <w:pPr>
              <w:spacing w:line="606" w:lineRule="exact"/>
              <w:ind w:firstLine="645"/>
              <w:rPr>
                <w:rFonts w:ascii="仿宋" w:eastAsia="仿宋" w:hAnsi="仿宋"/>
                <w:sz w:val="28"/>
                <w:szCs w:val="28"/>
              </w:rPr>
            </w:pPr>
            <w:r w:rsidRPr="007E2FAC">
              <w:rPr>
                <w:rFonts w:ascii="黑体" w:eastAsia="黑体" w:hAnsi="黑体" w:hint="eastAsia"/>
                <w:sz w:val="28"/>
                <w:szCs w:val="28"/>
              </w:rPr>
              <w:t>五、协力同心，务实创新，提升政协工作水平。</w:t>
            </w:r>
            <w:r w:rsidRPr="007E2FAC">
              <w:rPr>
                <w:rFonts w:ascii="楷体" w:eastAsia="楷体" w:hAnsi="楷体" w:hint="eastAsia"/>
                <w:b/>
                <w:sz w:val="28"/>
                <w:szCs w:val="28"/>
              </w:rPr>
              <w:t>党的建设成</w:t>
            </w:r>
            <w:r w:rsidRPr="007E2FAC">
              <w:rPr>
                <w:rFonts w:ascii="楷体" w:eastAsia="楷体" w:hAnsi="楷体" w:hint="eastAsia"/>
                <w:b/>
                <w:sz w:val="28"/>
                <w:szCs w:val="28"/>
              </w:rPr>
              <w:lastRenderedPageBreak/>
              <w:t>效明显。</w:t>
            </w:r>
            <w:r w:rsidRPr="007E2FAC">
              <w:rPr>
                <w:rFonts w:ascii="仿宋" w:eastAsia="仿宋" w:hAnsi="仿宋" w:hint="eastAsia"/>
                <w:sz w:val="28"/>
                <w:szCs w:val="28"/>
              </w:rPr>
              <w:t>区政协党组两次召开党组扩大会议，三次召开全体机关干部会议，专题研究部署违反中央八项规定精神突出问题专项治理、机关财务管理、政协系统党的建设等工作。配齐配强了机关党支部领导班子，开展了“三会一课”、民主评议党员等一系列党建活动。在全省政协系统党的建设工作座谈会上，我区政协党组“夯实党建根基，提升履职水平”的成功做法，被编入会议交流材料，向全省政协系统宣传推广。</w:t>
            </w:r>
            <w:r w:rsidRPr="007E2FAC">
              <w:rPr>
                <w:rFonts w:ascii="楷体" w:eastAsia="楷体" w:hAnsi="楷体" w:hint="eastAsia"/>
                <w:b/>
                <w:sz w:val="28"/>
                <w:szCs w:val="28"/>
              </w:rPr>
              <w:t>服务管理持续加强。</w:t>
            </w:r>
            <w:r w:rsidRPr="007E2FAC">
              <w:rPr>
                <w:rFonts w:ascii="仿宋" w:eastAsia="仿宋" w:hAnsi="仿宋" w:cs="仿宋_GB2312" w:hint="eastAsia"/>
                <w:sz w:val="28"/>
                <w:szCs w:val="28"/>
              </w:rPr>
              <w:t>为了促进委员的履职作为，区政协从有限的预算经费中，</w:t>
            </w:r>
            <w:r w:rsidRPr="007E2FAC">
              <w:rPr>
                <w:rFonts w:ascii="仿宋" w:eastAsia="仿宋" w:hAnsi="仿宋" w:hint="eastAsia"/>
                <w:sz w:val="28"/>
                <w:szCs w:val="28"/>
              </w:rPr>
              <w:t>拨付工作经费给各镇（街道）场的政协联络</w:t>
            </w:r>
            <w:r w:rsidRPr="007E2FAC">
              <w:rPr>
                <w:rFonts w:ascii="仿宋" w:eastAsia="仿宋" w:hAnsi="仿宋" w:cs="仿宋_GB2312" w:hint="eastAsia"/>
                <w:sz w:val="28"/>
                <w:szCs w:val="28"/>
              </w:rPr>
              <w:t>机构，帮助其</w:t>
            </w:r>
            <w:r w:rsidRPr="007E2FAC">
              <w:rPr>
                <w:rFonts w:ascii="仿宋" w:eastAsia="仿宋" w:hAnsi="仿宋" w:hint="eastAsia"/>
                <w:sz w:val="28"/>
                <w:szCs w:val="28"/>
              </w:rPr>
              <w:t>改善办公条件；</w:t>
            </w:r>
            <w:r w:rsidRPr="007E2FAC">
              <w:rPr>
                <w:rFonts w:ascii="仿宋" w:eastAsia="仿宋" w:hAnsi="仿宋" w:cs="仿宋_GB2312" w:hint="eastAsia"/>
                <w:sz w:val="28"/>
                <w:szCs w:val="28"/>
              </w:rPr>
              <w:t>免费为每位委员征订了《湘声报》。选派23名政协委员，参加了省市党校（社院）的学习培训活动；</w:t>
            </w:r>
            <w:r w:rsidRPr="007E2FAC">
              <w:rPr>
                <w:rFonts w:ascii="仿宋" w:eastAsia="仿宋" w:hAnsi="仿宋" w:hint="eastAsia"/>
                <w:sz w:val="28"/>
                <w:szCs w:val="28"/>
              </w:rPr>
              <w:t>出台了《委员履职考核评价办法》</w:t>
            </w:r>
            <w:r w:rsidRPr="007E2FAC">
              <w:rPr>
                <w:rFonts w:ascii="仿宋" w:eastAsia="仿宋" w:hAnsi="仿宋" w:cs="仿宋_GB2312" w:hint="eastAsia"/>
                <w:sz w:val="28"/>
                <w:szCs w:val="28"/>
              </w:rPr>
              <w:t>。</w:t>
            </w:r>
            <w:r w:rsidRPr="007E2FAC">
              <w:rPr>
                <w:rFonts w:ascii="楷体" w:eastAsia="楷体" w:hAnsi="楷体" w:hint="eastAsia"/>
                <w:b/>
                <w:sz w:val="28"/>
                <w:szCs w:val="28"/>
              </w:rPr>
              <w:t>机关效能大幅提升。</w:t>
            </w:r>
            <w:r w:rsidRPr="007E2FAC">
              <w:rPr>
                <w:rFonts w:ascii="仿宋" w:eastAsia="仿宋" w:hAnsi="仿宋" w:hint="eastAsia"/>
                <w:sz w:val="28"/>
                <w:szCs w:val="28"/>
              </w:rPr>
              <w:t>深入推进“五个政协”建设，规范机关各项履职活动管理。制定和实施政协微信工作群管理办法；推行履职清单模式，加强专委会建设；修订完善各项规章制度15个；注重劳逸结合，机关工会举办读书会、踏青赏花、户外拓展等活动。通过张弛有度的活动开展，区政协机关提振了精神、激发了活力、铆足了干劲，监督服务水平大幅提升。现在的区政协，可谓是人来人往、元气满满。</w:t>
            </w:r>
          </w:p>
          <w:p w:rsidR="00AD2DBD" w:rsidRPr="007E2FAC" w:rsidRDefault="00AD2DBD" w:rsidP="00E31638">
            <w:pPr>
              <w:ind w:firstLineChars="200" w:firstLine="556"/>
              <w:rPr>
                <w:rFonts w:ascii="仿宋" w:eastAsia="仿宋" w:hAnsi="仿宋" w:cs="仿宋_GB2312"/>
                <w:color w:val="000000"/>
                <w:sz w:val="28"/>
                <w:szCs w:val="28"/>
              </w:rPr>
            </w:pPr>
          </w:p>
        </w:tc>
      </w:tr>
      <w:tr w:rsidR="00AD2DBD" w:rsidRPr="00125A8F" w:rsidTr="00E31638">
        <w:trPr>
          <w:gridAfter w:val="2"/>
          <w:wAfter w:w="71" w:type="dxa"/>
          <w:trHeight w:val="567"/>
        </w:trPr>
        <w:tc>
          <w:tcPr>
            <w:tcW w:w="9583" w:type="dxa"/>
            <w:gridSpan w:val="21"/>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r w:rsidRPr="00125A8F">
              <w:rPr>
                <w:rFonts w:ascii="仿宋" w:eastAsia="仿宋" w:hAnsi="仿宋" w:cs="黑体" w:hint="eastAsia"/>
                <w:b/>
                <w:color w:val="000000"/>
                <w:sz w:val="28"/>
                <w:szCs w:val="28"/>
              </w:rPr>
              <w:lastRenderedPageBreak/>
              <w:t>二、部门（单位）收支情况</w:t>
            </w:r>
          </w:p>
        </w:tc>
      </w:tr>
      <w:tr w:rsidR="00AD2DBD" w:rsidRPr="00125A8F" w:rsidTr="00E31638">
        <w:trPr>
          <w:gridAfter w:val="2"/>
          <w:wAfter w:w="71" w:type="dxa"/>
          <w:trHeight w:val="567"/>
        </w:trPr>
        <w:tc>
          <w:tcPr>
            <w:tcW w:w="9583" w:type="dxa"/>
            <w:gridSpan w:val="21"/>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b/>
                <w:bCs/>
                <w:color w:val="000000"/>
                <w:sz w:val="24"/>
              </w:rPr>
              <w:t>年度收入情况（万元）</w:t>
            </w:r>
          </w:p>
        </w:tc>
      </w:tr>
      <w:tr w:rsidR="00AD2DBD" w:rsidRPr="00125A8F" w:rsidTr="00E31638">
        <w:trPr>
          <w:gridAfter w:val="2"/>
          <w:wAfter w:w="71" w:type="dxa"/>
          <w:trHeight w:val="567"/>
        </w:trPr>
        <w:tc>
          <w:tcPr>
            <w:tcW w:w="1392" w:type="dxa"/>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机构名称</w:t>
            </w:r>
          </w:p>
        </w:tc>
        <w:tc>
          <w:tcPr>
            <w:tcW w:w="1265" w:type="dxa"/>
            <w:gridSpan w:val="4"/>
            <w:vMerge w:val="restart"/>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收入合计</w:t>
            </w:r>
          </w:p>
        </w:tc>
        <w:tc>
          <w:tcPr>
            <w:tcW w:w="6926" w:type="dxa"/>
            <w:gridSpan w:val="16"/>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其中：</w:t>
            </w:r>
          </w:p>
        </w:tc>
      </w:tr>
      <w:tr w:rsidR="00AD2DBD" w:rsidRPr="00125A8F" w:rsidTr="00E31638">
        <w:trPr>
          <w:gridAfter w:val="2"/>
          <w:wAfter w:w="71" w:type="dxa"/>
          <w:trHeight w:val="567"/>
        </w:trPr>
        <w:tc>
          <w:tcPr>
            <w:tcW w:w="1392" w:type="dxa"/>
            <w:vMerge/>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265" w:type="dxa"/>
            <w:gridSpan w:val="4"/>
            <w:vMerge/>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上年结转</w:t>
            </w:r>
          </w:p>
        </w:tc>
        <w:tc>
          <w:tcPr>
            <w:tcW w:w="1450"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公共财政拨款</w:t>
            </w:r>
          </w:p>
        </w:tc>
        <w:tc>
          <w:tcPr>
            <w:tcW w:w="1617"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政府基金拨款</w:t>
            </w:r>
          </w:p>
        </w:tc>
        <w:tc>
          <w:tcPr>
            <w:tcW w:w="2050"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纳入专户管理的非税收入拨款</w:t>
            </w:r>
          </w:p>
        </w:tc>
        <w:tc>
          <w:tcPr>
            <w:tcW w:w="476" w:type="dxa"/>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其他收入</w:t>
            </w:r>
          </w:p>
        </w:tc>
      </w:tr>
      <w:tr w:rsidR="00AD2DBD" w:rsidRPr="00125A8F" w:rsidTr="00E31638">
        <w:trPr>
          <w:gridAfter w:val="2"/>
          <w:wAfter w:w="71" w:type="dxa"/>
          <w:trHeight w:val="482"/>
        </w:trPr>
        <w:tc>
          <w:tcPr>
            <w:tcW w:w="1392" w:type="dxa"/>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局机关及二级机构汇总</w:t>
            </w:r>
          </w:p>
        </w:tc>
        <w:tc>
          <w:tcPr>
            <w:tcW w:w="1265" w:type="dxa"/>
            <w:gridSpan w:val="4"/>
            <w:tcBorders>
              <w:right w:val="single" w:sz="4" w:space="0" w:color="auto"/>
            </w:tcBorders>
            <w:vAlign w:val="center"/>
          </w:tcPr>
          <w:p w:rsidR="00AD2DBD" w:rsidRPr="001C6C2E" w:rsidRDefault="00AD2DBD" w:rsidP="00E31638">
            <w:pPr>
              <w:autoSpaceDN w:val="0"/>
              <w:spacing w:line="400" w:lineRule="exact"/>
              <w:jc w:val="left"/>
              <w:textAlignment w:val="center"/>
              <w:rPr>
                <w:rFonts w:ascii="仿宋" w:eastAsia="仿宋" w:hAnsi="仿宋" w:cs="仿宋_GB2312"/>
                <w:sz w:val="24"/>
              </w:rPr>
            </w:pPr>
            <w:r w:rsidRPr="001C6C2E">
              <w:rPr>
                <w:rFonts w:ascii="仿宋" w:eastAsia="仿宋" w:hAnsi="仿宋" w:cs="仿宋_GB2312" w:hint="eastAsia"/>
                <w:sz w:val="24"/>
              </w:rPr>
              <w:t>414.54</w:t>
            </w:r>
          </w:p>
        </w:tc>
        <w:tc>
          <w:tcPr>
            <w:tcW w:w="1333" w:type="dxa"/>
            <w:gridSpan w:val="2"/>
            <w:tcBorders>
              <w:left w:val="single" w:sz="4" w:space="0" w:color="auto"/>
            </w:tcBorders>
            <w:vAlign w:val="center"/>
          </w:tcPr>
          <w:p w:rsidR="00AD2DBD" w:rsidRPr="001C6C2E" w:rsidRDefault="00AD2DBD" w:rsidP="00E31638">
            <w:pPr>
              <w:autoSpaceDN w:val="0"/>
              <w:spacing w:line="400" w:lineRule="exact"/>
              <w:jc w:val="left"/>
              <w:textAlignment w:val="center"/>
              <w:rPr>
                <w:rFonts w:ascii="仿宋" w:eastAsia="仿宋" w:hAnsi="仿宋" w:cs="仿宋_GB2312"/>
                <w:sz w:val="24"/>
              </w:rPr>
            </w:pPr>
          </w:p>
        </w:tc>
        <w:tc>
          <w:tcPr>
            <w:tcW w:w="1450" w:type="dxa"/>
            <w:gridSpan w:val="4"/>
            <w:vAlign w:val="center"/>
          </w:tcPr>
          <w:p w:rsidR="00AD2DBD" w:rsidRPr="001C6C2E" w:rsidRDefault="00AD2DBD" w:rsidP="00E31638">
            <w:pPr>
              <w:autoSpaceDN w:val="0"/>
              <w:spacing w:line="400" w:lineRule="exact"/>
              <w:jc w:val="left"/>
              <w:textAlignment w:val="center"/>
              <w:rPr>
                <w:rFonts w:ascii="仿宋" w:eastAsia="仿宋" w:hAnsi="仿宋" w:cs="仿宋_GB2312"/>
                <w:sz w:val="24"/>
              </w:rPr>
            </w:pPr>
            <w:r w:rsidRPr="001C6C2E">
              <w:rPr>
                <w:rFonts w:ascii="仿宋" w:eastAsia="仿宋" w:hAnsi="仿宋" w:cs="仿宋_GB2312" w:hint="eastAsia"/>
                <w:sz w:val="24"/>
              </w:rPr>
              <w:t>414.54</w:t>
            </w:r>
          </w:p>
        </w:tc>
        <w:tc>
          <w:tcPr>
            <w:tcW w:w="1617" w:type="dxa"/>
            <w:gridSpan w:val="3"/>
            <w:vAlign w:val="center"/>
          </w:tcPr>
          <w:p w:rsidR="00AD2DBD" w:rsidRPr="004B4E9E" w:rsidRDefault="00AD2DBD" w:rsidP="00E31638">
            <w:pPr>
              <w:autoSpaceDN w:val="0"/>
              <w:spacing w:line="400" w:lineRule="exact"/>
              <w:jc w:val="left"/>
              <w:textAlignment w:val="center"/>
              <w:rPr>
                <w:rFonts w:ascii="仿宋" w:eastAsia="仿宋" w:hAnsi="仿宋" w:cs="仿宋_GB2312"/>
                <w:color w:val="FF0000"/>
                <w:sz w:val="24"/>
              </w:rPr>
            </w:pPr>
          </w:p>
        </w:tc>
        <w:tc>
          <w:tcPr>
            <w:tcW w:w="2050"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476" w:type="dxa"/>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r>
      <w:tr w:rsidR="00AD2DBD" w:rsidRPr="00125A8F" w:rsidTr="00E31638">
        <w:trPr>
          <w:gridAfter w:val="2"/>
          <w:wAfter w:w="71" w:type="dxa"/>
          <w:trHeight w:val="567"/>
        </w:trPr>
        <w:tc>
          <w:tcPr>
            <w:tcW w:w="1392" w:type="dxa"/>
            <w:vAlign w:val="center"/>
          </w:tcPr>
          <w:p w:rsidR="00AD2DBD" w:rsidRPr="00125A8F" w:rsidRDefault="00AD2DBD" w:rsidP="00E31638">
            <w:pPr>
              <w:spacing w:line="400" w:lineRule="exact"/>
              <w:rPr>
                <w:rFonts w:ascii="仿宋" w:eastAsia="仿宋" w:hAnsi="仿宋" w:cs="仿宋_GB2312"/>
                <w:sz w:val="24"/>
              </w:rPr>
            </w:pPr>
            <w:r w:rsidRPr="00125A8F">
              <w:rPr>
                <w:rFonts w:ascii="仿宋" w:eastAsia="仿宋" w:hAnsi="仿宋" w:cs="仿宋_GB2312" w:hint="eastAsia"/>
                <w:sz w:val="24"/>
              </w:rPr>
              <w:t>1、局机关</w:t>
            </w:r>
          </w:p>
        </w:tc>
        <w:tc>
          <w:tcPr>
            <w:tcW w:w="1265" w:type="dxa"/>
            <w:gridSpan w:val="4"/>
            <w:tcBorders>
              <w:right w:val="single" w:sz="4" w:space="0" w:color="auto"/>
            </w:tcBorders>
            <w:vAlign w:val="center"/>
          </w:tcPr>
          <w:p w:rsidR="00AD2DBD" w:rsidRPr="001C6C2E" w:rsidRDefault="00AD2DBD" w:rsidP="00E31638">
            <w:pPr>
              <w:autoSpaceDN w:val="0"/>
              <w:spacing w:line="400" w:lineRule="exact"/>
              <w:jc w:val="left"/>
              <w:textAlignment w:val="center"/>
              <w:rPr>
                <w:rFonts w:ascii="仿宋" w:eastAsia="仿宋" w:hAnsi="仿宋" w:cs="仿宋_GB2312"/>
                <w:sz w:val="24"/>
              </w:rPr>
            </w:pPr>
            <w:r w:rsidRPr="001C6C2E">
              <w:rPr>
                <w:rFonts w:ascii="仿宋" w:eastAsia="仿宋" w:hAnsi="仿宋" w:cs="仿宋_GB2312" w:hint="eastAsia"/>
                <w:sz w:val="24"/>
              </w:rPr>
              <w:t>414.54</w:t>
            </w:r>
          </w:p>
        </w:tc>
        <w:tc>
          <w:tcPr>
            <w:tcW w:w="1333" w:type="dxa"/>
            <w:gridSpan w:val="2"/>
            <w:tcBorders>
              <w:left w:val="single" w:sz="4" w:space="0" w:color="auto"/>
            </w:tcBorders>
            <w:vAlign w:val="center"/>
          </w:tcPr>
          <w:p w:rsidR="00AD2DBD" w:rsidRPr="001C6C2E" w:rsidRDefault="00AD2DBD" w:rsidP="00E31638">
            <w:pPr>
              <w:autoSpaceDN w:val="0"/>
              <w:spacing w:line="400" w:lineRule="exact"/>
              <w:jc w:val="left"/>
              <w:textAlignment w:val="center"/>
              <w:rPr>
                <w:rFonts w:ascii="仿宋" w:eastAsia="仿宋" w:hAnsi="仿宋" w:cs="仿宋_GB2312"/>
                <w:sz w:val="24"/>
              </w:rPr>
            </w:pPr>
          </w:p>
        </w:tc>
        <w:tc>
          <w:tcPr>
            <w:tcW w:w="1450" w:type="dxa"/>
            <w:gridSpan w:val="4"/>
            <w:vAlign w:val="center"/>
          </w:tcPr>
          <w:p w:rsidR="00AD2DBD" w:rsidRPr="001C6C2E" w:rsidRDefault="00AD2DBD" w:rsidP="00E31638">
            <w:pPr>
              <w:autoSpaceDN w:val="0"/>
              <w:spacing w:line="400" w:lineRule="exact"/>
              <w:jc w:val="left"/>
              <w:textAlignment w:val="center"/>
              <w:rPr>
                <w:rFonts w:ascii="仿宋" w:eastAsia="仿宋" w:hAnsi="仿宋" w:cs="仿宋_GB2312"/>
                <w:sz w:val="24"/>
              </w:rPr>
            </w:pPr>
            <w:r w:rsidRPr="001C6C2E">
              <w:rPr>
                <w:rFonts w:ascii="仿宋" w:eastAsia="仿宋" w:hAnsi="仿宋" w:cs="仿宋_GB2312" w:hint="eastAsia"/>
                <w:sz w:val="24"/>
              </w:rPr>
              <w:t>414.54</w:t>
            </w:r>
          </w:p>
        </w:tc>
        <w:tc>
          <w:tcPr>
            <w:tcW w:w="1617" w:type="dxa"/>
            <w:gridSpan w:val="3"/>
            <w:vAlign w:val="center"/>
          </w:tcPr>
          <w:p w:rsidR="00AD2DBD" w:rsidRPr="004B4E9E" w:rsidRDefault="00AD2DBD" w:rsidP="00E31638">
            <w:pPr>
              <w:autoSpaceDN w:val="0"/>
              <w:spacing w:line="400" w:lineRule="exact"/>
              <w:jc w:val="left"/>
              <w:textAlignment w:val="center"/>
              <w:rPr>
                <w:rFonts w:ascii="仿宋" w:eastAsia="仿宋" w:hAnsi="仿宋" w:cs="仿宋_GB2312"/>
                <w:color w:val="FF0000"/>
                <w:sz w:val="24"/>
              </w:rPr>
            </w:pPr>
          </w:p>
        </w:tc>
        <w:tc>
          <w:tcPr>
            <w:tcW w:w="2050"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476" w:type="dxa"/>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r>
      <w:tr w:rsidR="00AD2DBD" w:rsidRPr="00125A8F" w:rsidTr="00E31638">
        <w:trPr>
          <w:gridAfter w:val="2"/>
          <w:wAfter w:w="71" w:type="dxa"/>
          <w:trHeight w:val="567"/>
        </w:trPr>
        <w:tc>
          <w:tcPr>
            <w:tcW w:w="1392" w:type="dxa"/>
            <w:vAlign w:val="center"/>
          </w:tcPr>
          <w:p w:rsidR="00AD2DBD" w:rsidRPr="00125A8F" w:rsidRDefault="00AD2DBD" w:rsidP="00E31638">
            <w:pPr>
              <w:spacing w:line="400" w:lineRule="exact"/>
              <w:rPr>
                <w:rFonts w:ascii="仿宋" w:eastAsia="仿宋" w:hAnsi="仿宋" w:cs="仿宋_GB2312"/>
                <w:sz w:val="24"/>
              </w:rPr>
            </w:pPr>
            <w:r w:rsidRPr="00125A8F">
              <w:rPr>
                <w:rFonts w:ascii="仿宋" w:eastAsia="仿宋" w:hAnsi="仿宋" w:cs="仿宋_GB2312" w:hint="eastAsia"/>
                <w:sz w:val="24"/>
              </w:rPr>
              <w:t>2、二级机构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1450" w:type="dxa"/>
            <w:gridSpan w:val="4"/>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1617" w:type="dxa"/>
            <w:gridSpan w:val="3"/>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2050"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476" w:type="dxa"/>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r>
      <w:tr w:rsidR="00AD2DBD" w:rsidRPr="00125A8F" w:rsidTr="00E31638">
        <w:trPr>
          <w:gridAfter w:val="2"/>
          <w:wAfter w:w="71" w:type="dxa"/>
          <w:trHeight w:val="567"/>
        </w:trPr>
        <w:tc>
          <w:tcPr>
            <w:tcW w:w="1392" w:type="dxa"/>
            <w:vAlign w:val="center"/>
          </w:tcPr>
          <w:p w:rsidR="00AD2DBD" w:rsidRPr="00125A8F" w:rsidRDefault="00AD2DBD" w:rsidP="00E31638">
            <w:pPr>
              <w:spacing w:line="400" w:lineRule="exact"/>
              <w:rPr>
                <w:rFonts w:ascii="仿宋" w:eastAsia="仿宋" w:hAnsi="仿宋" w:cs="仿宋_GB2312"/>
                <w:sz w:val="24"/>
              </w:rPr>
            </w:pPr>
            <w:r w:rsidRPr="00125A8F">
              <w:rPr>
                <w:rFonts w:ascii="仿宋" w:eastAsia="仿宋" w:hAnsi="仿宋" w:cs="仿宋_GB2312" w:hint="eastAsia"/>
                <w:sz w:val="24"/>
              </w:rPr>
              <w:t>3、二级机构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1450" w:type="dxa"/>
            <w:gridSpan w:val="4"/>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1617" w:type="dxa"/>
            <w:gridSpan w:val="3"/>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2050"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476" w:type="dxa"/>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9583" w:type="dxa"/>
            <w:gridSpan w:val="21"/>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b/>
                <w:bCs/>
                <w:color w:val="000000"/>
                <w:sz w:val="24"/>
              </w:rPr>
              <w:t>部门（单位）年度支出和结余情况（万元）</w:t>
            </w:r>
          </w:p>
        </w:tc>
      </w:tr>
      <w:tr w:rsidR="00AD2DBD" w:rsidRPr="00125A8F" w:rsidTr="00E31638">
        <w:trPr>
          <w:gridAfter w:val="2"/>
          <w:wAfter w:w="71" w:type="dxa"/>
          <w:trHeight w:val="624"/>
        </w:trPr>
        <w:tc>
          <w:tcPr>
            <w:tcW w:w="1392" w:type="dxa"/>
            <w:vMerge w:val="restart"/>
            <w:vAlign w:val="center"/>
          </w:tcPr>
          <w:p w:rsidR="00AD2DBD" w:rsidRPr="00125A8F" w:rsidRDefault="00AD2DBD" w:rsidP="00E31638">
            <w:pPr>
              <w:snapToGrid w:val="0"/>
              <w:jc w:val="center"/>
              <w:rPr>
                <w:rFonts w:ascii="仿宋" w:eastAsia="仿宋" w:hAnsi="仿宋" w:cs="仿宋_GB2312"/>
                <w:sz w:val="24"/>
              </w:rPr>
            </w:pPr>
            <w:r w:rsidRPr="00125A8F">
              <w:rPr>
                <w:rFonts w:ascii="仿宋" w:eastAsia="仿宋" w:hAnsi="仿宋" w:cs="仿宋_GB2312" w:hint="eastAsia"/>
                <w:sz w:val="24"/>
              </w:rPr>
              <w:t>机构名称</w:t>
            </w:r>
          </w:p>
        </w:tc>
        <w:tc>
          <w:tcPr>
            <w:tcW w:w="1265" w:type="dxa"/>
            <w:gridSpan w:val="4"/>
            <w:vMerge w:val="restart"/>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支出合计</w:t>
            </w:r>
          </w:p>
        </w:tc>
        <w:tc>
          <w:tcPr>
            <w:tcW w:w="6202" w:type="dxa"/>
            <w:gridSpan w:val="14"/>
            <w:tcBorders>
              <w:left w:val="single" w:sz="4" w:space="0" w:color="auto"/>
              <w:bottom w:val="single" w:sz="4" w:space="0" w:color="auto"/>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其中：</w:t>
            </w:r>
          </w:p>
        </w:tc>
        <w:tc>
          <w:tcPr>
            <w:tcW w:w="724" w:type="dxa"/>
            <w:gridSpan w:val="2"/>
            <w:tcBorders>
              <w:left w:val="single" w:sz="4" w:space="0" w:color="auto"/>
              <w:bottom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结余</w:t>
            </w:r>
          </w:p>
        </w:tc>
      </w:tr>
      <w:tr w:rsidR="00AD2DBD" w:rsidRPr="00125A8F" w:rsidTr="00E31638">
        <w:trPr>
          <w:gridAfter w:val="1"/>
          <w:wAfter w:w="21" w:type="dxa"/>
          <w:trHeight w:val="624"/>
        </w:trPr>
        <w:tc>
          <w:tcPr>
            <w:tcW w:w="1392" w:type="dxa"/>
            <w:vMerge/>
            <w:vAlign w:val="center"/>
          </w:tcPr>
          <w:p w:rsidR="00AD2DBD" w:rsidRPr="00125A8F" w:rsidRDefault="00AD2DBD" w:rsidP="00E31638">
            <w:pPr>
              <w:spacing w:line="400" w:lineRule="exact"/>
              <w:jc w:val="center"/>
              <w:rPr>
                <w:rFonts w:ascii="仿宋" w:eastAsia="仿宋" w:hAnsi="仿宋" w:cs="仿宋_GB2312"/>
                <w:sz w:val="24"/>
              </w:rPr>
            </w:pPr>
          </w:p>
        </w:tc>
        <w:tc>
          <w:tcPr>
            <w:tcW w:w="1265" w:type="dxa"/>
            <w:gridSpan w:val="4"/>
            <w:vMerge/>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vMerge w:val="restart"/>
            <w:tcBorders>
              <w:top w:val="single" w:sz="4" w:space="0" w:color="auto"/>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基本支出</w:t>
            </w:r>
          </w:p>
        </w:tc>
        <w:tc>
          <w:tcPr>
            <w:tcW w:w="3551" w:type="dxa"/>
            <w:gridSpan w:val="9"/>
            <w:tcBorders>
              <w:top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其中：</w:t>
            </w:r>
          </w:p>
        </w:tc>
        <w:tc>
          <w:tcPr>
            <w:tcW w:w="1318" w:type="dxa"/>
            <w:gridSpan w:val="3"/>
            <w:vMerge w:val="restart"/>
            <w:tcBorders>
              <w:top w:val="single" w:sz="4" w:space="0" w:color="auto"/>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项目支出</w:t>
            </w:r>
          </w:p>
        </w:tc>
        <w:tc>
          <w:tcPr>
            <w:tcW w:w="724" w:type="dxa"/>
            <w:gridSpan w:val="2"/>
            <w:vMerge w:val="restart"/>
            <w:tcBorders>
              <w:top w:val="single" w:sz="4" w:space="0" w:color="auto"/>
              <w:left w:val="single" w:sz="4" w:space="0" w:color="auto"/>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当年结余</w:t>
            </w:r>
          </w:p>
        </w:tc>
        <w:tc>
          <w:tcPr>
            <w:tcW w:w="50" w:type="dxa"/>
            <w:vMerge w:val="restart"/>
            <w:tcBorders>
              <w:top w:val="single" w:sz="4" w:space="0" w:color="auto"/>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累计结余</w:t>
            </w:r>
          </w:p>
        </w:tc>
      </w:tr>
      <w:tr w:rsidR="00AD2DBD" w:rsidRPr="00125A8F" w:rsidTr="00E31638">
        <w:trPr>
          <w:gridAfter w:val="1"/>
          <w:wAfter w:w="21" w:type="dxa"/>
          <w:trHeight w:val="624"/>
        </w:trPr>
        <w:tc>
          <w:tcPr>
            <w:tcW w:w="1392" w:type="dxa"/>
            <w:vMerge/>
            <w:vAlign w:val="center"/>
          </w:tcPr>
          <w:p w:rsidR="00AD2DBD" w:rsidRPr="00125A8F" w:rsidRDefault="00AD2DBD" w:rsidP="00E31638">
            <w:pPr>
              <w:spacing w:line="400" w:lineRule="exact"/>
              <w:jc w:val="center"/>
              <w:rPr>
                <w:rFonts w:ascii="仿宋" w:eastAsia="仿宋" w:hAnsi="仿宋" w:cs="仿宋_GB2312"/>
                <w:sz w:val="24"/>
              </w:rPr>
            </w:pPr>
          </w:p>
        </w:tc>
        <w:tc>
          <w:tcPr>
            <w:tcW w:w="1265" w:type="dxa"/>
            <w:gridSpan w:val="4"/>
            <w:vMerge/>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vMerge/>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751"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人员支出</w:t>
            </w:r>
          </w:p>
        </w:tc>
        <w:tc>
          <w:tcPr>
            <w:tcW w:w="1800"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公用支出</w:t>
            </w:r>
          </w:p>
        </w:tc>
        <w:tc>
          <w:tcPr>
            <w:tcW w:w="1318" w:type="dxa"/>
            <w:gridSpan w:val="3"/>
            <w:vMerge/>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724" w:type="dxa"/>
            <w:gridSpan w:val="2"/>
            <w:vMerge/>
            <w:tcBorders>
              <w:left w:val="single" w:sz="4" w:space="0" w:color="auto"/>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50" w:type="dxa"/>
            <w:vMerge/>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1"/>
          <w:wAfter w:w="2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color w:val="000000"/>
                <w:sz w:val="24"/>
              </w:rPr>
              <w:t>局机关及二级机构汇总</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414.54</w:t>
            </w: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308.86</w:t>
            </w:r>
          </w:p>
        </w:tc>
        <w:tc>
          <w:tcPr>
            <w:tcW w:w="1751"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260.61</w:t>
            </w:r>
          </w:p>
        </w:tc>
        <w:tc>
          <w:tcPr>
            <w:tcW w:w="1800"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48.25</w:t>
            </w:r>
          </w:p>
        </w:tc>
        <w:tc>
          <w:tcPr>
            <w:tcW w:w="1318"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105.68</w:t>
            </w:r>
          </w:p>
        </w:tc>
        <w:tc>
          <w:tcPr>
            <w:tcW w:w="724" w:type="dxa"/>
            <w:gridSpan w:val="2"/>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50" w:type="dxa"/>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1"/>
          <w:wAfter w:w="2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color w:val="000000"/>
                <w:sz w:val="24"/>
              </w:rPr>
            </w:pPr>
            <w:r w:rsidRPr="00125A8F">
              <w:rPr>
                <w:rFonts w:ascii="仿宋" w:eastAsia="仿宋" w:hAnsi="仿宋" w:cs="仿宋_GB2312" w:hint="eastAsia"/>
                <w:sz w:val="24"/>
              </w:rPr>
              <w:t>1、局机关</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414.54</w:t>
            </w: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308.86</w:t>
            </w:r>
          </w:p>
        </w:tc>
        <w:tc>
          <w:tcPr>
            <w:tcW w:w="1751"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260.61</w:t>
            </w:r>
          </w:p>
        </w:tc>
        <w:tc>
          <w:tcPr>
            <w:tcW w:w="1800"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48.25</w:t>
            </w:r>
          </w:p>
        </w:tc>
        <w:tc>
          <w:tcPr>
            <w:tcW w:w="1318"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105.68</w:t>
            </w:r>
          </w:p>
        </w:tc>
        <w:tc>
          <w:tcPr>
            <w:tcW w:w="724" w:type="dxa"/>
            <w:gridSpan w:val="2"/>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50" w:type="dxa"/>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1"/>
          <w:wAfter w:w="2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color w:val="000000"/>
                <w:sz w:val="24"/>
              </w:rPr>
            </w:pPr>
            <w:r w:rsidRPr="00125A8F">
              <w:rPr>
                <w:rFonts w:ascii="仿宋" w:eastAsia="仿宋" w:hAnsi="仿宋" w:cs="仿宋_GB2312" w:hint="eastAsia"/>
                <w:sz w:val="24"/>
              </w:rPr>
              <w:t>2、二级机构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751"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800"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18"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724" w:type="dxa"/>
            <w:gridSpan w:val="2"/>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50" w:type="dxa"/>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1"/>
          <w:wAfter w:w="2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color w:val="000000"/>
                <w:sz w:val="24"/>
              </w:rPr>
            </w:pPr>
            <w:r w:rsidRPr="00125A8F">
              <w:rPr>
                <w:rFonts w:ascii="仿宋" w:eastAsia="仿宋" w:hAnsi="仿宋" w:cs="仿宋_GB2312" w:hint="eastAsia"/>
                <w:sz w:val="24"/>
              </w:rPr>
              <w:t>3、二级机构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751"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800"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18" w:type="dxa"/>
            <w:gridSpan w:val="3"/>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724" w:type="dxa"/>
            <w:gridSpan w:val="2"/>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50" w:type="dxa"/>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Merge w:val="restart"/>
            <w:vAlign w:val="center"/>
          </w:tcPr>
          <w:p w:rsidR="00AD2DBD" w:rsidRPr="00125A8F" w:rsidRDefault="00AD2DBD" w:rsidP="00E31638">
            <w:pPr>
              <w:spacing w:line="400" w:lineRule="exact"/>
              <w:jc w:val="center"/>
              <w:rPr>
                <w:rFonts w:ascii="仿宋" w:eastAsia="仿宋" w:hAnsi="仿宋" w:cs="仿宋_GB2312"/>
                <w:sz w:val="24"/>
              </w:rPr>
            </w:pPr>
            <w:r w:rsidRPr="00125A8F">
              <w:rPr>
                <w:rFonts w:ascii="仿宋" w:eastAsia="仿宋" w:hAnsi="仿宋" w:cs="仿宋_GB2312" w:hint="eastAsia"/>
                <w:sz w:val="24"/>
              </w:rPr>
              <w:t>机构名称</w:t>
            </w:r>
          </w:p>
        </w:tc>
        <w:tc>
          <w:tcPr>
            <w:tcW w:w="1265" w:type="dxa"/>
            <w:gridSpan w:val="4"/>
            <w:vMerge w:val="restart"/>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三公经费</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合计</w:t>
            </w:r>
          </w:p>
        </w:tc>
        <w:tc>
          <w:tcPr>
            <w:tcW w:w="6926" w:type="dxa"/>
            <w:gridSpan w:val="16"/>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其中：</w:t>
            </w:r>
          </w:p>
        </w:tc>
      </w:tr>
      <w:tr w:rsidR="00AD2DBD" w:rsidRPr="00125A8F" w:rsidTr="00E31638">
        <w:trPr>
          <w:gridAfter w:val="2"/>
          <w:wAfter w:w="71" w:type="dxa"/>
          <w:trHeight w:val="624"/>
        </w:trPr>
        <w:tc>
          <w:tcPr>
            <w:tcW w:w="1392" w:type="dxa"/>
            <w:vMerge/>
            <w:vAlign w:val="center"/>
          </w:tcPr>
          <w:p w:rsidR="00AD2DBD" w:rsidRPr="00125A8F" w:rsidRDefault="00AD2DBD" w:rsidP="00E31638">
            <w:pPr>
              <w:spacing w:line="400" w:lineRule="exact"/>
              <w:jc w:val="center"/>
              <w:rPr>
                <w:rFonts w:ascii="仿宋" w:eastAsia="仿宋" w:hAnsi="仿宋" w:cs="仿宋_GB2312"/>
                <w:sz w:val="24"/>
              </w:rPr>
            </w:pPr>
          </w:p>
        </w:tc>
        <w:tc>
          <w:tcPr>
            <w:tcW w:w="1265" w:type="dxa"/>
            <w:gridSpan w:val="4"/>
            <w:vMerge/>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公务接待费</w:t>
            </w:r>
          </w:p>
        </w:tc>
        <w:tc>
          <w:tcPr>
            <w:tcW w:w="101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公务用车运维费</w:t>
            </w:r>
          </w:p>
        </w:tc>
        <w:tc>
          <w:tcPr>
            <w:tcW w:w="2537" w:type="dxa"/>
            <w:gridSpan w:val="7"/>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公务用车购置费</w:t>
            </w:r>
          </w:p>
        </w:tc>
        <w:tc>
          <w:tcPr>
            <w:tcW w:w="2042"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因公出国费</w:t>
            </w:r>
          </w:p>
        </w:tc>
      </w:tr>
      <w:tr w:rsidR="00AD2DBD" w:rsidRPr="00125A8F" w:rsidTr="00E31638">
        <w:trPr>
          <w:gridAfter w:val="2"/>
          <w:wAfter w:w="7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color w:val="000000"/>
                <w:sz w:val="24"/>
              </w:rPr>
              <w:t>局机关及二级机构汇总</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37.2</w:t>
            </w: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22</w:t>
            </w:r>
          </w:p>
        </w:tc>
        <w:tc>
          <w:tcPr>
            <w:tcW w:w="101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15.2</w:t>
            </w:r>
          </w:p>
        </w:tc>
        <w:tc>
          <w:tcPr>
            <w:tcW w:w="2537" w:type="dxa"/>
            <w:gridSpan w:val="7"/>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042"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sz w:val="24"/>
              </w:rPr>
              <w:t>1、局机关</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37.2</w:t>
            </w: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22</w:t>
            </w:r>
          </w:p>
        </w:tc>
        <w:tc>
          <w:tcPr>
            <w:tcW w:w="101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15.2</w:t>
            </w:r>
          </w:p>
        </w:tc>
        <w:tc>
          <w:tcPr>
            <w:tcW w:w="2537" w:type="dxa"/>
            <w:gridSpan w:val="7"/>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042"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557"/>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sz w:val="24"/>
              </w:rPr>
              <w:t>2、二级机构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01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537" w:type="dxa"/>
            <w:gridSpan w:val="7"/>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042"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sz w:val="24"/>
              </w:rPr>
              <w:lastRenderedPageBreak/>
              <w:t>3、二级机构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333" w:type="dxa"/>
            <w:gridSpan w:val="2"/>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101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537" w:type="dxa"/>
            <w:gridSpan w:val="7"/>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042"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Merge w:val="restart"/>
            <w:vAlign w:val="center"/>
          </w:tcPr>
          <w:p w:rsidR="00AD2DBD" w:rsidRPr="00125A8F" w:rsidRDefault="00AD2DBD" w:rsidP="00E31638">
            <w:pPr>
              <w:spacing w:line="400" w:lineRule="exact"/>
              <w:jc w:val="center"/>
              <w:rPr>
                <w:rFonts w:ascii="仿宋" w:eastAsia="仿宋" w:hAnsi="仿宋" w:cs="仿宋_GB2312"/>
                <w:sz w:val="24"/>
              </w:rPr>
            </w:pPr>
            <w:r w:rsidRPr="00125A8F">
              <w:rPr>
                <w:rFonts w:ascii="仿宋" w:eastAsia="仿宋" w:hAnsi="仿宋" w:cs="仿宋_GB2312" w:hint="eastAsia"/>
                <w:sz w:val="24"/>
              </w:rPr>
              <w:t>机构名称</w:t>
            </w:r>
          </w:p>
        </w:tc>
        <w:tc>
          <w:tcPr>
            <w:tcW w:w="1265" w:type="dxa"/>
            <w:gridSpan w:val="4"/>
            <w:vMerge w:val="restart"/>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固定资产</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合计</w:t>
            </w:r>
          </w:p>
        </w:tc>
        <w:tc>
          <w:tcPr>
            <w:tcW w:w="6202" w:type="dxa"/>
            <w:gridSpan w:val="14"/>
            <w:tcBorders>
              <w:left w:val="single" w:sz="4" w:space="0" w:color="auto"/>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其中：</w:t>
            </w:r>
          </w:p>
        </w:tc>
        <w:tc>
          <w:tcPr>
            <w:tcW w:w="724" w:type="dxa"/>
            <w:gridSpan w:val="2"/>
            <w:vMerge w:val="restart"/>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其他</w:t>
            </w:r>
          </w:p>
        </w:tc>
      </w:tr>
      <w:tr w:rsidR="00AD2DBD" w:rsidRPr="00125A8F" w:rsidTr="00E31638">
        <w:trPr>
          <w:gridAfter w:val="2"/>
          <w:wAfter w:w="71" w:type="dxa"/>
          <w:trHeight w:val="624"/>
        </w:trPr>
        <w:tc>
          <w:tcPr>
            <w:tcW w:w="1392" w:type="dxa"/>
            <w:vMerge/>
            <w:vAlign w:val="center"/>
          </w:tcPr>
          <w:p w:rsidR="00AD2DBD" w:rsidRPr="00125A8F" w:rsidRDefault="00AD2DBD" w:rsidP="00E31638">
            <w:pPr>
              <w:spacing w:line="400" w:lineRule="exact"/>
              <w:jc w:val="center"/>
              <w:rPr>
                <w:rFonts w:ascii="仿宋" w:eastAsia="仿宋" w:hAnsi="仿宋" w:cs="仿宋_GB2312"/>
                <w:sz w:val="24"/>
              </w:rPr>
            </w:pPr>
          </w:p>
        </w:tc>
        <w:tc>
          <w:tcPr>
            <w:tcW w:w="1265" w:type="dxa"/>
            <w:gridSpan w:val="4"/>
            <w:vMerge/>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747" w:type="dxa"/>
            <w:gridSpan w:val="5"/>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在用固定资产</w:t>
            </w:r>
          </w:p>
        </w:tc>
        <w:tc>
          <w:tcPr>
            <w:tcW w:w="3455" w:type="dxa"/>
            <w:gridSpan w:val="9"/>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出租固定资产</w:t>
            </w:r>
          </w:p>
        </w:tc>
        <w:tc>
          <w:tcPr>
            <w:tcW w:w="724" w:type="dxa"/>
            <w:gridSpan w:val="2"/>
            <w:vMerge/>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color w:val="000000"/>
                <w:sz w:val="24"/>
              </w:rPr>
              <w:t>局机关及二级机构汇总</w:t>
            </w:r>
          </w:p>
        </w:tc>
        <w:tc>
          <w:tcPr>
            <w:tcW w:w="1265" w:type="dxa"/>
            <w:gridSpan w:val="4"/>
            <w:tcBorders>
              <w:right w:val="single" w:sz="4" w:space="0" w:color="auto"/>
            </w:tcBorders>
            <w:vAlign w:val="center"/>
          </w:tcPr>
          <w:p w:rsidR="00AD2DBD" w:rsidRPr="00125A8F" w:rsidRDefault="001A3C0B"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21.3</w:t>
            </w:r>
          </w:p>
        </w:tc>
        <w:tc>
          <w:tcPr>
            <w:tcW w:w="2747" w:type="dxa"/>
            <w:gridSpan w:val="5"/>
            <w:tcBorders>
              <w:left w:val="single" w:sz="4" w:space="0" w:color="auto"/>
            </w:tcBorders>
            <w:vAlign w:val="center"/>
          </w:tcPr>
          <w:p w:rsidR="00AD2DBD" w:rsidRPr="00125A8F" w:rsidRDefault="001A3C0B" w:rsidP="001A3C0B">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21.3</w:t>
            </w:r>
          </w:p>
        </w:tc>
        <w:tc>
          <w:tcPr>
            <w:tcW w:w="3455" w:type="dxa"/>
            <w:gridSpan w:val="9"/>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72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sz w:val="24"/>
              </w:rPr>
              <w:t>1、局机关</w:t>
            </w:r>
          </w:p>
        </w:tc>
        <w:tc>
          <w:tcPr>
            <w:tcW w:w="1265" w:type="dxa"/>
            <w:gridSpan w:val="4"/>
            <w:tcBorders>
              <w:right w:val="single" w:sz="4" w:space="0" w:color="auto"/>
            </w:tcBorders>
            <w:vAlign w:val="center"/>
          </w:tcPr>
          <w:p w:rsidR="00AD2DBD" w:rsidRPr="00125A8F" w:rsidRDefault="001A3C0B"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21.3</w:t>
            </w:r>
          </w:p>
        </w:tc>
        <w:tc>
          <w:tcPr>
            <w:tcW w:w="2747" w:type="dxa"/>
            <w:gridSpan w:val="5"/>
            <w:tcBorders>
              <w:left w:val="single" w:sz="4" w:space="0" w:color="auto"/>
            </w:tcBorders>
            <w:vAlign w:val="center"/>
          </w:tcPr>
          <w:p w:rsidR="00AD2DBD" w:rsidRPr="00125A8F" w:rsidRDefault="001A3C0B"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21.3</w:t>
            </w:r>
          </w:p>
        </w:tc>
        <w:tc>
          <w:tcPr>
            <w:tcW w:w="3455" w:type="dxa"/>
            <w:gridSpan w:val="9"/>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72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sz w:val="24"/>
              </w:rPr>
              <w:t>2、二级机构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747" w:type="dxa"/>
            <w:gridSpan w:val="5"/>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3455" w:type="dxa"/>
            <w:gridSpan w:val="9"/>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72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24"/>
        </w:trPr>
        <w:tc>
          <w:tcPr>
            <w:tcW w:w="1392" w:type="dxa"/>
            <w:vAlign w:val="center"/>
          </w:tcPr>
          <w:p w:rsidR="00AD2DBD" w:rsidRPr="00125A8F" w:rsidRDefault="00AD2DBD" w:rsidP="00E31638">
            <w:pPr>
              <w:spacing w:line="400" w:lineRule="exact"/>
              <w:jc w:val="left"/>
              <w:rPr>
                <w:rFonts w:ascii="仿宋" w:eastAsia="仿宋" w:hAnsi="仿宋" w:cs="仿宋_GB2312"/>
                <w:sz w:val="24"/>
              </w:rPr>
            </w:pPr>
            <w:r w:rsidRPr="00125A8F">
              <w:rPr>
                <w:rFonts w:ascii="仿宋" w:eastAsia="仿宋" w:hAnsi="仿宋" w:cs="仿宋_GB2312" w:hint="eastAsia"/>
                <w:sz w:val="24"/>
              </w:rPr>
              <w:t>3、二级机构</w:t>
            </w:r>
          </w:p>
        </w:tc>
        <w:tc>
          <w:tcPr>
            <w:tcW w:w="1265" w:type="dxa"/>
            <w:gridSpan w:val="4"/>
            <w:tcBorders>
              <w:righ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747" w:type="dxa"/>
            <w:gridSpan w:val="5"/>
            <w:tcBorders>
              <w:left w:val="single" w:sz="4" w:space="0" w:color="auto"/>
            </w:tcBorders>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3455" w:type="dxa"/>
            <w:gridSpan w:val="9"/>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724"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567"/>
        </w:trPr>
        <w:tc>
          <w:tcPr>
            <w:tcW w:w="9583" w:type="dxa"/>
            <w:gridSpan w:val="21"/>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r w:rsidRPr="00125A8F">
              <w:rPr>
                <w:rFonts w:ascii="仿宋" w:eastAsia="仿宋" w:hAnsi="仿宋" w:cs="黑体" w:hint="eastAsia"/>
                <w:b/>
                <w:color w:val="000000"/>
                <w:sz w:val="28"/>
                <w:szCs w:val="28"/>
              </w:rPr>
              <w:t>三、部门（单位）整体支出绩效自评情况</w:t>
            </w:r>
          </w:p>
        </w:tc>
      </w:tr>
      <w:tr w:rsidR="00AD2DBD" w:rsidRPr="00125A8F" w:rsidTr="00E31638">
        <w:trPr>
          <w:gridAfter w:val="2"/>
          <w:wAfter w:w="71" w:type="dxa"/>
          <w:trHeight w:val="1038"/>
        </w:trPr>
        <w:tc>
          <w:tcPr>
            <w:tcW w:w="1441" w:type="dxa"/>
            <w:gridSpan w:val="2"/>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整体支出绩效定性目标及实施计划完成情况</w:t>
            </w:r>
          </w:p>
        </w:tc>
        <w:tc>
          <w:tcPr>
            <w:tcW w:w="3963" w:type="dxa"/>
            <w:gridSpan w:val="8"/>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预期目标</w:t>
            </w:r>
          </w:p>
        </w:tc>
        <w:tc>
          <w:tcPr>
            <w:tcW w:w="4179" w:type="dxa"/>
            <w:gridSpan w:val="11"/>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实际完成</w:t>
            </w:r>
          </w:p>
        </w:tc>
      </w:tr>
      <w:tr w:rsidR="00AD2DBD" w:rsidRPr="00125A8F" w:rsidTr="00E31638">
        <w:trPr>
          <w:gridAfter w:val="2"/>
          <w:wAfter w:w="71" w:type="dxa"/>
          <w:trHeight w:val="90"/>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3963" w:type="dxa"/>
            <w:gridSpan w:val="8"/>
            <w:vAlign w:val="center"/>
          </w:tcPr>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目标1：抓好文件、精神的学习。</w:t>
            </w:r>
          </w:p>
          <w:p w:rsidR="00AD2DBD" w:rsidRPr="00125A8F" w:rsidRDefault="00AD2DBD" w:rsidP="00E31638">
            <w:pPr>
              <w:spacing w:line="600" w:lineRule="exact"/>
              <w:ind w:leftChars="200" w:left="416"/>
              <w:rPr>
                <w:rFonts w:ascii="仿宋" w:eastAsia="仿宋" w:hAnsi="仿宋" w:cs="仿宋_GB2312"/>
                <w:color w:val="000000"/>
                <w:sz w:val="24"/>
              </w:rPr>
            </w:pPr>
            <w:r w:rsidRPr="00125A8F">
              <w:rPr>
                <w:rFonts w:ascii="仿宋" w:eastAsia="仿宋" w:hAnsi="仿宋" w:cs="仿宋_GB2312" w:hint="eastAsia"/>
                <w:color w:val="000000"/>
                <w:sz w:val="24"/>
              </w:rPr>
              <w:t>目标2：抓好政协委员的培训。</w:t>
            </w:r>
          </w:p>
          <w:p w:rsidR="00AD2DBD" w:rsidRPr="00125A8F" w:rsidRDefault="00AD2DBD" w:rsidP="00E31638">
            <w:pPr>
              <w:spacing w:line="600" w:lineRule="exact"/>
              <w:ind w:leftChars="200" w:left="416"/>
              <w:rPr>
                <w:rFonts w:ascii="仿宋" w:eastAsia="仿宋" w:hAnsi="仿宋" w:cs="仿宋_GB2312"/>
                <w:color w:val="000000"/>
                <w:sz w:val="24"/>
              </w:rPr>
            </w:pPr>
            <w:r w:rsidRPr="00125A8F">
              <w:rPr>
                <w:rFonts w:ascii="仿宋" w:eastAsia="仿宋" w:hAnsi="仿宋" w:cs="仿宋_GB2312" w:hint="eastAsia"/>
                <w:color w:val="000000"/>
                <w:sz w:val="24"/>
              </w:rPr>
              <w:t>目标3：抓好政协工作的宣传。</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目标4：精选协商议题。</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目标5：丰富协商形式。</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目标6：抓好民主监督员的委派工作。</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目标7：抓好委员提案办理工作。</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目标8：抓好社情民意信息报送工作。</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目标9</w:t>
            </w:r>
            <w:r>
              <w:rPr>
                <w:rFonts w:ascii="仿宋" w:eastAsia="仿宋" w:hAnsi="仿宋" w:cs="仿宋_GB2312" w:hint="eastAsia"/>
                <w:color w:val="000000"/>
                <w:sz w:val="24"/>
              </w:rPr>
              <w:t>：深入开展好“三</w:t>
            </w:r>
            <w:r w:rsidRPr="00125A8F">
              <w:rPr>
                <w:rFonts w:ascii="仿宋" w:eastAsia="仿宋" w:hAnsi="仿宋" w:cs="仿宋_GB2312" w:hint="eastAsia"/>
                <w:color w:val="000000"/>
                <w:sz w:val="24"/>
              </w:rPr>
              <w:t>个一”活动。</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lastRenderedPageBreak/>
              <w:t xml:space="preserve"> 目标10：服务全区中心工作。</w:t>
            </w:r>
          </w:p>
          <w:p w:rsidR="00AD2DBD"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目标11、搞好调研视察建言。</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目标12：努力加强机关建设。</w:t>
            </w:r>
          </w:p>
          <w:p w:rsidR="00AD2DBD" w:rsidRPr="00125A8F" w:rsidRDefault="00AD2DBD" w:rsidP="00E31638">
            <w:pPr>
              <w:spacing w:line="6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目标13：努力加强专门委员会建设。</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 xml:space="preserve">    目标14：努力加强委员队伍建设。</w:t>
            </w:r>
          </w:p>
        </w:tc>
        <w:tc>
          <w:tcPr>
            <w:tcW w:w="4179" w:type="dxa"/>
            <w:gridSpan w:val="11"/>
            <w:vAlign w:val="center"/>
          </w:tcPr>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lastRenderedPageBreak/>
              <w:t>学习了中共中央《关于加强社会主义协商民主建设的意见》，习近平总书记在庆祝人民政协成立65周年大会上的重要讲话和省、市、区《关于政治协商、民主监督、参政议政的规定（试行）》等文件、精神的学习，强化政治意识、政协意识。</w:t>
            </w:r>
          </w:p>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邀请了市政协相关负责人和市委</w:t>
            </w:r>
            <w:smartTag w:uri="urn:schemas-microsoft-com:office:smarttags" w:element="PersonName">
              <w:smartTagPr>
                <w:attr w:name="ProductID" w:val="党校的"/>
              </w:smartTagPr>
              <w:r w:rsidRPr="00125A8F">
                <w:rPr>
                  <w:rFonts w:ascii="仿宋" w:eastAsia="仿宋" w:hAnsi="仿宋" w:cs="仿宋_GB2312" w:hint="eastAsia"/>
                  <w:color w:val="000000"/>
                  <w:sz w:val="24"/>
                </w:rPr>
                <w:t>党校的</w:t>
              </w:r>
            </w:smartTag>
            <w:r w:rsidRPr="00125A8F">
              <w:rPr>
                <w:rFonts w:ascii="仿宋" w:eastAsia="仿宋" w:hAnsi="仿宋" w:cs="仿宋_GB2312" w:hint="eastAsia"/>
                <w:color w:val="000000"/>
                <w:sz w:val="24"/>
              </w:rPr>
              <w:t>老师就政协工作的相关文件和精神组织政协常委和政协委员举办2次专题培训，使广大政协委员识大体、顾大局，在政治上</w:t>
            </w:r>
            <w:r>
              <w:rPr>
                <w:rFonts w:ascii="仿宋" w:eastAsia="仿宋" w:hAnsi="仿宋" w:cs="仿宋_GB2312" w:hint="eastAsia"/>
                <w:color w:val="000000"/>
                <w:sz w:val="24"/>
              </w:rPr>
              <w:t>、思想上与中央、省委、市委、区委保持高度一致</w:t>
            </w:r>
            <w:r w:rsidRPr="00125A8F">
              <w:rPr>
                <w:rFonts w:ascii="仿宋" w:eastAsia="仿宋" w:hAnsi="仿宋" w:cs="仿宋_GB2312" w:hint="eastAsia"/>
                <w:color w:val="000000"/>
                <w:sz w:val="24"/>
              </w:rPr>
              <w:t>。</w:t>
            </w:r>
          </w:p>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到镇（办）场进行座谈走访，到“五联”单位开展活动等机会，及时宣讲政协工作。</w:t>
            </w:r>
          </w:p>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完成了</w:t>
            </w:r>
            <w:r>
              <w:rPr>
                <w:rFonts w:ascii="仿宋" w:eastAsia="仿宋" w:hAnsi="仿宋" w:hint="eastAsia"/>
                <w:sz w:val="24"/>
              </w:rPr>
              <w:t>安全生产、美丽乡村建设、普通高中建设、蓄洪安全区建设、扶贫</w:t>
            </w:r>
            <w:r>
              <w:rPr>
                <w:rFonts w:ascii="仿宋" w:eastAsia="仿宋" w:hAnsi="仿宋" w:hint="eastAsia"/>
                <w:sz w:val="24"/>
              </w:rPr>
              <w:lastRenderedPageBreak/>
              <w:t>项目建设、区人民法院工作和区综治中心建设</w:t>
            </w:r>
            <w:r w:rsidRPr="00125A8F">
              <w:rPr>
                <w:rFonts w:ascii="仿宋" w:eastAsia="仿宋" w:hAnsi="仿宋" w:cs="仿宋_GB2312" w:hint="eastAsia"/>
                <w:color w:val="000000"/>
                <w:sz w:val="24"/>
              </w:rPr>
              <w:t>6个视察课题。</w:t>
            </w:r>
          </w:p>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充分发挥好主席会议、界别协商等协商平台的作用，主动邀请区委、区政府有关领导和相关部门负责同志参加协商。</w:t>
            </w:r>
          </w:p>
          <w:p w:rsidR="00AD2DBD" w:rsidRPr="00125A8F" w:rsidRDefault="00AD2DBD" w:rsidP="00E31638">
            <w:pPr>
              <w:spacing w:line="400" w:lineRule="exact"/>
              <w:ind w:firstLineChars="200" w:firstLine="476"/>
              <w:rPr>
                <w:rFonts w:ascii="仿宋" w:eastAsia="仿宋" w:hAnsi="仿宋" w:cs="仿宋_GB2312"/>
                <w:color w:val="000000"/>
                <w:sz w:val="24"/>
              </w:rPr>
            </w:pPr>
          </w:p>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对</w:t>
            </w:r>
            <w:r w:rsidR="005B4C36">
              <w:rPr>
                <w:rFonts w:ascii="仿宋" w:eastAsia="仿宋" w:hAnsi="仿宋" w:cs="仿宋_GB2312" w:hint="eastAsia"/>
                <w:color w:val="000000"/>
                <w:sz w:val="24"/>
              </w:rPr>
              <w:t>71</w:t>
            </w:r>
            <w:r w:rsidRPr="00125A8F">
              <w:rPr>
                <w:rFonts w:ascii="仿宋" w:eastAsia="仿宋" w:hAnsi="仿宋" w:cs="仿宋_GB2312" w:hint="eastAsia"/>
                <w:color w:val="000000"/>
                <w:sz w:val="24"/>
              </w:rPr>
              <w:t>件提案，切实做好了交办、领办、督办的工作。</w:t>
            </w:r>
          </w:p>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充分发挥了社情民意信息网络的作用，对被上级政协采纳的社情民意信息兑现社情民意考核奖惩办法。</w:t>
            </w:r>
          </w:p>
          <w:p w:rsidR="00AD2DBD" w:rsidRPr="00125A8F"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按照各自分工，认真组织开展了调研、视察、提案、协商、监督、联络等活动，使委员的“</w:t>
            </w:r>
            <w:r>
              <w:rPr>
                <w:rFonts w:ascii="仿宋" w:eastAsia="仿宋" w:hAnsi="仿宋" w:cs="仿宋_GB2312" w:hint="eastAsia"/>
                <w:color w:val="000000"/>
                <w:sz w:val="24"/>
              </w:rPr>
              <w:t>三个一</w:t>
            </w:r>
            <w:r w:rsidRPr="00125A8F">
              <w:rPr>
                <w:rFonts w:ascii="仿宋" w:eastAsia="仿宋" w:hAnsi="仿宋" w:cs="仿宋_GB2312" w:hint="eastAsia"/>
                <w:color w:val="000000"/>
                <w:sz w:val="24"/>
              </w:rPr>
              <w:t>”</w:t>
            </w:r>
            <w:r>
              <w:rPr>
                <w:rFonts w:ascii="仿宋" w:eastAsia="仿宋" w:hAnsi="仿宋" w:cs="仿宋_GB2312" w:hint="eastAsia"/>
                <w:color w:val="000000"/>
                <w:sz w:val="24"/>
              </w:rPr>
              <w:t>扶助</w:t>
            </w:r>
            <w:r w:rsidRPr="00125A8F">
              <w:rPr>
                <w:rFonts w:ascii="仿宋" w:eastAsia="仿宋" w:hAnsi="仿宋" w:cs="仿宋_GB2312" w:hint="eastAsia"/>
                <w:color w:val="000000"/>
                <w:sz w:val="24"/>
              </w:rPr>
              <w:t>活动有计划、有组织、有主题、有载体、有成效。</w:t>
            </w:r>
          </w:p>
          <w:p w:rsidR="00AD2DBD" w:rsidRDefault="00AD2DBD" w:rsidP="00E31638">
            <w:pPr>
              <w:spacing w:line="400" w:lineRule="exact"/>
              <w:ind w:firstLineChars="200" w:firstLine="476"/>
              <w:rPr>
                <w:rFonts w:ascii="仿宋" w:eastAsia="仿宋" w:hAnsi="仿宋" w:cs="仿宋_GB2312"/>
                <w:color w:val="000000"/>
                <w:sz w:val="24"/>
              </w:rPr>
            </w:pPr>
            <w:r w:rsidRPr="00125A8F">
              <w:rPr>
                <w:rFonts w:ascii="仿宋" w:eastAsia="仿宋" w:hAnsi="仿宋" w:cs="仿宋_GB2312" w:hint="eastAsia"/>
                <w:color w:val="000000"/>
                <w:sz w:val="24"/>
              </w:rPr>
              <w:t>重点抓好了</w:t>
            </w:r>
            <w:r>
              <w:rPr>
                <w:rFonts w:ascii="仿宋" w:eastAsia="仿宋" w:hAnsi="仿宋" w:cs="仿宋_GB2312" w:hint="eastAsia"/>
                <w:color w:val="000000"/>
                <w:sz w:val="24"/>
              </w:rPr>
              <w:t>牛奶湖村、马颈河</w:t>
            </w:r>
            <w:r w:rsidRPr="00125A8F">
              <w:rPr>
                <w:rFonts w:ascii="仿宋" w:eastAsia="仿宋" w:hAnsi="仿宋" w:cs="仿宋_GB2312" w:hint="eastAsia"/>
                <w:color w:val="000000"/>
                <w:sz w:val="24"/>
              </w:rPr>
              <w:t>村的结构调整，农民增产增收工作，为钱粮湖实验小学改善办学条件出主意想办法</w:t>
            </w:r>
            <w:r>
              <w:rPr>
                <w:rFonts w:ascii="仿宋" w:eastAsia="仿宋" w:hAnsi="仿宋" w:cs="仿宋_GB2312" w:hint="eastAsia"/>
                <w:color w:val="000000"/>
                <w:sz w:val="24"/>
              </w:rPr>
              <w:t>.</w:t>
            </w:r>
          </w:p>
          <w:p w:rsidR="00AD2DBD" w:rsidRPr="00125A8F" w:rsidRDefault="00AD2DBD" w:rsidP="00E31638">
            <w:pPr>
              <w:spacing w:line="400" w:lineRule="exact"/>
              <w:ind w:firstLineChars="200" w:firstLine="476"/>
              <w:rPr>
                <w:rFonts w:ascii="仿宋" w:eastAsia="仿宋" w:hAnsi="仿宋" w:cs="仿宋_GB2312"/>
                <w:color w:val="000000"/>
                <w:sz w:val="24"/>
              </w:rPr>
            </w:pPr>
          </w:p>
        </w:tc>
      </w:tr>
      <w:tr w:rsidR="00AD2DBD" w:rsidRPr="00125A8F" w:rsidTr="00E31638">
        <w:trPr>
          <w:gridAfter w:val="2"/>
          <w:wAfter w:w="71" w:type="dxa"/>
          <w:trHeight w:val="567"/>
        </w:trPr>
        <w:tc>
          <w:tcPr>
            <w:tcW w:w="1441" w:type="dxa"/>
            <w:gridSpan w:val="2"/>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lastRenderedPageBreak/>
              <w:t>整体支出</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绩效定量目标及实施计划</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完成情况</w:t>
            </w:r>
          </w:p>
        </w:tc>
        <w:tc>
          <w:tcPr>
            <w:tcW w:w="2966" w:type="dxa"/>
            <w:gridSpan w:val="6"/>
            <w:vAlign w:val="center"/>
          </w:tcPr>
          <w:p w:rsidR="00AD2DBD" w:rsidRDefault="00AD2DBD" w:rsidP="00E31638">
            <w:pPr>
              <w:autoSpaceDN w:val="0"/>
              <w:spacing w:line="400" w:lineRule="exact"/>
              <w:jc w:val="center"/>
              <w:textAlignment w:val="center"/>
              <w:rPr>
                <w:rFonts w:ascii="仿宋" w:eastAsia="仿宋" w:hAnsi="仿宋" w:cs="仿宋_GB2312"/>
                <w:color w:val="000000"/>
                <w:sz w:val="24"/>
              </w:rPr>
            </w:pP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评价内容</w:t>
            </w:r>
          </w:p>
        </w:tc>
        <w:tc>
          <w:tcPr>
            <w:tcW w:w="2709" w:type="dxa"/>
            <w:gridSpan w:val="7"/>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绩效目标</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完成情况</w:t>
            </w:r>
          </w:p>
        </w:tc>
      </w:tr>
      <w:tr w:rsidR="00AD2DBD" w:rsidRPr="00125A8F" w:rsidTr="00E31638">
        <w:trPr>
          <w:gridAfter w:val="2"/>
          <w:wAfter w:w="71" w:type="dxa"/>
          <w:trHeight w:val="48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产出目标</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（部门工作实绩，即岳发〔2014〕7号文件附件3中1-5项考核内容，根据部门实际进行调整细化）</w:t>
            </w:r>
          </w:p>
        </w:tc>
        <w:tc>
          <w:tcPr>
            <w:tcW w:w="1417" w:type="dxa"/>
            <w:gridSpan w:val="2"/>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质量指标</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528"/>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57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45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数量指标</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指标1：开展调研2次</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r w:rsidRPr="00125A8F">
              <w:rPr>
                <w:rFonts w:ascii="仿宋" w:eastAsia="仿宋" w:hAnsi="仿宋" w:cs="仿宋_GB2312" w:hint="eastAsia"/>
                <w:b/>
                <w:color w:val="000000"/>
                <w:sz w:val="24"/>
              </w:rPr>
              <w:t>完成2次</w:t>
            </w:r>
          </w:p>
        </w:tc>
      </w:tr>
      <w:tr w:rsidR="00AD2DBD" w:rsidRPr="00125A8F" w:rsidTr="00E31638">
        <w:trPr>
          <w:gridAfter w:val="2"/>
          <w:wAfter w:w="71" w:type="dxa"/>
          <w:trHeight w:val="461"/>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ign w:val="center"/>
          </w:tcPr>
          <w:p w:rsidR="00AD2DBD" w:rsidRPr="00125A8F" w:rsidRDefault="00AD2DBD" w:rsidP="00E31638">
            <w:pPr>
              <w:autoSpaceDN w:val="0"/>
              <w:spacing w:line="400" w:lineRule="exact"/>
              <w:jc w:val="center"/>
              <w:textAlignment w:val="center"/>
              <w:rPr>
                <w:rFonts w:ascii="仿宋" w:eastAsia="仿宋" w:hAnsi="仿宋" w:cs="仿宋_GB2312"/>
                <w:sz w:val="24"/>
              </w:rPr>
            </w:pP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指标2：专题协商6次</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r w:rsidRPr="00125A8F">
              <w:rPr>
                <w:rFonts w:ascii="仿宋" w:eastAsia="仿宋" w:hAnsi="仿宋" w:cs="仿宋_GB2312" w:hint="eastAsia"/>
                <w:b/>
                <w:color w:val="000000"/>
                <w:sz w:val="24"/>
              </w:rPr>
              <w:t>完成6次</w:t>
            </w:r>
          </w:p>
        </w:tc>
      </w:tr>
      <w:tr w:rsidR="00AD2DBD" w:rsidRPr="00125A8F" w:rsidTr="00E31638">
        <w:trPr>
          <w:gridAfter w:val="2"/>
          <w:wAfter w:w="71" w:type="dxa"/>
          <w:trHeight w:val="461"/>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ign w:val="center"/>
          </w:tcPr>
          <w:p w:rsidR="00AD2DBD" w:rsidRPr="00125A8F" w:rsidRDefault="00AD2DBD" w:rsidP="00E31638">
            <w:pPr>
              <w:autoSpaceDN w:val="0"/>
              <w:spacing w:line="400" w:lineRule="exact"/>
              <w:jc w:val="center"/>
              <w:textAlignment w:val="center"/>
              <w:rPr>
                <w:rFonts w:ascii="仿宋" w:eastAsia="仿宋" w:hAnsi="仿宋" w:cs="仿宋_GB2312"/>
                <w:sz w:val="24"/>
              </w:rPr>
            </w:pP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指标3：专题视察6次</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r w:rsidRPr="00125A8F">
              <w:rPr>
                <w:rFonts w:ascii="仿宋" w:eastAsia="仿宋" w:hAnsi="仿宋" w:cs="仿宋_GB2312" w:hint="eastAsia"/>
                <w:b/>
                <w:color w:val="000000"/>
                <w:sz w:val="24"/>
              </w:rPr>
              <w:t>完成6次</w:t>
            </w:r>
          </w:p>
        </w:tc>
      </w:tr>
      <w:tr w:rsidR="00AD2DBD" w:rsidRPr="00125A8F" w:rsidTr="00E31638">
        <w:trPr>
          <w:gridAfter w:val="2"/>
          <w:wAfter w:w="71" w:type="dxa"/>
          <w:trHeight w:val="45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时效指标</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45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45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成本指标</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45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Merge/>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874"/>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restart"/>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效益目标</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（预期实现的效益）</w:t>
            </w:r>
          </w:p>
        </w:tc>
        <w:tc>
          <w:tcPr>
            <w:tcW w:w="1417"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社会效益</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690"/>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经济效益</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1058"/>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生态效益</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1198"/>
        </w:trPr>
        <w:tc>
          <w:tcPr>
            <w:tcW w:w="1441" w:type="dxa"/>
            <w:gridSpan w:val="2"/>
            <w:vMerge/>
            <w:vAlign w:val="center"/>
          </w:tcPr>
          <w:p w:rsidR="00AD2DBD" w:rsidRPr="00125A8F" w:rsidRDefault="00AD2DBD" w:rsidP="00E31638">
            <w:pPr>
              <w:spacing w:line="400" w:lineRule="exact"/>
              <w:rPr>
                <w:rFonts w:ascii="仿宋" w:eastAsia="仿宋" w:hAnsi="仿宋" w:cs="仿宋_GB2312"/>
                <w:sz w:val="24"/>
              </w:rPr>
            </w:pPr>
          </w:p>
        </w:tc>
        <w:tc>
          <w:tcPr>
            <w:tcW w:w="1549" w:type="dxa"/>
            <w:gridSpan w:val="4"/>
            <w:vMerge/>
            <w:vAlign w:val="center"/>
          </w:tcPr>
          <w:p w:rsidR="00AD2DBD" w:rsidRPr="00125A8F" w:rsidRDefault="00AD2DBD" w:rsidP="00E31638">
            <w:pPr>
              <w:autoSpaceDN w:val="0"/>
              <w:spacing w:line="400" w:lineRule="exact"/>
              <w:rPr>
                <w:rFonts w:ascii="仿宋" w:eastAsia="仿宋" w:hAnsi="仿宋" w:cs="仿宋_GB2312"/>
                <w:sz w:val="24"/>
              </w:rPr>
            </w:pPr>
          </w:p>
        </w:tc>
        <w:tc>
          <w:tcPr>
            <w:tcW w:w="1417" w:type="dxa"/>
            <w:gridSpan w:val="2"/>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社会公众或服务对象满意度</w:t>
            </w:r>
          </w:p>
        </w:tc>
        <w:tc>
          <w:tcPr>
            <w:tcW w:w="2709" w:type="dxa"/>
            <w:gridSpan w:val="7"/>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指标1：</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指标2：</w:t>
            </w:r>
          </w:p>
        </w:tc>
        <w:tc>
          <w:tcPr>
            <w:tcW w:w="2467" w:type="dxa"/>
            <w:gridSpan w:val="6"/>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p>
        </w:tc>
      </w:tr>
      <w:tr w:rsidR="00AD2DBD" w:rsidRPr="00125A8F" w:rsidTr="00E31638">
        <w:trPr>
          <w:gridAfter w:val="2"/>
          <w:wAfter w:w="71" w:type="dxa"/>
          <w:trHeight w:val="516"/>
        </w:trPr>
        <w:tc>
          <w:tcPr>
            <w:tcW w:w="2990" w:type="dxa"/>
            <w:gridSpan w:val="6"/>
            <w:vAlign w:val="center"/>
          </w:tcPr>
          <w:p w:rsidR="00AD2DBD"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绩效自评综合得分</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6593" w:type="dxa"/>
            <w:gridSpan w:val="1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98</w:t>
            </w:r>
          </w:p>
        </w:tc>
      </w:tr>
      <w:tr w:rsidR="00AD2DBD" w:rsidRPr="00125A8F" w:rsidTr="00E31638">
        <w:trPr>
          <w:gridAfter w:val="2"/>
          <w:wAfter w:w="71" w:type="dxa"/>
          <w:trHeight w:val="555"/>
        </w:trPr>
        <w:tc>
          <w:tcPr>
            <w:tcW w:w="2990" w:type="dxa"/>
            <w:gridSpan w:val="6"/>
            <w:vAlign w:val="center"/>
          </w:tcPr>
          <w:p w:rsidR="00AD2DBD"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评价等次</w:t>
            </w:r>
          </w:p>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c>
          <w:tcPr>
            <w:tcW w:w="6593" w:type="dxa"/>
            <w:gridSpan w:val="1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优秀</w:t>
            </w:r>
          </w:p>
        </w:tc>
      </w:tr>
      <w:tr w:rsidR="00AD2DBD" w:rsidRPr="00125A8F" w:rsidTr="00E31638">
        <w:trPr>
          <w:gridAfter w:val="2"/>
          <w:wAfter w:w="71" w:type="dxa"/>
          <w:trHeight w:val="680"/>
        </w:trPr>
        <w:tc>
          <w:tcPr>
            <w:tcW w:w="9583" w:type="dxa"/>
            <w:gridSpan w:val="21"/>
            <w:vAlign w:val="center"/>
          </w:tcPr>
          <w:p w:rsidR="00AD2DBD" w:rsidRPr="00125A8F" w:rsidRDefault="00AD2DBD" w:rsidP="00E31638">
            <w:pPr>
              <w:autoSpaceDN w:val="0"/>
              <w:spacing w:line="400" w:lineRule="exact"/>
              <w:jc w:val="center"/>
              <w:textAlignment w:val="center"/>
              <w:rPr>
                <w:rFonts w:ascii="仿宋" w:eastAsia="仿宋" w:hAnsi="仿宋" w:cs="仿宋_GB2312"/>
                <w:b/>
                <w:color w:val="000000"/>
                <w:sz w:val="24"/>
              </w:rPr>
            </w:pPr>
            <w:r w:rsidRPr="00125A8F">
              <w:rPr>
                <w:rFonts w:ascii="仿宋" w:eastAsia="仿宋" w:hAnsi="仿宋" w:cs="黑体" w:hint="eastAsia"/>
                <w:b/>
                <w:color w:val="000000"/>
                <w:sz w:val="28"/>
                <w:szCs w:val="28"/>
              </w:rPr>
              <w:t>四、评价人员</w:t>
            </w:r>
          </w:p>
        </w:tc>
      </w:tr>
      <w:tr w:rsidR="00AD2DBD" w:rsidRPr="00125A8F" w:rsidTr="00E31638">
        <w:trPr>
          <w:gridAfter w:val="2"/>
          <w:wAfter w:w="71" w:type="dxa"/>
          <w:trHeight w:val="567"/>
        </w:trPr>
        <w:tc>
          <w:tcPr>
            <w:tcW w:w="1918"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姓  名</w:t>
            </w:r>
          </w:p>
        </w:tc>
        <w:tc>
          <w:tcPr>
            <w:tcW w:w="3799" w:type="dxa"/>
            <w:gridSpan w:val="8"/>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职务/职称</w:t>
            </w:r>
          </w:p>
        </w:tc>
        <w:tc>
          <w:tcPr>
            <w:tcW w:w="2093"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单  位</w:t>
            </w:r>
          </w:p>
        </w:tc>
        <w:tc>
          <w:tcPr>
            <w:tcW w:w="1773"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签  字</w:t>
            </w:r>
          </w:p>
        </w:tc>
      </w:tr>
      <w:tr w:rsidR="00AD2DBD" w:rsidRPr="00125A8F" w:rsidTr="00E31638">
        <w:trPr>
          <w:gridAfter w:val="2"/>
          <w:wAfter w:w="71" w:type="dxa"/>
          <w:trHeight w:val="680"/>
        </w:trPr>
        <w:tc>
          <w:tcPr>
            <w:tcW w:w="1918"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杨</w:t>
            </w:r>
            <w:r>
              <w:rPr>
                <w:rFonts w:ascii="仿宋" w:eastAsia="仿宋" w:hAnsi="仿宋" w:cs="仿宋_GB2312" w:hint="eastAsia"/>
                <w:color w:val="000000"/>
                <w:sz w:val="24"/>
              </w:rPr>
              <w:t>再兴</w:t>
            </w:r>
          </w:p>
        </w:tc>
        <w:tc>
          <w:tcPr>
            <w:tcW w:w="3799" w:type="dxa"/>
            <w:gridSpan w:val="8"/>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副主席</w:t>
            </w:r>
          </w:p>
        </w:tc>
        <w:tc>
          <w:tcPr>
            <w:tcW w:w="2093"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区政协</w:t>
            </w:r>
          </w:p>
        </w:tc>
        <w:tc>
          <w:tcPr>
            <w:tcW w:w="1773"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80"/>
        </w:trPr>
        <w:tc>
          <w:tcPr>
            <w:tcW w:w="1918"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刘兴文</w:t>
            </w:r>
          </w:p>
        </w:tc>
        <w:tc>
          <w:tcPr>
            <w:tcW w:w="3799" w:type="dxa"/>
            <w:gridSpan w:val="8"/>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办公室主任</w:t>
            </w:r>
          </w:p>
        </w:tc>
        <w:tc>
          <w:tcPr>
            <w:tcW w:w="2093"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区政协</w:t>
            </w:r>
          </w:p>
        </w:tc>
        <w:tc>
          <w:tcPr>
            <w:tcW w:w="1773"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680"/>
        </w:trPr>
        <w:tc>
          <w:tcPr>
            <w:tcW w:w="1918"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李  丹</w:t>
            </w:r>
          </w:p>
        </w:tc>
        <w:tc>
          <w:tcPr>
            <w:tcW w:w="3799" w:type="dxa"/>
            <w:gridSpan w:val="8"/>
            <w:vAlign w:val="center"/>
          </w:tcPr>
          <w:p w:rsidR="00AD2DBD" w:rsidRPr="00125A8F" w:rsidRDefault="00A36F87" w:rsidP="00BC07F0">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社会法制和民族宗教委</w:t>
            </w:r>
            <w:r w:rsidR="00AD2DBD" w:rsidRPr="00125A8F">
              <w:rPr>
                <w:rFonts w:ascii="仿宋" w:eastAsia="仿宋" w:hAnsi="仿宋" w:cs="仿宋_GB2312" w:hint="eastAsia"/>
                <w:color w:val="000000"/>
                <w:sz w:val="24"/>
              </w:rPr>
              <w:t>主任</w:t>
            </w:r>
          </w:p>
        </w:tc>
        <w:tc>
          <w:tcPr>
            <w:tcW w:w="2093"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区政协</w:t>
            </w:r>
          </w:p>
        </w:tc>
        <w:tc>
          <w:tcPr>
            <w:tcW w:w="1773"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gridAfter w:val="2"/>
          <w:wAfter w:w="71" w:type="dxa"/>
          <w:trHeight w:val="562"/>
        </w:trPr>
        <w:tc>
          <w:tcPr>
            <w:tcW w:w="1918"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冯  敏</w:t>
            </w:r>
          </w:p>
        </w:tc>
        <w:tc>
          <w:tcPr>
            <w:tcW w:w="3799" w:type="dxa"/>
            <w:gridSpan w:val="8"/>
            <w:vAlign w:val="center"/>
          </w:tcPr>
          <w:p w:rsidR="00AD2DBD" w:rsidRPr="00125A8F" w:rsidRDefault="00A36F87" w:rsidP="00BC07F0">
            <w:pPr>
              <w:autoSpaceDN w:val="0"/>
              <w:spacing w:line="40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文教</w:t>
            </w:r>
            <w:r w:rsidR="00BC07F0">
              <w:rPr>
                <w:rFonts w:ascii="仿宋" w:eastAsia="仿宋" w:hAnsi="仿宋" w:cs="仿宋_GB2312" w:hint="eastAsia"/>
                <w:color w:val="000000"/>
                <w:sz w:val="24"/>
              </w:rPr>
              <w:t>卫</w:t>
            </w:r>
            <w:r>
              <w:rPr>
                <w:rFonts w:ascii="仿宋" w:eastAsia="仿宋" w:hAnsi="仿宋" w:cs="仿宋_GB2312" w:hint="eastAsia"/>
                <w:color w:val="000000"/>
                <w:sz w:val="24"/>
              </w:rPr>
              <w:t>体和文史委</w:t>
            </w:r>
            <w:r w:rsidR="00AD2DBD">
              <w:rPr>
                <w:rFonts w:ascii="仿宋" w:eastAsia="仿宋" w:hAnsi="仿宋" w:cs="仿宋_GB2312" w:hint="eastAsia"/>
                <w:color w:val="000000"/>
                <w:sz w:val="24"/>
              </w:rPr>
              <w:t>副</w:t>
            </w:r>
            <w:r w:rsidR="00AD2DBD" w:rsidRPr="00125A8F">
              <w:rPr>
                <w:rFonts w:ascii="仿宋" w:eastAsia="仿宋" w:hAnsi="仿宋" w:cs="仿宋_GB2312" w:hint="eastAsia"/>
                <w:color w:val="000000"/>
                <w:sz w:val="24"/>
              </w:rPr>
              <w:t>主任</w:t>
            </w:r>
          </w:p>
        </w:tc>
        <w:tc>
          <w:tcPr>
            <w:tcW w:w="2093" w:type="dxa"/>
            <w:gridSpan w:val="5"/>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区政协</w:t>
            </w:r>
          </w:p>
        </w:tc>
        <w:tc>
          <w:tcPr>
            <w:tcW w:w="1773" w:type="dxa"/>
            <w:gridSpan w:val="4"/>
            <w:vAlign w:val="center"/>
          </w:tcPr>
          <w:p w:rsidR="00AD2DBD" w:rsidRPr="00125A8F" w:rsidRDefault="00AD2DBD" w:rsidP="00E31638">
            <w:pPr>
              <w:autoSpaceDN w:val="0"/>
              <w:spacing w:line="400" w:lineRule="exact"/>
              <w:jc w:val="center"/>
              <w:textAlignment w:val="center"/>
              <w:rPr>
                <w:rFonts w:ascii="仿宋" w:eastAsia="仿宋" w:hAnsi="仿宋" w:cs="仿宋_GB2312"/>
                <w:color w:val="000000"/>
                <w:sz w:val="24"/>
              </w:rPr>
            </w:pPr>
          </w:p>
        </w:tc>
      </w:tr>
      <w:tr w:rsidR="00AD2DBD" w:rsidRPr="00125A8F" w:rsidTr="00E31638">
        <w:trPr>
          <w:trHeight w:val="2093"/>
        </w:trPr>
        <w:tc>
          <w:tcPr>
            <w:tcW w:w="9654" w:type="dxa"/>
            <w:gridSpan w:val="23"/>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评价组组长（签字）：</w:t>
            </w:r>
          </w:p>
          <w:p w:rsidR="00AD2DBD" w:rsidRPr="00125A8F" w:rsidRDefault="00AD2DBD" w:rsidP="00E31638">
            <w:pPr>
              <w:tabs>
                <w:tab w:val="left" w:pos="8999"/>
              </w:tabs>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ab/>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 xml:space="preserve">                                                                年    月    日</w:t>
            </w:r>
          </w:p>
        </w:tc>
      </w:tr>
      <w:tr w:rsidR="00AD2DBD" w:rsidRPr="00125A8F" w:rsidTr="00E31638">
        <w:trPr>
          <w:gridAfter w:val="2"/>
          <w:wAfter w:w="71" w:type="dxa"/>
          <w:trHeight w:val="2686"/>
        </w:trPr>
        <w:tc>
          <w:tcPr>
            <w:tcW w:w="9583" w:type="dxa"/>
            <w:gridSpan w:val="21"/>
            <w:vAlign w:val="center"/>
          </w:tcPr>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lastRenderedPageBreak/>
              <w:t>部门（单位）意见：</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 xml:space="preserve">                                       </w:t>
            </w:r>
            <w:r>
              <w:rPr>
                <w:rFonts w:ascii="仿宋" w:eastAsia="仿宋" w:hAnsi="仿宋" w:cs="仿宋_GB2312" w:hint="eastAsia"/>
                <w:color w:val="000000"/>
                <w:sz w:val="24"/>
              </w:rPr>
              <w:t xml:space="preserve">      </w:t>
            </w:r>
            <w:r w:rsidRPr="00125A8F">
              <w:rPr>
                <w:rFonts w:ascii="仿宋" w:eastAsia="仿宋" w:hAnsi="仿宋" w:cs="仿宋_GB2312" w:hint="eastAsia"/>
                <w:color w:val="000000"/>
                <w:sz w:val="24"/>
              </w:rPr>
              <w:t xml:space="preserve">  部门（单位）负责人（签章）：</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cs="仿宋_GB2312" w:hint="eastAsia"/>
                <w:color w:val="000000"/>
                <w:sz w:val="24"/>
              </w:rPr>
              <w:t xml:space="preserve">                               </w:t>
            </w:r>
            <w:r>
              <w:rPr>
                <w:rFonts w:ascii="仿宋" w:eastAsia="仿宋" w:hAnsi="仿宋" w:cs="仿宋_GB2312" w:hint="eastAsia"/>
                <w:color w:val="000000"/>
                <w:sz w:val="24"/>
              </w:rPr>
              <w:t xml:space="preserve">                     </w:t>
            </w:r>
            <w:r w:rsidRPr="00125A8F">
              <w:rPr>
                <w:rFonts w:ascii="仿宋" w:eastAsia="仿宋" w:hAnsi="仿宋" w:cs="仿宋_GB2312" w:hint="eastAsia"/>
                <w:color w:val="000000"/>
                <w:sz w:val="24"/>
              </w:rPr>
              <w:t xml:space="preserve"> 年    月    日</w:t>
            </w:r>
          </w:p>
        </w:tc>
      </w:tr>
      <w:tr w:rsidR="00AD2DBD" w:rsidRPr="00125A8F" w:rsidTr="00E31638">
        <w:trPr>
          <w:gridAfter w:val="2"/>
          <w:wAfter w:w="71" w:type="dxa"/>
          <w:trHeight w:val="2317"/>
        </w:trPr>
        <w:tc>
          <w:tcPr>
            <w:tcW w:w="9583" w:type="dxa"/>
            <w:gridSpan w:val="21"/>
            <w:vAlign w:val="center"/>
          </w:tcPr>
          <w:p w:rsidR="00AD2DBD" w:rsidRPr="00125A8F" w:rsidRDefault="00AD2DBD" w:rsidP="00E31638">
            <w:pPr>
              <w:spacing w:line="440" w:lineRule="exact"/>
              <w:rPr>
                <w:rFonts w:ascii="仿宋" w:eastAsia="仿宋" w:hAnsi="仿宋"/>
                <w:sz w:val="24"/>
              </w:rPr>
            </w:pPr>
            <w:r w:rsidRPr="00125A8F">
              <w:rPr>
                <w:rFonts w:ascii="仿宋" w:eastAsia="仿宋" w:hAnsi="仿宋" w:hint="eastAsia"/>
                <w:sz w:val="24"/>
              </w:rPr>
              <w:t>财政部门归口业务股室意见：</w:t>
            </w:r>
          </w:p>
          <w:p w:rsidR="00AD2DBD" w:rsidRPr="00125A8F" w:rsidRDefault="00AD2DBD" w:rsidP="00E31638">
            <w:pPr>
              <w:spacing w:line="440" w:lineRule="exact"/>
              <w:rPr>
                <w:rFonts w:ascii="仿宋" w:eastAsia="仿宋" w:hAnsi="仿宋"/>
                <w:sz w:val="24"/>
              </w:rPr>
            </w:pPr>
          </w:p>
          <w:p w:rsidR="00AD2DBD" w:rsidRPr="00125A8F" w:rsidRDefault="00AD2DBD" w:rsidP="00E31638">
            <w:pPr>
              <w:spacing w:line="440" w:lineRule="exact"/>
              <w:rPr>
                <w:rFonts w:ascii="仿宋" w:eastAsia="仿宋" w:hAnsi="仿宋"/>
                <w:sz w:val="24"/>
              </w:rPr>
            </w:pPr>
          </w:p>
          <w:p w:rsidR="00AD2DBD" w:rsidRPr="00125A8F" w:rsidRDefault="00AD2DBD" w:rsidP="00E31638">
            <w:pPr>
              <w:spacing w:line="440" w:lineRule="exact"/>
              <w:rPr>
                <w:rFonts w:ascii="仿宋" w:eastAsia="仿宋" w:hAnsi="仿宋"/>
                <w:sz w:val="24"/>
              </w:rPr>
            </w:pPr>
          </w:p>
          <w:p w:rsidR="00AD2DBD" w:rsidRPr="00125A8F" w:rsidRDefault="00AD2DBD" w:rsidP="00E31638">
            <w:pPr>
              <w:spacing w:line="440" w:lineRule="exact"/>
              <w:rPr>
                <w:rFonts w:ascii="仿宋" w:eastAsia="仿宋" w:hAnsi="仿宋"/>
                <w:sz w:val="24"/>
              </w:rPr>
            </w:pPr>
            <w:r w:rsidRPr="00125A8F">
              <w:rPr>
                <w:rFonts w:ascii="仿宋" w:eastAsia="仿宋" w:hAnsi="仿宋" w:hint="eastAsia"/>
                <w:sz w:val="24"/>
              </w:rPr>
              <w:t xml:space="preserve">                               </w:t>
            </w:r>
            <w:r>
              <w:rPr>
                <w:rFonts w:ascii="仿宋" w:eastAsia="仿宋" w:hAnsi="仿宋" w:hint="eastAsia"/>
                <w:sz w:val="24"/>
              </w:rPr>
              <w:t xml:space="preserve">  </w:t>
            </w:r>
            <w:r w:rsidRPr="00125A8F">
              <w:rPr>
                <w:rFonts w:ascii="仿宋" w:eastAsia="仿宋" w:hAnsi="仿宋" w:hint="eastAsia"/>
                <w:sz w:val="24"/>
              </w:rPr>
              <w:t xml:space="preserve">  </w:t>
            </w:r>
            <w:r>
              <w:rPr>
                <w:rFonts w:ascii="仿宋" w:eastAsia="仿宋" w:hAnsi="仿宋" w:hint="eastAsia"/>
                <w:sz w:val="24"/>
              </w:rPr>
              <w:t xml:space="preserve">     </w:t>
            </w:r>
            <w:r w:rsidRPr="00125A8F">
              <w:rPr>
                <w:rFonts w:ascii="仿宋" w:eastAsia="仿宋" w:hAnsi="仿宋" w:hint="eastAsia"/>
                <w:sz w:val="24"/>
              </w:rPr>
              <w:t>财政部门归口业务股室负责人（签章）：</w:t>
            </w:r>
          </w:p>
          <w:p w:rsidR="00AD2DBD" w:rsidRPr="00125A8F" w:rsidRDefault="00AD2DBD" w:rsidP="00E31638">
            <w:pPr>
              <w:autoSpaceDN w:val="0"/>
              <w:spacing w:line="400" w:lineRule="exact"/>
              <w:jc w:val="left"/>
              <w:textAlignment w:val="center"/>
              <w:rPr>
                <w:rFonts w:ascii="仿宋" w:eastAsia="仿宋" w:hAnsi="仿宋" w:cs="仿宋_GB2312"/>
                <w:color w:val="000000"/>
                <w:sz w:val="24"/>
              </w:rPr>
            </w:pPr>
            <w:r w:rsidRPr="00125A8F">
              <w:rPr>
                <w:rFonts w:ascii="仿宋" w:eastAsia="仿宋" w:hAnsi="仿宋" w:hint="eastAsia"/>
                <w:sz w:val="24"/>
              </w:rPr>
              <w:t xml:space="preserve">                                   </w:t>
            </w:r>
            <w:r>
              <w:rPr>
                <w:rFonts w:ascii="仿宋" w:eastAsia="仿宋" w:hAnsi="仿宋" w:hint="eastAsia"/>
                <w:sz w:val="24"/>
              </w:rPr>
              <w:t xml:space="preserve">    </w:t>
            </w:r>
            <w:r w:rsidRPr="00125A8F">
              <w:rPr>
                <w:rFonts w:ascii="仿宋" w:eastAsia="仿宋" w:hAnsi="仿宋" w:hint="eastAsia"/>
                <w:sz w:val="24"/>
              </w:rPr>
              <w:t xml:space="preserve"> </w:t>
            </w:r>
            <w:r>
              <w:rPr>
                <w:rFonts w:ascii="仿宋" w:eastAsia="仿宋" w:hAnsi="仿宋" w:hint="eastAsia"/>
                <w:sz w:val="24"/>
              </w:rPr>
              <w:t xml:space="preserve">            </w:t>
            </w:r>
            <w:r w:rsidRPr="00125A8F">
              <w:rPr>
                <w:rFonts w:ascii="仿宋" w:eastAsia="仿宋" w:hAnsi="仿宋" w:hint="eastAsia"/>
                <w:sz w:val="24"/>
              </w:rPr>
              <w:t xml:space="preserve"> 年    月   日</w:t>
            </w:r>
          </w:p>
        </w:tc>
      </w:tr>
    </w:tbl>
    <w:p w:rsidR="00AD2DBD" w:rsidRDefault="00AD2DBD" w:rsidP="00AD2DBD">
      <w:pPr>
        <w:rPr>
          <w:rFonts w:ascii="仿宋" w:eastAsia="仿宋" w:hAnsi="仿宋" w:cs="仿宋_GB2312"/>
          <w:bCs/>
          <w:sz w:val="28"/>
          <w:szCs w:val="28"/>
        </w:rPr>
      </w:pPr>
    </w:p>
    <w:p w:rsidR="00AD2DBD" w:rsidRDefault="00AD2DBD" w:rsidP="00AD2DBD">
      <w:pPr>
        <w:rPr>
          <w:rFonts w:ascii="仿宋" w:eastAsia="仿宋" w:hAnsi="仿宋" w:cs="仿宋_GB2312"/>
          <w:bCs/>
          <w:sz w:val="28"/>
          <w:szCs w:val="28"/>
        </w:rPr>
      </w:pPr>
    </w:p>
    <w:p w:rsidR="00AD2DBD" w:rsidRPr="00125A8F" w:rsidRDefault="00AD2DBD" w:rsidP="00AD2DBD">
      <w:pPr>
        <w:rPr>
          <w:rFonts w:ascii="仿宋" w:eastAsia="仿宋" w:hAnsi="仿宋" w:cs="仿宋_GB2312"/>
          <w:bCs/>
          <w:sz w:val="28"/>
          <w:szCs w:val="28"/>
        </w:rPr>
      </w:pPr>
      <w:r w:rsidRPr="00125A8F">
        <w:rPr>
          <w:rFonts w:ascii="仿宋" w:eastAsia="仿宋" w:hAnsi="仿宋" w:cs="仿宋_GB2312" w:hint="eastAsia"/>
          <w:bCs/>
          <w:sz w:val="28"/>
          <w:szCs w:val="28"/>
        </w:rPr>
        <w:t xml:space="preserve">填报人（签名）： </w:t>
      </w:r>
      <w:r>
        <w:rPr>
          <w:rFonts w:ascii="仿宋" w:eastAsia="仿宋" w:hAnsi="仿宋" w:cs="仿宋_GB2312" w:hint="eastAsia"/>
          <w:bCs/>
          <w:sz w:val="28"/>
          <w:szCs w:val="28"/>
        </w:rPr>
        <w:t xml:space="preserve">冯敏                       </w:t>
      </w:r>
      <w:r w:rsidRPr="00125A8F">
        <w:rPr>
          <w:rFonts w:ascii="仿宋" w:eastAsia="仿宋" w:hAnsi="仿宋" w:cs="仿宋_GB2312" w:hint="eastAsia"/>
          <w:bCs/>
          <w:sz w:val="28"/>
          <w:szCs w:val="28"/>
        </w:rPr>
        <w:t>联系电话：</w:t>
      </w:r>
      <w:r>
        <w:rPr>
          <w:rFonts w:ascii="仿宋" w:eastAsia="仿宋" w:hAnsi="仿宋" w:cs="仿宋_GB2312" w:hint="eastAsia"/>
          <w:bCs/>
          <w:sz w:val="28"/>
          <w:szCs w:val="28"/>
        </w:rPr>
        <w:t>0730-8170020</w:t>
      </w:r>
    </w:p>
    <w:p w:rsidR="00AD2DBD" w:rsidRDefault="00AD2DBD" w:rsidP="00AD2DBD"/>
    <w:p w:rsidR="00AD2DBD" w:rsidRDefault="00AD2DBD" w:rsidP="00AD2DBD">
      <w:pPr>
        <w:adjustRightInd w:val="0"/>
        <w:snapToGrid w:val="0"/>
        <w:spacing w:line="360" w:lineRule="auto"/>
        <w:jc w:val="center"/>
        <w:rPr>
          <w:rFonts w:ascii="仿宋" w:eastAsia="仿宋" w:hAnsi="仿宋" w:cs="仿宋"/>
          <w:b/>
          <w:bCs/>
          <w:sz w:val="44"/>
          <w:szCs w:val="44"/>
        </w:rPr>
      </w:pPr>
    </w:p>
    <w:p w:rsidR="00AD2DBD" w:rsidRDefault="00AD2DBD" w:rsidP="00AD2DBD">
      <w:pPr>
        <w:adjustRightInd w:val="0"/>
        <w:snapToGrid w:val="0"/>
        <w:spacing w:line="360" w:lineRule="auto"/>
        <w:jc w:val="center"/>
        <w:rPr>
          <w:rFonts w:ascii="仿宋" w:eastAsia="仿宋" w:hAnsi="仿宋" w:cs="仿宋"/>
          <w:b/>
          <w:bCs/>
          <w:sz w:val="44"/>
          <w:szCs w:val="44"/>
        </w:rPr>
      </w:pPr>
    </w:p>
    <w:p w:rsidR="00AD2DBD" w:rsidRDefault="00AD2DBD" w:rsidP="00AD2DBD">
      <w:pPr>
        <w:adjustRightInd w:val="0"/>
        <w:snapToGrid w:val="0"/>
        <w:spacing w:line="360" w:lineRule="auto"/>
        <w:jc w:val="center"/>
        <w:rPr>
          <w:rFonts w:ascii="仿宋" w:eastAsia="仿宋" w:hAnsi="仿宋" w:cs="仿宋"/>
          <w:b/>
          <w:bCs/>
          <w:sz w:val="44"/>
          <w:szCs w:val="44"/>
        </w:rPr>
      </w:pPr>
    </w:p>
    <w:p w:rsidR="00AD2DBD" w:rsidRDefault="00AD2DBD" w:rsidP="00AD2DBD">
      <w:pPr>
        <w:adjustRightInd w:val="0"/>
        <w:snapToGrid w:val="0"/>
        <w:spacing w:line="360" w:lineRule="auto"/>
        <w:jc w:val="center"/>
        <w:rPr>
          <w:rFonts w:ascii="仿宋" w:eastAsia="仿宋" w:hAnsi="仿宋" w:cs="仿宋"/>
          <w:b/>
          <w:bCs/>
          <w:sz w:val="44"/>
          <w:szCs w:val="44"/>
        </w:rPr>
      </w:pPr>
    </w:p>
    <w:p w:rsidR="00AD2DBD" w:rsidRDefault="00AD2DBD" w:rsidP="00AD2DBD">
      <w:pPr>
        <w:adjustRightInd w:val="0"/>
        <w:snapToGrid w:val="0"/>
        <w:spacing w:line="360" w:lineRule="auto"/>
        <w:jc w:val="center"/>
        <w:rPr>
          <w:rFonts w:ascii="仿宋" w:eastAsia="仿宋" w:hAnsi="仿宋" w:cs="仿宋"/>
          <w:b/>
          <w:bCs/>
          <w:sz w:val="44"/>
          <w:szCs w:val="44"/>
        </w:rPr>
      </w:pPr>
    </w:p>
    <w:p w:rsidR="00AD2DBD" w:rsidRDefault="00AD2DBD" w:rsidP="00AD2DBD">
      <w:pPr>
        <w:adjustRightInd w:val="0"/>
        <w:snapToGrid w:val="0"/>
        <w:spacing w:line="360" w:lineRule="auto"/>
        <w:jc w:val="center"/>
        <w:rPr>
          <w:rFonts w:ascii="仿宋" w:eastAsia="仿宋" w:hAnsi="仿宋" w:cs="仿宋"/>
          <w:b/>
          <w:bCs/>
          <w:sz w:val="44"/>
          <w:szCs w:val="44"/>
        </w:rPr>
      </w:pPr>
    </w:p>
    <w:p w:rsidR="00AD2DBD" w:rsidRDefault="00AD2DBD" w:rsidP="00AD2DBD">
      <w:pPr>
        <w:adjustRightInd w:val="0"/>
        <w:snapToGrid w:val="0"/>
        <w:spacing w:line="360" w:lineRule="auto"/>
        <w:jc w:val="center"/>
        <w:rPr>
          <w:rFonts w:ascii="仿宋" w:eastAsia="仿宋" w:hAnsi="仿宋" w:cs="仿宋"/>
          <w:b/>
          <w:bCs/>
          <w:sz w:val="44"/>
          <w:szCs w:val="44"/>
        </w:rPr>
      </w:pPr>
    </w:p>
    <w:p w:rsidR="00AD2DBD" w:rsidRPr="004E098E" w:rsidRDefault="00AD2DBD" w:rsidP="00AD2DBD">
      <w:pPr>
        <w:tabs>
          <w:tab w:val="center" w:pos="4153"/>
        </w:tabs>
        <w:spacing w:line="540" w:lineRule="exact"/>
        <w:ind w:right="636" w:firstLine="645"/>
        <w:jc w:val="center"/>
        <w:rPr>
          <w:rFonts w:ascii="仿宋" w:eastAsia="仿宋" w:hAnsi="仿宋"/>
          <w:sz w:val="32"/>
          <w:szCs w:val="32"/>
          <w:shd w:val="clear" w:color="auto" w:fill="FFFFFF"/>
        </w:rPr>
      </w:pPr>
    </w:p>
    <w:sectPr w:rsidR="00AD2DBD" w:rsidRPr="004E098E" w:rsidSect="000D0F72">
      <w:footerReference w:type="default" r:id="rId8"/>
      <w:pgSz w:w="11906" w:h="16838"/>
      <w:pgMar w:top="1587" w:right="1587" w:bottom="1587" w:left="1587" w:header="851" w:footer="850" w:gutter="0"/>
      <w:pgNumType w:fmt="numberInDash" w:start="8"/>
      <w:cols w:space="720"/>
      <w:docGrid w:type="linesAndChars" w:linePitch="602" w:charSpace="-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DBB" w:rsidRDefault="00E97DBB" w:rsidP="000D0F72">
      <w:r>
        <w:separator/>
      </w:r>
    </w:p>
  </w:endnote>
  <w:endnote w:type="continuationSeparator" w:id="1">
    <w:p w:rsidR="00E97DBB" w:rsidRDefault="00E97DBB" w:rsidP="000D0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6A" w:rsidRDefault="00E72852" w:rsidP="001B631A">
    <w:pPr>
      <w:pStyle w:val="a4"/>
      <w:framePr w:wrap="around" w:vAnchor="text" w:hAnchor="margin" w:xAlign="right" w:y="1"/>
      <w:rPr>
        <w:rStyle w:val="a3"/>
      </w:rPr>
    </w:pPr>
    <w:r>
      <w:fldChar w:fldCharType="begin"/>
    </w:r>
    <w:r w:rsidR="00AD2DBD">
      <w:rPr>
        <w:rStyle w:val="a3"/>
      </w:rPr>
      <w:instrText xml:space="preserve">PAGE  </w:instrText>
    </w:r>
    <w:r>
      <w:fldChar w:fldCharType="separate"/>
    </w:r>
    <w:r w:rsidR="00AD2DBD">
      <w:rPr>
        <w:rStyle w:val="a3"/>
      </w:rPr>
      <w:t>- 15 -</w:t>
    </w:r>
    <w:r>
      <w:fldChar w:fldCharType="end"/>
    </w:r>
  </w:p>
  <w:p w:rsidR="00AD6C6A" w:rsidRDefault="00E97DB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6A" w:rsidRDefault="00E72852" w:rsidP="001B631A">
    <w:pPr>
      <w:pStyle w:val="a4"/>
      <w:framePr w:wrap="around" w:vAnchor="text" w:hAnchor="margin" w:xAlign="right" w:y="1"/>
      <w:rPr>
        <w:rStyle w:val="a3"/>
      </w:rPr>
    </w:pPr>
    <w:r>
      <w:rPr>
        <w:rStyle w:val="a3"/>
      </w:rPr>
      <w:fldChar w:fldCharType="begin"/>
    </w:r>
    <w:r w:rsidR="00AD2DBD">
      <w:rPr>
        <w:rStyle w:val="a3"/>
      </w:rPr>
      <w:instrText xml:space="preserve">PAGE  </w:instrText>
    </w:r>
    <w:r>
      <w:rPr>
        <w:rStyle w:val="a3"/>
      </w:rPr>
      <w:fldChar w:fldCharType="separate"/>
    </w:r>
    <w:r w:rsidR="00457EF0">
      <w:rPr>
        <w:rStyle w:val="a3"/>
        <w:noProof/>
      </w:rPr>
      <w:t>- 8 -</w:t>
    </w:r>
    <w:r>
      <w:rPr>
        <w:rStyle w:val="a3"/>
      </w:rPr>
      <w:fldChar w:fldCharType="end"/>
    </w:r>
  </w:p>
  <w:p w:rsidR="00AD6C6A" w:rsidRDefault="00E97DBB" w:rsidP="001B631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DBB" w:rsidRDefault="00E97DBB" w:rsidP="000D0F72">
      <w:r>
        <w:separator/>
      </w:r>
    </w:p>
  </w:footnote>
  <w:footnote w:type="continuationSeparator" w:id="1">
    <w:p w:rsidR="00E97DBB" w:rsidRDefault="00E97DBB" w:rsidP="000D0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2"/>
      <w:numFmt w:val="decimal"/>
      <w:lvlText w:val="%1"/>
      <w:lvlJc w:val="left"/>
      <w:pPr>
        <w:tabs>
          <w:tab w:val="num" w:pos="432"/>
        </w:tabs>
        <w:ind w:left="432" w:hanging="432"/>
      </w:pPr>
      <w:rPr>
        <w:rFonts w:hint="eastAsia"/>
      </w:r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DBD"/>
    <w:rsid w:val="00021876"/>
    <w:rsid w:val="000D0F72"/>
    <w:rsid w:val="000D56C5"/>
    <w:rsid w:val="001A3C0B"/>
    <w:rsid w:val="002448BB"/>
    <w:rsid w:val="00401C19"/>
    <w:rsid w:val="00457EF0"/>
    <w:rsid w:val="005B4C36"/>
    <w:rsid w:val="00772C0F"/>
    <w:rsid w:val="00A36F87"/>
    <w:rsid w:val="00A876F4"/>
    <w:rsid w:val="00AD2DBD"/>
    <w:rsid w:val="00BC07F0"/>
    <w:rsid w:val="00C01A0E"/>
    <w:rsid w:val="00E72852"/>
    <w:rsid w:val="00E9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D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D2DBD"/>
  </w:style>
  <w:style w:type="paragraph" w:styleId="a4">
    <w:name w:val="footer"/>
    <w:basedOn w:val="a"/>
    <w:link w:val="Char"/>
    <w:uiPriority w:val="99"/>
    <w:rsid w:val="00AD2DBD"/>
    <w:pPr>
      <w:tabs>
        <w:tab w:val="center" w:pos="4153"/>
        <w:tab w:val="right" w:pos="8306"/>
      </w:tabs>
      <w:snapToGrid w:val="0"/>
      <w:jc w:val="left"/>
    </w:pPr>
    <w:rPr>
      <w:rFonts w:eastAsia="黑体"/>
      <w:snapToGrid w:val="0"/>
      <w:kern w:val="0"/>
      <w:sz w:val="18"/>
      <w:szCs w:val="18"/>
    </w:rPr>
  </w:style>
  <w:style w:type="character" w:customStyle="1" w:styleId="Char">
    <w:name w:val="页脚 Char"/>
    <w:basedOn w:val="a0"/>
    <w:link w:val="a4"/>
    <w:uiPriority w:val="99"/>
    <w:rsid w:val="00AD2DBD"/>
    <w:rPr>
      <w:rFonts w:ascii="Times New Roman" w:eastAsia="黑体" w:hAnsi="Times New Roman" w:cs="Times New Roman"/>
      <w:snapToGrid w:val="0"/>
      <w:kern w:val="0"/>
      <w:sz w:val="18"/>
      <w:szCs w:val="18"/>
    </w:rPr>
  </w:style>
  <w:style w:type="paragraph" w:customStyle="1" w:styleId="Char1CharCharChar">
    <w:name w:val="Char1 Char Char Char"/>
    <w:basedOn w:val="a"/>
    <w:rsid w:val="00AD2DBD"/>
    <w:pPr>
      <w:tabs>
        <w:tab w:val="left" w:pos="1280"/>
      </w:tabs>
      <w:ind w:left="432" w:hanging="432"/>
    </w:pPr>
  </w:style>
  <w:style w:type="paragraph" w:styleId="a5">
    <w:name w:val="header"/>
    <w:basedOn w:val="a"/>
    <w:link w:val="Char0"/>
    <w:rsid w:val="00AD2D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D2DB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2964</Words>
  <Characters>3054</Characters>
  <Application>Microsoft Office Word</Application>
  <DocSecurity>0</DocSecurity>
  <Lines>132</Lines>
  <Paragraphs>68</Paragraphs>
  <ScaleCrop>false</ScaleCrop>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cp:lastPrinted>2019-07-25T03:07:00Z</cp:lastPrinted>
  <dcterms:created xsi:type="dcterms:W3CDTF">2019-07-24T08:34:00Z</dcterms:created>
  <dcterms:modified xsi:type="dcterms:W3CDTF">2019-12-28T00:42:00Z</dcterms:modified>
</cp:coreProperties>
</file>