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D97" w:rsidRPr="00545D97" w:rsidRDefault="00545D97" w:rsidP="00545D97">
      <w:pPr>
        <w:rPr>
          <w:rFonts w:ascii="仿宋" w:eastAsia="仿宋" w:hAnsi="仿宋" w:cs="宋体"/>
          <w:b/>
          <w:kern w:val="0"/>
          <w:sz w:val="28"/>
          <w:szCs w:val="28"/>
        </w:rPr>
      </w:pPr>
      <w:r w:rsidRPr="00545D97">
        <w:rPr>
          <w:rFonts w:ascii="仿宋" w:eastAsia="仿宋" w:hAnsi="仿宋" w:cs="宋体" w:hint="eastAsia"/>
          <w:b/>
          <w:kern w:val="0"/>
          <w:sz w:val="28"/>
          <w:szCs w:val="28"/>
        </w:rPr>
        <w:t>附件6</w:t>
      </w:r>
    </w:p>
    <w:p w:rsidR="005F359E" w:rsidRPr="005F359E" w:rsidRDefault="005F359E" w:rsidP="005F359E">
      <w:pPr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  <w:r w:rsidRPr="005F359E">
        <w:rPr>
          <w:rFonts w:ascii="黑体" w:eastAsia="黑体" w:hAnsi="黑体" w:cs="宋体" w:hint="eastAsia"/>
          <w:b/>
          <w:kern w:val="0"/>
          <w:sz w:val="36"/>
          <w:szCs w:val="36"/>
        </w:rPr>
        <w:t>君山区粮食产后服务中心服务承诺</w:t>
      </w:r>
    </w:p>
    <w:p w:rsidR="005F359E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（一）坚持</w:t>
      </w: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Pr="006B6B3F">
        <w:rPr>
          <w:rFonts w:ascii="仿宋" w:eastAsia="仿宋" w:hAnsi="仿宋" w:cs="宋体"/>
          <w:kern w:val="0"/>
          <w:sz w:val="32"/>
          <w:szCs w:val="32"/>
        </w:rPr>
        <w:t>为种粮农民服务</w:t>
      </w: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Pr="006B6B3F">
        <w:rPr>
          <w:rFonts w:ascii="仿宋" w:eastAsia="仿宋" w:hAnsi="仿宋" w:cs="宋体"/>
          <w:kern w:val="0"/>
          <w:sz w:val="32"/>
          <w:szCs w:val="32"/>
        </w:rPr>
        <w:t>，贯彻</w:t>
      </w: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Pr="006B6B3F">
        <w:rPr>
          <w:rFonts w:ascii="仿宋" w:eastAsia="仿宋" w:hAnsi="仿宋" w:cs="宋体"/>
          <w:kern w:val="0"/>
          <w:sz w:val="32"/>
          <w:szCs w:val="32"/>
        </w:rPr>
        <w:t>优质、方便、规范、安全</w:t>
      </w: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Pr="006B6B3F">
        <w:rPr>
          <w:rFonts w:ascii="仿宋" w:eastAsia="仿宋" w:hAnsi="仿宋" w:cs="宋体"/>
          <w:kern w:val="0"/>
          <w:sz w:val="32"/>
          <w:szCs w:val="32"/>
        </w:rPr>
        <w:t>的服务方针，提高服务质量，规范服务行为，拓展服务范围，接受社会监督。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（二）严格遵守国家法律、法规，本着平等、自愿、诚实信用的原则，以合同形式明确与农户双方的权利和义务，明确粮权、责任明晰，维护双方的合法权益。诚实守信、恪守承诺。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（三）掌握</w:t>
      </w:r>
      <w:r w:rsidRPr="0042382A">
        <w:rPr>
          <w:rFonts w:ascii="仿宋" w:eastAsia="仿宋" w:hAnsi="仿宋" w:cs="宋体" w:hint="eastAsia"/>
          <w:kern w:val="0"/>
          <w:sz w:val="32"/>
          <w:szCs w:val="32"/>
        </w:rPr>
        <w:t>“代清理、代干燥、代储存、代加工、代销售”</w:t>
      </w: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“</w:t>
      </w:r>
      <w:r w:rsidRPr="006B6B3F">
        <w:rPr>
          <w:rFonts w:ascii="仿宋" w:eastAsia="仿宋" w:hAnsi="仿宋" w:cs="宋体"/>
          <w:kern w:val="0"/>
          <w:sz w:val="32"/>
          <w:szCs w:val="32"/>
        </w:rPr>
        <w:t>五代</w:t>
      </w: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”</w:t>
      </w:r>
      <w:r w:rsidRPr="006B6B3F">
        <w:rPr>
          <w:rFonts w:ascii="仿宋" w:eastAsia="仿宋" w:hAnsi="仿宋" w:cs="宋体"/>
          <w:kern w:val="0"/>
          <w:sz w:val="32"/>
          <w:szCs w:val="32"/>
        </w:rPr>
        <w:t>服务的业务知识和操作技能，可提供计量、运输、清理、干燥、质检、仓储、加工等规范操作服务，具有合格的专业技术水平。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（四）坚持诚信服务，公布服务承诺、服务项目、服务范围、服务程序、收费标准，主动接受社会和相关部门监督。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（五）主动开展提前预约、上门等便民服务，方便农民售粮，保证服务质量，真心实意为农民服务，满足农民的合理要求。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（六）遵循合理服务收费原则，严禁利用各种方式和手段变相扩大收费范围或提高收费标准。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（七）提供安全的交通组织和作业环境，相关生产作业应满足《粮油储存安全责任暂行规定》和《粮油安全储存守</w:t>
      </w:r>
      <w:r w:rsidRPr="006B6B3F">
        <w:rPr>
          <w:rFonts w:ascii="仿宋" w:eastAsia="仿宋" w:hAnsi="仿宋" w:cs="宋体"/>
          <w:kern w:val="0"/>
          <w:sz w:val="32"/>
          <w:szCs w:val="32"/>
        </w:rPr>
        <w:lastRenderedPageBreak/>
        <w:t>则》《粮库安全生产守则》的有关要求。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（八）制定完善的管理及操作流程，包括业务服务流程、设备操作流程、安全管理流程、设备维护保养记录、服务反馈记录等。</w:t>
      </w:r>
    </w:p>
    <w:p w:rsidR="005F359E" w:rsidRPr="006B6B3F" w:rsidRDefault="005F359E" w:rsidP="005F359E">
      <w:pPr>
        <w:spacing w:line="58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/>
          <w:kern w:val="0"/>
          <w:sz w:val="32"/>
          <w:szCs w:val="32"/>
        </w:rPr>
        <w:t>（九）坚持绿色发展，做到节能减排，作业的粉尘、噪音等排放应达到当地的环保要求。</w:t>
      </w:r>
    </w:p>
    <w:p w:rsidR="00545D97" w:rsidRPr="00FD258E" w:rsidRDefault="00545D97" w:rsidP="005F359E">
      <w:pPr>
        <w:spacing w:line="600" w:lineRule="exact"/>
        <w:ind w:firstLineChars="1500" w:firstLine="4800"/>
        <w:rPr>
          <w:rFonts w:ascii="仿宋" w:eastAsia="仿宋" w:hAnsi="仿宋" w:cs="宋体"/>
          <w:kern w:val="0"/>
          <w:sz w:val="32"/>
          <w:szCs w:val="32"/>
        </w:rPr>
      </w:pPr>
    </w:p>
    <w:p w:rsidR="005F359E" w:rsidRDefault="005F359E" w:rsidP="005F359E">
      <w:pPr>
        <w:spacing w:line="600" w:lineRule="exact"/>
        <w:ind w:firstLineChars="1500" w:firstLine="4800"/>
        <w:rPr>
          <w:rFonts w:ascii="仿宋" w:eastAsia="仿宋" w:hAnsi="仿宋" w:cs="宋体"/>
          <w:kern w:val="0"/>
          <w:sz w:val="32"/>
          <w:szCs w:val="32"/>
        </w:rPr>
      </w:pP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承诺人</w:t>
      </w:r>
      <w:r>
        <w:rPr>
          <w:rFonts w:ascii="仿宋" w:eastAsia="仿宋" w:hAnsi="仿宋" w:cs="宋体" w:hint="eastAsia"/>
          <w:kern w:val="0"/>
          <w:sz w:val="32"/>
          <w:szCs w:val="32"/>
        </w:rPr>
        <w:t>（签章）</w:t>
      </w:r>
      <w:r w:rsidRPr="006B6B3F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5F359E" w:rsidRDefault="005F359E" w:rsidP="005F359E">
      <w:pPr>
        <w:ind w:right="320" w:firstLineChars="200" w:firstLine="640"/>
        <w:jc w:val="righ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年  月  日</w:t>
      </w:r>
    </w:p>
    <w:p w:rsidR="00B20BE7" w:rsidRDefault="00B20BE7"/>
    <w:sectPr w:rsidR="00B20BE7" w:rsidSect="00B20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C1F" w:rsidRDefault="00A82C1F" w:rsidP="00545D97">
      <w:r>
        <w:separator/>
      </w:r>
    </w:p>
  </w:endnote>
  <w:endnote w:type="continuationSeparator" w:id="0">
    <w:p w:rsidR="00A82C1F" w:rsidRDefault="00A82C1F" w:rsidP="00545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C1F" w:rsidRDefault="00A82C1F" w:rsidP="00545D97">
      <w:r>
        <w:separator/>
      </w:r>
    </w:p>
  </w:footnote>
  <w:footnote w:type="continuationSeparator" w:id="0">
    <w:p w:rsidR="00A82C1F" w:rsidRDefault="00A82C1F" w:rsidP="00545D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359E"/>
    <w:rsid w:val="00463501"/>
    <w:rsid w:val="00545D97"/>
    <w:rsid w:val="005F359E"/>
    <w:rsid w:val="00652FFC"/>
    <w:rsid w:val="00A82C1F"/>
    <w:rsid w:val="00B20BE7"/>
    <w:rsid w:val="00E413AD"/>
    <w:rsid w:val="00FD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5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5D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5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5D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2019-08-02T02:09:00Z</cp:lastPrinted>
  <dcterms:created xsi:type="dcterms:W3CDTF">2019-07-12T08:25:00Z</dcterms:created>
  <dcterms:modified xsi:type="dcterms:W3CDTF">2019-08-28T02:52:00Z</dcterms:modified>
</cp:coreProperties>
</file>