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仿宋_GB2312"/>
          <w:sz w:val="32"/>
          <w:szCs w:val="32"/>
        </w:rPr>
      </w:pPr>
      <w:r>
        <w:rPr>
          <w:rFonts w:ascii="仿宋_GB2312"/>
          <w:sz w:val="32"/>
          <w:szCs w:val="32"/>
        </w:rPr>
        <w:t>JSDR-2018-</w:t>
      </w:r>
      <w:bookmarkStart w:id="0" w:name="_GoBack"/>
      <w:bookmarkEnd w:id="0"/>
      <w:r>
        <w:rPr>
          <w:rFonts w:ascii="仿宋_GB2312"/>
          <w:sz w:val="32"/>
          <w:szCs w:val="32"/>
        </w:rPr>
        <w:t>00012</w:t>
      </w:r>
    </w:p>
    <w:p>
      <w:pPr>
        <w:snapToGrid w:val="0"/>
        <w:spacing w:line="680" w:lineRule="exact"/>
        <w:jc w:val="center"/>
        <w:rPr>
          <w:rFonts w:ascii="仿宋_GB2312"/>
          <w:sz w:val="32"/>
          <w:szCs w:val="32"/>
        </w:rPr>
      </w:pPr>
    </w:p>
    <w:p>
      <w:pPr>
        <w:snapToGrid w:val="0"/>
        <w:spacing w:line="680" w:lineRule="exact"/>
        <w:jc w:val="center"/>
        <w:rPr>
          <w:rFonts w:ascii="仿宋_GB2312"/>
          <w:sz w:val="32"/>
          <w:szCs w:val="32"/>
        </w:rPr>
      </w:pPr>
    </w:p>
    <w:p>
      <w:pPr>
        <w:snapToGrid w:val="0"/>
        <w:spacing w:line="680" w:lineRule="exact"/>
        <w:jc w:val="center"/>
        <w:rPr>
          <w:rFonts w:ascii="仿宋_GB2312"/>
          <w:sz w:val="32"/>
          <w:szCs w:val="32"/>
        </w:rPr>
      </w:pPr>
    </w:p>
    <w:p>
      <w:pPr>
        <w:snapToGrid w:val="0"/>
        <w:spacing w:line="680" w:lineRule="exact"/>
        <w:jc w:val="center"/>
        <w:rPr>
          <w:rFonts w:ascii="仿宋_GB2312"/>
          <w:sz w:val="32"/>
          <w:szCs w:val="32"/>
        </w:rPr>
      </w:pPr>
    </w:p>
    <w:p>
      <w:pPr>
        <w:snapToGrid w:val="0"/>
        <w:spacing w:line="680" w:lineRule="exact"/>
        <w:jc w:val="center"/>
        <w:rPr>
          <w:rFonts w:ascii="仿宋_GB2312"/>
          <w:sz w:val="32"/>
          <w:szCs w:val="32"/>
        </w:rPr>
      </w:pPr>
    </w:p>
    <w:p>
      <w:pPr>
        <w:snapToGrid w:val="0"/>
        <w:spacing w:line="680" w:lineRule="exact"/>
        <w:jc w:val="center"/>
        <w:rPr>
          <w:rFonts w:ascii="仿宋_GB2312"/>
          <w:sz w:val="32"/>
          <w:szCs w:val="32"/>
        </w:rPr>
      </w:pPr>
    </w:p>
    <w:p>
      <w:pPr>
        <w:snapToGrid w:val="0"/>
        <w:spacing w:line="680" w:lineRule="exact"/>
        <w:jc w:val="center"/>
        <w:rPr>
          <w:rFonts w:ascii="仿宋_GB2312"/>
          <w:sz w:val="32"/>
          <w:szCs w:val="32"/>
        </w:rPr>
      </w:pPr>
    </w:p>
    <w:p>
      <w:pPr>
        <w:snapToGrid w:val="0"/>
        <w:spacing w:line="680" w:lineRule="exact"/>
        <w:jc w:val="center"/>
        <w:rPr>
          <w:rFonts w:ascii="仿宋_GB2312" w:eastAsia="仿宋_GB2312"/>
          <w:sz w:val="32"/>
          <w:szCs w:val="32"/>
        </w:rPr>
      </w:pPr>
      <w:r>
        <w:rPr>
          <w:rFonts w:hint="eastAsia" w:ascii="仿宋_GB2312" w:eastAsia="仿宋_GB2312"/>
          <w:sz w:val="32"/>
          <w:szCs w:val="32"/>
        </w:rPr>
        <w:t>君政发〔</w:t>
      </w:r>
      <w:r>
        <w:rPr>
          <w:rFonts w:ascii="仿宋_GB2312" w:eastAsia="仿宋_GB2312"/>
          <w:sz w:val="32"/>
          <w:szCs w:val="32"/>
        </w:rPr>
        <w:t>2018</w:t>
      </w:r>
      <w:r>
        <w:rPr>
          <w:rFonts w:hint="eastAsia" w:ascii="仿宋_GB2312" w:eastAsia="仿宋_GB2312"/>
          <w:sz w:val="32"/>
          <w:szCs w:val="32"/>
        </w:rPr>
        <w:t>〕</w:t>
      </w:r>
      <w:r>
        <w:rPr>
          <w:rFonts w:ascii="仿宋_GB2312" w:eastAsia="仿宋_GB2312"/>
          <w:sz w:val="32"/>
          <w:szCs w:val="32"/>
        </w:rPr>
        <w:t>13</w:t>
      </w:r>
      <w:r>
        <w:rPr>
          <w:rFonts w:hint="eastAsia" w:ascii="仿宋_GB2312" w:eastAsia="仿宋_GB2312"/>
          <w:sz w:val="32"/>
          <w:szCs w:val="32"/>
        </w:rPr>
        <w:t>号</w:t>
      </w:r>
    </w:p>
    <w:p>
      <w:pPr>
        <w:snapToGrid w:val="0"/>
        <w:spacing w:line="560" w:lineRule="exact"/>
        <w:ind w:right="15" w:rightChars="7"/>
        <w:rPr>
          <w:rFonts w:ascii="仿宋_GB2312" w:eastAsia="仿宋_GB2312"/>
          <w:sz w:val="32"/>
          <w:szCs w:val="32"/>
        </w:rPr>
      </w:pPr>
    </w:p>
    <w:p>
      <w:pPr>
        <w:rPr>
          <w:rFonts w:ascii="方正小标宋简体" w:hAnsi="方正小标宋简体" w:eastAsia="方正小标宋简体" w:cs="方正小标宋简体"/>
          <w:sz w:val="44"/>
          <w:szCs w:val="44"/>
        </w:rPr>
      </w:pPr>
    </w:p>
    <w:p>
      <w:pPr>
        <w:pStyle w:val="2"/>
        <w:widowControl/>
        <w:spacing w:beforeAutospacing="0" w:afterAutospacing="0" w:line="640" w:lineRule="exact"/>
        <w:jc w:val="center"/>
        <w:rPr>
          <w:rFonts w:ascii="方正小标宋简体" w:hAnsi="方正小标宋简体" w:eastAsia="方正小标宋简体" w:cs="方正小标宋简体"/>
          <w:b w:val="0"/>
          <w:sz w:val="44"/>
          <w:szCs w:val="44"/>
        </w:rPr>
      </w:pPr>
      <w:r>
        <w:rPr>
          <w:rFonts w:hint="eastAsia" w:ascii="方正小标宋简体" w:hAnsi="方正小标宋简体" w:eastAsia="方正小标宋简体" w:cs="方正小标宋简体"/>
          <w:b w:val="0"/>
          <w:sz w:val="44"/>
          <w:szCs w:val="44"/>
        </w:rPr>
        <w:t>岳阳市君山区人民政府</w:t>
      </w:r>
    </w:p>
    <w:p>
      <w:pPr>
        <w:pStyle w:val="2"/>
        <w:widowControl/>
        <w:spacing w:beforeAutospacing="0" w:afterAutospacing="0" w:line="640" w:lineRule="exact"/>
        <w:jc w:val="center"/>
        <w:rPr>
          <w:rFonts w:ascii="方正小标宋简体" w:hAnsi="方正小标宋简体" w:eastAsia="方正小标宋简体" w:cs="方正小标宋简体"/>
          <w:b w:val="0"/>
          <w:sz w:val="44"/>
          <w:szCs w:val="44"/>
        </w:rPr>
      </w:pPr>
      <w:r>
        <w:rPr>
          <w:rFonts w:hint="eastAsia" w:ascii="方正小标宋简体" w:hAnsi="方正小标宋简体" w:eastAsia="方正小标宋简体" w:cs="方正小标宋简体"/>
          <w:b w:val="0"/>
          <w:sz w:val="44"/>
          <w:szCs w:val="44"/>
        </w:rPr>
        <w:t>关于公布区政府部门证明（盖章）材料清单的通</w:t>
      </w:r>
      <w:r>
        <w:rPr>
          <w:rFonts w:ascii="方正小标宋简体" w:hAnsi="方正小标宋简体" w:eastAsia="方正小标宋简体" w:cs="方正小标宋简体"/>
          <w:b w:val="0"/>
          <w:sz w:val="44"/>
          <w:szCs w:val="44"/>
        </w:rPr>
        <w:t xml:space="preserve">          </w:t>
      </w:r>
      <w:r>
        <w:rPr>
          <w:rFonts w:hint="eastAsia" w:ascii="方正小标宋简体" w:hAnsi="方正小标宋简体" w:eastAsia="方正小标宋简体" w:cs="方正小标宋简体"/>
          <w:b w:val="0"/>
          <w:sz w:val="44"/>
          <w:szCs w:val="44"/>
        </w:rPr>
        <w:t>知</w:t>
      </w:r>
    </w:p>
    <w:p>
      <w:pPr>
        <w:rPr>
          <w:kern w:val="0"/>
          <w:sz w:val="24"/>
        </w:rPr>
      </w:pPr>
    </w:p>
    <w:p>
      <w:pPr>
        <w:spacing w:line="600" w:lineRule="exact"/>
        <w:rPr>
          <w:rFonts w:ascii="仿宋_GB2312" w:hAnsi="Times New Roman" w:eastAsia="仿宋_GB2312"/>
          <w:color w:val="000000"/>
          <w:sz w:val="32"/>
          <w:szCs w:val="32"/>
        </w:rPr>
      </w:pPr>
      <w:r>
        <w:rPr>
          <w:rFonts w:hint="eastAsia" w:ascii="仿宋_GB2312" w:hAnsi="Times New Roman" w:eastAsia="仿宋_GB2312"/>
          <w:color w:val="000000"/>
          <w:sz w:val="32"/>
          <w:szCs w:val="32"/>
        </w:rPr>
        <w:t>各镇（街道）人民政府（办事处），水产养殖场、芦苇总场，区直及驻区各单位：</w:t>
      </w:r>
    </w:p>
    <w:p>
      <w:pPr>
        <w:spacing w:line="600" w:lineRule="exact"/>
        <w:ind w:firstLine="640" w:firstLineChars="200"/>
        <w:rPr>
          <w:rFonts w:ascii="仿宋_GB2312" w:hAnsi="仿宋_GB2312" w:eastAsia="仿宋_GB2312" w:cs="仿宋_GB2312"/>
          <w:sz w:val="32"/>
          <w:szCs w:val="32"/>
        </w:rPr>
      </w:pPr>
      <w:r>
        <w:rPr>
          <w:rFonts w:hint="eastAsia" w:ascii="仿宋_GB2312" w:eastAsia="仿宋_GB2312"/>
          <w:sz w:val="32"/>
          <w:szCs w:val="32"/>
        </w:rPr>
        <w:t>为贯彻落实党中央、国务院关于深化“放管服”改革有关精神，切实解决政务管理服务中要求提供的证明材料过多过滥等突出问题，让群众办事更方便、创业创新更顺畅、营商环境更优化，</w:t>
      </w:r>
      <w:r>
        <w:rPr>
          <w:rFonts w:hint="eastAsia" w:ascii="仿宋_GB2312" w:hAnsi="仿宋_GB2312" w:eastAsia="仿宋_GB2312" w:cs="仿宋_GB2312"/>
          <w:sz w:val="32"/>
          <w:szCs w:val="32"/>
        </w:rPr>
        <w:t>经区人民政府第</w:t>
      </w:r>
      <w:r>
        <w:rPr>
          <w:rFonts w:ascii="仿宋_GB2312" w:hAnsi="仿宋_GB2312" w:eastAsia="仿宋_GB2312" w:cs="仿宋_GB2312"/>
          <w:sz w:val="32"/>
          <w:szCs w:val="32"/>
        </w:rPr>
        <w:t>15</w:t>
      </w:r>
      <w:r>
        <w:rPr>
          <w:rFonts w:hint="eastAsia" w:ascii="仿宋_GB2312" w:hAnsi="仿宋_GB2312" w:eastAsia="仿宋_GB2312" w:cs="仿宋_GB2312"/>
          <w:sz w:val="32"/>
          <w:szCs w:val="32"/>
        </w:rPr>
        <w:t>次常务会议研究决定，现将区政府部门证明（盖章）材料清单予以公布，并就有关事项通知如下：</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公布</w:t>
      </w:r>
      <w:r>
        <w:rPr>
          <w:rFonts w:ascii="仿宋_GB2312" w:hAnsi="仿宋_GB2312" w:eastAsia="仿宋_GB2312" w:cs="仿宋_GB2312"/>
          <w:sz w:val="32"/>
          <w:szCs w:val="32"/>
        </w:rPr>
        <w:t>94</w:t>
      </w:r>
      <w:r>
        <w:rPr>
          <w:rFonts w:hint="eastAsia" w:ascii="仿宋_GB2312" w:hAnsi="仿宋_GB2312" w:eastAsia="仿宋_GB2312" w:cs="仿宋_GB2312"/>
          <w:sz w:val="32"/>
          <w:szCs w:val="32"/>
        </w:rPr>
        <w:t>项清理规范区政府部门证明（盖章）材料，其中保留</w:t>
      </w:r>
      <w:r>
        <w:rPr>
          <w:rFonts w:ascii="仿宋_GB2312" w:hAnsi="仿宋_GB2312" w:eastAsia="仿宋_GB2312" w:cs="仿宋_GB2312"/>
          <w:sz w:val="32"/>
          <w:szCs w:val="32"/>
        </w:rPr>
        <w:t>48</w:t>
      </w:r>
      <w:r>
        <w:rPr>
          <w:rFonts w:hint="eastAsia" w:ascii="仿宋_GB2312" w:hAnsi="仿宋_GB2312" w:eastAsia="仿宋_GB2312" w:cs="仿宋_GB2312"/>
          <w:sz w:val="32"/>
          <w:szCs w:val="32"/>
        </w:rPr>
        <w:t>项，取消</w:t>
      </w:r>
      <w:r>
        <w:rPr>
          <w:rFonts w:ascii="仿宋_GB2312" w:hAnsi="仿宋_GB2312" w:eastAsia="仿宋_GB2312" w:cs="仿宋_GB2312"/>
          <w:sz w:val="32"/>
          <w:szCs w:val="32"/>
        </w:rPr>
        <w:t>46</w:t>
      </w:r>
      <w:r>
        <w:rPr>
          <w:rFonts w:hint="eastAsia" w:ascii="仿宋_GB2312" w:hAnsi="仿宋_GB2312" w:eastAsia="仿宋_GB2312" w:cs="仿宋_GB2312"/>
          <w:sz w:val="32"/>
          <w:szCs w:val="32"/>
        </w:rPr>
        <w:t>项。各级各有关部门单位要结合简化优化公共服务流程、规范行政权力运行等工作，加大清理无谓证明和繁琐手续的力度，最大限度地精简各类证明、盖章环节和申请材料。要不断优化服务流程，扎实推进网上咨询、信息共享和业务协同，切实解决“办证多、办证难”现象，变“群众奔波”为“信息跑腿”，避免各类“奇葩证明”“循环证明”，更好地方便基层群众办事创业，激发市场活力和社会创造力。</w:t>
      </w:r>
    </w:p>
    <w:p>
      <w:pPr>
        <w:spacing w:line="600" w:lineRule="exact"/>
        <w:ind w:firstLine="640"/>
        <w:rPr>
          <w:rFonts w:ascii="仿宋_GB2312" w:hAnsi="仿宋_GB2312" w:eastAsia="仿宋_GB2312" w:cs="仿宋_GB2312"/>
          <w:sz w:val="32"/>
          <w:szCs w:val="32"/>
        </w:rPr>
      </w:pP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附件：清理规范区政府部门证明（盖章）材料清单（</w:t>
      </w:r>
      <w:r>
        <w:rPr>
          <w:rFonts w:ascii="仿宋_GB2312" w:hAnsi="仿宋_GB2312" w:eastAsia="仿宋_GB2312" w:cs="仿宋_GB2312"/>
          <w:sz w:val="32"/>
          <w:szCs w:val="32"/>
        </w:rPr>
        <w:t>94</w:t>
      </w:r>
      <w:r>
        <w:rPr>
          <w:rFonts w:hint="eastAsia" w:ascii="仿宋_GB2312" w:hAnsi="仿宋_GB2312" w:eastAsia="仿宋_GB2312" w:cs="仿宋_GB2312"/>
          <w:sz w:val="32"/>
          <w:szCs w:val="32"/>
        </w:rPr>
        <w:t>项）</w:t>
      </w:r>
    </w:p>
    <w:p>
      <w:pPr>
        <w:spacing w:line="600" w:lineRule="exact"/>
        <w:rPr>
          <w:rFonts w:ascii="仿宋_GB2312" w:eastAsia="仿宋_GB2312"/>
          <w:sz w:val="32"/>
          <w:szCs w:val="32"/>
        </w:rPr>
      </w:pPr>
    </w:p>
    <w:p>
      <w:pPr>
        <w:spacing w:line="600" w:lineRule="exact"/>
        <w:rPr>
          <w:rFonts w:ascii="仿宋_GB2312" w:eastAsia="仿宋_GB2312"/>
          <w:sz w:val="32"/>
          <w:szCs w:val="32"/>
        </w:rPr>
      </w:pPr>
    </w:p>
    <w:p>
      <w:pPr>
        <w:spacing w:line="600" w:lineRule="exact"/>
        <w:rPr>
          <w:rFonts w:ascii="仿宋_GB2312" w:eastAsia="仿宋_GB2312"/>
          <w:sz w:val="32"/>
          <w:szCs w:val="32"/>
        </w:rPr>
      </w:pPr>
    </w:p>
    <w:p>
      <w:pPr>
        <w:spacing w:line="600" w:lineRule="exact"/>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岳阳市君山区人民政府</w:t>
      </w:r>
    </w:p>
    <w:p>
      <w:pPr>
        <w:spacing w:line="600" w:lineRule="exact"/>
        <w:ind w:firstLine="96" w:firstLineChars="30"/>
        <w:rPr>
          <w:rFonts w:ascii="仿宋_GB2312" w:eastAsia="仿宋_GB2312"/>
          <w:sz w:val="32"/>
          <w:szCs w:val="32"/>
        </w:rPr>
      </w:pPr>
      <w:r>
        <w:rPr>
          <w:rFonts w:ascii="仿宋_GB2312" w:eastAsia="仿宋_GB2312"/>
          <w:sz w:val="32"/>
          <w:szCs w:val="32"/>
        </w:rPr>
        <w:t xml:space="preserve">                             2018</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5</w:t>
      </w:r>
      <w:r>
        <w:rPr>
          <w:rFonts w:hint="eastAsia" w:ascii="仿宋_GB2312" w:eastAsia="仿宋_GB2312"/>
          <w:sz w:val="32"/>
          <w:szCs w:val="32"/>
        </w:rPr>
        <w:t>日</w:t>
      </w:r>
    </w:p>
    <w:p>
      <w:pPr>
        <w:spacing w:line="560" w:lineRule="exact"/>
        <w:rPr>
          <w:rFonts w:ascii="仿宋" w:hAnsi="仿宋" w:eastAsia="仿宋" w:cs="仿宋"/>
          <w:sz w:val="32"/>
          <w:szCs w:val="32"/>
        </w:rPr>
      </w:pPr>
    </w:p>
    <w:p>
      <w:pPr>
        <w:spacing w:line="560" w:lineRule="exact"/>
        <w:ind w:firstLine="640" w:firstLineChars="200"/>
        <w:rPr>
          <w:rFonts w:ascii="仿宋" w:hAnsi="仿宋" w:eastAsia="仿宋" w:cs="仿宋"/>
          <w:sz w:val="32"/>
          <w:szCs w:val="32"/>
        </w:rPr>
      </w:pPr>
    </w:p>
    <w:p>
      <w:pPr>
        <w:spacing w:line="560" w:lineRule="exact"/>
        <w:ind w:firstLine="640" w:firstLineChars="200"/>
        <w:rPr>
          <w:rFonts w:ascii="仿宋" w:hAnsi="仿宋" w:eastAsia="仿宋" w:cs="仿宋"/>
          <w:sz w:val="32"/>
          <w:szCs w:val="32"/>
        </w:rPr>
      </w:pPr>
    </w:p>
    <w:p>
      <w:pPr>
        <w:spacing w:line="560" w:lineRule="exact"/>
        <w:ind w:firstLine="640" w:firstLineChars="200"/>
        <w:rPr>
          <w:rFonts w:ascii="仿宋" w:hAnsi="仿宋" w:eastAsia="仿宋" w:cs="仿宋"/>
          <w:sz w:val="32"/>
          <w:szCs w:val="32"/>
        </w:rPr>
      </w:pPr>
    </w:p>
    <w:p>
      <w:pPr>
        <w:spacing w:line="560" w:lineRule="exact"/>
        <w:ind w:firstLine="640" w:firstLineChars="200"/>
        <w:rPr>
          <w:rFonts w:ascii="仿宋" w:hAnsi="仿宋" w:eastAsia="仿宋" w:cs="仿宋"/>
          <w:sz w:val="32"/>
          <w:szCs w:val="32"/>
        </w:rPr>
      </w:pPr>
    </w:p>
    <w:p>
      <w:pPr>
        <w:spacing w:line="560" w:lineRule="exact"/>
        <w:ind w:firstLine="640" w:firstLineChars="200"/>
        <w:rPr>
          <w:rFonts w:ascii="仿宋" w:hAnsi="仿宋" w:eastAsia="仿宋" w:cs="仿宋"/>
          <w:sz w:val="32"/>
          <w:szCs w:val="32"/>
        </w:rPr>
      </w:pPr>
    </w:p>
    <w:p>
      <w:pPr>
        <w:spacing w:line="560" w:lineRule="exact"/>
        <w:ind w:firstLine="640" w:firstLineChars="200"/>
        <w:rPr>
          <w:rFonts w:ascii="仿宋" w:hAnsi="仿宋" w:eastAsia="仿宋" w:cs="仿宋"/>
          <w:sz w:val="32"/>
          <w:szCs w:val="32"/>
        </w:rPr>
      </w:pPr>
    </w:p>
    <w:p>
      <w:pPr>
        <w:spacing w:line="560" w:lineRule="exact"/>
        <w:rPr>
          <w:rFonts w:ascii="仿宋" w:hAnsi="仿宋" w:eastAsia="仿宋" w:cs="仿宋"/>
          <w:sz w:val="32"/>
          <w:szCs w:val="32"/>
        </w:rPr>
      </w:pPr>
    </w:p>
    <w:p>
      <w:pPr>
        <w:spacing w:line="560" w:lineRule="exact"/>
        <w:rPr>
          <w:rFonts w:ascii="仿宋" w:hAnsi="仿宋" w:eastAsia="仿宋" w:cs="仿宋"/>
          <w:sz w:val="32"/>
          <w:szCs w:val="32"/>
        </w:rPr>
      </w:pPr>
    </w:p>
    <w:p>
      <w:pPr>
        <w:spacing w:line="560" w:lineRule="exact"/>
        <w:rPr>
          <w:rFonts w:ascii="仿宋" w:hAnsi="仿宋" w:eastAsia="仿宋" w:cs="仿宋"/>
          <w:sz w:val="32"/>
          <w:szCs w:val="32"/>
        </w:rPr>
        <w:sectPr>
          <w:footerReference r:id="rId3" w:type="default"/>
          <w:footerReference r:id="rId4" w:type="even"/>
          <w:pgSz w:w="11906" w:h="16838"/>
          <w:pgMar w:top="1304" w:right="1588" w:bottom="1474" w:left="1644" w:header="851" w:footer="992" w:gutter="0"/>
          <w:cols w:space="425" w:num="1"/>
          <w:docGrid w:linePitch="312" w:charSpace="0"/>
        </w:sectPr>
      </w:pPr>
    </w:p>
    <w:p>
      <w:pPr>
        <w:rPr>
          <w:rFonts w:ascii="黑体" w:hAnsi="黑体" w:eastAsia="黑体" w:cs="方正小标宋简体"/>
          <w:sz w:val="32"/>
          <w:szCs w:val="32"/>
        </w:rPr>
      </w:pPr>
      <w:r>
        <w:rPr>
          <w:rFonts w:hint="eastAsia" w:ascii="黑体" w:hAnsi="黑体" w:eastAsia="黑体" w:cs="方正小标宋简体"/>
          <w:sz w:val="32"/>
          <w:szCs w:val="32"/>
        </w:rPr>
        <w:t>附件</w:t>
      </w:r>
    </w:p>
    <w:p>
      <w:pPr>
        <w:spacing w:afterLines="50"/>
        <w:jc w:val="center"/>
        <w:rPr>
          <w:rFonts w:ascii="方正小标宋简体" w:hAnsi="黑体" w:eastAsia="方正小标宋简体" w:cs="方正小标宋简体"/>
          <w:sz w:val="36"/>
          <w:szCs w:val="36"/>
        </w:rPr>
      </w:pPr>
      <w:r>
        <w:rPr>
          <w:rFonts w:hint="eastAsia" w:ascii="方正小标宋简体" w:hAnsi="黑体" w:eastAsia="方正小标宋简体" w:cs="方正小标宋简体"/>
          <w:sz w:val="36"/>
          <w:szCs w:val="36"/>
        </w:rPr>
        <w:t>君山区清理规范证明（盖章）材料清单（</w:t>
      </w:r>
      <w:r>
        <w:rPr>
          <w:rFonts w:ascii="方正小标宋简体" w:hAnsi="黑体" w:eastAsia="方正小标宋简体" w:cs="方正小标宋简体"/>
          <w:sz w:val="36"/>
          <w:szCs w:val="36"/>
        </w:rPr>
        <w:t>94</w:t>
      </w:r>
      <w:r>
        <w:rPr>
          <w:rFonts w:hint="eastAsia" w:ascii="方正小标宋简体" w:hAnsi="黑体" w:eastAsia="方正小标宋简体" w:cs="方正小标宋简体"/>
          <w:sz w:val="36"/>
          <w:szCs w:val="36"/>
        </w:rPr>
        <w:t>项）</w:t>
      </w:r>
    </w:p>
    <w:p>
      <w:pPr>
        <w:spacing w:afterLines="50"/>
        <w:rPr>
          <w:rFonts w:ascii="方正小标宋简体" w:hAnsi="黑体" w:eastAsia="方正小标宋简体" w:cs="方正小标宋简体"/>
          <w:sz w:val="28"/>
          <w:szCs w:val="28"/>
        </w:rPr>
      </w:pPr>
      <w:r>
        <w:rPr>
          <w:rFonts w:hint="eastAsia" w:ascii="黑体" w:hAnsi="黑体" w:eastAsia="黑体" w:cs="宋体"/>
          <w:bCs/>
          <w:color w:val="000000"/>
          <w:kern w:val="0"/>
          <w:sz w:val="28"/>
          <w:szCs w:val="28"/>
        </w:rPr>
        <w:t>一、保留的证明（盖章）材料（</w:t>
      </w:r>
      <w:r>
        <w:rPr>
          <w:rFonts w:ascii="黑体" w:hAnsi="黑体" w:eastAsia="黑体" w:cs="宋体"/>
          <w:bCs/>
          <w:color w:val="000000"/>
          <w:kern w:val="0"/>
          <w:sz w:val="28"/>
          <w:szCs w:val="28"/>
        </w:rPr>
        <w:t>48</w:t>
      </w:r>
      <w:r>
        <w:rPr>
          <w:rFonts w:hint="eastAsia" w:ascii="黑体" w:hAnsi="黑体" w:eastAsia="黑体" w:cs="宋体"/>
          <w:bCs/>
          <w:color w:val="000000"/>
          <w:kern w:val="0"/>
          <w:sz w:val="28"/>
          <w:szCs w:val="28"/>
        </w:rPr>
        <w:t>项）</w:t>
      </w:r>
    </w:p>
    <w:tbl>
      <w:tblPr>
        <w:tblStyle w:val="8"/>
        <w:tblW w:w="14425" w:type="dxa"/>
        <w:jc w:val="center"/>
        <w:tblInd w:w="288" w:type="dxa"/>
        <w:tblLayout w:type="fixed"/>
        <w:tblCellMar>
          <w:top w:w="0" w:type="dxa"/>
          <w:left w:w="108" w:type="dxa"/>
          <w:bottom w:w="0" w:type="dxa"/>
          <w:right w:w="108" w:type="dxa"/>
        </w:tblCellMar>
      </w:tblPr>
      <w:tblGrid>
        <w:gridCol w:w="540"/>
        <w:gridCol w:w="2445"/>
        <w:gridCol w:w="3100"/>
        <w:gridCol w:w="2000"/>
        <w:gridCol w:w="4600"/>
        <w:gridCol w:w="1740"/>
      </w:tblGrid>
      <w:tr>
        <w:tblPrEx>
          <w:tblLayout w:type="fixed"/>
        </w:tblPrEx>
        <w:trPr>
          <w:trHeight w:val="739" w:hRule="atLeast"/>
          <w:tblHeader/>
          <w:jc w:val="center"/>
        </w:trPr>
        <w:tc>
          <w:tcPr>
            <w:tcW w:w="5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bCs/>
                <w:color w:val="000000"/>
                <w:kern w:val="0"/>
                <w:sz w:val="22"/>
                <w:szCs w:val="22"/>
              </w:rPr>
            </w:pPr>
            <w:r>
              <w:rPr>
                <w:rFonts w:hint="eastAsia" w:ascii="黑体" w:hAnsi="黑体" w:eastAsia="黑体" w:cs="宋体"/>
                <w:bCs/>
                <w:color w:val="000000"/>
                <w:kern w:val="0"/>
                <w:sz w:val="22"/>
                <w:szCs w:val="22"/>
              </w:rPr>
              <w:t>序</w:t>
            </w:r>
            <w:r>
              <w:rPr>
                <w:rFonts w:ascii="黑体" w:hAnsi="黑体" w:eastAsia="黑体" w:cs="宋体"/>
                <w:bCs/>
                <w:color w:val="000000"/>
                <w:kern w:val="0"/>
                <w:sz w:val="22"/>
                <w:szCs w:val="22"/>
              </w:rPr>
              <w:t xml:space="preserve"> </w:t>
            </w:r>
            <w:r>
              <w:rPr>
                <w:rFonts w:hint="eastAsia" w:ascii="黑体" w:hAnsi="黑体" w:eastAsia="黑体" w:cs="宋体"/>
                <w:bCs/>
                <w:color w:val="000000"/>
                <w:kern w:val="0"/>
                <w:sz w:val="22"/>
                <w:szCs w:val="22"/>
              </w:rPr>
              <w:t>号</w:t>
            </w:r>
          </w:p>
        </w:tc>
        <w:tc>
          <w:tcPr>
            <w:tcW w:w="2445"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bCs/>
                <w:color w:val="000000"/>
                <w:kern w:val="0"/>
                <w:sz w:val="22"/>
                <w:szCs w:val="22"/>
              </w:rPr>
            </w:pPr>
            <w:r>
              <w:rPr>
                <w:rFonts w:hint="eastAsia" w:ascii="黑体" w:hAnsi="黑体" w:eastAsia="黑体" w:cs="宋体"/>
                <w:bCs/>
                <w:color w:val="000000"/>
                <w:kern w:val="0"/>
                <w:sz w:val="22"/>
                <w:szCs w:val="22"/>
              </w:rPr>
              <w:t>证明（盖章）材料名称</w:t>
            </w:r>
          </w:p>
        </w:tc>
        <w:tc>
          <w:tcPr>
            <w:tcW w:w="3100"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bCs/>
                <w:color w:val="000000"/>
                <w:kern w:val="0"/>
                <w:sz w:val="22"/>
                <w:szCs w:val="22"/>
              </w:rPr>
            </w:pPr>
            <w:r>
              <w:rPr>
                <w:rFonts w:hint="eastAsia" w:ascii="黑体" w:hAnsi="黑体" w:eastAsia="黑体" w:cs="宋体"/>
                <w:bCs/>
                <w:color w:val="000000"/>
                <w:kern w:val="0"/>
                <w:sz w:val="22"/>
                <w:szCs w:val="22"/>
              </w:rPr>
              <w:t>证明材料涉及事项</w:t>
            </w:r>
          </w:p>
        </w:tc>
        <w:tc>
          <w:tcPr>
            <w:tcW w:w="2000"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bCs/>
                <w:color w:val="000000"/>
                <w:kern w:val="0"/>
                <w:sz w:val="22"/>
                <w:szCs w:val="22"/>
              </w:rPr>
            </w:pPr>
            <w:r>
              <w:rPr>
                <w:rFonts w:hint="eastAsia" w:ascii="黑体" w:hAnsi="黑体" w:eastAsia="黑体" w:cs="宋体"/>
                <w:bCs/>
                <w:color w:val="000000"/>
                <w:kern w:val="0"/>
                <w:sz w:val="22"/>
                <w:szCs w:val="22"/>
              </w:rPr>
              <w:t>出具证明</w:t>
            </w:r>
            <w:r>
              <w:rPr>
                <w:rFonts w:ascii="黑体" w:hAnsi="黑体" w:eastAsia="黑体" w:cs="宋体"/>
                <w:bCs/>
                <w:color w:val="000000"/>
                <w:kern w:val="0"/>
                <w:sz w:val="22"/>
                <w:szCs w:val="22"/>
              </w:rPr>
              <w:br w:type="textWrapping"/>
            </w:r>
            <w:r>
              <w:rPr>
                <w:rFonts w:hint="eastAsia" w:ascii="黑体" w:hAnsi="黑体" w:eastAsia="黑体" w:cs="宋体"/>
                <w:bCs/>
                <w:color w:val="000000"/>
                <w:kern w:val="0"/>
                <w:sz w:val="22"/>
                <w:szCs w:val="22"/>
              </w:rPr>
              <w:t>（盖章）单位</w:t>
            </w:r>
          </w:p>
        </w:tc>
        <w:tc>
          <w:tcPr>
            <w:tcW w:w="4600"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bCs/>
                <w:color w:val="000000"/>
                <w:kern w:val="0"/>
                <w:sz w:val="22"/>
                <w:szCs w:val="22"/>
              </w:rPr>
            </w:pPr>
            <w:r>
              <w:rPr>
                <w:rFonts w:hint="eastAsia" w:ascii="黑体" w:hAnsi="黑体" w:eastAsia="黑体" w:cs="宋体"/>
                <w:bCs/>
                <w:color w:val="000000"/>
                <w:kern w:val="0"/>
                <w:sz w:val="22"/>
                <w:szCs w:val="22"/>
              </w:rPr>
              <w:t>法律法规依据</w:t>
            </w:r>
          </w:p>
        </w:tc>
        <w:tc>
          <w:tcPr>
            <w:tcW w:w="1740"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bCs/>
                <w:color w:val="000000"/>
                <w:kern w:val="0"/>
                <w:sz w:val="22"/>
                <w:szCs w:val="22"/>
              </w:rPr>
            </w:pPr>
            <w:r>
              <w:rPr>
                <w:rFonts w:hint="eastAsia" w:ascii="黑体" w:hAnsi="黑体" w:eastAsia="黑体" w:cs="宋体"/>
                <w:bCs/>
                <w:color w:val="000000"/>
                <w:kern w:val="0"/>
                <w:sz w:val="22"/>
                <w:szCs w:val="22"/>
              </w:rPr>
              <w:t>要求开具</w:t>
            </w:r>
            <w:r>
              <w:rPr>
                <w:rFonts w:ascii="黑体" w:hAnsi="黑体" w:eastAsia="黑体" w:cs="宋体"/>
                <w:bCs/>
                <w:color w:val="000000"/>
                <w:kern w:val="0"/>
                <w:sz w:val="22"/>
                <w:szCs w:val="22"/>
              </w:rPr>
              <w:br w:type="textWrapping"/>
            </w:r>
            <w:r>
              <w:rPr>
                <w:rFonts w:hint="eastAsia" w:ascii="黑体" w:hAnsi="黑体" w:eastAsia="黑体" w:cs="宋体"/>
                <w:bCs/>
                <w:color w:val="000000"/>
                <w:kern w:val="0"/>
                <w:sz w:val="22"/>
                <w:szCs w:val="22"/>
              </w:rPr>
              <w:t>证明的单位</w:t>
            </w:r>
          </w:p>
        </w:tc>
      </w:tr>
      <w:tr>
        <w:tblPrEx>
          <w:tblLayout w:type="fixed"/>
        </w:tblPrEx>
        <w:trPr>
          <w:trHeight w:val="638" w:hRule="atLeast"/>
          <w:jc w:val="center"/>
        </w:trPr>
        <w:tc>
          <w:tcPr>
            <w:tcW w:w="5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1</w:t>
            </w:r>
          </w:p>
        </w:tc>
        <w:tc>
          <w:tcPr>
            <w:tcW w:w="2445"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项目建设资金证明</w:t>
            </w:r>
          </w:p>
        </w:tc>
        <w:tc>
          <w:tcPr>
            <w:tcW w:w="310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政府投资项目可行性研究报告</w:t>
            </w:r>
          </w:p>
        </w:tc>
        <w:tc>
          <w:tcPr>
            <w:tcW w:w="200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财政局</w:t>
            </w:r>
          </w:p>
        </w:tc>
        <w:tc>
          <w:tcPr>
            <w:tcW w:w="4600" w:type="dxa"/>
            <w:tcBorders>
              <w:top w:val="nil"/>
              <w:left w:val="nil"/>
              <w:bottom w:val="single" w:color="auto" w:sz="4" w:space="0"/>
              <w:right w:val="single" w:color="auto" w:sz="4" w:space="0"/>
            </w:tcBorders>
            <w:vAlign w:val="center"/>
          </w:tcPr>
          <w:p>
            <w:pPr>
              <w:widowControl/>
              <w:rPr>
                <w:rFonts w:ascii="宋体" w:cs="宋体"/>
                <w:color w:val="000000"/>
                <w:kern w:val="0"/>
                <w:sz w:val="22"/>
                <w:szCs w:val="22"/>
              </w:rPr>
            </w:pPr>
            <w:r>
              <w:rPr>
                <w:rFonts w:hint="eastAsia" w:ascii="宋体" w:hAnsi="宋体" w:cs="宋体"/>
                <w:color w:val="000000"/>
                <w:kern w:val="0"/>
                <w:sz w:val="22"/>
                <w:szCs w:val="22"/>
              </w:rPr>
              <w:t>政府投资项目监管指南（省发改委）</w:t>
            </w:r>
          </w:p>
        </w:tc>
        <w:tc>
          <w:tcPr>
            <w:tcW w:w="174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区发改和工信局</w:t>
            </w:r>
          </w:p>
        </w:tc>
      </w:tr>
      <w:tr>
        <w:tblPrEx>
          <w:tblLayout w:type="fixed"/>
          <w:tblCellMar>
            <w:top w:w="0" w:type="dxa"/>
            <w:left w:w="108" w:type="dxa"/>
            <w:bottom w:w="0" w:type="dxa"/>
            <w:right w:w="108" w:type="dxa"/>
          </w:tblCellMar>
        </w:tblPrEx>
        <w:trPr>
          <w:trHeight w:val="1407" w:hRule="atLeast"/>
          <w:jc w:val="center"/>
        </w:trPr>
        <w:tc>
          <w:tcPr>
            <w:tcW w:w="5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2</w:t>
            </w:r>
          </w:p>
        </w:tc>
        <w:tc>
          <w:tcPr>
            <w:tcW w:w="2445"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实际常住地居住证明</w:t>
            </w:r>
          </w:p>
        </w:tc>
        <w:tc>
          <w:tcPr>
            <w:tcW w:w="310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中小学转学</w:t>
            </w:r>
          </w:p>
        </w:tc>
        <w:tc>
          <w:tcPr>
            <w:tcW w:w="200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转出学校、公安机关、房管部门</w:t>
            </w:r>
          </w:p>
        </w:tc>
        <w:tc>
          <w:tcPr>
            <w:tcW w:w="460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《湖南省教育厅关于印发</w:t>
            </w:r>
            <w:r>
              <w:rPr>
                <w:rFonts w:ascii="宋体" w:hAnsi="宋体" w:cs="宋体"/>
                <w:color w:val="000000"/>
                <w:kern w:val="0"/>
                <w:sz w:val="22"/>
                <w:szCs w:val="22"/>
              </w:rPr>
              <w:t>&lt;</w:t>
            </w:r>
            <w:r>
              <w:rPr>
                <w:rFonts w:hint="eastAsia" w:ascii="宋体" w:hAnsi="宋体" w:cs="宋体"/>
                <w:color w:val="000000"/>
                <w:kern w:val="0"/>
                <w:sz w:val="22"/>
                <w:szCs w:val="22"/>
              </w:rPr>
              <w:t>湖南省中小学生学籍管理办法</w:t>
            </w:r>
            <w:r>
              <w:rPr>
                <w:rFonts w:ascii="宋体" w:hAnsi="宋体" w:cs="宋体"/>
                <w:color w:val="000000"/>
                <w:kern w:val="0"/>
                <w:sz w:val="22"/>
                <w:szCs w:val="22"/>
              </w:rPr>
              <w:t>&gt;</w:t>
            </w:r>
            <w:r>
              <w:rPr>
                <w:rFonts w:hint="eastAsia" w:ascii="宋体" w:hAnsi="宋体" w:cs="宋体"/>
                <w:color w:val="000000"/>
                <w:kern w:val="0"/>
                <w:sz w:val="22"/>
                <w:szCs w:val="22"/>
              </w:rPr>
              <w:t>的通知》（湘教发〔</w:t>
            </w:r>
            <w:r>
              <w:rPr>
                <w:rFonts w:ascii="宋体" w:hAnsi="宋体" w:cs="宋体"/>
                <w:color w:val="000000"/>
                <w:kern w:val="0"/>
                <w:sz w:val="22"/>
                <w:szCs w:val="22"/>
              </w:rPr>
              <w:t>2015</w:t>
            </w:r>
            <w:r>
              <w:rPr>
                <w:rFonts w:hint="eastAsia" w:ascii="宋体" w:hAnsi="宋体" w:cs="宋体"/>
                <w:color w:val="000000"/>
                <w:kern w:val="0"/>
                <w:sz w:val="22"/>
                <w:szCs w:val="22"/>
              </w:rPr>
              <w:t>〕</w:t>
            </w:r>
            <w:r>
              <w:rPr>
                <w:rFonts w:ascii="宋体" w:hAnsi="宋体" w:cs="宋体"/>
                <w:color w:val="000000"/>
                <w:kern w:val="0"/>
                <w:sz w:val="22"/>
                <w:szCs w:val="22"/>
              </w:rPr>
              <w:t>8</w:t>
            </w:r>
            <w:r>
              <w:rPr>
                <w:rFonts w:hint="eastAsia" w:ascii="宋体" w:hAnsi="宋体" w:cs="宋体"/>
                <w:color w:val="000000"/>
                <w:kern w:val="0"/>
                <w:sz w:val="22"/>
                <w:szCs w:val="22"/>
              </w:rPr>
              <w:t>号）第三章第九条：转学申请及办理流程</w:t>
            </w:r>
          </w:p>
        </w:tc>
        <w:tc>
          <w:tcPr>
            <w:tcW w:w="174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区教育局</w:t>
            </w:r>
          </w:p>
        </w:tc>
      </w:tr>
      <w:tr>
        <w:tblPrEx>
          <w:tblLayout w:type="fixed"/>
          <w:tblCellMar>
            <w:top w:w="0" w:type="dxa"/>
            <w:left w:w="108" w:type="dxa"/>
            <w:bottom w:w="0" w:type="dxa"/>
            <w:right w:w="108" w:type="dxa"/>
          </w:tblCellMar>
        </w:tblPrEx>
        <w:trPr>
          <w:trHeight w:val="1087" w:hRule="atLeast"/>
          <w:jc w:val="center"/>
        </w:trPr>
        <w:tc>
          <w:tcPr>
            <w:tcW w:w="5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3</w:t>
            </w:r>
          </w:p>
        </w:tc>
        <w:tc>
          <w:tcPr>
            <w:tcW w:w="2445"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户籍证明</w:t>
            </w:r>
          </w:p>
        </w:tc>
        <w:tc>
          <w:tcPr>
            <w:tcW w:w="310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中小学转学</w:t>
            </w:r>
          </w:p>
        </w:tc>
        <w:tc>
          <w:tcPr>
            <w:tcW w:w="200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公安机关</w:t>
            </w:r>
          </w:p>
        </w:tc>
        <w:tc>
          <w:tcPr>
            <w:tcW w:w="460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《湖南省教育厅关于印发</w:t>
            </w:r>
            <w:r>
              <w:rPr>
                <w:rFonts w:ascii="宋体" w:hAnsi="宋体" w:cs="宋体"/>
                <w:color w:val="000000"/>
                <w:kern w:val="0"/>
                <w:sz w:val="22"/>
                <w:szCs w:val="22"/>
              </w:rPr>
              <w:t>&lt;</w:t>
            </w:r>
            <w:r>
              <w:rPr>
                <w:rFonts w:hint="eastAsia" w:ascii="宋体" w:hAnsi="宋体" w:cs="宋体"/>
                <w:color w:val="000000"/>
                <w:kern w:val="0"/>
                <w:sz w:val="22"/>
                <w:szCs w:val="22"/>
              </w:rPr>
              <w:t>湖南省中小学生学籍管理办法</w:t>
            </w:r>
            <w:r>
              <w:rPr>
                <w:rFonts w:ascii="宋体" w:hAnsi="宋体" w:cs="宋体"/>
                <w:color w:val="000000"/>
                <w:kern w:val="0"/>
                <w:sz w:val="22"/>
                <w:szCs w:val="22"/>
              </w:rPr>
              <w:t>&gt;</w:t>
            </w:r>
            <w:r>
              <w:rPr>
                <w:rFonts w:hint="eastAsia" w:ascii="宋体" w:hAnsi="宋体" w:cs="宋体"/>
                <w:color w:val="000000"/>
                <w:kern w:val="0"/>
                <w:sz w:val="22"/>
                <w:szCs w:val="22"/>
              </w:rPr>
              <w:t>的通知》（湘教发〔</w:t>
            </w:r>
            <w:r>
              <w:rPr>
                <w:rFonts w:ascii="宋体" w:hAnsi="宋体" w:cs="宋体"/>
                <w:color w:val="000000"/>
                <w:kern w:val="0"/>
                <w:sz w:val="22"/>
                <w:szCs w:val="22"/>
              </w:rPr>
              <w:t>2015</w:t>
            </w:r>
            <w:r>
              <w:rPr>
                <w:rFonts w:hint="eastAsia" w:ascii="宋体" w:hAnsi="宋体" w:cs="宋体"/>
                <w:color w:val="000000"/>
                <w:kern w:val="0"/>
                <w:sz w:val="22"/>
                <w:szCs w:val="22"/>
              </w:rPr>
              <w:t>〕</w:t>
            </w:r>
            <w:r>
              <w:rPr>
                <w:rFonts w:ascii="宋体" w:hAnsi="宋体" w:cs="宋体"/>
                <w:color w:val="000000"/>
                <w:kern w:val="0"/>
                <w:sz w:val="22"/>
                <w:szCs w:val="22"/>
              </w:rPr>
              <w:t>8</w:t>
            </w:r>
            <w:r>
              <w:rPr>
                <w:rFonts w:hint="eastAsia" w:ascii="宋体" w:hAnsi="宋体" w:cs="宋体"/>
                <w:color w:val="000000"/>
                <w:kern w:val="0"/>
                <w:sz w:val="22"/>
                <w:szCs w:val="22"/>
              </w:rPr>
              <w:t>号）第三章第九条：转学申请及办理流程</w:t>
            </w:r>
          </w:p>
        </w:tc>
        <w:tc>
          <w:tcPr>
            <w:tcW w:w="174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区教育局</w:t>
            </w:r>
          </w:p>
        </w:tc>
      </w:tr>
      <w:tr>
        <w:tblPrEx>
          <w:tblLayout w:type="fixed"/>
          <w:tblCellMar>
            <w:top w:w="0" w:type="dxa"/>
            <w:left w:w="108" w:type="dxa"/>
            <w:bottom w:w="0" w:type="dxa"/>
            <w:right w:w="108" w:type="dxa"/>
          </w:tblCellMar>
        </w:tblPrEx>
        <w:trPr>
          <w:trHeight w:val="1095" w:hRule="atLeast"/>
          <w:jc w:val="center"/>
        </w:trPr>
        <w:tc>
          <w:tcPr>
            <w:tcW w:w="5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4</w:t>
            </w:r>
          </w:p>
        </w:tc>
        <w:tc>
          <w:tcPr>
            <w:tcW w:w="2445"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资产证明</w:t>
            </w:r>
            <w:r>
              <w:rPr>
                <w:rFonts w:ascii="宋体" w:hAnsi="宋体" w:cs="宋体"/>
                <w:color w:val="000000"/>
                <w:kern w:val="0"/>
                <w:sz w:val="22"/>
                <w:szCs w:val="22"/>
              </w:rPr>
              <w:t xml:space="preserve"> </w:t>
            </w:r>
            <w:r>
              <w:rPr>
                <w:rFonts w:hint="eastAsia" w:ascii="宋体" w:hAnsi="宋体" w:cs="宋体"/>
                <w:color w:val="000000"/>
                <w:kern w:val="0"/>
                <w:sz w:val="22"/>
                <w:szCs w:val="22"/>
              </w:rPr>
              <w:t>（资产审计）</w:t>
            </w:r>
          </w:p>
        </w:tc>
        <w:tc>
          <w:tcPr>
            <w:tcW w:w="310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实施学历教育、学前教育、自学考试助学及其他文化教育的民办学校的设立、分立、合并和变更名称、层次、类别的审批</w:t>
            </w:r>
          </w:p>
        </w:tc>
        <w:tc>
          <w:tcPr>
            <w:tcW w:w="200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会计事务所</w:t>
            </w:r>
          </w:p>
        </w:tc>
        <w:tc>
          <w:tcPr>
            <w:tcW w:w="460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《民办教育促进法》第二章第十二条（三）资产来源、资金数额及有效证明文件，并载明产权</w:t>
            </w:r>
          </w:p>
        </w:tc>
        <w:tc>
          <w:tcPr>
            <w:tcW w:w="174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区教育局</w:t>
            </w:r>
          </w:p>
        </w:tc>
      </w:tr>
      <w:tr>
        <w:tblPrEx>
          <w:tblLayout w:type="fixed"/>
          <w:tblCellMar>
            <w:top w:w="0" w:type="dxa"/>
            <w:left w:w="108" w:type="dxa"/>
            <w:bottom w:w="0" w:type="dxa"/>
            <w:right w:w="108" w:type="dxa"/>
          </w:tblCellMar>
        </w:tblPrEx>
        <w:trPr>
          <w:trHeight w:val="1862" w:hRule="atLeast"/>
          <w:jc w:val="center"/>
        </w:trPr>
        <w:tc>
          <w:tcPr>
            <w:tcW w:w="5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5</w:t>
            </w:r>
          </w:p>
        </w:tc>
        <w:tc>
          <w:tcPr>
            <w:tcW w:w="2445"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人事关系证明或现工作单位聘用合同</w:t>
            </w:r>
          </w:p>
        </w:tc>
        <w:tc>
          <w:tcPr>
            <w:tcW w:w="310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教师资格认定</w:t>
            </w:r>
          </w:p>
        </w:tc>
        <w:tc>
          <w:tcPr>
            <w:tcW w:w="200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人事代理机构或工作单位</w:t>
            </w:r>
          </w:p>
        </w:tc>
        <w:tc>
          <w:tcPr>
            <w:tcW w:w="460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《关于做好</w:t>
            </w:r>
            <w:r>
              <w:rPr>
                <w:rFonts w:ascii="宋体" w:hAnsi="宋体" w:cs="宋体"/>
                <w:color w:val="000000"/>
                <w:kern w:val="0"/>
                <w:sz w:val="22"/>
                <w:szCs w:val="22"/>
              </w:rPr>
              <w:t>2017</w:t>
            </w:r>
            <w:r>
              <w:rPr>
                <w:rFonts w:hint="eastAsia" w:ascii="宋体" w:hAnsi="宋体" w:cs="宋体"/>
                <w:color w:val="000000"/>
                <w:kern w:val="0"/>
                <w:sz w:val="22"/>
                <w:szCs w:val="22"/>
              </w:rPr>
              <w:t>年湖南省教师资格认定、中小学教师资格考试与定期注册工作有关事项的通知》（湘教通〔</w:t>
            </w:r>
            <w:r>
              <w:rPr>
                <w:rFonts w:ascii="宋体" w:hAnsi="宋体" w:cs="宋体"/>
                <w:color w:val="000000"/>
                <w:kern w:val="0"/>
                <w:sz w:val="22"/>
                <w:szCs w:val="22"/>
              </w:rPr>
              <w:t>2017</w:t>
            </w:r>
            <w:r>
              <w:rPr>
                <w:rFonts w:hint="eastAsia" w:ascii="宋体" w:hAnsi="宋体" w:cs="宋体"/>
                <w:color w:val="000000"/>
                <w:kern w:val="0"/>
                <w:sz w:val="22"/>
                <w:szCs w:val="22"/>
              </w:rPr>
              <w:t>〕</w:t>
            </w:r>
            <w:r>
              <w:rPr>
                <w:rFonts w:ascii="宋体" w:hAnsi="宋体" w:cs="宋体"/>
                <w:color w:val="000000"/>
                <w:kern w:val="0"/>
                <w:sz w:val="22"/>
                <w:szCs w:val="22"/>
              </w:rPr>
              <w:t>101</w:t>
            </w:r>
            <w:r>
              <w:rPr>
                <w:rFonts w:hint="eastAsia" w:ascii="宋体" w:hAnsi="宋体" w:cs="宋体"/>
                <w:color w:val="000000"/>
                <w:kern w:val="0"/>
                <w:sz w:val="22"/>
                <w:szCs w:val="22"/>
              </w:rPr>
              <w:t>号）第一项第二点：市州、县市区教育（体）局不得受理非本地户籍或工作单位人员对高中（中专）及以下教师资格的申请</w:t>
            </w:r>
          </w:p>
        </w:tc>
        <w:tc>
          <w:tcPr>
            <w:tcW w:w="174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区教育局</w:t>
            </w:r>
          </w:p>
        </w:tc>
      </w:tr>
      <w:tr>
        <w:tblPrEx>
          <w:tblLayout w:type="fixed"/>
          <w:tblCellMar>
            <w:top w:w="0" w:type="dxa"/>
            <w:left w:w="108" w:type="dxa"/>
            <w:bottom w:w="0" w:type="dxa"/>
            <w:right w:w="108" w:type="dxa"/>
          </w:tblCellMar>
        </w:tblPrEx>
        <w:trPr>
          <w:trHeight w:val="1422" w:hRule="atLeast"/>
          <w:jc w:val="center"/>
        </w:trPr>
        <w:tc>
          <w:tcPr>
            <w:tcW w:w="5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6</w:t>
            </w:r>
          </w:p>
        </w:tc>
        <w:tc>
          <w:tcPr>
            <w:tcW w:w="244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思想品德鉴定</w:t>
            </w:r>
          </w:p>
        </w:tc>
        <w:tc>
          <w:tcPr>
            <w:tcW w:w="310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教师资格认定</w:t>
            </w:r>
          </w:p>
        </w:tc>
        <w:tc>
          <w:tcPr>
            <w:tcW w:w="200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工作单位、所在镇（街道）、所在学校</w:t>
            </w:r>
          </w:p>
        </w:tc>
        <w:tc>
          <w:tcPr>
            <w:tcW w:w="460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《关于做好</w:t>
            </w:r>
            <w:r>
              <w:rPr>
                <w:rFonts w:ascii="宋体" w:hAnsi="宋体" w:cs="宋体"/>
                <w:color w:val="000000"/>
                <w:kern w:val="0"/>
                <w:sz w:val="22"/>
                <w:szCs w:val="22"/>
              </w:rPr>
              <w:t>2017</w:t>
            </w:r>
            <w:r>
              <w:rPr>
                <w:rFonts w:hint="eastAsia" w:ascii="宋体" w:hAnsi="宋体" w:cs="宋体"/>
                <w:color w:val="000000"/>
                <w:kern w:val="0"/>
                <w:sz w:val="22"/>
                <w:szCs w:val="22"/>
              </w:rPr>
              <w:t>年湖南省教师资格认定、中小学教师资格考试与定期注册工作有关事项的通知》（湘教通〔</w:t>
            </w:r>
            <w:r>
              <w:rPr>
                <w:rFonts w:ascii="宋体" w:hAnsi="宋体" w:cs="宋体"/>
                <w:color w:val="000000"/>
                <w:kern w:val="0"/>
                <w:sz w:val="22"/>
                <w:szCs w:val="22"/>
              </w:rPr>
              <w:t>2017</w:t>
            </w:r>
            <w:r>
              <w:rPr>
                <w:rFonts w:hint="eastAsia" w:ascii="宋体" w:hAnsi="宋体" w:cs="宋体"/>
                <w:color w:val="000000"/>
                <w:kern w:val="0"/>
                <w:sz w:val="22"/>
                <w:szCs w:val="22"/>
              </w:rPr>
              <w:t>〕</w:t>
            </w:r>
            <w:r>
              <w:rPr>
                <w:rFonts w:ascii="宋体" w:hAnsi="宋体" w:cs="宋体"/>
                <w:color w:val="000000"/>
                <w:kern w:val="0"/>
                <w:sz w:val="22"/>
                <w:szCs w:val="22"/>
              </w:rPr>
              <w:t>101</w:t>
            </w:r>
            <w:r>
              <w:rPr>
                <w:rFonts w:hint="eastAsia" w:ascii="宋体" w:hAnsi="宋体" w:cs="宋体"/>
                <w:color w:val="000000"/>
                <w:kern w:val="0"/>
                <w:sz w:val="22"/>
                <w:szCs w:val="22"/>
              </w:rPr>
              <w:t>号）第一项第二点：重视思想品德考核</w:t>
            </w:r>
          </w:p>
        </w:tc>
        <w:tc>
          <w:tcPr>
            <w:tcW w:w="174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区教育局</w:t>
            </w:r>
          </w:p>
        </w:tc>
      </w:tr>
      <w:tr>
        <w:tblPrEx>
          <w:tblLayout w:type="fixed"/>
          <w:tblCellMar>
            <w:top w:w="0" w:type="dxa"/>
            <w:left w:w="108" w:type="dxa"/>
            <w:bottom w:w="0" w:type="dxa"/>
            <w:right w:w="108" w:type="dxa"/>
          </w:tblCellMar>
        </w:tblPrEx>
        <w:trPr>
          <w:trHeight w:val="1320" w:hRule="atLeast"/>
          <w:jc w:val="center"/>
        </w:trPr>
        <w:tc>
          <w:tcPr>
            <w:tcW w:w="5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7</w:t>
            </w:r>
          </w:p>
        </w:tc>
        <w:tc>
          <w:tcPr>
            <w:tcW w:w="244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课程成绩证明</w:t>
            </w:r>
          </w:p>
        </w:tc>
        <w:tc>
          <w:tcPr>
            <w:tcW w:w="310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教师资格认定</w:t>
            </w:r>
          </w:p>
        </w:tc>
        <w:tc>
          <w:tcPr>
            <w:tcW w:w="200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所在学校教务部门</w:t>
            </w:r>
          </w:p>
        </w:tc>
        <w:tc>
          <w:tcPr>
            <w:tcW w:w="460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《关于做好</w:t>
            </w:r>
            <w:r>
              <w:rPr>
                <w:rFonts w:ascii="宋体" w:hAnsi="宋体" w:cs="宋体"/>
                <w:color w:val="000000"/>
                <w:kern w:val="0"/>
                <w:sz w:val="22"/>
                <w:szCs w:val="22"/>
              </w:rPr>
              <w:t>2017</w:t>
            </w:r>
            <w:r>
              <w:rPr>
                <w:rFonts w:hint="eastAsia" w:ascii="宋体" w:hAnsi="宋体" w:cs="宋体"/>
                <w:color w:val="000000"/>
                <w:kern w:val="0"/>
                <w:sz w:val="22"/>
                <w:szCs w:val="22"/>
              </w:rPr>
              <w:t>年湖南省教师资格认定、中小学教师资格考试与定期注册工作有关事项的通知》（湘教通〔</w:t>
            </w:r>
            <w:r>
              <w:rPr>
                <w:rFonts w:ascii="宋体" w:hAnsi="宋体" w:cs="宋体"/>
                <w:color w:val="000000"/>
                <w:kern w:val="0"/>
                <w:sz w:val="22"/>
                <w:szCs w:val="22"/>
              </w:rPr>
              <w:t>2017</w:t>
            </w:r>
            <w:r>
              <w:rPr>
                <w:rFonts w:hint="eastAsia" w:ascii="宋体" w:hAnsi="宋体" w:cs="宋体"/>
                <w:color w:val="000000"/>
                <w:kern w:val="0"/>
                <w:sz w:val="22"/>
                <w:szCs w:val="22"/>
              </w:rPr>
              <w:t>〕</w:t>
            </w:r>
            <w:r>
              <w:rPr>
                <w:rFonts w:ascii="宋体" w:hAnsi="宋体" w:cs="宋体"/>
                <w:color w:val="000000"/>
                <w:kern w:val="0"/>
                <w:sz w:val="22"/>
                <w:szCs w:val="22"/>
              </w:rPr>
              <w:t>101</w:t>
            </w:r>
            <w:r>
              <w:rPr>
                <w:rFonts w:hint="eastAsia" w:ascii="宋体" w:hAnsi="宋体" w:cs="宋体"/>
                <w:color w:val="000000"/>
                <w:kern w:val="0"/>
                <w:sz w:val="22"/>
                <w:szCs w:val="22"/>
              </w:rPr>
              <w:t>号）第一项第二点：重视教育教学能力</w:t>
            </w:r>
          </w:p>
        </w:tc>
        <w:tc>
          <w:tcPr>
            <w:tcW w:w="174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区教育局</w:t>
            </w:r>
          </w:p>
        </w:tc>
      </w:tr>
      <w:tr>
        <w:tblPrEx>
          <w:tblLayout w:type="fixed"/>
          <w:tblCellMar>
            <w:top w:w="0" w:type="dxa"/>
            <w:left w:w="108" w:type="dxa"/>
            <w:bottom w:w="0" w:type="dxa"/>
            <w:right w:w="108" w:type="dxa"/>
          </w:tblCellMar>
        </w:tblPrEx>
        <w:trPr>
          <w:trHeight w:val="1320" w:hRule="atLeast"/>
          <w:jc w:val="center"/>
        </w:trPr>
        <w:tc>
          <w:tcPr>
            <w:tcW w:w="5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8</w:t>
            </w:r>
          </w:p>
        </w:tc>
        <w:tc>
          <w:tcPr>
            <w:tcW w:w="244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银行资金到位证明或付款保函</w:t>
            </w:r>
          </w:p>
        </w:tc>
        <w:tc>
          <w:tcPr>
            <w:tcW w:w="310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建设工程施工许可</w:t>
            </w:r>
          </w:p>
        </w:tc>
        <w:tc>
          <w:tcPr>
            <w:tcW w:w="200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金融机构</w:t>
            </w:r>
          </w:p>
        </w:tc>
        <w:tc>
          <w:tcPr>
            <w:tcW w:w="460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《中华人民共和国建筑法》第二章第一节第八条；《建筑工程施工许可管理办法》第四条</w:t>
            </w:r>
          </w:p>
        </w:tc>
        <w:tc>
          <w:tcPr>
            <w:tcW w:w="174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区住建局</w:t>
            </w:r>
          </w:p>
        </w:tc>
      </w:tr>
      <w:tr>
        <w:tblPrEx>
          <w:tblLayout w:type="fixed"/>
          <w:tblCellMar>
            <w:top w:w="0" w:type="dxa"/>
            <w:left w:w="108" w:type="dxa"/>
            <w:bottom w:w="0" w:type="dxa"/>
            <w:right w:w="108" w:type="dxa"/>
          </w:tblCellMar>
        </w:tblPrEx>
        <w:trPr>
          <w:trHeight w:val="990" w:hRule="atLeast"/>
          <w:jc w:val="center"/>
        </w:trPr>
        <w:tc>
          <w:tcPr>
            <w:tcW w:w="5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9</w:t>
            </w:r>
          </w:p>
        </w:tc>
        <w:tc>
          <w:tcPr>
            <w:tcW w:w="244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从业人员社保、税收等从业证明</w:t>
            </w:r>
          </w:p>
        </w:tc>
        <w:tc>
          <w:tcPr>
            <w:tcW w:w="310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城市生活垃圾经营性清扫、收集、运输、处理服务许可</w:t>
            </w:r>
          </w:p>
        </w:tc>
        <w:tc>
          <w:tcPr>
            <w:tcW w:w="200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人社部门</w:t>
            </w:r>
          </w:p>
        </w:tc>
        <w:tc>
          <w:tcPr>
            <w:tcW w:w="460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《中华人民共和国劳动法》第一章第三条</w:t>
            </w:r>
          </w:p>
        </w:tc>
        <w:tc>
          <w:tcPr>
            <w:tcW w:w="174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区住建局</w:t>
            </w:r>
          </w:p>
        </w:tc>
      </w:tr>
      <w:tr>
        <w:tblPrEx>
          <w:tblLayout w:type="fixed"/>
          <w:tblCellMar>
            <w:top w:w="0" w:type="dxa"/>
            <w:left w:w="108" w:type="dxa"/>
            <w:bottom w:w="0" w:type="dxa"/>
            <w:right w:w="108" w:type="dxa"/>
          </w:tblCellMar>
        </w:tblPrEx>
        <w:trPr>
          <w:trHeight w:val="1477" w:hRule="atLeast"/>
          <w:jc w:val="center"/>
        </w:trPr>
        <w:tc>
          <w:tcPr>
            <w:tcW w:w="5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10</w:t>
            </w:r>
          </w:p>
        </w:tc>
        <w:tc>
          <w:tcPr>
            <w:tcW w:w="244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相邻镇（街道）书面同意证明</w:t>
            </w:r>
          </w:p>
        </w:tc>
        <w:tc>
          <w:tcPr>
            <w:tcW w:w="310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占用农业灌溉水源、灌排工程设施审批</w:t>
            </w:r>
          </w:p>
        </w:tc>
        <w:tc>
          <w:tcPr>
            <w:tcW w:w="200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涉及镇（街道）</w:t>
            </w:r>
          </w:p>
        </w:tc>
        <w:tc>
          <w:tcPr>
            <w:tcW w:w="460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《农田水利条例》（国务院令第</w:t>
            </w:r>
            <w:r>
              <w:rPr>
                <w:rFonts w:ascii="宋体" w:hAnsi="宋体" w:cs="宋体"/>
                <w:color w:val="000000"/>
                <w:kern w:val="0"/>
                <w:sz w:val="22"/>
                <w:szCs w:val="22"/>
              </w:rPr>
              <w:t>669</w:t>
            </w:r>
            <w:r>
              <w:rPr>
                <w:rFonts w:hint="eastAsia" w:ascii="宋体" w:hAnsi="宋体" w:cs="宋体"/>
                <w:color w:val="000000"/>
                <w:kern w:val="0"/>
                <w:sz w:val="22"/>
                <w:szCs w:val="22"/>
              </w:rPr>
              <w:t>号）第二十四条；《占用农业灌溉水源、灌排工程设施补偿办法的通知》（水政资〔</w:t>
            </w:r>
            <w:r>
              <w:rPr>
                <w:rFonts w:ascii="宋体" w:hAnsi="宋体" w:cs="宋体"/>
                <w:color w:val="000000"/>
                <w:kern w:val="0"/>
                <w:sz w:val="22"/>
                <w:szCs w:val="22"/>
              </w:rPr>
              <w:t>1995</w:t>
            </w:r>
            <w:r>
              <w:rPr>
                <w:rFonts w:hint="eastAsia" w:ascii="宋体" w:hAnsi="宋体" w:cs="宋体"/>
                <w:color w:val="000000"/>
                <w:kern w:val="0"/>
                <w:sz w:val="22"/>
                <w:szCs w:val="22"/>
              </w:rPr>
              <w:t>〕</w:t>
            </w:r>
            <w:r>
              <w:rPr>
                <w:rFonts w:ascii="宋体" w:hAnsi="宋体" w:cs="宋体"/>
                <w:color w:val="000000"/>
                <w:kern w:val="0"/>
                <w:sz w:val="22"/>
                <w:szCs w:val="22"/>
              </w:rPr>
              <w:t>457</w:t>
            </w:r>
            <w:r>
              <w:rPr>
                <w:rFonts w:hint="eastAsia" w:ascii="宋体" w:hAnsi="宋体" w:cs="宋体"/>
                <w:color w:val="000000"/>
                <w:kern w:val="0"/>
                <w:sz w:val="22"/>
                <w:szCs w:val="22"/>
              </w:rPr>
              <w:t>号）第六条</w:t>
            </w:r>
          </w:p>
        </w:tc>
        <w:tc>
          <w:tcPr>
            <w:tcW w:w="174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区水利局</w:t>
            </w:r>
          </w:p>
        </w:tc>
      </w:tr>
      <w:tr>
        <w:tblPrEx>
          <w:tblLayout w:type="fixed"/>
          <w:tblCellMar>
            <w:top w:w="0" w:type="dxa"/>
            <w:left w:w="108" w:type="dxa"/>
            <w:bottom w:w="0" w:type="dxa"/>
            <w:right w:w="108" w:type="dxa"/>
          </w:tblCellMar>
        </w:tblPrEx>
        <w:trPr>
          <w:trHeight w:val="1539" w:hRule="atLeast"/>
          <w:jc w:val="center"/>
        </w:trPr>
        <w:tc>
          <w:tcPr>
            <w:tcW w:w="5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11</w:t>
            </w:r>
          </w:p>
        </w:tc>
        <w:tc>
          <w:tcPr>
            <w:tcW w:w="244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经营人员的学历或者培训证明</w:t>
            </w:r>
          </w:p>
        </w:tc>
        <w:tc>
          <w:tcPr>
            <w:tcW w:w="310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农药经营许可证</w:t>
            </w:r>
          </w:p>
        </w:tc>
        <w:tc>
          <w:tcPr>
            <w:tcW w:w="200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相关学校（机构）</w:t>
            </w:r>
          </w:p>
        </w:tc>
        <w:tc>
          <w:tcPr>
            <w:tcW w:w="460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《农药管理条例》（国务院令第</w:t>
            </w:r>
            <w:r>
              <w:rPr>
                <w:rFonts w:ascii="宋体" w:hAnsi="宋体" w:cs="宋体"/>
                <w:color w:val="000000"/>
                <w:kern w:val="0"/>
                <w:sz w:val="22"/>
                <w:szCs w:val="22"/>
              </w:rPr>
              <w:t>677</w:t>
            </w:r>
            <w:r>
              <w:rPr>
                <w:rFonts w:hint="eastAsia" w:ascii="宋体" w:hAnsi="宋体" w:cs="宋体"/>
                <w:color w:val="000000"/>
                <w:kern w:val="0"/>
                <w:sz w:val="22"/>
                <w:szCs w:val="22"/>
              </w:rPr>
              <w:t>号）第二十四条；《农药经营许可管理办法》（农业部令</w:t>
            </w:r>
            <w:r>
              <w:rPr>
                <w:rFonts w:ascii="宋体" w:hAnsi="宋体" w:cs="宋体"/>
                <w:color w:val="000000"/>
                <w:kern w:val="0"/>
                <w:sz w:val="22"/>
                <w:szCs w:val="22"/>
              </w:rPr>
              <w:t>2017</w:t>
            </w:r>
            <w:r>
              <w:rPr>
                <w:rFonts w:hint="eastAsia" w:ascii="宋体" w:hAnsi="宋体" w:cs="宋体"/>
                <w:color w:val="000000"/>
                <w:kern w:val="0"/>
                <w:sz w:val="22"/>
                <w:szCs w:val="22"/>
              </w:rPr>
              <w:t>年第</w:t>
            </w:r>
            <w:r>
              <w:rPr>
                <w:rFonts w:ascii="宋体" w:hAnsi="宋体" w:cs="宋体"/>
                <w:color w:val="000000"/>
                <w:kern w:val="0"/>
                <w:sz w:val="22"/>
                <w:szCs w:val="22"/>
              </w:rPr>
              <w:t>5</w:t>
            </w:r>
            <w:r>
              <w:rPr>
                <w:rFonts w:hint="eastAsia" w:ascii="宋体" w:hAnsi="宋体" w:cs="宋体"/>
                <w:color w:val="000000"/>
                <w:kern w:val="0"/>
                <w:sz w:val="22"/>
                <w:szCs w:val="22"/>
              </w:rPr>
              <w:t>号）第七条第一项</w:t>
            </w:r>
          </w:p>
        </w:tc>
        <w:tc>
          <w:tcPr>
            <w:tcW w:w="174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区农业局</w:t>
            </w:r>
          </w:p>
        </w:tc>
      </w:tr>
      <w:tr>
        <w:tblPrEx>
          <w:tblLayout w:type="fixed"/>
          <w:tblCellMar>
            <w:top w:w="0" w:type="dxa"/>
            <w:left w:w="108" w:type="dxa"/>
            <w:bottom w:w="0" w:type="dxa"/>
            <w:right w:w="108" w:type="dxa"/>
          </w:tblCellMar>
        </w:tblPrEx>
        <w:trPr>
          <w:trHeight w:val="1110" w:hRule="atLeast"/>
          <w:jc w:val="center"/>
        </w:trPr>
        <w:tc>
          <w:tcPr>
            <w:tcW w:w="5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12</w:t>
            </w:r>
          </w:p>
        </w:tc>
        <w:tc>
          <w:tcPr>
            <w:tcW w:w="244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屠宰场从业人员健康证明</w:t>
            </w:r>
          </w:p>
        </w:tc>
        <w:tc>
          <w:tcPr>
            <w:tcW w:w="310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生猪定点屠宰厂（场）设置审批</w:t>
            </w:r>
          </w:p>
        </w:tc>
        <w:tc>
          <w:tcPr>
            <w:tcW w:w="200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卫生部门</w:t>
            </w:r>
          </w:p>
        </w:tc>
        <w:tc>
          <w:tcPr>
            <w:tcW w:w="460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《湖南省生猪屠宰管理条例》（湖南省第十一届人民代表大会常务委员会公告第</w:t>
            </w:r>
            <w:r>
              <w:rPr>
                <w:rFonts w:ascii="宋体" w:hAnsi="宋体" w:cs="宋体"/>
                <w:color w:val="000000"/>
                <w:kern w:val="0"/>
                <w:sz w:val="22"/>
                <w:szCs w:val="22"/>
              </w:rPr>
              <w:t>60</w:t>
            </w:r>
            <w:r>
              <w:rPr>
                <w:rFonts w:hint="eastAsia" w:ascii="宋体" w:hAnsi="宋体" w:cs="宋体"/>
                <w:color w:val="000000"/>
                <w:kern w:val="0"/>
                <w:sz w:val="22"/>
                <w:szCs w:val="22"/>
              </w:rPr>
              <w:t>号）第十条第三项</w:t>
            </w:r>
          </w:p>
        </w:tc>
        <w:tc>
          <w:tcPr>
            <w:tcW w:w="174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区农业局</w:t>
            </w:r>
          </w:p>
        </w:tc>
      </w:tr>
      <w:tr>
        <w:tblPrEx>
          <w:tblLayout w:type="fixed"/>
          <w:tblCellMar>
            <w:top w:w="0" w:type="dxa"/>
            <w:left w:w="108" w:type="dxa"/>
            <w:bottom w:w="0" w:type="dxa"/>
            <w:right w:w="108" w:type="dxa"/>
          </w:tblCellMar>
        </w:tblPrEx>
        <w:trPr>
          <w:trHeight w:val="762" w:hRule="atLeast"/>
          <w:jc w:val="center"/>
        </w:trPr>
        <w:tc>
          <w:tcPr>
            <w:tcW w:w="5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13</w:t>
            </w:r>
          </w:p>
        </w:tc>
        <w:tc>
          <w:tcPr>
            <w:tcW w:w="244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身体条件的证明</w:t>
            </w:r>
          </w:p>
        </w:tc>
        <w:tc>
          <w:tcPr>
            <w:tcW w:w="310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拖拉机、联合收割机及驾驶员牌证照核发</w:t>
            </w:r>
          </w:p>
        </w:tc>
        <w:tc>
          <w:tcPr>
            <w:tcW w:w="200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卫生部门</w:t>
            </w:r>
          </w:p>
        </w:tc>
        <w:tc>
          <w:tcPr>
            <w:tcW w:w="460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《中华人民共和国道路交通安全法》第一百二十一条；《湖南省农业机械管理条例》第二十四条</w:t>
            </w:r>
          </w:p>
        </w:tc>
        <w:tc>
          <w:tcPr>
            <w:tcW w:w="174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区农业局</w:t>
            </w:r>
          </w:p>
        </w:tc>
      </w:tr>
      <w:tr>
        <w:tblPrEx>
          <w:tblLayout w:type="fixed"/>
          <w:tblCellMar>
            <w:top w:w="0" w:type="dxa"/>
            <w:left w:w="108" w:type="dxa"/>
            <w:bottom w:w="0" w:type="dxa"/>
            <w:right w:w="108" w:type="dxa"/>
          </w:tblCellMar>
        </w:tblPrEx>
        <w:trPr>
          <w:trHeight w:val="960" w:hRule="atLeast"/>
          <w:jc w:val="center"/>
        </w:trPr>
        <w:tc>
          <w:tcPr>
            <w:tcW w:w="5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14</w:t>
            </w:r>
          </w:p>
        </w:tc>
        <w:tc>
          <w:tcPr>
            <w:tcW w:w="244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渔业船员健康证明</w:t>
            </w:r>
          </w:p>
        </w:tc>
        <w:tc>
          <w:tcPr>
            <w:tcW w:w="310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渔业船舶船员证书核发</w:t>
            </w:r>
          </w:p>
        </w:tc>
        <w:tc>
          <w:tcPr>
            <w:tcW w:w="200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卫生部门</w:t>
            </w:r>
          </w:p>
        </w:tc>
        <w:tc>
          <w:tcPr>
            <w:tcW w:w="460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《中华人民共和国渔港水域交通安全管理条例》第十四条；《中华人民共和国渔业船员管理办法》（农业部令</w:t>
            </w:r>
            <w:r>
              <w:rPr>
                <w:rFonts w:ascii="宋体" w:hAnsi="宋体" w:cs="宋体"/>
                <w:color w:val="000000"/>
                <w:kern w:val="0"/>
                <w:sz w:val="22"/>
                <w:szCs w:val="22"/>
              </w:rPr>
              <w:t>2014</w:t>
            </w:r>
            <w:r>
              <w:rPr>
                <w:rFonts w:hint="eastAsia" w:ascii="宋体" w:hAnsi="宋体" w:cs="宋体"/>
                <w:color w:val="000000"/>
                <w:kern w:val="0"/>
                <w:sz w:val="22"/>
                <w:szCs w:val="22"/>
              </w:rPr>
              <w:t>年</w:t>
            </w:r>
            <w:r>
              <w:rPr>
                <w:rFonts w:ascii="宋体" w:hAnsi="宋体" w:cs="宋体"/>
                <w:color w:val="000000"/>
                <w:kern w:val="0"/>
                <w:sz w:val="22"/>
                <w:szCs w:val="22"/>
              </w:rPr>
              <w:t xml:space="preserve"> </w:t>
            </w:r>
            <w:r>
              <w:rPr>
                <w:rFonts w:hint="eastAsia" w:ascii="宋体" w:hAnsi="宋体" w:cs="宋体"/>
                <w:color w:val="000000"/>
                <w:kern w:val="0"/>
                <w:sz w:val="22"/>
                <w:szCs w:val="22"/>
              </w:rPr>
              <w:t>第</w:t>
            </w:r>
            <w:r>
              <w:rPr>
                <w:rFonts w:ascii="宋体" w:hAnsi="宋体" w:cs="宋体"/>
                <w:color w:val="000000"/>
                <w:kern w:val="0"/>
                <w:sz w:val="22"/>
                <w:szCs w:val="22"/>
              </w:rPr>
              <w:t>4</w:t>
            </w:r>
            <w:r>
              <w:rPr>
                <w:rFonts w:hint="eastAsia" w:ascii="宋体" w:hAnsi="宋体" w:cs="宋体"/>
                <w:color w:val="000000"/>
                <w:kern w:val="0"/>
                <w:sz w:val="22"/>
                <w:szCs w:val="22"/>
              </w:rPr>
              <w:t>号）第四条</w:t>
            </w:r>
          </w:p>
        </w:tc>
        <w:tc>
          <w:tcPr>
            <w:tcW w:w="174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区农业局</w:t>
            </w:r>
          </w:p>
        </w:tc>
      </w:tr>
      <w:tr>
        <w:tblPrEx>
          <w:tblLayout w:type="fixed"/>
          <w:tblCellMar>
            <w:top w:w="0" w:type="dxa"/>
            <w:left w:w="108" w:type="dxa"/>
            <w:bottom w:w="0" w:type="dxa"/>
            <w:right w:w="108" w:type="dxa"/>
          </w:tblCellMar>
        </w:tblPrEx>
        <w:trPr>
          <w:trHeight w:val="960" w:hRule="atLeast"/>
          <w:jc w:val="center"/>
        </w:trPr>
        <w:tc>
          <w:tcPr>
            <w:tcW w:w="5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15</w:t>
            </w:r>
          </w:p>
        </w:tc>
        <w:tc>
          <w:tcPr>
            <w:tcW w:w="244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执业兽医和服务人员的健康证明材料</w:t>
            </w:r>
          </w:p>
        </w:tc>
        <w:tc>
          <w:tcPr>
            <w:tcW w:w="310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动物诊疗许可证核发</w:t>
            </w:r>
          </w:p>
        </w:tc>
        <w:tc>
          <w:tcPr>
            <w:tcW w:w="200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卫生部门</w:t>
            </w:r>
          </w:p>
        </w:tc>
        <w:tc>
          <w:tcPr>
            <w:tcW w:w="460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《中华人民共和国动物防疫法》（</w:t>
            </w:r>
            <w:r>
              <w:rPr>
                <w:rFonts w:ascii="宋体" w:hAnsi="宋体" w:cs="宋体"/>
                <w:color w:val="000000"/>
                <w:kern w:val="0"/>
                <w:sz w:val="22"/>
                <w:szCs w:val="22"/>
              </w:rPr>
              <w:t>2015</w:t>
            </w:r>
            <w:r>
              <w:rPr>
                <w:rFonts w:hint="eastAsia" w:ascii="宋体" w:hAnsi="宋体" w:cs="宋体"/>
                <w:color w:val="000000"/>
                <w:kern w:val="0"/>
                <w:sz w:val="22"/>
                <w:szCs w:val="22"/>
              </w:rPr>
              <w:t>年修正）第五十一条；《动物诊疗机构管理办法》（农业部令</w:t>
            </w:r>
            <w:r>
              <w:rPr>
                <w:rFonts w:ascii="宋体" w:hAnsi="宋体" w:cs="宋体"/>
                <w:color w:val="000000"/>
                <w:kern w:val="0"/>
                <w:sz w:val="22"/>
                <w:szCs w:val="22"/>
              </w:rPr>
              <w:t>2008</w:t>
            </w:r>
            <w:r>
              <w:rPr>
                <w:rFonts w:hint="eastAsia" w:ascii="宋体" w:hAnsi="宋体" w:cs="宋体"/>
                <w:color w:val="000000"/>
                <w:kern w:val="0"/>
                <w:sz w:val="22"/>
                <w:szCs w:val="22"/>
              </w:rPr>
              <w:t>年第</w:t>
            </w:r>
            <w:r>
              <w:rPr>
                <w:rFonts w:ascii="宋体" w:hAnsi="宋体" w:cs="宋体"/>
                <w:color w:val="000000"/>
                <w:kern w:val="0"/>
                <w:sz w:val="22"/>
                <w:szCs w:val="22"/>
              </w:rPr>
              <w:t>19</w:t>
            </w:r>
            <w:r>
              <w:rPr>
                <w:rFonts w:hint="eastAsia" w:ascii="宋体" w:hAnsi="宋体" w:cs="宋体"/>
                <w:color w:val="000000"/>
                <w:kern w:val="0"/>
                <w:sz w:val="22"/>
                <w:szCs w:val="22"/>
              </w:rPr>
              <w:t>号）第七条</w:t>
            </w:r>
          </w:p>
        </w:tc>
        <w:tc>
          <w:tcPr>
            <w:tcW w:w="174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区农业局</w:t>
            </w:r>
          </w:p>
        </w:tc>
      </w:tr>
      <w:tr>
        <w:tblPrEx>
          <w:tblLayout w:type="fixed"/>
          <w:tblCellMar>
            <w:top w:w="0" w:type="dxa"/>
            <w:left w:w="108" w:type="dxa"/>
            <w:bottom w:w="0" w:type="dxa"/>
            <w:right w:w="108" w:type="dxa"/>
          </w:tblCellMar>
        </w:tblPrEx>
        <w:trPr>
          <w:trHeight w:val="2934" w:hRule="atLeast"/>
          <w:jc w:val="center"/>
        </w:trPr>
        <w:tc>
          <w:tcPr>
            <w:tcW w:w="5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16</w:t>
            </w:r>
          </w:p>
        </w:tc>
        <w:tc>
          <w:tcPr>
            <w:tcW w:w="244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医学诊断证明</w:t>
            </w:r>
          </w:p>
        </w:tc>
        <w:tc>
          <w:tcPr>
            <w:tcW w:w="310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非医学需要的中期以上终止妊娠审批</w:t>
            </w:r>
            <w:r>
              <w:rPr>
                <w:rFonts w:ascii="宋体" w:hAnsi="宋体" w:cs="宋体"/>
                <w:color w:val="000000"/>
                <w:kern w:val="0"/>
                <w:sz w:val="22"/>
                <w:szCs w:val="22"/>
              </w:rPr>
              <w:t xml:space="preserve"> </w:t>
            </w:r>
          </w:p>
        </w:tc>
        <w:tc>
          <w:tcPr>
            <w:tcW w:w="200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医疗保健机构</w:t>
            </w:r>
          </w:p>
        </w:tc>
        <w:tc>
          <w:tcPr>
            <w:tcW w:w="460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《湖南省禁止非医学需要鉴定胎儿性别和选择性别终止妊娠规定》（湖南省人民政府令</w:t>
            </w:r>
            <w:r>
              <w:rPr>
                <w:rFonts w:ascii="宋体" w:hAnsi="宋体" w:cs="宋体"/>
                <w:color w:val="000000"/>
                <w:kern w:val="0"/>
                <w:sz w:val="22"/>
                <w:szCs w:val="22"/>
              </w:rPr>
              <w:t>194</w:t>
            </w:r>
            <w:r>
              <w:rPr>
                <w:rFonts w:hint="eastAsia" w:ascii="宋体" w:hAnsi="宋体" w:cs="宋体"/>
                <w:color w:val="000000"/>
                <w:kern w:val="0"/>
                <w:sz w:val="22"/>
                <w:szCs w:val="22"/>
              </w:rPr>
              <w:t>号）第十一条</w:t>
            </w:r>
            <w:r>
              <w:rPr>
                <w:rFonts w:ascii="宋体" w:hAnsi="宋体" w:cs="宋体"/>
                <w:color w:val="000000"/>
                <w:kern w:val="0"/>
                <w:sz w:val="22"/>
                <w:szCs w:val="22"/>
              </w:rPr>
              <w:t xml:space="preserve">  </w:t>
            </w:r>
            <w:r>
              <w:rPr>
                <w:rFonts w:hint="eastAsia" w:ascii="宋体" w:hAnsi="宋体" w:cs="宋体"/>
                <w:color w:val="000000"/>
                <w:kern w:val="0"/>
                <w:sz w:val="22"/>
                <w:szCs w:val="22"/>
              </w:rPr>
              <w:t>符合法定生育条件妊娠</w:t>
            </w:r>
            <w:r>
              <w:rPr>
                <w:rFonts w:ascii="宋体" w:hAnsi="宋体" w:cs="宋体"/>
                <w:color w:val="000000"/>
                <w:kern w:val="0"/>
                <w:sz w:val="22"/>
                <w:szCs w:val="22"/>
              </w:rPr>
              <w:t>14</w:t>
            </w:r>
            <w:r>
              <w:rPr>
                <w:rFonts w:hint="eastAsia" w:ascii="宋体" w:hAnsi="宋体" w:cs="宋体"/>
                <w:color w:val="000000"/>
                <w:kern w:val="0"/>
                <w:sz w:val="22"/>
                <w:szCs w:val="22"/>
              </w:rPr>
              <w:t>周以上的妇女不得施行人工终止妊娠手术，但有下列情形之一的除外：胎儿患严重遗传性疾病或者有严重缺陷的；患严重疾病，继续妊娠可能危及孕妇生命安全或者严重危害孕妇健康的；经省卫生行政部门批准的医疗保健机构诊断认为需要终止妊娠的</w:t>
            </w:r>
          </w:p>
        </w:tc>
        <w:tc>
          <w:tcPr>
            <w:tcW w:w="174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区卫计局</w:t>
            </w:r>
          </w:p>
        </w:tc>
      </w:tr>
      <w:tr>
        <w:tblPrEx>
          <w:tblLayout w:type="fixed"/>
          <w:tblCellMar>
            <w:top w:w="0" w:type="dxa"/>
            <w:left w:w="108" w:type="dxa"/>
            <w:bottom w:w="0" w:type="dxa"/>
            <w:right w:w="108" w:type="dxa"/>
          </w:tblCellMar>
        </w:tblPrEx>
        <w:trPr>
          <w:trHeight w:val="1235" w:hRule="atLeast"/>
          <w:jc w:val="center"/>
        </w:trPr>
        <w:tc>
          <w:tcPr>
            <w:tcW w:w="5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17</w:t>
            </w:r>
          </w:p>
        </w:tc>
        <w:tc>
          <w:tcPr>
            <w:tcW w:w="244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健康合格证明</w:t>
            </w:r>
          </w:p>
        </w:tc>
        <w:tc>
          <w:tcPr>
            <w:tcW w:w="310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权限内卫生（安全）许可证核发</w:t>
            </w:r>
          </w:p>
        </w:tc>
        <w:tc>
          <w:tcPr>
            <w:tcW w:w="200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区疾控中心</w:t>
            </w:r>
          </w:p>
        </w:tc>
        <w:tc>
          <w:tcPr>
            <w:tcW w:w="460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《湖南省公共场所卫生许可证发放管理办法》第六条</w:t>
            </w:r>
            <w:r>
              <w:rPr>
                <w:rFonts w:ascii="宋体" w:hAnsi="宋体" w:cs="宋体"/>
                <w:color w:val="000000"/>
                <w:kern w:val="0"/>
                <w:sz w:val="22"/>
                <w:szCs w:val="22"/>
              </w:rPr>
              <w:t xml:space="preserve"> </w:t>
            </w:r>
            <w:r>
              <w:rPr>
                <w:rFonts w:hint="eastAsia" w:ascii="宋体" w:hAnsi="宋体" w:cs="宋体"/>
                <w:color w:val="000000"/>
                <w:kern w:val="0"/>
                <w:sz w:val="22"/>
                <w:szCs w:val="22"/>
              </w:rPr>
              <w:t>公共场所经营者申请卫生许可证的，应当提交下列资料：（六）从业人员（包括临时人员）的名单和健康合格证</w:t>
            </w:r>
          </w:p>
        </w:tc>
        <w:tc>
          <w:tcPr>
            <w:tcW w:w="174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区卫计局</w:t>
            </w:r>
          </w:p>
        </w:tc>
      </w:tr>
      <w:tr>
        <w:tblPrEx>
          <w:tblLayout w:type="fixed"/>
          <w:tblCellMar>
            <w:top w:w="0" w:type="dxa"/>
            <w:left w:w="108" w:type="dxa"/>
            <w:bottom w:w="0" w:type="dxa"/>
            <w:right w:w="108" w:type="dxa"/>
          </w:tblCellMar>
        </w:tblPrEx>
        <w:trPr>
          <w:trHeight w:val="765" w:hRule="atLeast"/>
          <w:jc w:val="center"/>
        </w:trPr>
        <w:tc>
          <w:tcPr>
            <w:tcW w:w="5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18</w:t>
            </w:r>
          </w:p>
        </w:tc>
        <w:tc>
          <w:tcPr>
            <w:tcW w:w="244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权属所有者证明</w:t>
            </w:r>
          </w:p>
        </w:tc>
        <w:tc>
          <w:tcPr>
            <w:tcW w:w="310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移植古树名木（城市除外）审批</w:t>
            </w:r>
          </w:p>
        </w:tc>
        <w:tc>
          <w:tcPr>
            <w:tcW w:w="200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权属所有者或村、组</w:t>
            </w:r>
          </w:p>
        </w:tc>
        <w:tc>
          <w:tcPr>
            <w:tcW w:w="460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《湖南省林业条例》第十四条</w:t>
            </w:r>
          </w:p>
        </w:tc>
        <w:tc>
          <w:tcPr>
            <w:tcW w:w="174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区林业局</w:t>
            </w:r>
          </w:p>
        </w:tc>
      </w:tr>
      <w:tr>
        <w:tblPrEx>
          <w:tblLayout w:type="fixed"/>
          <w:tblCellMar>
            <w:top w:w="0" w:type="dxa"/>
            <w:left w:w="108" w:type="dxa"/>
            <w:bottom w:w="0" w:type="dxa"/>
            <w:right w:w="108" w:type="dxa"/>
          </w:tblCellMar>
        </w:tblPrEx>
        <w:trPr>
          <w:trHeight w:val="975" w:hRule="atLeast"/>
          <w:jc w:val="center"/>
        </w:trPr>
        <w:tc>
          <w:tcPr>
            <w:tcW w:w="5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19</w:t>
            </w:r>
          </w:p>
        </w:tc>
        <w:tc>
          <w:tcPr>
            <w:tcW w:w="244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养殖场地证明</w:t>
            </w:r>
          </w:p>
        </w:tc>
        <w:tc>
          <w:tcPr>
            <w:tcW w:w="310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驯养繁殖许可证审批</w:t>
            </w:r>
          </w:p>
        </w:tc>
        <w:tc>
          <w:tcPr>
            <w:tcW w:w="200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场地所在地环保局、规划局、和村组</w:t>
            </w:r>
          </w:p>
        </w:tc>
        <w:tc>
          <w:tcPr>
            <w:tcW w:w="460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国家林业总局《国家重点保护野生动物驯养繁殖许可证管理办法》第五条</w:t>
            </w:r>
          </w:p>
        </w:tc>
        <w:tc>
          <w:tcPr>
            <w:tcW w:w="174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区林业局</w:t>
            </w:r>
          </w:p>
        </w:tc>
      </w:tr>
      <w:tr>
        <w:tblPrEx>
          <w:tblLayout w:type="fixed"/>
          <w:tblCellMar>
            <w:top w:w="0" w:type="dxa"/>
            <w:left w:w="108" w:type="dxa"/>
            <w:bottom w:w="0" w:type="dxa"/>
            <w:right w:w="108" w:type="dxa"/>
          </w:tblCellMar>
        </w:tblPrEx>
        <w:trPr>
          <w:trHeight w:val="825" w:hRule="atLeast"/>
          <w:jc w:val="center"/>
        </w:trPr>
        <w:tc>
          <w:tcPr>
            <w:tcW w:w="5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20</w:t>
            </w:r>
          </w:p>
        </w:tc>
        <w:tc>
          <w:tcPr>
            <w:tcW w:w="244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土地权属及用途证明</w:t>
            </w:r>
          </w:p>
        </w:tc>
        <w:tc>
          <w:tcPr>
            <w:tcW w:w="310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林木种子生产经营许可证核发</w:t>
            </w:r>
          </w:p>
        </w:tc>
        <w:tc>
          <w:tcPr>
            <w:tcW w:w="200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国土局或国土所</w:t>
            </w:r>
          </w:p>
        </w:tc>
        <w:tc>
          <w:tcPr>
            <w:tcW w:w="460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《林木种子生产经营许可证管理办法》（国家林业局令第</w:t>
            </w:r>
            <w:r>
              <w:rPr>
                <w:rFonts w:ascii="宋体" w:hAnsi="宋体" w:cs="宋体"/>
                <w:color w:val="000000"/>
                <w:kern w:val="0"/>
                <w:sz w:val="22"/>
                <w:szCs w:val="22"/>
              </w:rPr>
              <w:t>40</w:t>
            </w:r>
            <w:r>
              <w:rPr>
                <w:rFonts w:hint="eastAsia" w:ascii="宋体" w:hAnsi="宋体" w:cs="宋体"/>
                <w:color w:val="000000"/>
                <w:kern w:val="0"/>
                <w:sz w:val="22"/>
                <w:szCs w:val="22"/>
              </w:rPr>
              <w:t>号）第二章第七条</w:t>
            </w:r>
          </w:p>
        </w:tc>
        <w:tc>
          <w:tcPr>
            <w:tcW w:w="174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区林业局</w:t>
            </w:r>
          </w:p>
        </w:tc>
      </w:tr>
      <w:tr>
        <w:tblPrEx>
          <w:tblLayout w:type="fixed"/>
          <w:tblCellMar>
            <w:top w:w="0" w:type="dxa"/>
            <w:left w:w="108" w:type="dxa"/>
            <w:bottom w:w="0" w:type="dxa"/>
            <w:right w:w="108" w:type="dxa"/>
          </w:tblCellMar>
        </w:tblPrEx>
        <w:trPr>
          <w:trHeight w:val="915" w:hRule="atLeast"/>
          <w:jc w:val="center"/>
        </w:trPr>
        <w:tc>
          <w:tcPr>
            <w:tcW w:w="5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21</w:t>
            </w:r>
          </w:p>
        </w:tc>
        <w:tc>
          <w:tcPr>
            <w:tcW w:w="244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移植理由证明</w:t>
            </w:r>
          </w:p>
        </w:tc>
        <w:tc>
          <w:tcPr>
            <w:tcW w:w="310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移植古树名木（城市除外）审批</w:t>
            </w:r>
          </w:p>
        </w:tc>
        <w:tc>
          <w:tcPr>
            <w:tcW w:w="200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区政府、发改局、村委会</w:t>
            </w:r>
          </w:p>
        </w:tc>
        <w:tc>
          <w:tcPr>
            <w:tcW w:w="460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《湖南省林业条例》第十四条</w:t>
            </w:r>
          </w:p>
        </w:tc>
        <w:tc>
          <w:tcPr>
            <w:tcW w:w="174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区林业局</w:t>
            </w:r>
          </w:p>
        </w:tc>
      </w:tr>
      <w:tr>
        <w:tblPrEx>
          <w:tblLayout w:type="fixed"/>
          <w:tblCellMar>
            <w:top w:w="0" w:type="dxa"/>
            <w:left w:w="108" w:type="dxa"/>
            <w:bottom w:w="0" w:type="dxa"/>
            <w:right w:w="108" w:type="dxa"/>
          </w:tblCellMar>
        </w:tblPrEx>
        <w:trPr>
          <w:trHeight w:val="855" w:hRule="atLeast"/>
          <w:jc w:val="center"/>
        </w:trPr>
        <w:tc>
          <w:tcPr>
            <w:tcW w:w="5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22</w:t>
            </w:r>
          </w:p>
        </w:tc>
        <w:tc>
          <w:tcPr>
            <w:tcW w:w="244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申请人实习表现的鉴定意见</w:t>
            </w:r>
          </w:p>
        </w:tc>
        <w:tc>
          <w:tcPr>
            <w:tcW w:w="310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基层法律服务工作者执业登记</w:t>
            </w:r>
          </w:p>
        </w:tc>
        <w:tc>
          <w:tcPr>
            <w:tcW w:w="200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基层法律服务所</w:t>
            </w:r>
          </w:p>
        </w:tc>
        <w:tc>
          <w:tcPr>
            <w:tcW w:w="460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基层法律服务工作者管理办法</w:t>
            </w:r>
            <w:r>
              <w:rPr>
                <w:rFonts w:ascii="宋体" w:hAnsi="宋体" w:cs="宋体"/>
                <w:color w:val="000000"/>
                <w:kern w:val="0"/>
                <w:sz w:val="22"/>
                <w:szCs w:val="22"/>
              </w:rPr>
              <w:t>(</w:t>
            </w:r>
            <w:r>
              <w:rPr>
                <w:rFonts w:hint="eastAsia" w:ascii="宋体" w:hAnsi="宋体" w:cs="宋体"/>
                <w:color w:val="000000"/>
                <w:kern w:val="0"/>
                <w:sz w:val="22"/>
                <w:szCs w:val="22"/>
              </w:rPr>
              <w:t>中华人民共和国司法部令第</w:t>
            </w:r>
            <w:r>
              <w:rPr>
                <w:rFonts w:ascii="宋体" w:hAnsi="宋体" w:cs="宋体"/>
                <w:color w:val="000000"/>
                <w:kern w:val="0"/>
                <w:sz w:val="22"/>
                <w:szCs w:val="22"/>
              </w:rPr>
              <w:t xml:space="preserve"> 60 </w:t>
            </w:r>
            <w:r>
              <w:rPr>
                <w:rFonts w:hint="eastAsia" w:ascii="宋体" w:hAnsi="宋体" w:cs="宋体"/>
                <w:color w:val="000000"/>
                <w:kern w:val="0"/>
                <w:sz w:val="22"/>
                <w:szCs w:val="22"/>
              </w:rPr>
              <w:t>号</w:t>
            </w:r>
            <w:r>
              <w:rPr>
                <w:rFonts w:ascii="宋体" w:hAnsi="宋体" w:cs="宋体"/>
                <w:color w:val="000000"/>
                <w:kern w:val="0"/>
                <w:sz w:val="22"/>
                <w:szCs w:val="22"/>
              </w:rPr>
              <w:t>)</w:t>
            </w:r>
          </w:p>
        </w:tc>
        <w:tc>
          <w:tcPr>
            <w:tcW w:w="174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区司法局</w:t>
            </w:r>
          </w:p>
        </w:tc>
      </w:tr>
      <w:tr>
        <w:tblPrEx>
          <w:tblLayout w:type="fixed"/>
          <w:tblCellMar>
            <w:top w:w="0" w:type="dxa"/>
            <w:left w:w="108" w:type="dxa"/>
            <w:bottom w:w="0" w:type="dxa"/>
            <w:right w:w="108" w:type="dxa"/>
          </w:tblCellMar>
        </w:tblPrEx>
        <w:trPr>
          <w:trHeight w:val="926" w:hRule="atLeast"/>
          <w:jc w:val="center"/>
        </w:trPr>
        <w:tc>
          <w:tcPr>
            <w:tcW w:w="5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23</w:t>
            </w:r>
          </w:p>
        </w:tc>
        <w:tc>
          <w:tcPr>
            <w:tcW w:w="244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健康状况证明</w:t>
            </w:r>
          </w:p>
        </w:tc>
        <w:tc>
          <w:tcPr>
            <w:tcW w:w="310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基层法律服务工作者执业登记</w:t>
            </w:r>
          </w:p>
        </w:tc>
        <w:tc>
          <w:tcPr>
            <w:tcW w:w="200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县级以上医院</w:t>
            </w:r>
          </w:p>
        </w:tc>
        <w:tc>
          <w:tcPr>
            <w:tcW w:w="460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基层法律服务工作者管理办法</w:t>
            </w:r>
            <w:r>
              <w:rPr>
                <w:rFonts w:ascii="宋体" w:hAnsi="宋体" w:cs="宋体"/>
                <w:color w:val="000000"/>
                <w:kern w:val="0"/>
                <w:sz w:val="22"/>
                <w:szCs w:val="22"/>
              </w:rPr>
              <w:t>(</w:t>
            </w:r>
            <w:r>
              <w:rPr>
                <w:rFonts w:hint="eastAsia" w:ascii="宋体" w:hAnsi="宋体" w:cs="宋体"/>
                <w:color w:val="000000"/>
                <w:kern w:val="0"/>
                <w:sz w:val="22"/>
                <w:szCs w:val="22"/>
              </w:rPr>
              <w:t>中华人民共和国司法部令第</w:t>
            </w:r>
            <w:r>
              <w:rPr>
                <w:rFonts w:ascii="宋体" w:hAnsi="宋体" w:cs="宋体"/>
                <w:color w:val="000000"/>
                <w:kern w:val="0"/>
                <w:sz w:val="22"/>
                <w:szCs w:val="22"/>
              </w:rPr>
              <w:t xml:space="preserve"> 60 </w:t>
            </w:r>
            <w:r>
              <w:rPr>
                <w:rFonts w:hint="eastAsia" w:ascii="宋体" w:hAnsi="宋体" w:cs="宋体"/>
                <w:color w:val="000000"/>
                <w:kern w:val="0"/>
                <w:sz w:val="22"/>
                <w:szCs w:val="22"/>
              </w:rPr>
              <w:t>号</w:t>
            </w:r>
            <w:r>
              <w:rPr>
                <w:rFonts w:ascii="宋体" w:hAnsi="宋体" w:cs="宋体"/>
                <w:color w:val="000000"/>
                <w:kern w:val="0"/>
                <w:sz w:val="22"/>
                <w:szCs w:val="22"/>
              </w:rPr>
              <w:t>)</w:t>
            </w:r>
          </w:p>
        </w:tc>
        <w:tc>
          <w:tcPr>
            <w:tcW w:w="174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区司法局</w:t>
            </w:r>
          </w:p>
        </w:tc>
      </w:tr>
      <w:tr>
        <w:tblPrEx>
          <w:tblLayout w:type="fixed"/>
          <w:tblCellMar>
            <w:top w:w="0" w:type="dxa"/>
            <w:left w:w="108" w:type="dxa"/>
            <w:bottom w:w="0" w:type="dxa"/>
            <w:right w:w="108" w:type="dxa"/>
          </w:tblCellMar>
        </w:tblPrEx>
        <w:trPr>
          <w:trHeight w:val="1084" w:hRule="atLeast"/>
          <w:jc w:val="center"/>
        </w:trPr>
        <w:tc>
          <w:tcPr>
            <w:tcW w:w="5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24</w:t>
            </w:r>
          </w:p>
        </w:tc>
        <w:tc>
          <w:tcPr>
            <w:tcW w:w="244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基层法律服务所出具的同意聘用申请人的证明</w:t>
            </w:r>
          </w:p>
        </w:tc>
        <w:tc>
          <w:tcPr>
            <w:tcW w:w="310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基层法律服务工作者执业登记</w:t>
            </w:r>
          </w:p>
        </w:tc>
        <w:tc>
          <w:tcPr>
            <w:tcW w:w="200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基层法律服务所</w:t>
            </w:r>
          </w:p>
        </w:tc>
        <w:tc>
          <w:tcPr>
            <w:tcW w:w="460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基层法律服务工作者管理办法</w:t>
            </w:r>
            <w:r>
              <w:rPr>
                <w:rFonts w:ascii="宋体" w:hAnsi="宋体" w:cs="宋体"/>
                <w:color w:val="000000"/>
                <w:kern w:val="0"/>
                <w:sz w:val="22"/>
                <w:szCs w:val="22"/>
              </w:rPr>
              <w:t>(</w:t>
            </w:r>
            <w:r>
              <w:rPr>
                <w:rFonts w:hint="eastAsia" w:ascii="宋体" w:hAnsi="宋体" w:cs="宋体"/>
                <w:color w:val="000000"/>
                <w:kern w:val="0"/>
                <w:sz w:val="22"/>
                <w:szCs w:val="22"/>
              </w:rPr>
              <w:t>中华人民共和国司法部令第</w:t>
            </w:r>
            <w:r>
              <w:rPr>
                <w:rFonts w:ascii="宋体" w:hAnsi="宋体" w:cs="宋体"/>
                <w:color w:val="000000"/>
                <w:kern w:val="0"/>
                <w:sz w:val="22"/>
                <w:szCs w:val="22"/>
              </w:rPr>
              <w:t xml:space="preserve"> 60 </w:t>
            </w:r>
            <w:r>
              <w:rPr>
                <w:rFonts w:hint="eastAsia" w:ascii="宋体" w:hAnsi="宋体" w:cs="宋体"/>
                <w:color w:val="000000"/>
                <w:kern w:val="0"/>
                <w:sz w:val="22"/>
                <w:szCs w:val="22"/>
              </w:rPr>
              <w:t>号</w:t>
            </w:r>
            <w:r>
              <w:rPr>
                <w:rFonts w:ascii="宋体" w:hAnsi="宋体" w:cs="宋体"/>
                <w:color w:val="000000"/>
                <w:kern w:val="0"/>
                <w:sz w:val="22"/>
                <w:szCs w:val="22"/>
              </w:rPr>
              <w:t>)</w:t>
            </w:r>
          </w:p>
        </w:tc>
        <w:tc>
          <w:tcPr>
            <w:tcW w:w="174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区司法局</w:t>
            </w:r>
          </w:p>
        </w:tc>
      </w:tr>
      <w:tr>
        <w:tblPrEx>
          <w:tblLayout w:type="fixed"/>
          <w:tblCellMar>
            <w:top w:w="0" w:type="dxa"/>
            <w:left w:w="108" w:type="dxa"/>
            <w:bottom w:w="0" w:type="dxa"/>
            <w:right w:w="108" w:type="dxa"/>
          </w:tblCellMar>
        </w:tblPrEx>
        <w:trPr>
          <w:trHeight w:val="1693" w:hRule="atLeast"/>
          <w:jc w:val="center"/>
        </w:trPr>
        <w:tc>
          <w:tcPr>
            <w:tcW w:w="5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25</w:t>
            </w:r>
          </w:p>
        </w:tc>
        <w:tc>
          <w:tcPr>
            <w:tcW w:w="244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经济困难证明</w:t>
            </w:r>
          </w:p>
        </w:tc>
        <w:tc>
          <w:tcPr>
            <w:tcW w:w="310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申请法律援助</w:t>
            </w:r>
          </w:p>
        </w:tc>
        <w:tc>
          <w:tcPr>
            <w:tcW w:w="200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县级以上的民政部门、乡镇人民政府、街道办事处、村（居）委会、个人所在单位</w:t>
            </w:r>
          </w:p>
        </w:tc>
        <w:tc>
          <w:tcPr>
            <w:tcW w:w="460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《法律援助条例》（国务院令第</w:t>
            </w:r>
            <w:r>
              <w:rPr>
                <w:rFonts w:ascii="宋体" w:hAnsi="宋体" w:cs="宋体"/>
                <w:color w:val="000000"/>
                <w:kern w:val="0"/>
                <w:sz w:val="22"/>
                <w:szCs w:val="22"/>
              </w:rPr>
              <w:t>385</w:t>
            </w:r>
            <w:r>
              <w:rPr>
                <w:rFonts w:hint="eastAsia" w:ascii="宋体" w:hAnsi="宋体" w:cs="宋体"/>
                <w:color w:val="000000"/>
                <w:kern w:val="0"/>
                <w:sz w:val="22"/>
                <w:szCs w:val="22"/>
              </w:rPr>
              <w:t>号）；《湖南省法律援助条例》</w:t>
            </w:r>
          </w:p>
        </w:tc>
        <w:tc>
          <w:tcPr>
            <w:tcW w:w="174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区司法局</w:t>
            </w:r>
          </w:p>
        </w:tc>
      </w:tr>
      <w:tr>
        <w:tblPrEx>
          <w:tblLayout w:type="fixed"/>
          <w:tblCellMar>
            <w:top w:w="0" w:type="dxa"/>
            <w:left w:w="108" w:type="dxa"/>
            <w:bottom w:w="0" w:type="dxa"/>
            <w:right w:w="108" w:type="dxa"/>
          </w:tblCellMar>
        </w:tblPrEx>
        <w:trPr>
          <w:trHeight w:val="799" w:hRule="atLeast"/>
          <w:jc w:val="center"/>
        </w:trPr>
        <w:tc>
          <w:tcPr>
            <w:tcW w:w="5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26</w:t>
            </w:r>
          </w:p>
        </w:tc>
        <w:tc>
          <w:tcPr>
            <w:tcW w:w="244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亲属关系证明</w:t>
            </w:r>
          </w:p>
        </w:tc>
        <w:tc>
          <w:tcPr>
            <w:tcW w:w="310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申请变更民族成分</w:t>
            </w:r>
          </w:p>
        </w:tc>
        <w:tc>
          <w:tcPr>
            <w:tcW w:w="200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村（居）委会、派出所</w:t>
            </w:r>
          </w:p>
        </w:tc>
        <w:tc>
          <w:tcPr>
            <w:tcW w:w="460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国务院《宗教事务条例》第</w:t>
            </w:r>
            <w:r>
              <w:rPr>
                <w:rFonts w:ascii="宋体" w:hAnsi="宋体" w:cs="宋体"/>
                <w:color w:val="000000"/>
                <w:kern w:val="0"/>
                <w:sz w:val="22"/>
                <w:szCs w:val="22"/>
              </w:rPr>
              <w:t>13</w:t>
            </w:r>
            <w:r>
              <w:rPr>
                <w:rFonts w:hint="eastAsia" w:ascii="宋体" w:hAnsi="宋体" w:cs="宋体"/>
                <w:color w:val="000000"/>
                <w:kern w:val="0"/>
                <w:sz w:val="22"/>
                <w:szCs w:val="22"/>
              </w:rPr>
              <w:t>、</w:t>
            </w:r>
            <w:r>
              <w:rPr>
                <w:rFonts w:ascii="宋体" w:hAnsi="宋体" w:cs="宋体"/>
                <w:color w:val="000000"/>
                <w:kern w:val="0"/>
                <w:sz w:val="22"/>
                <w:szCs w:val="22"/>
              </w:rPr>
              <w:t>14</w:t>
            </w:r>
            <w:r>
              <w:rPr>
                <w:rFonts w:hint="eastAsia" w:ascii="宋体" w:hAnsi="宋体" w:cs="宋体"/>
                <w:color w:val="000000"/>
                <w:kern w:val="0"/>
                <w:sz w:val="22"/>
                <w:szCs w:val="22"/>
              </w:rPr>
              <w:t>条</w:t>
            </w:r>
            <w:r>
              <w:rPr>
                <w:rFonts w:ascii="宋体" w:hAnsi="宋体" w:cs="宋体"/>
                <w:color w:val="000000"/>
                <w:kern w:val="0"/>
                <w:sz w:val="22"/>
                <w:szCs w:val="22"/>
              </w:rPr>
              <w:t xml:space="preserve"> </w:t>
            </w:r>
            <w:r>
              <w:rPr>
                <w:rFonts w:hint="eastAsia" w:ascii="宋体" w:hAnsi="宋体" w:cs="宋体"/>
                <w:color w:val="000000"/>
                <w:kern w:val="0"/>
                <w:sz w:val="22"/>
                <w:szCs w:val="22"/>
              </w:rPr>
              <w:t>；《湖南省宗教事务条例》第</w:t>
            </w:r>
            <w:r>
              <w:rPr>
                <w:rFonts w:ascii="宋体" w:hAnsi="宋体" w:cs="宋体"/>
                <w:color w:val="000000"/>
                <w:kern w:val="0"/>
                <w:sz w:val="22"/>
                <w:szCs w:val="22"/>
              </w:rPr>
              <w:t>13</w:t>
            </w:r>
            <w:r>
              <w:rPr>
                <w:rFonts w:hint="eastAsia" w:ascii="宋体" w:hAnsi="宋体" w:cs="宋体"/>
                <w:color w:val="000000"/>
                <w:kern w:val="0"/>
                <w:sz w:val="22"/>
                <w:szCs w:val="22"/>
              </w:rPr>
              <w:t>条</w:t>
            </w:r>
          </w:p>
        </w:tc>
        <w:tc>
          <w:tcPr>
            <w:tcW w:w="174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区民宗局</w:t>
            </w:r>
          </w:p>
        </w:tc>
      </w:tr>
      <w:tr>
        <w:tblPrEx>
          <w:tblLayout w:type="fixed"/>
          <w:tblCellMar>
            <w:top w:w="0" w:type="dxa"/>
            <w:left w:w="108" w:type="dxa"/>
            <w:bottom w:w="0" w:type="dxa"/>
            <w:right w:w="108" w:type="dxa"/>
          </w:tblCellMar>
        </w:tblPrEx>
        <w:trPr>
          <w:trHeight w:val="770" w:hRule="atLeast"/>
          <w:jc w:val="center"/>
        </w:trPr>
        <w:tc>
          <w:tcPr>
            <w:tcW w:w="5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27</w:t>
            </w:r>
          </w:p>
        </w:tc>
        <w:tc>
          <w:tcPr>
            <w:tcW w:w="244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收养证明</w:t>
            </w:r>
          </w:p>
        </w:tc>
        <w:tc>
          <w:tcPr>
            <w:tcW w:w="310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申请变更民族成分</w:t>
            </w:r>
          </w:p>
        </w:tc>
        <w:tc>
          <w:tcPr>
            <w:tcW w:w="200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民政部门</w:t>
            </w:r>
          </w:p>
        </w:tc>
        <w:tc>
          <w:tcPr>
            <w:tcW w:w="460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国务院《宗教事务条例》第</w:t>
            </w:r>
            <w:r>
              <w:rPr>
                <w:rFonts w:ascii="宋体" w:hAnsi="宋体" w:cs="宋体"/>
                <w:color w:val="000000"/>
                <w:kern w:val="0"/>
                <w:sz w:val="22"/>
                <w:szCs w:val="22"/>
              </w:rPr>
              <w:t>13</w:t>
            </w:r>
            <w:r>
              <w:rPr>
                <w:rFonts w:hint="eastAsia" w:ascii="宋体" w:hAnsi="宋体" w:cs="宋体"/>
                <w:color w:val="000000"/>
                <w:kern w:val="0"/>
                <w:sz w:val="22"/>
                <w:szCs w:val="22"/>
              </w:rPr>
              <w:t>、</w:t>
            </w:r>
            <w:r>
              <w:rPr>
                <w:rFonts w:ascii="宋体" w:hAnsi="宋体" w:cs="宋体"/>
                <w:color w:val="000000"/>
                <w:kern w:val="0"/>
                <w:sz w:val="22"/>
                <w:szCs w:val="22"/>
              </w:rPr>
              <w:t>14</w:t>
            </w:r>
            <w:r>
              <w:rPr>
                <w:rFonts w:hint="eastAsia" w:ascii="宋体" w:hAnsi="宋体" w:cs="宋体"/>
                <w:color w:val="000000"/>
                <w:kern w:val="0"/>
                <w:sz w:val="22"/>
                <w:szCs w:val="22"/>
              </w:rPr>
              <w:t>条；《湖南省宗教事务条例》第</w:t>
            </w:r>
            <w:r>
              <w:rPr>
                <w:rFonts w:ascii="宋体" w:hAnsi="宋体" w:cs="宋体"/>
                <w:color w:val="000000"/>
                <w:kern w:val="0"/>
                <w:sz w:val="22"/>
                <w:szCs w:val="22"/>
              </w:rPr>
              <w:t>13</w:t>
            </w:r>
            <w:r>
              <w:rPr>
                <w:rFonts w:hint="eastAsia" w:ascii="宋体" w:hAnsi="宋体" w:cs="宋体"/>
                <w:color w:val="000000"/>
                <w:kern w:val="0"/>
                <w:sz w:val="22"/>
                <w:szCs w:val="22"/>
              </w:rPr>
              <w:t>条</w:t>
            </w:r>
          </w:p>
        </w:tc>
        <w:tc>
          <w:tcPr>
            <w:tcW w:w="174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区民宗局</w:t>
            </w:r>
          </w:p>
        </w:tc>
      </w:tr>
      <w:tr>
        <w:tblPrEx>
          <w:tblLayout w:type="fixed"/>
          <w:tblCellMar>
            <w:top w:w="0" w:type="dxa"/>
            <w:left w:w="108" w:type="dxa"/>
            <w:bottom w:w="0" w:type="dxa"/>
            <w:right w:w="108" w:type="dxa"/>
          </w:tblCellMar>
        </w:tblPrEx>
        <w:trPr>
          <w:trHeight w:val="1305" w:hRule="atLeast"/>
          <w:jc w:val="center"/>
        </w:trPr>
        <w:tc>
          <w:tcPr>
            <w:tcW w:w="5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28</w:t>
            </w:r>
          </w:p>
        </w:tc>
        <w:tc>
          <w:tcPr>
            <w:tcW w:w="244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需要采取加固、改造措施的，应提交保障公路、公路附属设施质量和安全的技术评价报告</w:t>
            </w:r>
          </w:p>
        </w:tc>
        <w:tc>
          <w:tcPr>
            <w:tcW w:w="310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超限运输车辆行驶公路审批</w:t>
            </w:r>
          </w:p>
        </w:tc>
        <w:tc>
          <w:tcPr>
            <w:tcW w:w="200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对公路及附属设施的质量和安全具有评定资质的评定机构进行鉴定或评估并盖章</w:t>
            </w:r>
          </w:p>
        </w:tc>
        <w:tc>
          <w:tcPr>
            <w:tcW w:w="460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《湖南省普通公路实施行政许可规定》第五条第八款；《公路安全保护条例》第二十八条第二款</w:t>
            </w:r>
            <w:r>
              <w:rPr>
                <w:rFonts w:ascii="宋体" w:cs="宋体"/>
                <w:color w:val="000000"/>
                <w:kern w:val="0"/>
                <w:sz w:val="22"/>
                <w:szCs w:val="22"/>
              </w:rPr>
              <w:t> </w:t>
            </w:r>
          </w:p>
        </w:tc>
        <w:tc>
          <w:tcPr>
            <w:tcW w:w="174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区交通运输局</w:t>
            </w:r>
          </w:p>
        </w:tc>
      </w:tr>
      <w:tr>
        <w:tblPrEx>
          <w:tblLayout w:type="fixed"/>
          <w:tblCellMar>
            <w:top w:w="0" w:type="dxa"/>
            <w:left w:w="108" w:type="dxa"/>
            <w:bottom w:w="0" w:type="dxa"/>
            <w:right w:w="108" w:type="dxa"/>
          </w:tblCellMar>
        </w:tblPrEx>
        <w:trPr>
          <w:trHeight w:val="4491" w:hRule="atLeast"/>
          <w:jc w:val="center"/>
        </w:trPr>
        <w:tc>
          <w:tcPr>
            <w:tcW w:w="5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29</w:t>
            </w:r>
          </w:p>
        </w:tc>
        <w:tc>
          <w:tcPr>
            <w:tcW w:w="244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保障公路、公路附属设施质量和安全的技术评价报告</w:t>
            </w:r>
          </w:p>
        </w:tc>
        <w:tc>
          <w:tcPr>
            <w:tcW w:w="310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可能损害公路路面的机具在公路上行驶审批；跨越、穿越公路修建桥梁、渡槽或者架设、埋设管线等设施审批；利用公路桥梁、公路隧道、涵洞铺设电缆等设施审批；在公路上增设平面交叉道口审批；利用跨越公路的设施悬挂非公路标志或者在公路用地范围内设置非公路标志审批；在公路用地范围内或者公路建筑控制区内架设、埋设管线、电缆等设施审批；在农村公路线路上及中型桥梁跨越的河道上下游各</w:t>
            </w:r>
            <w:r>
              <w:rPr>
                <w:rFonts w:ascii="宋体" w:hAnsi="宋体" w:cs="宋体"/>
                <w:color w:val="000000"/>
                <w:kern w:val="0"/>
                <w:sz w:val="22"/>
                <w:szCs w:val="22"/>
              </w:rPr>
              <w:t>1000</w:t>
            </w:r>
            <w:r>
              <w:rPr>
                <w:rFonts w:hint="eastAsia" w:ascii="宋体" w:hAnsi="宋体" w:cs="宋体"/>
                <w:color w:val="000000"/>
                <w:kern w:val="0"/>
                <w:sz w:val="22"/>
                <w:szCs w:val="22"/>
              </w:rPr>
              <w:t>米范围内抽取地下水、架设浮桥等活动审批；占用、挖掘公路、公路用地或者使公路改线审批</w:t>
            </w:r>
          </w:p>
        </w:tc>
        <w:tc>
          <w:tcPr>
            <w:tcW w:w="200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对公路及附属设施的质量和安全具有评定资质的评定机构进行鉴定或评估并盖章</w:t>
            </w:r>
          </w:p>
        </w:tc>
        <w:tc>
          <w:tcPr>
            <w:tcW w:w="460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《湖南省普通公路实施行政许可规定》第五条；《公路安全保护条例》第二十八条第二款</w:t>
            </w:r>
          </w:p>
        </w:tc>
        <w:tc>
          <w:tcPr>
            <w:tcW w:w="174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区交通运输局</w:t>
            </w:r>
          </w:p>
        </w:tc>
      </w:tr>
      <w:tr>
        <w:tblPrEx>
          <w:tblLayout w:type="fixed"/>
          <w:tblCellMar>
            <w:top w:w="0" w:type="dxa"/>
            <w:left w:w="108" w:type="dxa"/>
            <w:bottom w:w="0" w:type="dxa"/>
            <w:right w:w="108" w:type="dxa"/>
          </w:tblCellMar>
        </w:tblPrEx>
        <w:trPr>
          <w:trHeight w:val="2356" w:hRule="atLeast"/>
          <w:jc w:val="center"/>
        </w:trPr>
        <w:tc>
          <w:tcPr>
            <w:tcW w:w="5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30</w:t>
            </w:r>
          </w:p>
        </w:tc>
        <w:tc>
          <w:tcPr>
            <w:tcW w:w="244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施工方案、施工说明等资料（涉及专业技术问题的，应当有工程、养护部门签具的意见或者由具备资质的机构出具的鉴定书、评估报告）</w:t>
            </w:r>
          </w:p>
        </w:tc>
        <w:tc>
          <w:tcPr>
            <w:tcW w:w="310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跨越、穿越公路修建桥梁、渡槽或者架设、埋设管线等设施审批；利用公路桥梁、公路隧道、涵洞铺设电缆等设施审批；在公路用地范围内或者公路建筑控制区内架设、埋设管线、电缆等设施审批；占用、挖掘公路、公路用地或者使公路改线审批</w:t>
            </w:r>
          </w:p>
        </w:tc>
        <w:tc>
          <w:tcPr>
            <w:tcW w:w="200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对公路及附属设施的质量和安全具有评定资质的评定机构进行鉴定或评估并盖章</w:t>
            </w:r>
          </w:p>
        </w:tc>
        <w:tc>
          <w:tcPr>
            <w:tcW w:w="460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《湖南省普通公路实施行政许可规定》第五条第一、二、三、四款</w:t>
            </w:r>
            <w:r>
              <w:rPr>
                <w:rFonts w:ascii="宋体" w:cs="宋体"/>
                <w:color w:val="000000"/>
                <w:kern w:val="0"/>
                <w:sz w:val="22"/>
                <w:szCs w:val="22"/>
              </w:rPr>
              <w:t> </w:t>
            </w:r>
          </w:p>
        </w:tc>
        <w:tc>
          <w:tcPr>
            <w:tcW w:w="174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区交通运输局</w:t>
            </w:r>
          </w:p>
        </w:tc>
      </w:tr>
      <w:tr>
        <w:tblPrEx>
          <w:tblLayout w:type="fixed"/>
          <w:tblCellMar>
            <w:top w:w="0" w:type="dxa"/>
            <w:left w:w="108" w:type="dxa"/>
            <w:bottom w:w="0" w:type="dxa"/>
            <w:right w:w="108" w:type="dxa"/>
          </w:tblCellMar>
        </w:tblPrEx>
        <w:trPr>
          <w:trHeight w:val="773" w:hRule="atLeast"/>
          <w:jc w:val="center"/>
        </w:trPr>
        <w:tc>
          <w:tcPr>
            <w:tcW w:w="5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31</w:t>
            </w:r>
          </w:p>
        </w:tc>
        <w:tc>
          <w:tcPr>
            <w:tcW w:w="244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3</w:t>
            </w:r>
            <w:r>
              <w:rPr>
                <w:rFonts w:hint="eastAsia" w:ascii="宋体" w:hAnsi="宋体" w:cs="宋体"/>
                <w:color w:val="000000"/>
                <w:kern w:val="0"/>
                <w:sz w:val="22"/>
                <w:szCs w:val="22"/>
              </w:rPr>
              <w:t>年内无重大以上交通责任事故的证明</w:t>
            </w:r>
          </w:p>
        </w:tc>
        <w:tc>
          <w:tcPr>
            <w:tcW w:w="310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道路旅客运输经营</w:t>
            </w:r>
          </w:p>
        </w:tc>
        <w:tc>
          <w:tcPr>
            <w:tcW w:w="200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公安部门出具</w:t>
            </w:r>
          </w:p>
        </w:tc>
        <w:tc>
          <w:tcPr>
            <w:tcW w:w="460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交通运输部《道路旅客运输及客运站管理规定》第十四条第</w:t>
            </w:r>
            <w:r>
              <w:rPr>
                <w:rFonts w:ascii="宋体" w:hAnsi="宋体" w:cs="宋体"/>
                <w:color w:val="000000"/>
                <w:kern w:val="0"/>
                <w:sz w:val="22"/>
                <w:szCs w:val="22"/>
              </w:rPr>
              <w:t>6</w:t>
            </w:r>
            <w:r>
              <w:rPr>
                <w:rFonts w:hint="eastAsia" w:ascii="宋体" w:hAnsi="宋体" w:cs="宋体"/>
                <w:color w:val="000000"/>
                <w:kern w:val="0"/>
                <w:sz w:val="22"/>
                <w:szCs w:val="22"/>
              </w:rPr>
              <w:t>项、第十五条</w:t>
            </w:r>
            <w:r>
              <w:rPr>
                <w:rFonts w:ascii="宋体" w:hAnsi="宋体" w:cs="宋体"/>
                <w:color w:val="000000"/>
                <w:kern w:val="0"/>
                <w:sz w:val="22"/>
                <w:szCs w:val="22"/>
              </w:rPr>
              <w:t>4</w:t>
            </w:r>
            <w:r>
              <w:rPr>
                <w:rFonts w:hint="eastAsia" w:ascii="宋体" w:hAnsi="宋体" w:cs="宋体"/>
                <w:color w:val="000000"/>
                <w:kern w:val="0"/>
                <w:sz w:val="22"/>
                <w:szCs w:val="22"/>
              </w:rPr>
              <w:t>项</w:t>
            </w:r>
          </w:p>
        </w:tc>
        <w:tc>
          <w:tcPr>
            <w:tcW w:w="174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区交通运输局</w:t>
            </w:r>
          </w:p>
        </w:tc>
      </w:tr>
      <w:tr>
        <w:tblPrEx>
          <w:tblLayout w:type="fixed"/>
          <w:tblCellMar>
            <w:top w:w="0" w:type="dxa"/>
            <w:left w:w="108" w:type="dxa"/>
            <w:bottom w:w="0" w:type="dxa"/>
            <w:right w:w="108" w:type="dxa"/>
          </w:tblCellMar>
        </w:tblPrEx>
        <w:trPr>
          <w:trHeight w:val="600" w:hRule="atLeast"/>
          <w:jc w:val="center"/>
        </w:trPr>
        <w:tc>
          <w:tcPr>
            <w:tcW w:w="5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32</w:t>
            </w:r>
          </w:p>
        </w:tc>
        <w:tc>
          <w:tcPr>
            <w:tcW w:w="244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验资报告证明</w:t>
            </w:r>
          </w:p>
        </w:tc>
        <w:tc>
          <w:tcPr>
            <w:tcW w:w="310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劳务派遣经营行政许可</w:t>
            </w:r>
          </w:p>
        </w:tc>
        <w:tc>
          <w:tcPr>
            <w:tcW w:w="200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会计师事务所</w:t>
            </w:r>
          </w:p>
        </w:tc>
        <w:tc>
          <w:tcPr>
            <w:tcW w:w="460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《劳务派遣行政许可实施办法》第八条</w:t>
            </w:r>
            <w:r>
              <w:rPr>
                <w:rFonts w:ascii="宋体" w:hAnsi="宋体" w:cs="宋体"/>
                <w:color w:val="000000"/>
                <w:kern w:val="0"/>
                <w:sz w:val="22"/>
                <w:szCs w:val="22"/>
              </w:rPr>
              <w:t xml:space="preserve"> </w:t>
            </w:r>
          </w:p>
        </w:tc>
        <w:tc>
          <w:tcPr>
            <w:tcW w:w="174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区人社局</w:t>
            </w:r>
          </w:p>
        </w:tc>
      </w:tr>
      <w:tr>
        <w:tblPrEx>
          <w:tblLayout w:type="fixed"/>
          <w:tblCellMar>
            <w:top w:w="0" w:type="dxa"/>
            <w:left w:w="108" w:type="dxa"/>
            <w:bottom w:w="0" w:type="dxa"/>
            <w:right w:w="108" w:type="dxa"/>
          </w:tblCellMar>
        </w:tblPrEx>
        <w:trPr>
          <w:trHeight w:val="801" w:hRule="atLeast"/>
          <w:jc w:val="center"/>
        </w:trPr>
        <w:tc>
          <w:tcPr>
            <w:tcW w:w="5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33</w:t>
            </w:r>
          </w:p>
        </w:tc>
        <w:tc>
          <w:tcPr>
            <w:tcW w:w="244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验资报告证明</w:t>
            </w:r>
          </w:p>
        </w:tc>
        <w:tc>
          <w:tcPr>
            <w:tcW w:w="310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民办职业培训机构审批</w:t>
            </w:r>
          </w:p>
        </w:tc>
        <w:tc>
          <w:tcPr>
            <w:tcW w:w="200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会计师事务所</w:t>
            </w:r>
          </w:p>
        </w:tc>
        <w:tc>
          <w:tcPr>
            <w:tcW w:w="460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《湖南省促进民办职业培训实施办法（修订）》第八条</w:t>
            </w:r>
          </w:p>
        </w:tc>
        <w:tc>
          <w:tcPr>
            <w:tcW w:w="174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区人社局</w:t>
            </w:r>
          </w:p>
        </w:tc>
      </w:tr>
      <w:tr>
        <w:tblPrEx>
          <w:tblLayout w:type="fixed"/>
          <w:tblCellMar>
            <w:top w:w="0" w:type="dxa"/>
            <w:left w:w="108" w:type="dxa"/>
            <w:bottom w:w="0" w:type="dxa"/>
            <w:right w:w="108" w:type="dxa"/>
          </w:tblCellMar>
        </w:tblPrEx>
        <w:trPr>
          <w:trHeight w:val="600" w:hRule="atLeast"/>
          <w:jc w:val="center"/>
        </w:trPr>
        <w:tc>
          <w:tcPr>
            <w:tcW w:w="5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34</w:t>
            </w:r>
          </w:p>
        </w:tc>
        <w:tc>
          <w:tcPr>
            <w:tcW w:w="244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医疗诊断证明</w:t>
            </w:r>
          </w:p>
        </w:tc>
        <w:tc>
          <w:tcPr>
            <w:tcW w:w="310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工伤认定</w:t>
            </w:r>
          </w:p>
        </w:tc>
        <w:tc>
          <w:tcPr>
            <w:tcW w:w="200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医疗机构</w:t>
            </w:r>
          </w:p>
        </w:tc>
        <w:tc>
          <w:tcPr>
            <w:tcW w:w="460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湖南省实施《工伤保险条例》办法第三章第十四条</w:t>
            </w:r>
            <w:r>
              <w:rPr>
                <w:rFonts w:ascii="宋体" w:hAnsi="宋体" w:cs="宋体"/>
                <w:color w:val="000000"/>
                <w:kern w:val="0"/>
                <w:sz w:val="22"/>
                <w:szCs w:val="22"/>
              </w:rPr>
              <w:t xml:space="preserve"> </w:t>
            </w:r>
          </w:p>
        </w:tc>
        <w:tc>
          <w:tcPr>
            <w:tcW w:w="174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区人社局</w:t>
            </w:r>
          </w:p>
        </w:tc>
      </w:tr>
      <w:tr>
        <w:tblPrEx>
          <w:tblLayout w:type="fixed"/>
          <w:tblCellMar>
            <w:top w:w="0" w:type="dxa"/>
            <w:left w:w="108" w:type="dxa"/>
            <w:bottom w:w="0" w:type="dxa"/>
            <w:right w:w="108" w:type="dxa"/>
          </w:tblCellMar>
        </w:tblPrEx>
        <w:trPr>
          <w:trHeight w:val="1014" w:hRule="atLeast"/>
          <w:jc w:val="center"/>
        </w:trPr>
        <w:tc>
          <w:tcPr>
            <w:tcW w:w="5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35</w:t>
            </w:r>
          </w:p>
        </w:tc>
        <w:tc>
          <w:tcPr>
            <w:tcW w:w="244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人民法院裁判文书或者公安部门的证明或者其他证明</w:t>
            </w:r>
          </w:p>
        </w:tc>
        <w:tc>
          <w:tcPr>
            <w:tcW w:w="310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工伤认定</w:t>
            </w:r>
          </w:p>
        </w:tc>
        <w:tc>
          <w:tcPr>
            <w:tcW w:w="200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人民法院或公安部门或其他机构</w:t>
            </w:r>
          </w:p>
        </w:tc>
        <w:tc>
          <w:tcPr>
            <w:tcW w:w="460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湖南省实施《工伤保险条例》办法第三章第十四条</w:t>
            </w:r>
            <w:r>
              <w:rPr>
                <w:rFonts w:ascii="宋体" w:hAnsi="宋体" w:cs="宋体"/>
                <w:color w:val="000000"/>
                <w:kern w:val="0"/>
                <w:sz w:val="22"/>
                <w:szCs w:val="22"/>
              </w:rPr>
              <w:t xml:space="preserve"> </w:t>
            </w:r>
          </w:p>
        </w:tc>
        <w:tc>
          <w:tcPr>
            <w:tcW w:w="174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区人社局</w:t>
            </w:r>
          </w:p>
        </w:tc>
      </w:tr>
      <w:tr>
        <w:tblPrEx>
          <w:tblLayout w:type="fixed"/>
          <w:tblCellMar>
            <w:top w:w="0" w:type="dxa"/>
            <w:left w:w="108" w:type="dxa"/>
            <w:bottom w:w="0" w:type="dxa"/>
            <w:right w:w="108" w:type="dxa"/>
          </w:tblCellMar>
        </w:tblPrEx>
        <w:trPr>
          <w:trHeight w:val="792" w:hRule="atLeast"/>
          <w:jc w:val="center"/>
        </w:trPr>
        <w:tc>
          <w:tcPr>
            <w:tcW w:w="5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36</w:t>
            </w:r>
          </w:p>
        </w:tc>
        <w:tc>
          <w:tcPr>
            <w:tcW w:w="244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公安交通管理部门或者其他相关部门证明</w:t>
            </w:r>
          </w:p>
        </w:tc>
        <w:tc>
          <w:tcPr>
            <w:tcW w:w="310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工伤认定</w:t>
            </w:r>
          </w:p>
        </w:tc>
        <w:tc>
          <w:tcPr>
            <w:tcW w:w="200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公安交通部门</w:t>
            </w:r>
          </w:p>
        </w:tc>
        <w:tc>
          <w:tcPr>
            <w:tcW w:w="460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湖南省实施《工伤保险条例》办法第三章第十四条五款</w:t>
            </w:r>
          </w:p>
        </w:tc>
        <w:tc>
          <w:tcPr>
            <w:tcW w:w="174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区人社局</w:t>
            </w:r>
          </w:p>
        </w:tc>
      </w:tr>
      <w:tr>
        <w:tblPrEx>
          <w:tblLayout w:type="fixed"/>
          <w:tblCellMar>
            <w:top w:w="0" w:type="dxa"/>
            <w:left w:w="108" w:type="dxa"/>
            <w:bottom w:w="0" w:type="dxa"/>
            <w:right w:w="108" w:type="dxa"/>
          </w:tblCellMar>
        </w:tblPrEx>
        <w:trPr>
          <w:trHeight w:val="810" w:hRule="atLeast"/>
          <w:jc w:val="center"/>
        </w:trPr>
        <w:tc>
          <w:tcPr>
            <w:tcW w:w="5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37</w:t>
            </w:r>
          </w:p>
        </w:tc>
        <w:tc>
          <w:tcPr>
            <w:tcW w:w="244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旧伤复发诊断证明</w:t>
            </w:r>
          </w:p>
        </w:tc>
        <w:tc>
          <w:tcPr>
            <w:tcW w:w="310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工伤认定</w:t>
            </w:r>
          </w:p>
        </w:tc>
        <w:tc>
          <w:tcPr>
            <w:tcW w:w="200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医疗机构</w:t>
            </w:r>
          </w:p>
        </w:tc>
        <w:tc>
          <w:tcPr>
            <w:tcW w:w="460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湖南省实施《工伤保险条例》办法第三章第十四条九款</w:t>
            </w:r>
          </w:p>
        </w:tc>
        <w:tc>
          <w:tcPr>
            <w:tcW w:w="174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区人社局</w:t>
            </w:r>
          </w:p>
        </w:tc>
      </w:tr>
      <w:tr>
        <w:tblPrEx>
          <w:tblLayout w:type="fixed"/>
          <w:tblCellMar>
            <w:top w:w="0" w:type="dxa"/>
            <w:left w:w="108" w:type="dxa"/>
            <w:bottom w:w="0" w:type="dxa"/>
            <w:right w:w="108" w:type="dxa"/>
          </w:tblCellMar>
        </w:tblPrEx>
        <w:trPr>
          <w:trHeight w:val="1115" w:hRule="atLeast"/>
          <w:jc w:val="center"/>
        </w:trPr>
        <w:tc>
          <w:tcPr>
            <w:tcW w:w="5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38</w:t>
            </w:r>
          </w:p>
        </w:tc>
        <w:tc>
          <w:tcPr>
            <w:tcW w:w="244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提供当年医疗机构出具的医疗诊断证明、历次治疗病例</w:t>
            </w:r>
          </w:p>
        </w:tc>
        <w:tc>
          <w:tcPr>
            <w:tcW w:w="310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老工伤待遇确认</w:t>
            </w:r>
          </w:p>
        </w:tc>
        <w:tc>
          <w:tcPr>
            <w:tcW w:w="200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医疗机构盖章</w:t>
            </w:r>
          </w:p>
        </w:tc>
        <w:tc>
          <w:tcPr>
            <w:tcW w:w="460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《关于职工患血吸虫病享受工伤待遇的若干规定》（湘政办发〔</w:t>
            </w:r>
            <w:r>
              <w:rPr>
                <w:rFonts w:ascii="宋体" w:hAnsi="宋体" w:cs="宋体"/>
                <w:color w:val="000000"/>
                <w:kern w:val="0"/>
                <w:sz w:val="22"/>
                <w:szCs w:val="22"/>
              </w:rPr>
              <w:t>2009</w:t>
            </w:r>
            <w:r>
              <w:rPr>
                <w:rFonts w:hint="eastAsia" w:ascii="宋体" w:hAnsi="宋体" w:cs="宋体"/>
                <w:color w:val="000000"/>
                <w:kern w:val="0"/>
                <w:sz w:val="22"/>
                <w:szCs w:val="22"/>
              </w:rPr>
              <w:t>〕</w:t>
            </w:r>
            <w:r>
              <w:rPr>
                <w:rFonts w:ascii="宋体" w:hAnsi="宋体" w:cs="宋体"/>
                <w:color w:val="000000"/>
                <w:kern w:val="0"/>
                <w:sz w:val="22"/>
                <w:szCs w:val="22"/>
              </w:rPr>
              <w:t>17</w:t>
            </w:r>
            <w:r>
              <w:rPr>
                <w:rFonts w:hint="eastAsia" w:ascii="宋体" w:hAnsi="宋体" w:cs="宋体"/>
                <w:color w:val="000000"/>
                <w:kern w:val="0"/>
                <w:sz w:val="22"/>
                <w:szCs w:val="22"/>
              </w:rPr>
              <w:t>号）第三条</w:t>
            </w:r>
          </w:p>
        </w:tc>
        <w:tc>
          <w:tcPr>
            <w:tcW w:w="174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区人社局</w:t>
            </w:r>
          </w:p>
        </w:tc>
      </w:tr>
      <w:tr>
        <w:tblPrEx>
          <w:tblLayout w:type="fixed"/>
          <w:tblCellMar>
            <w:top w:w="0" w:type="dxa"/>
            <w:left w:w="108" w:type="dxa"/>
            <w:bottom w:w="0" w:type="dxa"/>
            <w:right w:w="108" w:type="dxa"/>
          </w:tblCellMar>
        </w:tblPrEx>
        <w:trPr>
          <w:trHeight w:val="1540" w:hRule="atLeast"/>
          <w:jc w:val="center"/>
        </w:trPr>
        <w:tc>
          <w:tcPr>
            <w:tcW w:w="5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39</w:t>
            </w:r>
          </w:p>
        </w:tc>
        <w:tc>
          <w:tcPr>
            <w:tcW w:w="244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职业病患者须另外提供医疗卫生机构出具的诊断证明书或职业病诊断鉴定书原件</w:t>
            </w:r>
          </w:p>
        </w:tc>
        <w:tc>
          <w:tcPr>
            <w:tcW w:w="310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老工伤待遇确认</w:t>
            </w:r>
          </w:p>
        </w:tc>
        <w:tc>
          <w:tcPr>
            <w:tcW w:w="200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医疗机构盖章或市级疾控中心盖章</w:t>
            </w:r>
          </w:p>
        </w:tc>
        <w:tc>
          <w:tcPr>
            <w:tcW w:w="460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《关于职工患血吸虫病享受工伤待遇的若干规定》（湘政办发〔</w:t>
            </w:r>
            <w:r>
              <w:rPr>
                <w:rFonts w:ascii="宋体" w:hAnsi="宋体" w:cs="宋体"/>
                <w:color w:val="000000"/>
                <w:kern w:val="0"/>
                <w:sz w:val="22"/>
                <w:szCs w:val="22"/>
              </w:rPr>
              <w:t>2009</w:t>
            </w:r>
            <w:r>
              <w:rPr>
                <w:rFonts w:hint="eastAsia" w:ascii="宋体" w:hAnsi="宋体" w:cs="宋体"/>
                <w:color w:val="000000"/>
                <w:kern w:val="0"/>
                <w:sz w:val="22"/>
                <w:szCs w:val="22"/>
              </w:rPr>
              <w:t>〕</w:t>
            </w:r>
            <w:r>
              <w:rPr>
                <w:rFonts w:ascii="宋体" w:hAnsi="宋体" w:cs="宋体"/>
                <w:color w:val="000000"/>
                <w:kern w:val="0"/>
                <w:sz w:val="22"/>
                <w:szCs w:val="22"/>
              </w:rPr>
              <w:t>17</w:t>
            </w:r>
            <w:r>
              <w:rPr>
                <w:rFonts w:hint="eastAsia" w:ascii="宋体" w:hAnsi="宋体" w:cs="宋体"/>
                <w:color w:val="000000"/>
                <w:kern w:val="0"/>
                <w:sz w:val="22"/>
                <w:szCs w:val="22"/>
              </w:rPr>
              <w:t>号）第三条</w:t>
            </w:r>
          </w:p>
        </w:tc>
        <w:tc>
          <w:tcPr>
            <w:tcW w:w="174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区人社局</w:t>
            </w:r>
          </w:p>
        </w:tc>
      </w:tr>
      <w:tr>
        <w:tblPrEx>
          <w:tblLayout w:type="fixed"/>
          <w:tblCellMar>
            <w:top w:w="0" w:type="dxa"/>
            <w:left w:w="108" w:type="dxa"/>
            <w:bottom w:w="0" w:type="dxa"/>
            <w:right w:w="108" w:type="dxa"/>
          </w:tblCellMar>
        </w:tblPrEx>
        <w:trPr>
          <w:trHeight w:val="784" w:hRule="atLeast"/>
          <w:jc w:val="center"/>
        </w:trPr>
        <w:tc>
          <w:tcPr>
            <w:tcW w:w="5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40</w:t>
            </w:r>
          </w:p>
        </w:tc>
        <w:tc>
          <w:tcPr>
            <w:tcW w:w="244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收养证明</w:t>
            </w:r>
          </w:p>
        </w:tc>
        <w:tc>
          <w:tcPr>
            <w:tcW w:w="310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申请变更民族成分</w:t>
            </w:r>
          </w:p>
        </w:tc>
        <w:tc>
          <w:tcPr>
            <w:tcW w:w="200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民政部门</w:t>
            </w:r>
          </w:p>
        </w:tc>
        <w:tc>
          <w:tcPr>
            <w:tcW w:w="460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《中华人民共和国收养法》《中国公民收养子女登记办法》</w:t>
            </w:r>
          </w:p>
        </w:tc>
        <w:tc>
          <w:tcPr>
            <w:tcW w:w="174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区民政局</w:t>
            </w:r>
          </w:p>
        </w:tc>
      </w:tr>
      <w:tr>
        <w:tblPrEx>
          <w:tblLayout w:type="fixed"/>
          <w:tblCellMar>
            <w:top w:w="0" w:type="dxa"/>
            <w:left w:w="108" w:type="dxa"/>
            <w:bottom w:w="0" w:type="dxa"/>
            <w:right w:w="108" w:type="dxa"/>
          </w:tblCellMar>
        </w:tblPrEx>
        <w:trPr>
          <w:trHeight w:val="879" w:hRule="atLeast"/>
          <w:jc w:val="center"/>
        </w:trPr>
        <w:tc>
          <w:tcPr>
            <w:tcW w:w="5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41</w:t>
            </w:r>
          </w:p>
        </w:tc>
        <w:tc>
          <w:tcPr>
            <w:tcW w:w="244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抚养能力证明</w:t>
            </w:r>
          </w:p>
        </w:tc>
        <w:tc>
          <w:tcPr>
            <w:tcW w:w="310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收养关系公证</w:t>
            </w:r>
          </w:p>
        </w:tc>
        <w:tc>
          <w:tcPr>
            <w:tcW w:w="200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ascii="宋体" w:cs="宋体"/>
                <w:color w:val="000000"/>
                <w:kern w:val="0"/>
                <w:sz w:val="22"/>
                <w:szCs w:val="22"/>
              </w:rPr>
              <w:t> </w:t>
            </w:r>
            <w:r>
              <w:rPr>
                <w:rFonts w:hint="eastAsia" w:ascii="宋体" w:hAnsi="宋体" w:cs="宋体"/>
                <w:color w:val="000000"/>
                <w:kern w:val="0"/>
                <w:sz w:val="22"/>
                <w:szCs w:val="22"/>
              </w:rPr>
              <w:t>工作单位或村（居）委会、民政部门</w:t>
            </w:r>
          </w:p>
        </w:tc>
        <w:tc>
          <w:tcPr>
            <w:tcW w:w="460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《中华人民共和国收养法》《中国公民收养子女登记办法》</w:t>
            </w:r>
          </w:p>
        </w:tc>
        <w:tc>
          <w:tcPr>
            <w:tcW w:w="174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区民政局</w:t>
            </w:r>
          </w:p>
        </w:tc>
      </w:tr>
      <w:tr>
        <w:tblPrEx>
          <w:tblLayout w:type="fixed"/>
          <w:tblCellMar>
            <w:top w:w="0" w:type="dxa"/>
            <w:left w:w="108" w:type="dxa"/>
            <w:bottom w:w="0" w:type="dxa"/>
            <w:right w:w="108" w:type="dxa"/>
          </w:tblCellMar>
        </w:tblPrEx>
        <w:trPr>
          <w:trHeight w:val="920" w:hRule="atLeast"/>
          <w:jc w:val="center"/>
        </w:trPr>
        <w:tc>
          <w:tcPr>
            <w:tcW w:w="5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42</w:t>
            </w:r>
          </w:p>
        </w:tc>
        <w:tc>
          <w:tcPr>
            <w:tcW w:w="244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监护资格证明</w:t>
            </w:r>
          </w:p>
        </w:tc>
        <w:tc>
          <w:tcPr>
            <w:tcW w:w="310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收养关系公证</w:t>
            </w:r>
          </w:p>
        </w:tc>
        <w:tc>
          <w:tcPr>
            <w:tcW w:w="200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ascii="宋体" w:cs="宋体"/>
                <w:color w:val="000000"/>
                <w:kern w:val="0"/>
                <w:sz w:val="22"/>
                <w:szCs w:val="22"/>
              </w:rPr>
              <w:t> </w:t>
            </w:r>
            <w:r>
              <w:rPr>
                <w:rFonts w:hint="eastAsia" w:ascii="宋体" w:hAnsi="宋体" w:cs="宋体"/>
                <w:color w:val="000000"/>
                <w:kern w:val="0"/>
                <w:sz w:val="22"/>
                <w:szCs w:val="22"/>
              </w:rPr>
              <w:t>工作单位或村（居）委会、民政部门</w:t>
            </w:r>
          </w:p>
        </w:tc>
        <w:tc>
          <w:tcPr>
            <w:tcW w:w="460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《中华人民共和国收养法》《中国公民收养子女登记办法》</w:t>
            </w:r>
          </w:p>
        </w:tc>
        <w:tc>
          <w:tcPr>
            <w:tcW w:w="174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区民政局</w:t>
            </w:r>
          </w:p>
        </w:tc>
      </w:tr>
      <w:tr>
        <w:tblPrEx>
          <w:tblLayout w:type="fixed"/>
          <w:tblCellMar>
            <w:top w:w="0" w:type="dxa"/>
            <w:left w:w="108" w:type="dxa"/>
            <w:bottom w:w="0" w:type="dxa"/>
            <w:right w:w="108" w:type="dxa"/>
          </w:tblCellMar>
        </w:tblPrEx>
        <w:trPr>
          <w:trHeight w:val="810" w:hRule="atLeast"/>
          <w:jc w:val="center"/>
        </w:trPr>
        <w:tc>
          <w:tcPr>
            <w:tcW w:w="5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43</w:t>
            </w:r>
          </w:p>
        </w:tc>
        <w:tc>
          <w:tcPr>
            <w:tcW w:w="244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亲属关系证明</w:t>
            </w:r>
          </w:p>
        </w:tc>
        <w:tc>
          <w:tcPr>
            <w:tcW w:w="310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亲属关系公证</w:t>
            </w:r>
          </w:p>
        </w:tc>
        <w:tc>
          <w:tcPr>
            <w:tcW w:w="200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工作单位或村（居）委会</w:t>
            </w:r>
          </w:p>
        </w:tc>
        <w:tc>
          <w:tcPr>
            <w:tcW w:w="460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《中华人民共和国收养法》《中国公民收养子女登记办法》</w:t>
            </w:r>
          </w:p>
        </w:tc>
        <w:tc>
          <w:tcPr>
            <w:tcW w:w="174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区民政局</w:t>
            </w:r>
          </w:p>
        </w:tc>
      </w:tr>
      <w:tr>
        <w:tblPrEx>
          <w:tblLayout w:type="fixed"/>
          <w:tblCellMar>
            <w:top w:w="0" w:type="dxa"/>
            <w:left w:w="108" w:type="dxa"/>
            <w:bottom w:w="0" w:type="dxa"/>
            <w:right w:w="108" w:type="dxa"/>
          </w:tblCellMar>
        </w:tblPrEx>
        <w:trPr>
          <w:trHeight w:val="1013" w:hRule="atLeast"/>
          <w:jc w:val="center"/>
        </w:trPr>
        <w:tc>
          <w:tcPr>
            <w:tcW w:w="5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44</w:t>
            </w:r>
          </w:p>
        </w:tc>
        <w:tc>
          <w:tcPr>
            <w:tcW w:w="244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收养人生育情况证明</w:t>
            </w:r>
          </w:p>
        </w:tc>
        <w:tc>
          <w:tcPr>
            <w:tcW w:w="310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收养登记</w:t>
            </w:r>
          </w:p>
        </w:tc>
        <w:tc>
          <w:tcPr>
            <w:tcW w:w="200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镇（街道）及以上人民政府</w:t>
            </w:r>
          </w:p>
        </w:tc>
        <w:tc>
          <w:tcPr>
            <w:tcW w:w="460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《中华人民共和国收养法》《中国公民收养子女登记办法》</w:t>
            </w:r>
          </w:p>
        </w:tc>
        <w:tc>
          <w:tcPr>
            <w:tcW w:w="174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区民政局</w:t>
            </w:r>
          </w:p>
        </w:tc>
      </w:tr>
      <w:tr>
        <w:tblPrEx>
          <w:tblLayout w:type="fixed"/>
          <w:tblCellMar>
            <w:top w:w="0" w:type="dxa"/>
            <w:left w:w="108" w:type="dxa"/>
            <w:bottom w:w="0" w:type="dxa"/>
            <w:right w:w="108" w:type="dxa"/>
          </w:tblCellMar>
        </w:tblPrEx>
        <w:trPr>
          <w:trHeight w:val="928" w:hRule="atLeast"/>
          <w:jc w:val="center"/>
        </w:trPr>
        <w:tc>
          <w:tcPr>
            <w:tcW w:w="5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45</w:t>
            </w:r>
          </w:p>
        </w:tc>
        <w:tc>
          <w:tcPr>
            <w:tcW w:w="244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弃婴身份证明</w:t>
            </w:r>
          </w:p>
        </w:tc>
        <w:tc>
          <w:tcPr>
            <w:tcW w:w="310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收养登记</w:t>
            </w:r>
          </w:p>
        </w:tc>
        <w:tc>
          <w:tcPr>
            <w:tcW w:w="200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所在地派出所</w:t>
            </w:r>
          </w:p>
        </w:tc>
        <w:tc>
          <w:tcPr>
            <w:tcW w:w="460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《中华人民共和国收养法》《中共公民收养子女登记办法》</w:t>
            </w:r>
          </w:p>
        </w:tc>
        <w:tc>
          <w:tcPr>
            <w:tcW w:w="174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区民政局</w:t>
            </w:r>
          </w:p>
        </w:tc>
      </w:tr>
      <w:tr>
        <w:tblPrEx>
          <w:tblLayout w:type="fixed"/>
          <w:tblCellMar>
            <w:top w:w="0" w:type="dxa"/>
            <w:left w:w="108" w:type="dxa"/>
            <w:bottom w:w="0" w:type="dxa"/>
            <w:right w:w="108" w:type="dxa"/>
          </w:tblCellMar>
        </w:tblPrEx>
        <w:trPr>
          <w:trHeight w:val="954" w:hRule="atLeast"/>
          <w:jc w:val="center"/>
        </w:trPr>
        <w:tc>
          <w:tcPr>
            <w:tcW w:w="5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46</w:t>
            </w:r>
          </w:p>
        </w:tc>
        <w:tc>
          <w:tcPr>
            <w:tcW w:w="244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捡拾弃婴、儿童报案的证明</w:t>
            </w:r>
          </w:p>
        </w:tc>
        <w:tc>
          <w:tcPr>
            <w:tcW w:w="310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收养登记</w:t>
            </w:r>
          </w:p>
        </w:tc>
        <w:tc>
          <w:tcPr>
            <w:tcW w:w="200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所在地派出所</w:t>
            </w:r>
          </w:p>
        </w:tc>
        <w:tc>
          <w:tcPr>
            <w:tcW w:w="460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《中华人民共和国收养法》《中共公民收养子女登记办法》</w:t>
            </w:r>
          </w:p>
        </w:tc>
        <w:tc>
          <w:tcPr>
            <w:tcW w:w="174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区民政局</w:t>
            </w:r>
          </w:p>
        </w:tc>
      </w:tr>
      <w:tr>
        <w:tblPrEx>
          <w:tblLayout w:type="fixed"/>
          <w:tblCellMar>
            <w:top w:w="0" w:type="dxa"/>
            <w:left w:w="108" w:type="dxa"/>
            <w:bottom w:w="0" w:type="dxa"/>
            <w:right w:w="108" w:type="dxa"/>
          </w:tblCellMar>
        </w:tblPrEx>
        <w:trPr>
          <w:trHeight w:val="924" w:hRule="atLeast"/>
          <w:jc w:val="center"/>
        </w:trPr>
        <w:tc>
          <w:tcPr>
            <w:tcW w:w="5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47</w:t>
            </w:r>
          </w:p>
        </w:tc>
        <w:tc>
          <w:tcPr>
            <w:tcW w:w="244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有抚养教育能力证明</w:t>
            </w:r>
          </w:p>
        </w:tc>
        <w:tc>
          <w:tcPr>
            <w:tcW w:w="310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收养登记</w:t>
            </w:r>
          </w:p>
        </w:tc>
        <w:tc>
          <w:tcPr>
            <w:tcW w:w="200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镇（街道）及以上人民政府</w:t>
            </w:r>
          </w:p>
        </w:tc>
        <w:tc>
          <w:tcPr>
            <w:tcW w:w="460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《中华人民共和国收养法》《中共公民收养子女登记办法》</w:t>
            </w:r>
          </w:p>
        </w:tc>
        <w:tc>
          <w:tcPr>
            <w:tcW w:w="174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区民政局</w:t>
            </w:r>
          </w:p>
        </w:tc>
      </w:tr>
      <w:tr>
        <w:tblPrEx>
          <w:tblLayout w:type="fixed"/>
          <w:tblCellMar>
            <w:top w:w="0" w:type="dxa"/>
            <w:left w:w="108" w:type="dxa"/>
            <w:bottom w:w="0" w:type="dxa"/>
            <w:right w:w="108" w:type="dxa"/>
          </w:tblCellMar>
        </w:tblPrEx>
        <w:trPr>
          <w:trHeight w:val="765" w:hRule="atLeast"/>
          <w:jc w:val="center"/>
        </w:trPr>
        <w:tc>
          <w:tcPr>
            <w:tcW w:w="5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48</w:t>
            </w:r>
          </w:p>
        </w:tc>
        <w:tc>
          <w:tcPr>
            <w:tcW w:w="244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送养人特殊困难证明</w:t>
            </w:r>
          </w:p>
        </w:tc>
        <w:tc>
          <w:tcPr>
            <w:tcW w:w="310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收养登记</w:t>
            </w:r>
          </w:p>
        </w:tc>
        <w:tc>
          <w:tcPr>
            <w:tcW w:w="200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镇（街道）及以上人民政府</w:t>
            </w:r>
          </w:p>
        </w:tc>
        <w:tc>
          <w:tcPr>
            <w:tcW w:w="460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《中华人民共和国收养法》《中共公民收养子女登记办法》</w:t>
            </w:r>
          </w:p>
        </w:tc>
        <w:tc>
          <w:tcPr>
            <w:tcW w:w="174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区民政局</w:t>
            </w:r>
          </w:p>
        </w:tc>
      </w:tr>
    </w:tbl>
    <w:p>
      <w:pPr>
        <w:widowControl/>
        <w:jc w:val="center"/>
        <w:rPr>
          <w:rFonts w:ascii="仿宋_GB2312" w:hAnsi="宋体" w:eastAsia="仿宋_GB2312" w:cs="宋体"/>
          <w:color w:val="000000"/>
          <w:kern w:val="0"/>
          <w:sz w:val="20"/>
          <w:szCs w:val="20"/>
        </w:rPr>
      </w:pPr>
    </w:p>
    <w:p>
      <w:pPr>
        <w:widowControl/>
        <w:jc w:val="center"/>
        <w:rPr>
          <w:rFonts w:ascii="仿宋_GB2312" w:hAnsi="宋体" w:eastAsia="仿宋_GB2312" w:cs="宋体"/>
          <w:color w:val="000000"/>
          <w:kern w:val="0"/>
          <w:sz w:val="20"/>
          <w:szCs w:val="20"/>
        </w:rPr>
      </w:pPr>
    </w:p>
    <w:p>
      <w:pPr>
        <w:spacing w:afterLines="50"/>
        <w:rPr>
          <w:rFonts w:ascii="黑体" w:hAnsi="黑体" w:eastAsia="黑体"/>
          <w:sz w:val="28"/>
          <w:szCs w:val="28"/>
        </w:rPr>
      </w:pPr>
      <w:r>
        <w:rPr>
          <w:rFonts w:hint="eastAsia" w:ascii="黑体" w:hAnsi="黑体" w:eastAsia="黑体"/>
          <w:sz w:val="28"/>
          <w:szCs w:val="28"/>
        </w:rPr>
        <w:t>二、取消的证明（盖章）材料（</w:t>
      </w:r>
      <w:r>
        <w:rPr>
          <w:rFonts w:ascii="黑体" w:hAnsi="黑体" w:eastAsia="黑体"/>
          <w:sz w:val="28"/>
          <w:szCs w:val="28"/>
        </w:rPr>
        <w:t>46</w:t>
      </w:r>
      <w:r>
        <w:rPr>
          <w:rFonts w:hint="eastAsia" w:ascii="黑体" w:hAnsi="黑体" w:eastAsia="黑体"/>
          <w:sz w:val="28"/>
          <w:szCs w:val="28"/>
        </w:rPr>
        <w:t>项）</w:t>
      </w:r>
    </w:p>
    <w:tbl>
      <w:tblPr>
        <w:tblStyle w:val="8"/>
        <w:tblW w:w="14260" w:type="dxa"/>
        <w:jc w:val="center"/>
        <w:tblInd w:w="93" w:type="dxa"/>
        <w:tblLayout w:type="fixed"/>
        <w:tblCellMar>
          <w:top w:w="0" w:type="dxa"/>
          <w:left w:w="108" w:type="dxa"/>
          <w:bottom w:w="0" w:type="dxa"/>
          <w:right w:w="108" w:type="dxa"/>
        </w:tblCellMar>
      </w:tblPr>
      <w:tblGrid>
        <w:gridCol w:w="500"/>
        <w:gridCol w:w="3000"/>
        <w:gridCol w:w="3660"/>
        <w:gridCol w:w="2880"/>
        <w:gridCol w:w="1540"/>
        <w:gridCol w:w="2680"/>
      </w:tblGrid>
      <w:tr>
        <w:tblPrEx>
          <w:tblLayout w:type="fixed"/>
          <w:tblCellMar>
            <w:top w:w="0" w:type="dxa"/>
            <w:left w:w="108" w:type="dxa"/>
            <w:bottom w:w="0" w:type="dxa"/>
            <w:right w:w="108" w:type="dxa"/>
          </w:tblCellMar>
        </w:tblPrEx>
        <w:trPr>
          <w:trHeight w:val="735" w:hRule="atLeast"/>
          <w:tblHeader/>
          <w:jc w:val="center"/>
        </w:trPr>
        <w:tc>
          <w:tcPr>
            <w:tcW w:w="5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bCs/>
                <w:color w:val="000000"/>
                <w:kern w:val="0"/>
                <w:sz w:val="22"/>
                <w:szCs w:val="22"/>
              </w:rPr>
            </w:pPr>
            <w:r>
              <w:rPr>
                <w:rFonts w:hint="eastAsia" w:ascii="黑体" w:hAnsi="黑体" w:eastAsia="黑体" w:cs="宋体"/>
                <w:bCs/>
                <w:color w:val="000000"/>
                <w:kern w:val="0"/>
                <w:sz w:val="22"/>
                <w:szCs w:val="22"/>
              </w:rPr>
              <w:t>序</w:t>
            </w:r>
            <w:r>
              <w:rPr>
                <w:rFonts w:ascii="黑体" w:hAnsi="黑体" w:eastAsia="黑体" w:cs="宋体"/>
                <w:bCs/>
                <w:color w:val="000000"/>
                <w:kern w:val="0"/>
                <w:sz w:val="22"/>
                <w:szCs w:val="22"/>
              </w:rPr>
              <w:t xml:space="preserve">     </w:t>
            </w:r>
            <w:r>
              <w:rPr>
                <w:rFonts w:hint="eastAsia" w:ascii="黑体" w:hAnsi="黑体" w:eastAsia="黑体" w:cs="宋体"/>
                <w:bCs/>
                <w:color w:val="000000"/>
                <w:kern w:val="0"/>
                <w:sz w:val="22"/>
                <w:szCs w:val="22"/>
              </w:rPr>
              <w:t>号</w:t>
            </w:r>
          </w:p>
        </w:tc>
        <w:tc>
          <w:tcPr>
            <w:tcW w:w="3000"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bCs/>
                <w:color w:val="000000"/>
                <w:kern w:val="0"/>
                <w:sz w:val="22"/>
                <w:szCs w:val="22"/>
              </w:rPr>
            </w:pPr>
            <w:r>
              <w:rPr>
                <w:rFonts w:hint="eastAsia" w:ascii="黑体" w:hAnsi="黑体" w:eastAsia="黑体" w:cs="宋体"/>
                <w:bCs/>
                <w:color w:val="000000"/>
                <w:kern w:val="0"/>
                <w:sz w:val="22"/>
                <w:szCs w:val="22"/>
              </w:rPr>
              <w:t>证明（盖章）材料名称</w:t>
            </w:r>
          </w:p>
        </w:tc>
        <w:tc>
          <w:tcPr>
            <w:tcW w:w="3660"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bCs/>
                <w:color w:val="000000"/>
                <w:kern w:val="0"/>
                <w:sz w:val="22"/>
                <w:szCs w:val="22"/>
              </w:rPr>
            </w:pPr>
            <w:r>
              <w:rPr>
                <w:rFonts w:hint="eastAsia" w:ascii="黑体" w:hAnsi="黑体" w:eastAsia="黑体" w:cs="宋体"/>
                <w:bCs/>
                <w:color w:val="000000"/>
                <w:kern w:val="0"/>
                <w:sz w:val="22"/>
                <w:szCs w:val="22"/>
              </w:rPr>
              <w:t>证明材料涉及事项</w:t>
            </w:r>
          </w:p>
        </w:tc>
        <w:tc>
          <w:tcPr>
            <w:tcW w:w="2880"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bCs/>
                <w:color w:val="000000"/>
                <w:kern w:val="0"/>
                <w:sz w:val="22"/>
                <w:szCs w:val="22"/>
              </w:rPr>
            </w:pPr>
            <w:r>
              <w:rPr>
                <w:rFonts w:hint="eastAsia" w:ascii="黑体" w:hAnsi="黑体" w:eastAsia="黑体" w:cs="宋体"/>
                <w:bCs/>
                <w:color w:val="000000"/>
                <w:kern w:val="0"/>
                <w:sz w:val="22"/>
                <w:szCs w:val="22"/>
              </w:rPr>
              <w:t>出具证明</w:t>
            </w:r>
            <w:r>
              <w:rPr>
                <w:rFonts w:ascii="黑体" w:hAnsi="黑体" w:eastAsia="黑体" w:cs="宋体"/>
                <w:bCs/>
                <w:color w:val="000000"/>
                <w:kern w:val="0"/>
                <w:sz w:val="22"/>
                <w:szCs w:val="22"/>
              </w:rPr>
              <w:br w:type="textWrapping"/>
            </w:r>
            <w:r>
              <w:rPr>
                <w:rFonts w:hint="eastAsia" w:ascii="黑体" w:hAnsi="黑体" w:eastAsia="黑体" w:cs="宋体"/>
                <w:bCs/>
                <w:color w:val="000000"/>
                <w:kern w:val="0"/>
                <w:sz w:val="22"/>
                <w:szCs w:val="22"/>
              </w:rPr>
              <w:t>（盖章）单位</w:t>
            </w:r>
          </w:p>
        </w:tc>
        <w:tc>
          <w:tcPr>
            <w:tcW w:w="1540"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bCs/>
                <w:color w:val="000000"/>
                <w:kern w:val="0"/>
                <w:sz w:val="22"/>
                <w:szCs w:val="22"/>
              </w:rPr>
            </w:pPr>
            <w:r>
              <w:rPr>
                <w:rFonts w:hint="eastAsia" w:ascii="黑体" w:hAnsi="黑体" w:eastAsia="黑体" w:cs="宋体"/>
                <w:bCs/>
                <w:color w:val="000000"/>
                <w:kern w:val="0"/>
                <w:sz w:val="22"/>
                <w:szCs w:val="22"/>
              </w:rPr>
              <w:t>要求开具</w:t>
            </w:r>
            <w:r>
              <w:rPr>
                <w:rFonts w:ascii="黑体" w:hAnsi="黑体" w:eastAsia="黑体" w:cs="宋体"/>
                <w:bCs/>
                <w:color w:val="000000"/>
                <w:kern w:val="0"/>
                <w:sz w:val="22"/>
                <w:szCs w:val="22"/>
              </w:rPr>
              <w:br w:type="textWrapping"/>
            </w:r>
            <w:r>
              <w:rPr>
                <w:rFonts w:hint="eastAsia" w:ascii="黑体" w:hAnsi="黑体" w:eastAsia="黑体" w:cs="宋体"/>
                <w:bCs/>
                <w:color w:val="000000"/>
                <w:kern w:val="0"/>
                <w:sz w:val="22"/>
                <w:szCs w:val="22"/>
              </w:rPr>
              <w:t>证明的单位</w:t>
            </w:r>
          </w:p>
        </w:tc>
        <w:tc>
          <w:tcPr>
            <w:tcW w:w="2680"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bCs/>
                <w:color w:val="000000"/>
                <w:kern w:val="0"/>
                <w:sz w:val="22"/>
                <w:szCs w:val="22"/>
              </w:rPr>
            </w:pPr>
            <w:r>
              <w:rPr>
                <w:rFonts w:hint="eastAsia" w:ascii="黑体" w:hAnsi="黑体" w:eastAsia="黑体" w:cs="宋体"/>
                <w:bCs/>
                <w:color w:val="000000"/>
                <w:kern w:val="0"/>
                <w:sz w:val="22"/>
                <w:szCs w:val="22"/>
              </w:rPr>
              <w:t>取消后的措施</w:t>
            </w:r>
          </w:p>
        </w:tc>
      </w:tr>
      <w:tr>
        <w:tblPrEx>
          <w:tblLayout w:type="fixed"/>
          <w:tblCellMar>
            <w:top w:w="0" w:type="dxa"/>
            <w:left w:w="108" w:type="dxa"/>
            <w:bottom w:w="0" w:type="dxa"/>
            <w:right w:w="108" w:type="dxa"/>
          </w:tblCellMar>
        </w:tblPrEx>
        <w:trPr>
          <w:trHeight w:val="576" w:hRule="atLeast"/>
          <w:jc w:val="center"/>
        </w:trPr>
        <w:tc>
          <w:tcPr>
            <w:tcW w:w="50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1</w:t>
            </w:r>
          </w:p>
        </w:tc>
        <w:tc>
          <w:tcPr>
            <w:tcW w:w="300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身份信息变更证明</w:t>
            </w:r>
          </w:p>
        </w:tc>
        <w:tc>
          <w:tcPr>
            <w:tcW w:w="366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教师资格认定</w:t>
            </w:r>
          </w:p>
        </w:tc>
        <w:tc>
          <w:tcPr>
            <w:tcW w:w="288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公安机关</w:t>
            </w:r>
          </w:p>
        </w:tc>
        <w:tc>
          <w:tcPr>
            <w:tcW w:w="154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区教育局</w:t>
            </w:r>
          </w:p>
        </w:tc>
        <w:tc>
          <w:tcPr>
            <w:tcW w:w="268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通过现有证照证明</w:t>
            </w:r>
          </w:p>
        </w:tc>
      </w:tr>
      <w:tr>
        <w:tblPrEx>
          <w:tblLayout w:type="fixed"/>
          <w:tblCellMar>
            <w:top w:w="0" w:type="dxa"/>
            <w:left w:w="108" w:type="dxa"/>
            <w:bottom w:w="0" w:type="dxa"/>
            <w:right w:w="108" w:type="dxa"/>
          </w:tblCellMar>
        </w:tblPrEx>
        <w:trPr>
          <w:trHeight w:val="924" w:hRule="atLeast"/>
          <w:jc w:val="center"/>
        </w:trPr>
        <w:tc>
          <w:tcPr>
            <w:tcW w:w="50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2</w:t>
            </w:r>
          </w:p>
        </w:tc>
        <w:tc>
          <w:tcPr>
            <w:tcW w:w="300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无犯罪记录证明</w:t>
            </w:r>
          </w:p>
        </w:tc>
        <w:tc>
          <w:tcPr>
            <w:tcW w:w="366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实施学历教育、学前教育、自学考试助学及其他文化教育的民办学校的设立</w:t>
            </w:r>
          </w:p>
        </w:tc>
        <w:tc>
          <w:tcPr>
            <w:tcW w:w="288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公安机关</w:t>
            </w:r>
          </w:p>
        </w:tc>
        <w:tc>
          <w:tcPr>
            <w:tcW w:w="154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区教育局</w:t>
            </w:r>
          </w:p>
        </w:tc>
        <w:tc>
          <w:tcPr>
            <w:tcW w:w="268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通过网络核验证明</w:t>
            </w:r>
          </w:p>
        </w:tc>
      </w:tr>
      <w:tr>
        <w:tblPrEx>
          <w:tblLayout w:type="fixed"/>
          <w:tblCellMar>
            <w:top w:w="0" w:type="dxa"/>
            <w:left w:w="108" w:type="dxa"/>
            <w:bottom w:w="0" w:type="dxa"/>
            <w:right w:w="108" w:type="dxa"/>
          </w:tblCellMar>
        </w:tblPrEx>
        <w:trPr>
          <w:trHeight w:val="595" w:hRule="atLeast"/>
          <w:jc w:val="center"/>
        </w:trPr>
        <w:tc>
          <w:tcPr>
            <w:tcW w:w="50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3</w:t>
            </w:r>
          </w:p>
        </w:tc>
        <w:tc>
          <w:tcPr>
            <w:tcW w:w="300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无第三方利害关系的相关说明</w:t>
            </w:r>
          </w:p>
        </w:tc>
        <w:tc>
          <w:tcPr>
            <w:tcW w:w="366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入河湖排污口设置和扩大审批</w:t>
            </w:r>
          </w:p>
        </w:tc>
        <w:tc>
          <w:tcPr>
            <w:tcW w:w="288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县级水行政主管部门</w:t>
            </w:r>
          </w:p>
        </w:tc>
        <w:tc>
          <w:tcPr>
            <w:tcW w:w="154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区水利局</w:t>
            </w:r>
          </w:p>
        </w:tc>
        <w:tc>
          <w:tcPr>
            <w:tcW w:w="268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采取申请人书面承诺</w:t>
            </w:r>
          </w:p>
        </w:tc>
      </w:tr>
      <w:tr>
        <w:tblPrEx>
          <w:tblLayout w:type="fixed"/>
          <w:tblCellMar>
            <w:top w:w="0" w:type="dxa"/>
            <w:left w:w="108" w:type="dxa"/>
            <w:bottom w:w="0" w:type="dxa"/>
            <w:right w:w="108" w:type="dxa"/>
          </w:tblCellMar>
        </w:tblPrEx>
        <w:trPr>
          <w:trHeight w:val="788" w:hRule="atLeast"/>
          <w:jc w:val="center"/>
        </w:trPr>
        <w:tc>
          <w:tcPr>
            <w:tcW w:w="50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4</w:t>
            </w:r>
          </w:p>
        </w:tc>
        <w:tc>
          <w:tcPr>
            <w:tcW w:w="300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无第三方利害关系的相关说明</w:t>
            </w:r>
          </w:p>
        </w:tc>
        <w:tc>
          <w:tcPr>
            <w:tcW w:w="366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取水许可审批</w:t>
            </w:r>
          </w:p>
        </w:tc>
        <w:tc>
          <w:tcPr>
            <w:tcW w:w="288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县级水行政主管部门</w:t>
            </w:r>
          </w:p>
        </w:tc>
        <w:tc>
          <w:tcPr>
            <w:tcW w:w="154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区水利局</w:t>
            </w:r>
          </w:p>
        </w:tc>
        <w:tc>
          <w:tcPr>
            <w:tcW w:w="268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采取申请人书面承诺</w:t>
            </w:r>
          </w:p>
        </w:tc>
      </w:tr>
      <w:tr>
        <w:tblPrEx>
          <w:tblLayout w:type="fixed"/>
          <w:tblCellMar>
            <w:top w:w="0" w:type="dxa"/>
            <w:left w:w="108" w:type="dxa"/>
            <w:bottom w:w="0" w:type="dxa"/>
            <w:right w:w="108" w:type="dxa"/>
          </w:tblCellMar>
        </w:tblPrEx>
        <w:trPr>
          <w:trHeight w:val="766" w:hRule="atLeast"/>
          <w:jc w:val="center"/>
        </w:trPr>
        <w:tc>
          <w:tcPr>
            <w:tcW w:w="50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5</w:t>
            </w:r>
          </w:p>
        </w:tc>
        <w:tc>
          <w:tcPr>
            <w:tcW w:w="300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无第三方利害关系的相关说明</w:t>
            </w:r>
          </w:p>
        </w:tc>
        <w:tc>
          <w:tcPr>
            <w:tcW w:w="366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防洪大堤堤顶或戗台兼作公路审批</w:t>
            </w:r>
          </w:p>
        </w:tc>
        <w:tc>
          <w:tcPr>
            <w:tcW w:w="288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县级水行政主管部门</w:t>
            </w:r>
          </w:p>
        </w:tc>
        <w:tc>
          <w:tcPr>
            <w:tcW w:w="154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区水利局</w:t>
            </w:r>
          </w:p>
        </w:tc>
        <w:tc>
          <w:tcPr>
            <w:tcW w:w="268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采取申请人书面承诺</w:t>
            </w:r>
          </w:p>
        </w:tc>
      </w:tr>
      <w:tr>
        <w:tblPrEx>
          <w:tblLayout w:type="fixed"/>
          <w:tblCellMar>
            <w:top w:w="0" w:type="dxa"/>
            <w:left w:w="108" w:type="dxa"/>
            <w:bottom w:w="0" w:type="dxa"/>
            <w:right w:w="108" w:type="dxa"/>
          </w:tblCellMar>
        </w:tblPrEx>
        <w:trPr>
          <w:trHeight w:val="648" w:hRule="atLeast"/>
          <w:jc w:val="center"/>
        </w:trPr>
        <w:tc>
          <w:tcPr>
            <w:tcW w:w="50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6</w:t>
            </w:r>
          </w:p>
        </w:tc>
        <w:tc>
          <w:tcPr>
            <w:tcW w:w="300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无第三方利害关系的相关说明</w:t>
            </w:r>
          </w:p>
        </w:tc>
        <w:tc>
          <w:tcPr>
            <w:tcW w:w="366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洪水影响评价审批</w:t>
            </w:r>
          </w:p>
        </w:tc>
        <w:tc>
          <w:tcPr>
            <w:tcW w:w="288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县级水行政主管部门</w:t>
            </w:r>
          </w:p>
        </w:tc>
        <w:tc>
          <w:tcPr>
            <w:tcW w:w="154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区水利局</w:t>
            </w:r>
          </w:p>
        </w:tc>
        <w:tc>
          <w:tcPr>
            <w:tcW w:w="268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采取申请人书面承诺</w:t>
            </w:r>
          </w:p>
        </w:tc>
      </w:tr>
      <w:tr>
        <w:tblPrEx>
          <w:tblLayout w:type="fixed"/>
          <w:tblCellMar>
            <w:top w:w="0" w:type="dxa"/>
            <w:left w:w="108" w:type="dxa"/>
            <w:bottom w:w="0" w:type="dxa"/>
            <w:right w:w="108" w:type="dxa"/>
          </w:tblCellMar>
        </w:tblPrEx>
        <w:trPr>
          <w:trHeight w:val="622" w:hRule="atLeast"/>
          <w:jc w:val="center"/>
        </w:trPr>
        <w:tc>
          <w:tcPr>
            <w:tcW w:w="50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7</w:t>
            </w:r>
          </w:p>
        </w:tc>
        <w:tc>
          <w:tcPr>
            <w:tcW w:w="300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无第三方利害关系的相关说明</w:t>
            </w:r>
          </w:p>
        </w:tc>
        <w:tc>
          <w:tcPr>
            <w:tcW w:w="366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河道管理范围内生产作业许可</w:t>
            </w:r>
          </w:p>
        </w:tc>
        <w:tc>
          <w:tcPr>
            <w:tcW w:w="288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县级水行政主管部门</w:t>
            </w:r>
          </w:p>
        </w:tc>
        <w:tc>
          <w:tcPr>
            <w:tcW w:w="154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区水利局</w:t>
            </w:r>
          </w:p>
        </w:tc>
        <w:tc>
          <w:tcPr>
            <w:tcW w:w="268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采取申请人书面承诺</w:t>
            </w:r>
          </w:p>
        </w:tc>
      </w:tr>
      <w:tr>
        <w:tblPrEx>
          <w:tblLayout w:type="fixed"/>
          <w:tblCellMar>
            <w:top w:w="0" w:type="dxa"/>
            <w:left w:w="108" w:type="dxa"/>
            <w:bottom w:w="0" w:type="dxa"/>
            <w:right w:w="108" w:type="dxa"/>
          </w:tblCellMar>
        </w:tblPrEx>
        <w:trPr>
          <w:trHeight w:val="630" w:hRule="atLeast"/>
          <w:jc w:val="center"/>
        </w:trPr>
        <w:tc>
          <w:tcPr>
            <w:tcW w:w="50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8</w:t>
            </w:r>
          </w:p>
        </w:tc>
        <w:tc>
          <w:tcPr>
            <w:tcW w:w="300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肉品品质检验人员学历证明及培训考核合格证</w:t>
            </w:r>
          </w:p>
        </w:tc>
        <w:tc>
          <w:tcPr>
            <w:tcW w:w="366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镇（街道）小型生猪定点屠宰厂（场）设置设立审批</w:t>
            </w:r>
          </w:p>
        </w:tc>
        <w:tc>
          <w:tcPr>
            <w:tcW w:w="288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相关学校（机构）</w:t>
            </w:r>
          </w:p>
        </w:tc>
        <w:tc>
          <w:tcPr>
            <w:tcW w:w="154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区农业局</w:t>
            </w:r>
          </w:p>
        </w:tc>
        <w:tc>
          <w:tcPr>
            <w:tcW w:w="268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通过现有证照证明</w:t>
            </w:r>
          </w:p>
        </w:tc>
      </w:tr>
      <w:tr>
        <w:tblPrEx>
          <w:tblLayout w:type="fixed"/>
          <w:tblCellMar>
            <w:top w:w="0" w:type="dxa"/>
            <w:left w:w="108" w:type="dxa"/>
            <w:bottom w:w="0" w:type="dxa"/>
            <w:right w:w="108" w:type="dxa"/>
          </w:tblCellMar>
        </w:tblPrEx>
        <w:trPr>
          <w:trHeight w:val="585" w:hRule="atLeast"/>
          <w:jc w:val="center"/>
        </w:trPr>
        <w:tc>
          <w:tcPr>
            <w:tcW w:w="50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9</w:t>
            </w:r>
          </w:p>
        </w:tc>
        <w:tc>
          <w:tcPr>
            <w:tcW w:w="300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执业兽医师资格证书原件及复印件</w:t>
            </w:r>
          </w:p>
        </w:tc>
        <w:tc>
          <w:tcPr>
            <w:tcW w:w="366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动物诊疗许可证核发</w:t>
            </w:r>
          </w:p>
        </w:tc>
        <w:tc>
          <w:tcPr>
            <w:tcW w:w="288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相关学校（机构）</w:t>
            </w:r>
          </w:p>
        </w:tc>
        <w:tc>
          <w:tcPr>
            <w:tcW w:w="154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区农业局</w:t>
            </w:r>
          </w:p>
        </w:tc>
        <w:tc>
          <w:tcPr>
            <w:tcW w:w="268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通过现有证照证明</w:t>
            </w:r>
          </w:p>
        </w:tc>
      </w:tr>
      <w:tr>
        <w:tblPrEx>
          <w:tblLayout w:type="fixed"/>
          <w:tblCellMar>
            <w:top w:w="0" w:type="dxa"/>
            <w:left w:w="108" w:type="dxa"/>
            <w:bottom w:w="0" w:type="dxa"/>
            <w:right w:w="108" w:type="dxa"/>
          </w:tblCellMar>
        </w:tblPrEx>
        <w:trPr>
          <w:trHeight w:val="990" w:hRule="atLeast"/>
          <w:jc w:val="center"/>
        </w:trPr>
        <w:tc>
          <w:tcPr>
            <w:tcW w:w="50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10</w:t>
            </w:r>
          </w:p>
        </w:tc>
        <w:tc>
          <w:tcPr>
            <w:tcW w:w="300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全体投资者（或全体发起人）外商投资企业指定代表或者共同委托代理人的证明</w:t>
            </w:r>
          </w:p>
        </w:tc>
        <w:tc>
          <w:tcPr>
            <w:tcW w:w="366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1000</w:t>
            </w:r>
            <w:r>
              <w:rPr>
                <w:rFonts w:hint="eastAsia" w:ascii="宋体" w:hAnsi="宋体" w:cs="宋体"/>
                <w:color w:val="000000"/>
                <w:kern w:val="0"/>
                <w:sz w:val="22"/>
                <w:szCs w:val="22"/>
              </w:rPr>
              <w:t>万美元以下外商投资企业设立及变更审批</w:t>
            </w:r>
          </w:p>
        </w:tc>
        <w:tc>
          <w:tcPr>
            <w:tcW w:w="288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外商投资企业</w:t>
            </w:r>
          </w:p>
        </w:tc>
        <w:tc>
          <w:tcPr>
            <w:tcW w:w="154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区商务粮食局</w:t>
            </w:r>
          </w:p>
        </w:tc>
        <w:tc>
          <w:tcPr>
            <w:tcW w:w="268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通过现有证照证明</w:t>
            </w:r>
          </w:p>
        </w:tc>
      </w:tr>
      <w:tr>
        <w:tblPrEx>
          <w:tblLayout w:type="fixed"/>
          <w:tblCellMar>
            <w:top w:w="0" w:type="dxa"/>
            <w:left w:w="108" w:type="dxa"/>
            <w:bottom w:w="0" w:type="dxa"/>
            <w:right w:w="108" w:type="dxa"/>
          </w:tblCellMar>
        </w:tblPrEx>
        <w:trPr>
          <w:trHeight w:val="825" w:hRule="atLeast"/>
          <w:jc w:val="center"/>
        </w:trPr>
        <w:tc>
          <w:tcPr>
            <w:tcW w:w="50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11</w:t>
            </w:r>
          </w:p>
        </w:tc>
        <w:tc>
          <w:tcPr>
            <w:tcW w:w="300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外商投资企业投资者或法定代表人委托他人签署相关文件的证明</w:t>
            </w:r>
          </w:p>
        </w:tc>
        <w:tc>
          <w:tcPr>
            <w:tcW w:w="366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1000</w:t>
            </w:r>
            <w:r>
              <w:rPr>
                <w:rFonts w:hint="eastAsia" w:ascii="宋体" w:hAnsi="宋体" w:cs="宋体"/>
                <w:color w:val="000000"/>
                <w:kern w:val="0"/>
                <w:sz w:val="22"/>
                <w:szCs w:val="22"/>
              </w:rPr>
              <w:t>万美元以下外商投资企业设立及变更审批</w:t>
            </w:r>
          </w:p>
        </w:tc>
        <w:tc>
          <w:tcPr>
            <w:tcW w:w="288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外商投资企业</w:t>
            </w:r>
          </w:p>
        </w:tc>
        <w:tc>
          <w:tcPr>
            <w:tcW w:w="154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区商务粮食局</w:t>
            </w:r>
          </w:p>
        </w:tc>
        <w:tc>
          <w:tcPr>
            <w:tcW w:w="268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通过现有证照证明</w:t>
            </w:r>
          </w:p>
        </w:tc>
      </w:tr>
      <w:tr>
        <w:tblPrEx>
          <w:tblLayout w:type="fixed"/>
          <w:tblCellMar>
            <w:top w:w="0" w:type="dxa"/>
            <w:left w:w="108" w:type="dxa"/>
            <w:bottom w:w="0" w:type="dxa"/>
            <w:right w:w="108" w:type="dxa"/>
          </w:tblCellMar>
        </w:tblPrEx>
        <w:trPr>
          <w:trHeight w:val="810" w:hRule="atLeast"/>
          <w:jc w:val="center"/>
        </w:trPr>
        <w:tc>
          <w:tcPr>
            <w:tcW w:w="50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12</w:t>
            </w:r>
          </w:p>
        </w:tc>
        <w:tc>
          <w:tcPr>
            <w:tcW w:w="300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投资者主体资格证明或自然人身份证明</w:t>
            </w:r>
          </w:p>
        </w:tc>
        <w:tc>
          <w:tcPr>
            <w:tcW w:w="366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1000</w:t>
            </w:r>
            <w:r>
              <w:rPr>
                <w:rFonts w:hint="eastAsia" w:ascii="宋体" w:hAnsi="宋体" w:cs="宋体"/>
                <w:color w:val="000000"/>
                <w:kern w:val="0"/>
                <w:sz w:val="22"/>
                <w:szCs w:val="22"/>
              </w:rPr>
              <w:t>万美元以下外商投资企业设立及变更审批</w:t>
            </w:r>
          </w:p>
        </w:tc>
        <w:tc>
          <w:tcPr>
            <w:tcW w:w="288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外商投资企业当地公证机关的公证文或当地公安机关</w:t>
            </w:r>
          </w:p>
        </w:tc>
        <w:tc>
          <w:tcPr>
            <w:tcW w:w="154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区商务粮食局</w:t>
            </w:r>
          </w:p>
        </w:tc>
        <w:tc>
          <w:tcPr>
            <w:tcW w:w="268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通过现有证照证明</w:t>
            </w:r>
          </w:p>
        </w:tc>
      </w:tr>
      <w:tr>
        <w:tblPrEx>
          <w:tblLayout w:type="fixed"/>
          <w:tblCellMar>
            <w:top w:w="0" w:type="dxa"/>
            <w:left w:w="108" w:type="dxa"/>
            <w:bottom w:w="0" w:type="dxa"/>
            <w:right w:w="108" w:type="dxa"/>
          </w:tblCellMar>
        </w:tblPrEx>
        <w:trPr>
          <w:trHeight w:val="585" w:hRule="atLeast"/>
          <w:jc w:val="center"/>
        </w:trPr>
        <w:tc>
          <w:tcPr>
            <w:tcW w:w="50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13</w:t>
            </w:r>
          </w:p>
        </w:tc>
        <w:tc>
          <w:tcPr>
            <w:tcW w:w="300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法定代表人（负责人）身份证明</w:t>
            </w:r>
          </w:p>
        </w:tc>
        <w:tc>
          <w:tcPr>
            <w:tcW w:w="366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1000</w:t>
            </w:r>
            <w:r>
              <w:rPr>
                <w:rFonts w:hint="eastAsia" w:ascii="宋体" w:hAnsi="宋体" w:cs="宋体"/>
                <w:color w:val="000000"/>
                <w:kern w:val="0"/>
                <w:sz w:val="22"/>
                <w:szCs w:val="22"/>
              </w:rPr>
              <w:t>万美元以下外商投资企业设立及变更审批</w:t>
            </w:r>
          </w:p>
        </w:tc>
        <w:tc>
          <w:tcPr>
            <w:tcW w:w="288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外商投资企业</w:t>
            </w:r>
          </w:p>
        </w:tc>
        <w:tc>
          <w:tcPr>
            <w:tcW w:w="154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区商务粮食局</w:t>
            </w:r>
          </w:p>
        </w:tc>
        <w:tc>
          <w:tcPr>
            <w:tcW w:w="268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通过现有证照证明</w:t>
            </w:r>
          </w:p>
        </w:tc>
      </w:tr>
      <w:tr>
        <w:tblPrEx>
          <w:tblLayout w:type="fixed"/>
          <w:tblCellMar>
            <w:top w:w="0" w:type="dxa"/>
            <w:left w:w="108" w:type="dxa"/>
            <w:bottom w:w="0" w:type="dxa"/>
            <w:right w:w="108" w:type="dxa"/>
          </w:tblCellMar>
        </w:tblPrEx>
        <w:trPr>
          <w:trHeight w:val="705" w:hRule="atLeast"/>
          <w:jc w:val="center"/>
        </w:trPr>
        <w:tc>
          <w:tcPr>
            <w:tcW w:w="50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14</w:t>
            </w:r>
          </w:p>
        </w:tc>
        <w:tc>
          <w:tcPr>
            <w:tcW w:w="300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支付收购粮款的资金筹措能力证明</w:t>
            </w:r>
          </w:p>
        </w:tc>
        <w:tc>
          <w:tcPr>
            <w:tcW w:w="366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粮食收购资格认定</w:t>
            </w:r>
          </w:p>
        </w:tc>
        <w:tc>
          <w:tcPr>
            <w:tcW w:w="288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开户银行</w:t>
            </w:r>
          </w:p>
        </w:tc>
        <w:tc>
          <w:tcPr>
            <w:tcW w:w="154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区商务粮食局</w:t>
            </w:r>
          </w:p>
        </w:tc>
        <w:tc>
          <w:tcPr>
            <w:tcW w:w="268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采取申请人书面承诺</w:t>
            </w:r>
          </w:p>
        </w:tc>
      </w:tr>
      <w:tr>
        <w:tblPrEx>
          <w:tblLayout w:type="fixed"/>
          <w:tblCellMar>
            <w:top w:w="0" w:type="dxa"/>
            <w:left w:w="108" w:type="dxa"/>
            <w:bottom w:w="0" w:type="dxa"/>
            <w:right w:w="108" w:type="dxa"/>
          </w:tblCellMar>
        </w:tblPrEx>
        <w:trPr>
          <w:trHeight w:val="855" w:hRule="atLeast"/>
          <w:jc w:val="center"/>
        </w:trPr>
        <w:tc>
          <w:tcPr>
            <w:tcW w:w="50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15</w:t>
            </w:r>
          </w:p>
        </w:tc>
        <w:tc>
          <w:tcPr>
            <w:tcW w:w="300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仓储设施设备、质量检验仪器、计量器具等证粮食收购资格认定明材料</w:t>
            </w:r>
          </w:p>
        </w:tc>
        <w:tc>
          <w:tcPr>
            <w:tcW w:w="366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粮食收购资格认定</w:t>
            </w:r>
          </w:p>
        </w:tc>
        <w:tc>
          <w:tcPr>
            <w:tcW w:w="288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从事粮食收购活动的企业</w:t>
            </w:r>
          </w:p>
        </w:tc>
        <w:tc>
          <w:tcPr>
            <w:tcW w:w="154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区商务粮食局</w:t>
            </w:r>
          </w:p>
        </w:tc>
        <w:tc>
          <w:tcPr>
            <w:tcW w:w="268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采取申请人书面承诺</w:t>
            </w:r>
          </w:p>
        </w:tc>
      </w:tr>
      <w:tr>
        <w:tblPrEx>
          <w:tblLayout w:type="fixed"/>
          <w:tblCellMar>
            <w:top w:w="0" w:type="dxa"/>
            <w:left w:w="108" w:type="dxa"/>
            <w:bottom w:w="0" w:type="dxa"/>
            <w:right w:w="108" w:type="dxa"/>
          </w:tblCellMar>
        </w:tblPrEx>
        <w:trPr>
          <w:trHeight w:val="690" w:hRule="atLeast"/>
          <w:jc w:val="center"/>
        </w:trPr>
        <w:tc>
          <w:tcPr>
            <w:tcW w:w="50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16</w:t>
            </w:r>
          </w:p>
        </w:tc>
        <w:tc>
          <w:tcPr>
            <w:tcW w:w="300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仓储保管、质量检验人员证明材料</w:t>
            </w:r>
          </w:p>
        </w:tc>
        <w:tc>
          <w:tcPr>
            <w:tcW w:w="366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粮食收购资格认定</w:t>
            </w:r>
          </w:p>
        </w:tc>
        <w:tc>
          <w:tcPr>
            <w:tcW w:w="288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从事粮食收购活动的企业</w:t>
            </w:r>
          </w:p>
        </w:tc>
        <w:tc>
          <w:tcPr>
            <w:tcW w:w="154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区商务粮食局</w:t>
            </w:r>
          </w:p>
        </w:tc>
        <w:tc>
          <w:tcPr>
            <w:tcW w:w="268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采取申请人书面承诺</w:t>
            </w:r>
          </w:p>
        </w:tc>
      </w:tr>
      <w:tr>
        <w:tblPrEx>
          <w:tblLayout w:type="fixed"/>
          <w:tblCellMar>
            <w:top w:w="0" w:type="dxa"/>
            <w:left w:w="108" w:type="dxa"/>
            <w:bottom w:w="0" w:type="dxa"/>
            <w:right w:w="108" w:type="dxa"/>
          </w:tblCellMar>
        </w:tblPrEx>
        <w:trPr>
          <w:trHeight w:val="409" w:hRule="atLeast"/>
          <w:jc w:val="center"/>
        </w:trPr>
        <w:tc>
          <w:tcPr>
            <w:tcW w:w="50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17</w:t>
            </w:r>
          </w:p>
        </w:tc>
        <w:tc>
          <w:tcPr>
            <w:tcW w:w="300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财务证明</w:t>
            </w:r>
          </w:p>
        </w:tc>
        <w:tc>
          <w:tcPr>
            <w:tcW w:w="366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驯养繁殖许可证审批</w:t>
            </w:r>
          </w:p>
        </w:tc>
        <w:tc>
          <w:tcPr>
            <w:tcW w:w="288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银行</w:t>
            </w:r>
          </w:p>
        </w:tc>
        <w:tc>
          <w:tcPr>
            <w:tcW w:w="154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区林业局</w:t>
            </w:r>
          </w:p>
        </w:tc>
        <w:tc>
          <w:tcPr>
            <w:tcW w:w="268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通过现有证照证明</w:t>
            </w:r>
          </w:p>
        </w:tc>
      </w:tr>
      <w:tr>
        <w:tblPrEx>
          <w:tblLayout w:type="fixed"/>
          <w:tblCellMar>
            <w:top w:w="0" w:type="dxa"/>
            <w:left w:w="108" w:type="dxa"/>
            <w:bottom w:w="0" w:type="dxa"/>
            <w:right w:w="108" w:type="dxa"/>
          </w:tblCellMar>
        </w:tblPrEx>
        <w:trPr>
          <w:trHeight w:val="456" w:hRule="atLeast"/>
          <w:jc w:val="center"/>
        </w:trPr>
        <w:tc>
          <w:tcPr>
            <w:tcW w:w="50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18</w:t>
            </w:r>
          </w:p>
        </w:tc>
        <w:tc>
          <w:tcPr>
            <w:tcW w:w="300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技术能力证明</w:t>
            </w:r>
          </w:p>
        </w:tc>
        <w:tc>
          <w:tcPr>
            <w:tcW w:w="366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驯养繁殖许可证审批</w:t>
            </w:r>
          </w:p>
        </w:tc>
        <w:tc>
          <w:tcPr>
            <w:tcW w:w="288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培训单位</w:t>
            </w:r>
          </w:p>
        </w:tc>
        <w:tc>
          <w:tcPr>
            <w:tcW w:w="154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区林业局</w:t>
            </w:r>
          </w:p>
        </w:tc>
        <w:tc>
          <w:tcPr>
            <w:tcW w:w="268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通过现有证照证明</w:t>
            </w:r>
          </w:p>
        </w:tc>
      </w:tr>
      <w:tr>
        <w:tblPrEx>
          <w:tblLayout w:type="fixed"/>
          <w:tblCellMar>
            <w:top w:w="0" w:type="dxa"/>
            <w:left w:w="108" w:type="dxa"/>
            <w:bottom w:w="0" w:type="dxa"/>
            <w:right w:w="108" w:type="dxa"/>
          </w:tblCellMar>
        </w:tblPrEx>
        <w:trPr>
          <w:trHeight w:val="462" w:hRule="atLeast"/>
          <w:jc w:val="center"/>
        </w:trPr>
        <w:tc>
          <w:tcPr>
            <w:tcW w:w="50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19</w:t>
            </w:r>
          </w:p>
        </w:tc>
        <w:tc>
          <w:tcPr>
            <w:tcW w:w="300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饲料来源证明</w:t>
            </w:r>
          </w:p>
        </w:tc>
        <w:tc>
          <w:tcPr>
            <w:tcW w:w="366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驯养繁殖许可证审批</w:t>
            </w:r>
          </w:p>
        </w:tc>
        <w:tc>
          <w:tcPr>
            <w:tcW w:w="288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饲料生产单位</w:t>
            </w:r>
          </w:p>
        </w:tc>
        <w:tc>
          <w:tcPr>
            <w:tcW w:w="154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区林业局</w:t>
            </w:r>
          </w:p>
        </w:tc>
        <w:tc>
          <w:tcPr>
            <w:tcW w:w="268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通过现有证照证明</w:t>
            </w:r>
          </w:p>
        </w:tc>
      </w:tr>
      <w:tr>
        <w:tblPrEx>
          <w:tblLayout w:type="fixed"/>
          <w:tblCellMar>
            <w:top w:w="0" w:type="dxa"/>
            <w:left w:w="108" w:type="dxa"/>
            <w:bottom w:w="0" w:type="dxa"/>
            <w:right w:w="108" w:type="dxa"/>
          </w:tblCellMar>
        </w:tblPrEx>
        <w:trPr>
          <w:trHeight w:val="454" w:hRule="atLeast"/>
          <w:jc w:val="center"/>
        </w:trPr>
        <w:tc>
          <w:tcPr>
            <w:tcW w:w="50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20</w:t>
            </w:r>
          </w:p>
        </w:tc>
        <w:tc>
          <w:tcPr>
            <w:tcW w:w="300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介绍信</w:t>
            </w:r>
          </w:p>
        </w:tc>
        <w:tc>
          <w:tcPr>
            <w:tcW w:w="366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查阅利用档案资料和现行文件</w:t>
            </w:r>
          </w:p>
        </w:tc>
        <w:tc>
          <w:tcPr>
            <w:tcW w:w="288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查档单位</w:t>
            </w:r>
          </w:p>
        </w:tc>
        <w:tc>
          <w:tcPr>
            <w:tcW w:w="154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区史志档案局</w:t>
            </w:r>
          </w:p>
        </w:tc>
        <w:tc>
          <w:tcPr>
            <w:tcW w:w="268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通过现有证照证明</w:t>
            </w:r>
          </w:p>
        </w:tc>
      </w:tr>
      <w:tr>
        <w:tblPrEx>
          <w:tblLayout w:type="fixed"/>
          <w:tblCellMar>
            <w:top w:w="0" w:type="dxa"/>
            <w:left w:w="108" w:type="dxa"/>
            <w:bottom w:w="0" w:type="dxa"/>
            <w:right w:w="108" w:type="dxa"/>
          </w:tblCellMar>
        </w:tblPrEx>
        <w:trPr>
          <w:trHeight w:val="460" w:hRule="atLeast"/>
          <w:jc w:val="center"/>
        </w:trPr>
        <w:tc>
          <w:tcPr>
            <w:tcW w:w="50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21</w:t>
            </w:r>
          </w:p>
        </w:tc>
        <w:tc>
          <w:tcPr>
            <w:tcW w:w="300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劳动关系证明</w:t>
            </w:r>
          </w:p>
        </w:tc>
        <w:tc>
          <w:tcPr>
            <w:tcW w:w="366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工伤认定</w:t>
            </w:r>
          </w:p>
        </w:tc>
        <w:tc>
          <w:tcPr>
            <w:tcW w:w="288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用人单位</w:t>
            </w:r>
          </w:p>
        </w:tc>
        <w:tc>
          <w:tcPr>
            <w:tcW w:w="154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区人社局</w:t>
            </w:r>
          </w:p>
        </w:tc>
        <w:tc>
          <w:tcPr>
            <w:tcW w:w="268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通过现有证照证明</w:t>
            </w:r>
          </w:p>
        </w:tc>
      </w:tr>
      <w:tr>
        <w:tblPrEx>
          <w:tblLayout w:type="fixed"/>
          <w:tblCellMar>
            <w:top w:w="0" w:type="dxa"/>
            <w:left w:w="108" w:type="dxa"/>
            <w:bottom w:w="0" w:type="dxa"/>
            <w:right w:w="108" w:type="dxa"/>
          </w:tblCellMar>
        </w:tblPrEx>
        <w:trPr>
          <w:trHeight w:val="825" w:hRule="atLeast"/>
          <w:jc w:val="center"/>
        </w:trPr>
        <w:tc>
          <w:tcPr>
            <w:tcW w:w="50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22</w:t>
            </w:r>
          </w:p>
        </w:tc>
        <w:tc>
          <w:tcPr>
            <w:tcW w:w="300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死亡证明、火化证明、户口注销证明，以及人民法院对失踪人员的宣告死亡文书</w:t>
            </w:r>
          </w:p>
        </w:tc>
        <w:tc>
          <w:tcPr>
            <w:tcW w:w="366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工伤认定</w:t>
            </w:r>
          </w:p>
        </w:tc>
        <w:tc>
          <w:tcPr>
            <w:tcW w:w="288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医疗机构或人民法院</w:t>
            </w:r>
          </w:p>
        </w:tc>
        <w:tc>
          <w:tcPr>
            <w:tcW w:w="154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区人社局</w:t>
            </w:r>
          </w:p>
        </w:tc>
        <w:tc>
          <w:tcPr>
            <w:tcW w:w="268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通过现有证照证明</w:t>
            </w:r>
          </w:p>
        </w:tc>
      </w:tr>
      <w:tr>
        <w:tblPrEx>
          <w:tblLayout w:type="fixed"/>
          <w:tblCellMar>
            <w:top w:w="0" w:type="dxa"/>
            <w:left w:w="108" w:type="dxa"/>
            <w:bottom w:w="0" w:type="dxa"/>
            <w:right w:w="108" w:type="dxa"/>
          </w:tblCellMar>
        </w:tblPrEx>
        <w:trPr>
          <w:trHeight w:val="830" w:hRule="atLeast"/>
          <w:jc w:val="center"/>
        </w:trPr>
        <w:tc>
          <w:tcPr>
            <w:tcW w:w="50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23</w:t>
            </w:r>
          </w:p>
        </w:tc>
        <w:tc>
          <w:tcPr>
            <w:tcW w:w="300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劳动合同、解除劳动关系及终止工伤保险关系证明文件</w:t>
            </w:r>
          </w:p>
        </w:tc>
        <w:tc>
          <w:tcPr>
            <w:tcW w:w="366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领取一次性工伤医疗补助金</w:t>
            </w:r>
          </w:p>
        </w:tc>
        <w:tc>
          <w:tcPr>
            <w:tcW w:w="288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工伤职工所属单位</w:t>
            </w:r>
          </w:p>
        </w:tc>
        <w:tc>
          <w:tcPr>
            <w:tcW w:w="154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区人社局</w:t>
            </w:r>
          </w:p>
        </w:tc>
        <w:tc>
          <w:tcPr>
            <w:tcW w:w="268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通过现有证照证明</w:t>
            </w:r>
          </w:p>
        </w:tc>
      </w:tr>
      <w:tr>
        <w:tblPrEx>
          <w:tblLayout w:type="fixed"/>
          <w:tblCellMar>
            <w:top w:w="0" w:type="dxa"/>
            <w:left w:w="108" w:type="dxa"/>
            <w:bottom w:w="0" w:type="dxa"/>
            <w:right w:w="108" w:type="dxa"/>
          </w:tblCellMar>
        </w:tblPrEx>
        <w:trPr>
          <w:trHeight w:val="1010" w:hRule="atLeast"/>
          <w:jc w:val="center"/>
        </w:trPr>
        <w:tc>
          <w:tcPr>
            <w:tcW w:w="50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24</w:t>
            </w:r>
          </w:p>
        </w:tc>
        <w:tc>
          <w:tcPr>
            <w:tcW w:w="300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死亡证明、火化证明、户口注销证明</w:t>
            </w:r>
          </w:p>
        </w:tc>
        <w:tc>
          <w:tcPr>
            <w:tcW w:w="366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工伤职工的实际生死状况</w:t>
            </w:r>
          </w:p>
        </w:tc>
        <w:tc>
          <w:tcPr>
            <w:tcW w:w="288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对应的医院、殡葬部门、工伤（亡）职工户口所在地派出所</w:t>
            </w:r>
          </w:p>
        </w:tc>
        <w:tc>
          <w:tcPr>
            <w:tcW w:w="154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区人社局</w:t>
            </w:r>
          </w:p>
        </w:tc>
        <w:tc>
          <w:tcPr>
            <w:tcW w:w="268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通过现有证照证明</w:t>
            </w:r>
          </w:p>
        </w:tc>
      </w:tr>
      <w:tr>
        <w:tblPrEx>
          <w:tblLayout w:type="fixed"/>
          <w:tblCellMar>
            <w:top w:w="0" w:type="dxa"/>
            <w:left w:w="108" w:type="dxa"/>
            <w:bottom w:w="0" w:type="dxa"/>
            <w:right w:w="108" w:type="dxa"/>
          </w:tblCellMar>
        </w:tblPrEx>
        <w:trPr>
          <w:trHeight w:val="623" w:hRule="atLeast"/>
          <w:jc w:val="center"/>
        </w:trPr>
        <w:tc>
          <w:tcPr>
            <w:tcW w:w="50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25</w:t>
            </w:r>
          </w:p>
        </w:tc>
        <w:tc>
          <w:tcPr>
            <w:tcW w:w="300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结婚证或婚姻关系证明</w:t>
            </w:r>
          </w:p>
        </w:tc>
        <w:tc>
          <w:tcPr>
            <w:tcW w:w="366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工亡待遇领取</w:t>
            </w:r>
          </w:p>
        </w:tc>
        <w:tc>
          <w:tcPr>
            <w:tcW w:w="288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婚姻关系所在的民政部门</w:t>
            </w:r>
          </w:p>
        </w:tc>
        <w:tc>
          <w:tcPr>
            <w:tcW w:w="154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区人社局</w:t>
            </w:r>
          </w:p>
        </w:tc>
        <w:tc>
          <w:tcPr>
            <w:tcW w:w="268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通过现有证照证明</w:t>
            </w:r>
          </w:p>
        </w:tc>
      </w:tr>
      <w:tr>
        <w:tblPrEx>
          <w:tblLayout w:type="fixed"/>
          <w:tblCellMar>
            <w:top w:w="0" w:type="dxa"/>
            <w:left w:w="108" w:type="dxa"/>
            <w:bottom w:w="0" w:type="dxa"/>
            <w:right w:w="108" w:type="dxa"/>
          </w:tblCellMar>
        </w:tblPrEx>
        <w:trPr>
          <w:trHeight w:val="840" w:hRule="atLeast"/>
          <w:jc w:val="center"/>
        </w:trPr>
        <w:tc>
          <w:tcPr>
            <w:tcW w:w="50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26</w:t>
            </w:r>
          </w:p>
        </w:tc>
        <w:tc>
          <w:tcPr>
            <w:tcW w:w="300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户口本或工亡职工户口所在地派出所对其家庭成员开具的关系证明</w:t>
            </w:r>
          </w:p>
        </w:tc>
        <w:tc>
          <w:tcPr>
            <w:tcW w:w="366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工亡待遇领取</w:t>
            </w:r>
          </w:p>
        </w:tc>
        <w:tc>
          <w:tcPr>
            <w:tcW w:w="288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户口本，工亡职工户口所在地派出所</w:t>
            </w:r>
          </w:p>
        </w:tc>
        <w:tc>
          <w:tcPr>
            <w:tcW w:w="154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区人社局</w:t>
            </w:r>
          </w:p>
        </w:tc>
        <w:tc>
          <w:tcPr>
            <w:tcW w:w="268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通过现有证照证明</w:t>
            </w:r>
          </w:p>
        </w:tc>
      </w:tr>
      <w:tr>
        <w:tblPrEx>
          <w:tblLayout w:type="fixed"/>
          <w:tblCellMar>
            <w:top w:w="0" w:type="dxa"/>
            <w:left w:w="108" w:type="dxa"/>
            <w:bottom w:w="0" w:type="dxa"/>
            <w:right w:w="108" w:type="dxa"/>
          </w:tblCellMar>
        </w:tblPrEx>
        <w:trPr>
          <w:trHeight w:val="503" w:hRule="atLeast"/>
          <w:jc w:val="center"/>
        </w:trPr>
        <w:tc>
          <w:tcPr>
            <w:tcW w:w="50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27</w:t>
            </w:r>
          </w:p>
        </w:tc>
        <w:tc>
          <w:tcPr>
            <w:tcW w:w="300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退休审批表</w:t>
            </w:r>
          </w:p>
        </w:tc>
        <w:tc>
          <w:tcPr>
            <w:tcW w:w="366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老工伤待遇确认</w:t>
            </w:r>
          </w:p>
        </w:tc>
        <w:tc>
          <w:tcPr>
            <w:tcW w:w="288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档案管理部门盖章</w:t>
            </w:r>
          </w:p>
        </w:tc>
        <w:tc>
          <w:tcPr>
            <w:tcW w:w="154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区人社局</w:t>
            </w:r>
          </w:p>
        </w:tc>
        <w:tc>
          <w:tcPr>
            <w:tcW w:w="268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通过现有证照证明</w:t>
            </w:r>
          </w:p>
        </w:tc>
      </w:tr>
      <w:tr>
        <w:tblPrEx>
          <w:tblLayout w:type="fixed"/>
          <w:tblCellMar>
            <w:top w:w="0" w:type="dxa"/>
            <w:left w:w="108" w:type="dxa"/>
            <w:bottom w:w="0" w:type="dxa"/>
            <w:right w:w="108" w:type="dxa"/>
          </w:tblCellMar>
        </w:tblPrEx>
        <w:trPr>
          <w:trHeight w:val="466" w:hRule="atLeast"/>
          <w:jc w:val="center"/>
        </w:trPr>
        <w:tc>
          <w:tcPr>
            <w:tcW w:w="50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28</w:t>
            </w:r>
          </w:p>
        </w:tc>
        <w:tc>
          <w:tcPr>
            <w:tcW w:w="300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劳动能力鉴定表</w:t>
            </w:r>
          </w:p>
        </w:tc>
        <w:tc>
          <w:tcPr>
            <w:tcW w:w="366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老工伤待遇确认</w:t>
            </w:r>
          </w:p>
        </w:tc>
        <w:tc>
          <w:tcPr>
            <w:tcW w:w="288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档案管理部门盖章</w:t>
            </w:r>
          </w:p>
        </w:tc>
        <w:tc>
          <w:tcPr>
            <w:tcW w:w="154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区人社局</w:t>
            </w:r>
          </w:p>
        </w:tc>
        <w:tc>
          <w:tcPr>
            <w:tcW w:w="268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通过现有证照证明</w:t>
            </w:r>
          </w:p>
        </w:tc>
      </w:tr>
      <w:tr>
        <w:tblPrEx>
          <w:tblLayout w:type="fixed"/>
          <w:tblCellMar>
            <w:top w:w="0" w:type="dxa"/>
            <w:left w:w="108" w:type="dxa"/>
            <w:bottom w:w="0" w:type="dxa"/>
            <w:right w:w="108" w:type="dxa"/>
          </w:tblCellMar>
        </w:tblPrEx>
        <w:trPr>
          <w:trHeight w:val="525" w:hRule="atLeast"/>
          <w:jc w:val="center"/>
        </w:trPr>
        <w:tc>
          <w:tcPr>
            <w:tcW w:w="50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29</w:t>
            </w:r>
          </w:p>
        </w:tc>
        <w:tc>
          <w:tcPr>
            <w:tcW w:w="300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资格确认表</w:t>
            </w:r>
          </w:p>
        </w:tc>
        <w:tc>
          <w:tcPr>
            <w:tcW w:w="366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老工伤待遇确认</w:t>
            </w:r>
          </w:p>
        </w:tc>
        <w:tc>
          <w:tcPr>
            <w:tcW w:w="288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原用人单位或上级主管部门</w:t>
            </w:r>
          </w:p>
        </w:tc>
        <w:tc>
          <w:tcPr>
            <w:tcW w:w="154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区人社局</w:t>
            </w:r>
          </w:p>
        </w:tc>
        <w:tc>
          <w:tcPr>
            <w:tcW w:w="268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通过现有证照证明</w:t>
            </w:r>
          </w:p>
        </w:tc>
      </w:tr>
      <w:tr>
        <w:tblPrEx>
          <w:tblLayout w:type="fixed"/>
          <w:tblCellMar>
            <w:top w:w="0" w:type="dxa"/>
            <w:left w:w="108" w:type="dxa"/>
            <w:bottom w:w="0" w:type="dxa"/>
            <w:right w:w="108" w:type="dxa"/>
          </w:tblCellMar>
        </w:tblPrEx>
        <w:trPr>
          <w:trHeight w:val="804" w:hRule="atLeast"/>
          <w:jc w:val="center"/>
        </w:trPr>
        <w:tc>
          <w:tcPr>
            <w:tcW w:w="50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30</w:t>
            </w:r>
          </w:p>
        </w:tc>
        <w:tc>
          <w:tcPr>
            <w:tcW w:w="300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个人未婚和离婚后未再婚情况证明</w:t>
            </w:r>
          </w:p>
        </w:tc>
        <w:tc>
          <w:tcPr>
            <w:tcW w:w="366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个人申请创业担保贷款</w:t>
            </w:r>
          </w:p>
        </w:tc>
        <w:tc>
          <w:tcPr>
            <w:tcW w:w="288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民政部门</w:t>
            </w:r>
          </w:p>
        </w:tc>
        <w:tc>
          <w:tcPr>
            <w:tcW w:w="154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区人社局</w:t>
            </w:r>
          </w:p>
        </w:tc>
        <w:tc>
          <w:tcPr>
            <w:tcW w:w="268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采取申请人书面承诺</w:t>
            </w:r>
          </w:p>
        </w:tc>
      </w:tr>
      <w:tr>
        <w:tblPrEx>
          <w:tblLayout w:type="fixed"/>
          <w:tblCellMar>
            <w:top w:w="0" w:type="dxa"/>
            <w:left w:w="108" w:type="dxa"/>
            <w:bottom w:w="0" w:type="dxa"/>
            <w:right w:w="108" w:type="dxa"/>
          </w:tblCellMar>
        </w:tblPrEx>
        <w:trPr>
          <w:trHeight w:val="613" w:hRule="atLeast"/>
          <w:jc w:val="center"/>
        </w:trPr>
        <w:tc>
          <w:tcPr>
            <w:tcW w:w="50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31</w:t>
            </w:r>
          </w:p>
        </w:tc>
        <w:tc>
          <w:tcPr>
            <w:tcW w:w="300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终止或者解除劳动（工作）关系证明文件</w:t>
            </w:r>
          </w:p>
        </w:tc>
        <w:tc>
          <w:tcPr>
            <w:tcW w:w="366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失业保险金申领</w:t>
            </w:r>
          </w:p>
        </w:tc>
        <w:tc>
          <w:tcPr>
            <w:tcW w:w="288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用人单位</w:t>
            </w:r>
          </w:p>
        </w:tc>
        <w:tc>
          <w:tcPr>
            <w:tcW w:w="154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区人社局</w:t>
            </w:r>
          </w:p>
        </w:tc>
        <w:tc>
          <w:tcPr>
            <w:tcW w:w="268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通过现有证照证明</w:t>
            </w:r>
          </w:p>
        </w:tc>
      </w:tr>
      <w:tr>
        <w:tblPrEx>
          <w:tblLayout w:type="fixed"/>
          <w:tblCellMar>
            <w:top w:w="0" w:type="dxa"/>
            <w:left w:w="108" w:type="dxa"/>
            <w:bottom w:w="0" w:type="dxa"/>
            <w:right w:w="108" w:type="dxa"/>
          </w:tblCellMar>
        </w:tblPrEx>
        <w:trPr>
          <w:trHeight w:val="585" w:hRule="atLeast"/>
          <w:jc w:val="center"/>
        </w:trPr>
        <w:tc>
          <w:tcPr>
            <w:tcW w:w="50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32</w:t>
            </w:r>
          </w:p>
        </w:tc>
        <w:tc>
          <w:tcPr>
            <w:tcW w:w="300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当事人婚姻状况证明</w:t>
            </w:r>
          </w:p>
        </w:tc>
        <w:tc>
          <w:tcPr>
            <w:tcW w:w="366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无婚姻登记记录证明公证</w:t>
            </w:r>
          </w:p>
        </w:tc>
        <w:tc>
          <w:tcPr>
            <w:tcW w:w="288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ascii="宋体" w:cs="宋体"/>
                <w:color w:val="000000"/>
                <w:kern w:val="0"/>
                <w:sz w:val="22"/>
                <w:szCs w:val="22"/>
              </w:rPr>
              <w:t> </w:t>
            </w:r>
            <w:r>
              <w:rPr>
                <w:rFonts w:hint="eastAsia" w:ascii="宋体" w:hAnsi="宋体" w:cs="宋体"/>
                <w:color w:val="000000"/>
                <w:kern w:val="0"/>
                <w:sz w:val="22"/>
                <w:szCs w:val="22"/>
              </w:rPr>
              <w:t>民政部门</w:t>
            </w:r>
          </w:p>
        </w:tc>
        <w:tc>
          <w:tcPr>
            <w:tcW w:w="154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区民政局</w:t>
            </w:r>
          </w:p>
        </w:tc>
        <w:tc>
          <w:tcPr>
            <w:tcW w:w="268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通过现有证照证明</w:t>
            </w:r>
          </w:p>
        </w:tc>
      </w:tr>
      <w:tr>
        <w:tblPrEx>
          <w:tblLayout w:type="fixed"/>
          <w:tblCellMar>
            <w:top w:w="0" w:type="dxa"/>
            <w:left w:w="108" w:type="dxa"/>
            <w:bottom w:w="0" w:type="dxa"/>
            <w:right w:w="108" w:type="dxa"/>
          </w:tblCellMar>
        </w:tblPrEx>
        <w:trPr>
          <w:trHeight w:val="546" w:hRule="atLeast"/>
          <w:jc w:val="center"/>
        </w:trPr>
        <w:tc>
          <w:tcPr>
            <w:tcW w:w="50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33</w:t>
            </w:r>
          </w:p>
        </w:tc>
        <w:tc>
          <w:tcPr>
            <w:tcW w:w="300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未婚证明</w:t>
            </w:r>
          </w:p>
        </w:tc>
        <w:tc>
          <w:tcPr>
            <w:tcW w:w="366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住房公积金个人住房贷款审批</w:t>
            </w:r>
          </w:p>
        </w:tc>
        <w:tc>
          <w:tcPr>
            <w:tcW w:w="288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民政部门</w:t>
            </w:r>
          </w:p>
        </w:tc>
        <w:tc>
          <w:tcPr>
            <w:tcW w:w="154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区民政局</w:t>
            </w:r>
          </w:p>
        </w:tc>
        <w:tc>
          <w:tcPr>
            <w:tcW w:w="268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通过现有证照证明</w:t>
            </w:r>
          </w:p>
        </w:tc>
      </w:tr>
      <w:tr>
        <w:tblPrEx>
          <w:tblLayout w:type="fixed"/>
          <w:tblCellMar>
            <w:top w:w="0" w:type="dxa"/>
            <w:left w:w="108" w:type="dxa"/>
            <w:bottom w:w="0" w:type="dxa"/>
            <w:right w:w="108" w:type="dxa"/>
          </w:tblCellMar>
        </w:tblPrEx>
        <w:trPr>
          <w:trHeight w:val="454" w:hRule="atLeast"/>
          <w:jc w:val="center"/>
        </w:trPr>
        <w:tc>
          <w:tcPr>
            <w:tcW w:w="50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34</w:t>
            </w:r>
          </w:p>
        </w:tc>
        <w:tc>
          <w:tcPr>
            <w:tcW w:w="300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当事人婚姻状况证明</w:t>
            </w:r>
          </w:p>
        </w:tc>
        <w:tc>
          <w:tcPr>
            <w:tcW w:w="366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赠与公证</w:t>
            </w:r>
          </w:p>
        </w:tc>
        <w:tc>
          <w:tcPr>
            <w:tcW w:w="288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民政部门</w:t>
            </w:r>
          </w:p>
        </w:tc>
        <w:tc>
          <w:tcPr>
            <w:tcW w:w="154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区民政局</w:t>
            </w:r>
          </w:p>
        </w:tc>
        <w:tc>
          <w:tcPr>
            <w:tcW w:w="268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通过现有证照证明</w:t>
            </w:r>
          </w:p>
        </w:tc>
      </w:tr>
      <w:tr>
        <w:tblPrEx>
          <w:tblLayout w:type="fixed"/>
          <w:tblCellMar>
            <w:top w:w="0" w:type="dxa"/>
            <w:left w:w="108" w:type="dxa"/>
            <w:bottom w:w="0" w:type="dxa"/>
            <w:right w:w="108" w:type="dxa"/>
          </w:tblCellMar>
        </w:tblPrEx>
        <w:trPr>
          <w:trHeight w:val="460" w:hRule="atLeast"/>
          <w:jc w:val="center"/>
        </w:trPr>
        <w:tc>
          <w:tcPr>
            <w:tcW w:w="50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35</w:t>
            </w:r>
          </w:p>
        </w:tc>
        <w:tc>
          <w:tcPr>
            <w:tcW w:w="300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当事人婚姻状况证明</w:t>
            </w:r>
          </w:p>
        </w:tc>
        <w:tc>
          <w:tcPr>
            <w:tcW w:w="366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委托公证</w:t>
            </w:r>
          </w:p>
        </w:tc>
        <w:tc>
          <w:tcPr>
            <w:tcW w:w="288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民政部门</w:t>
            </w:r>
          </w:p>
        </w:tc>
        <w:tc>
          <w:tcPr>
            <w:tcW w:w="154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区民政局</w:t>
            </w:r>
          </w:p>
        </w:tc>
        <w:tc>
          <w:tcPr>
            <w:tcW w:w="268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通过现有证照证明</w:t>
            </w:r>
          </w:p>
        </w:tc>
      </w:tr>
      <w:tr>
        <w:tblPrEx>
          <w:tblLayout w:type="fixed"/>
          <w:tblCellMar>
            <w:top w:w="0" w:type="dxa"/>
            <w:left w:w="108" w:type="dxa"/>
            <w:bottom w:w="0" w:type="dxa"/>
            <w:right w:w="108" w:type="dxa"/>
          </w:tblCellMar>
        </w:tblPrEx>
        <w:trPr>
          <w:trHeight w:val="453" w:hRule="atLeast"/>
          <w:jc w:val="center"/>
        </w:trPr>
        <w:tc>
          <w:tcPr>
            <w:tcW w:w="50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36</w:t>
            </w:r>
          </w:p>
        </w:tc>
        <w:tc>
          <w:tcPr>
            <w:tcW w:w="300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当事人婚姻状况证明</w:t>
            </w:r>
          </w:p>
        </w:tc>
        <w:tc>
          <w:tcPr>
            <w:tcW w:w="366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婚前财产约定公证</w:t>
            </w:r>
          </w:p>
        </w:tc>
        <w:tc>
          <w:tcPr>
            <w:tcW w:w="288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民政部门</w:t>
            </w:r>
          </w:p>
        </w:tc>
        <w:tc>
          <w:tcPr>
            <w:tcW w:w="154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区民政局</w:t>
            </w:r>
          </w:p>
        </w:tc>
        <w:tc>
          <w:tcPr>
            <w:tcW w:w="268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通过现有证照证明</w:t>
            </w:r>
          </w:p>
        </w:tc>
      </w:tr>
      <w:tr>
        <w:tblPrEx>
          <w:tblLayout w:type="fixed"/>
          <w:tblCellMar>
            <w:top w:w="0" w:type="dxa"/>
            <w:left w:w="108" w:type="dxa"/>
            <w:bottom w:w="0" w:type="dxa"/>
            <w:right w:w="108" w:type="dxa"/>
          </w:tblCellMar>
        </w:tblPrEx>
        <w:trPr>
          <w:trHeight w:val="750" w:hRule="atLeast"/>
          <w:jc w:val="center"/>
        </w:trPr>
        <w:tc>
          <w:tcPr>
            <w:tcW w:w="50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37</w:t>
            </w:r>
          </w:p>
        </w:tc>
        <w:tc>
          <w:tcPr>
            <w:tcW w:w="300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个人未婚和离婚后未再婚情况证明</w:t>
            </w:r>
          </w:p>
        </w:tc>
        <w:tc>
          <w:tcPr>
            <w:tcW w:w="366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个人申请创业担保贷款</w:t>
            </w:r>
          </w:p>
        </w:tc>
        <w:tc>
          <w:tcPr>
            <w:tcW w:w="288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民政部门</w:t>
            </w:r>
          </w:p>
        </w:tc>
        <w:tc>
          <w:tcPr>
            <w:tcW w:w="154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区民政局</w:t>
            </w:r>
          </w:p>
        </w:tc>
        <w:tc>
          <w:tcPr>
            <w:tcW w:w="268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采取申请人书面承诺</w:t>
            </w:r>
          </w:p>
        </w:tc>
      </w:tr>
      <w:tr>
        <w:tblPrEx>
          <w:tblLayout w:type="fixed"/>
          <w:tblCellMar>
            <w:top w:w="0" w:type="dxa"/>
            <w:left w:w="108" w:type="dxa"/>
            <w:bottom w:w="0" w:type="dxa"/>
            <w:right w:w="108" w:type="dxa"/>
          </w:tblCellMar>
        </w:tblPrEx>
        <w:trPr>
          <w:trHeight w:val="1032" w:hRule="atLeast"/>
          <w:jc w:val="center"/>
        </w:trPr>
        <w:tc>
          <w:tcPr>
            <w:tcW w:w="50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38</w:t>
            </w:r>
          </w:p>
        </w:tc>
        <w:tc>
          <w:tcPr>
            <w:tcW w:w="300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被收养人生父母无完全民事行为能力并对被收养人有严重危害的证明</w:t>
            </w:r>
          </w:p>
        </w:tc>
        <w:tc>
          <w:tcPr>
            <w:tcW w:w="366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收养登记</w:t>
            </w:r>
          </w:p>
        </w:tc>
        <w:tc>
          <w:tcPr>
            <w:tcW w:w="288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村（居）委会、公安机关、人民法院</w:t>
            </w:r>
          </w:p>
        </w:tc>
        <w:tc>
          <w:tcPr>
            <w:tcW w:w="154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区民政局</w:t>
            </w:r>
          </w:p>
        </w:tc>
        <w:tc>
          <w:tcPr>
            <w:tcW w:w="268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通过行政部门主动调查核实</w:t>
            </w:r>
          </w:p>
        </w:tc>
      </w:tr>
      <w:tr>
        <w:tblPrEx>
          <w:tblLayout w:type="fixed"/>
          <w:tblCellMar>
            <w:top w:w="0" w:type="dxa"/>
            <w:left w:w="108" w:type="dxa"/>
            <w:bottom w:w="0" w:type="dxa"/>
            <w:right w:w="108" w:type="dxa"/>
          </w:tblCellMar>
        </w:tblPrEx>
        <w:trPr>
          <w:trHeight w:val="270" w:hRule="atLeast"/>
          <w:jc w:val="center"/>
        </w:trPr>
        <w:tc>
          <w:tcPr>
            <w:tcW w:w="50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39</w:t>
            </w:r>
          </w:p>
        </w:tc>
        <w:tc>
          <w:tcPr>
            <w:tcW w:w="300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死亡或下落不明证明</w:t>
            </w:r>
          </w:p>
        </w:tc>
        <w:tc>
          <w:tcPr>
            <w:tcW w:w="366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收养登记</w:t>
            </w:r>
          </w:p>
        </w:tc>
        <w:tc>
          <w:tcPr>
            <w:tcW w:w="288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公安机关、人民法院、公证机构</w:t>
            </w:r>
          </w:p>
        </w:tc>
        <w:tc>
          <w:tcPr>
            <w:tcW w:w="154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区民政局</w:t>
            </w:r>
          </w:p>
        </w:tc>
        <w:tc>
          <w:tcPr>
            <w:tcW w:w="268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通过行政部门主动调查核实</w:t>
            </w:r>
          </w:p>
        </w:tc>
      </w:tr>
      <w:tr>
        <w:tblPrEx>
          <w:tblLayout w:type="fixed"/>
          <w:tblCellMar>
            <w:top w:w="0" w:type="dxa"/>
            <w:left w:w="108" w:type="dxa"/>
            <w:bottom w:w="0" w:type="dxa"/>
            <w:right w:w="108" w:type="dxa"/>
          </w:tblCellMar>
        </w:tblPrEx>
        <w:trPr>
          <w:trHeight w:val="465" w:hRule="atLeast"/>
          <w:jc w:val="center"/>
        </w:trPr>
        <w:tc>
          <w:tcPr>
            <w:tcW w:w="50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40</w:t>
            </w:r>
          </w:p>
        </w:tc>
        <w:tc>
          <w:tcPr>
            <w:tcW w:w="300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儿童残疾证明</w:t>
            </w:r>
          </w:p>
        </w:tc>
        <w:tc>
          <w:tcPr>
            <w:tcW w:w="366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收养登记</w:t>
            </w:r>
          </w:p>
        </w:tc>
        <w:tc>
          <w:tcPr>
            <w:tcW w:w="288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医疗机构</w:t>
            </w:r>
          </w:p>
        </w:tc>
        <w:tc>
          <w:tcPr>
            <w:tcW w:w="154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区民政局</w:t>
            </w:r>
          </w:p>
        </w:tc>
        <w:tc>
          <w:tcPr>
            <w:tcW w:w="268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通过行政部门主动调查核实</w:t>
            </w:r>
          </w:p>
        </w:tc>
      </w:tr>
      <w:tr>
        <w:tblPrEx>
          <w:tblLayout w:type="fixed"/>
          <w:tblCellMar>
            <w:top w:w="0" w:type="dxa"/>
            <w:left w:w="108" w:type="dxa"/>
            <w:bottom w:w="0" w:type="dxa"/>
            <w:right w:w="108" w:type="dxa"/>
          </w:tblCellMar>
        </w:tblPrEx>
        <w:trPr>
          <w:trHeight w:val="480" w:hRule="atLeast"/>
          <w:jc w:val="center"/>
        </w:trPr>
        <w:tc>
          <w:tcPr>
            <w:tcW w:w="50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41</w:t>
            </w:r>
          </w:p>
        </w:tc>
        <w:tc>
          <w:tcPr>
            <w:tcW w:w="300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当事人婚姻状况证明</w:t>
            </w:r>
          </w:p>
        </w:tc>
        <w:tc>
          <w:tcPr>
            <w:tcW w:w="366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收养登记</w:t>
            </w:r>
          </w:p>
        </w:tc>
        <w:tc>
          <w:tcPr>
            <w:tcW w:w="288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民政部门</w:t>
            </w:r>
          </w:p>
        </w:tc>
        <w:tc>
          <w:tcPr>
            <w:tcW w:w="154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区民政局</w:t>
            </w:r>
          </w:p>
        </w:tc>
        <w:tc>
          <w:tcPr>
            <w:tcW w:w="268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通过行政部门主动调查核实</w:t>
            </w:r>
          </w:p>
        </w:tc>
      </w:tr>
      <w:tr>
        <w:tblPrEx>
          <w:tblLayout w:type="fixed"/>
          <w:tblCellMar>
            <w:top w:w="0" w:type="dxa"/>
            <w:left w:w="108" w:type="dxa"/>
            <w:bottom w:w="0" w:type="dxa"/>
            <w:right w:w="108" w:type="dxa"/>
          </w:tblCellMar>
        </w:tblPrEx>
        <w:trPr>
          <w:trHeight w:val="601" w:hRule="atLeast"/>
          <w:jc w:val="center"/>
        </w:trPr>
        <w:tc>
          <w:tcPr>
            <w:tcW w:w="50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42</w:t>
            </w:r>
          </w:p>
        </w:tc>
        <w:tc>
          <w:tcPr>
            <w:tcW w:w="300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军人婚姻登记证明</w:t>
            </w:r>
          </w:p>
        </w:tc>
        <w:tc>
          <w:tcPr>
            <w:tcW w:w="366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结婚登记</w:t>
            </w:r>
          </w:p>
        </w:tc>
        <w:tc>
          <w:tcPr>
            <w:tcW w:w="288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部队</w:t>
            </w:r>
          </w:p>
        </w:tc>
        <w:tc>
          <w:tcPr>
            <w:tcW w:w="154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区民政局</w:t>
            </w:r>
          </w:p>
        </w:tc>
        <w:tc>
          <w:tcPr>
            <w:tcW w:w="268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通过现有证照证明</w:t>
            </w:r>
          </w:p>
        </w:tc>
      </w:tr>
      <w:tr>
        <w:tblPrEx>
          <w:tblLayout w:type="fixed"/>
          <w:tblCellMar>
            <w:top w:w="0" w:type="dxa"/>
            <w:left w:w="108" w:type="dxa"/>
            <w:bottom w:w="0" w:type="dxa"/>
            <w:right w:w="108" w:type="dxa"/>
          </w:tblCellMar>
        </w:tblPrEx>
        <w:trPr>
          <w:trHeight w:val="804" w:hRule="atLeast"/>
          <w:jc w:val="center"/>
        </w:trPr>
        <w:tc>
          <w:tcPr>
            <w:tcW w:w="50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43</w:t>
            </w:r>
          </w:p>
        </w:tc>
        <w:tc>
          <w:tcPr>
            <w:tcW w:w="300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已同居但未办理结婚登记的证明</w:t>
            </w:r>
          </w:p>
        </w:tc>
        <w:tc>
          <w:tcPr>
            <w:tcW w:w="366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结婚登记</w:t>
            </w:r>
          </w:p>
        </w:tc>
        <w:tc>
          <w:tcPr>
            <w:tcW w:w="288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村（居）委会或镇（街道）人民政府（办事处）</w:t>
            </w:r>
          </w:p>
        </w:tc>
        <w:tc>
          <w:tcPr>
            <w:tcW w:w="154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区民政局</w:t>
            </w:r>
          </w:p>
        </w:tc>
        <w:tc>
          <w:tcPr>
            <w:tcW w:w="268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采取申请人书面承诺</w:t>
            </w:r>
          </w:p>
        </w:tc>
      </w:tr>
      <w:tr>
        <w:tblPrEx>
          <w:tblLayout w:type="fixed"/>
          <w:tblCellMar>
            <w:top w:w="0" w:type="dxa"/>
            <w:left w:w="108" w:type="dxa"/>
            <w:bottom w:w="0" w:type="dxa"/>
            <w:right w:w="108" w:type="dxa"/>
          </w:tblCellMar>
        </w:tblPrEx>
        <w:trPr>
          <w:trHeight w:val="770" w:hRule="atLeast"/>
          <w:jc w:val="center"/>
        </w:trPr>
        <w:tc>
          <w:tcPr>
            <w:tcW w:w="50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44</w:t>
            </w:r>
          </w:p>
        </w:tc>
        <w:tc>
          <w:tcPr>
            <w:tcW w:w="300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属事实同居在一起的夫妻关系证明</w:t>
            </w:r>
          </w:p>
        </w:tc>
        <w:tc>
          <w:tcPr>
            <w:tcW w:w="366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补领结婚证</w:t>
            </w:r>
          </w:p>
        </w:tc>
        <w:tc>
          <w:tcPr>
            <w:tcW w:w="288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（村）社区或机关企事业单位</w:t>
            </w:r>
          </w:p>
        </w:tc>
        <w:tc>
          <w:tcPr>
            <w:tcW w:w="154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区民政局</w:t>
            </w:r>
          </w:p>
        </w:tc>
        <w:tc>
          <w:tcPr>
            <w:tcW w:w="268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采取申请人书面承诺</w:t>
            </w:r>
          </w:p>
        </w:tc>
      </w:tr>
      <w:tr>
        <w:tblPrEx>
          <w:tblLayout w:type="fixed"/>
          <w:tblCellMar>
            <w:top w:w="0" w:type="dxa"/>
            <w:left w:w="108" w:type="dxa"/>
            <w:bottom w:w="0" w:type="dxa"/>
            <w:right w:w="108" w:type="dxa"/>
          </w:tblCellMar>
        </w:tblPrEx>
        <w:trPr>
          <w:trHeight w:val="766" w:hRule="atLeast"/>
          <w:jc w:val="center"/>
        </w:trPr>
        <w:tc>
          <w:tcPr>
            <w:tcW w:w="50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45</w:t>
            </w:r>
          </w:p>
        </w:tc>
        <w:tc>
          <w:tcPr>
            <w:tcW w:w="300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无档可查证明</w:t>
            </w:r>
          </w:p>
        </w:tc>
        <w:tc>
          <w:tcPr>
            <w:tcW w:w="366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补领结婚证</w:t>
            </w:r>
          </w:p>
        </w:tc>
        <w:tc>
          <w:tcPr>
            <w:tcW w:w="288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镇（街道）人民政府（办事处）、原办证机关</w:t>
            </w:r>
          </w:p>
        </w:tc>
        <w:tc>
          <w:tcPr>
            <w:tcW w:w="154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区民政局</w:t>
            </w:r>
          </w:p>
        </w:tc>
        <w:tc>
          <w:tcPr>
            <w:tcW w:w="268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采取申请人书面承诺</w:t>
            </w:r>
          </w:p>
        </w:tc>
      </w:tr>
      <w:tr>
        <w:tblPrEx>
          <w:tblLayout w:type="fixed"/>
          <w:tblCellMar>
            <w:top w:w="0" w:type="dxa"/>
            <w:left w:w="108" w:type="dxa"/>
            <w:bottom w:w="0" w:type="dxa"/>
            <w:right w:w="108" w:type="dxa"/>
          </w:tblCellMar>
        </w:tblPrEx>
        <w:trPr>
          <w:trHeight w:val="763" w:hRule="atLeast"/>
          <w:jc w:val="center"/>
        </w:trPr>
        <w:tc>
          <w:tcPr>
            <w:tcW w:w="50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46</w:t>
            </w:r>
          </w:p>
        </w:tc>
        <w:tc>
          <w:tcPr>
            <w:tcW w:w="300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无犯罪记录证明</w:t>
            </w:r>
          </w:p>
        </w:tc>
        <w:tc>
          <w:tcPr>
            <w:tcW w:w="366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收养登记</w:t>
            </w:r>
          </w:p>
        </w:tc>
        <w:tc>
          <w:tcPr>
            <w:tcW w:w="288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户籍地派出所</w:t>
            </w:r>
          </w:p>
        </w:tc>
        <w:tc>
          <w:tcPr>
            <w:tcW w:w="154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区民政局</w:t>
            </w:r>
          </w:p>
        </w:tc>
        <w:tc>
          <w:tcPr>
            <w:tcW w:w="268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采取申请人书面承诺</w:t>
            </w:r>
          </w:p>
        </w:tc>
      </w:tr>
    </w:tbl>
    <w:p>
      <w:pPr>
        <w:rPr>
          <w:rFonts w:ascii="仿宋_GB2312" w:eastAsia="仿宋_GB2312"/>
          <w:sz w:val="32"/>
          <w:szCs w:val="32"/>
        </w:rPr>
        <w:sectPr>
          <w:pgSz w:w="16838" w:h="11906" w:orient="landscape"/>
          <w:pgMar w:top="1304" w:right="1588" w:bottom="1474" w:left="1644" w:header="851" w:footer="992" w:gutter="0"/>
          <w:pgNumType w:fmt="numberInDash"/>
          <w:cols w:space="425" w:num="1"/>
          <w:titlePg/>
          <w:docGrid w:linePitch="312" w:charSpace="0"/>
        </w:sect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spacing w:line="600" w:lineRule="exact"/>
        <w:rPr>
          <w:rFonts w:ascii="仿宋_GB2312" w:eastAsia="仿宋_GB2312"/>
          <w:sz w:val="32"/>
          <w:szCs w:val="32"/>
        </w:rPr>
      </w:pPr>
    </w:p>
    <w:p>
      <w:pPr>
        <w:spacing w:line="600" w:lineRule="exact"/>
        <w:rPr>
          <w:rFonts w:ascii="仿宋_GB2312" w:eastAsia="仿宋_GB2312"/>
          <w:sz w:val="32"/>
          <w:szCs w:val="32"/>
        </w:rPr>
      </w:pPr>
    </w:p>
    <w:p>
      <w:pPr>
        <w:spacing w:line="600" w:lineRule="exact"/>
        <w:rPr>
          <w:rFonts w:ascii="仿宋_GB2312" w:eastAsia="仿宋_GB2312"/>
          <w:sz w:val="32"/>
          <w:szCs w:val="32"/>
        </w:rPr>
      </w:pPr>
    </w:p>
    <w:p>
      <w:pPr>
        <w:spacing w:line="600" w:lineRule="exact"/>
        <w:rPr>
          <w:rFonts w:ascii="仿宋_GB2312" w:eastAsia="仿宋_GB2312"/>
          <w:sz w:val="32"/>
          <w:szCs w:val="32"/>
        </w:rPr>
      </w:pPr>
    </w:p>
    <w:p>
      <w:pPr>
        <w:spacing w:line="600" w:lineRule="exact"/>
        <w:rPr>
          <w:rFonts w:ascii="仿宋_GB2312" w:eastAsia="仿宋_GB2312"/>
          <w:sz w:val="32"/>
          <w:szCs w:val="32"/>
        </w:rPr>
      </w:pPr>
    </w:p>
    <w:p>
      <w:pPr>
        <w:spacing w:line="560" w:lineRule="exact"/>
        <w:ind w:firstLine="640" w:firstLineChars="200"/>
        <w:rPr>
          <w:rFonts w:ascii="仿宋" w:hAnsi="仿宋" w:eastAsia="仿宋" w:cs="仿宋"/>
          <w:sz w:val="32"/>
          <w:szCs w:val="32"/>
        </w:rPr>
      </w:pPr>
    </w:p>
    <w:p>
      <w:pPr>
        <w:spacing w:line="560" w:lineRule="exact"/>
        <w:ind w:firstLine="640" w:firstLineChars="200"/>
        <w:rPr>
          <w:rFonts w:ascii="仿宋" w:hAnsi="仿宋" w:eastAsia="仿宋" w:cs="仿宋"/>
          <w:sz w:val="32"/>
          <w:szCs w:val="32"/>
        </w:rPr>
      </w:pPr>
    </w:p>
    <w:p>
      <w:pPr>
        <w:spacing w:line="560" w:lineRule="exact"/>
        <w:ind w:firstLine="640" w:firstLineChars="200"/>
        <w:rPr>
          <w:rFonts w:ascii="仿宋" w:hAnsi="仿宋" w:eastAsia="仿宋" w:cs="仿宋"/>
          <w:sz w:val="32"/>
          <w:szCs w:val="32"/>
        </w:rPr>
      </w:pPr>
    </w:p>
    <w:p>
      <w:pPr>
        <w:spacing w:line="560" w:lineRule="exact"/>
        <w:ind w:firstLine="640" w:firstLineChars="200"/>
        <w:rPr>
          <w:rFonts w:ascii="仿宋" w:hAnsi="仿宋" w:eastAsia="仿宋" w:cs="仿宋"/>
          <w:sz w:val="32"/>
          <w:szCs w:val="32"/>
        </w:rPr>
      </w:pPr>
    </w:p>
    <w:p>
      <w:pPr>
        <w:spacing w:line="560" w:lineRule="exact"/>
        <w:ind w:firstLine="640" w:firstLineChars="200"/>
        <w:rPr>
          <w:rFonts w:ascii="仿宋" w:hAnsi="仿宋" w:eastAsia="仿宋" w:cs="仿宋"/>
          <w:sz w:val="32"/>
          <w:szCs w:val="32"/>
        </w:rPr>
      </w:pPr>
    </w:p>
    <w:p>
      <w:pPr>
        <w:spacing w:line="560" w:lineRule="exact"/>
        <w:ind w:firstLine="640" w:firstLineChars="200"/>
        <w:rPr>
          <w:rFonts w:ascii="仿宋" w:hAnsi="仿宋" w:eastAsia="仿宋" w:cs="仿宋"/>
          <w:sz w:val="32"/>
          <w:szCs w:val="32"/>
        </w:rPr>
      </w:pPr>
    </w:p>
    <w:p>
      <w:pPr>
        <w:spacing w:line="580" w:lineRule="exact"/>
        <w:ind w:firstLine="640" w:firstLineChars="200"/>
        <w:rPr>
          <w:rFonts w:ascii="仿宋" w:hAnsi="仿宋" w:eastAsia="仿宋" w:cs="仿宋"/>
          <w:sz w:val="32"/>
          <w:szCs w:val="32"/>
        </w:rPr>
      </w:pPr>
    </w:p>
    <w:p>
      <w:pPr>
        <w:spacing w:line="580" w:lineRule="exact"/>
        <w:ind w:firstLine="640" w:firstLineChars="200"/>
        <w:rPr>
          <w:rFonts w:ascii="仿宋" w:hAnsi="仿宋" w:eastAsia="仿宋" w:cs="仿宋"/>
          <w:sz w:val="32"/>
          <w:szCs w:val="32"/>
        </w:rPr>
      </w:pPr>
    </w:p>
    <w:p>
      <w:pPr>
        <w:spacing w:line="580" w:lineRule="exact"/>
        <w:ind w:firstLine="640" w:firstLineChars="200"/>
        <w:rPr>
          <w:rFonts w:ascii="仿宋" w:hAnsi="仿宋" w:eastAsia="仿宋" w:cs="仿宋"/>
          <w:sz w:val="32"/>
          <w:szCs w:val="32"/>
        </w:rPr>
      </w:pPr>
    </w:p>
    <w:p>
      <w:pPr>
        <w:spacing w:line="560" w:lineRule="exact"/>
        <w:rPr>
          <w:rFonts w:ascii="仿宋" w:hAnsi="仿宋" w:eastAsia="仿宋" w:cs="仿宋"/>
          <w:sz w:val="32"/>
          <w:szCs w:val="32"/>
        </w:rPr>
      </w:pPr>
    </w:p>
    <w:p>
      <w:pPr>
        <w:spacing w:line="560" w:lineRule="exact"/>
        <w:ind w:firstLine="640" w:firstLineChars="200"/>
        <w:rPr>
          <w:rFonts w:ascii="仿宋" w:hAnsi="仿宋" w:eastAsia="仿宋" w:cs="仿宋"/>
          <w:sz w:val="32"/>
          <w:szCs w:val="32"/>
        </w:rPr>
      </w:pPr>
    </w:p>
    <w:p>
      <w:pPr>
        <w:spacing w:line="560" w:lineRule="exact"/>
        <w:ind w:firstLine="640" w:firstLineChars="200"/>
        <w:rPr>
          <w:rFonts w:ascii="仿宋" w:hAnsi="仿宋" w:eastAsia="仿宋" w:cs="仿宋"/>
          <w:sz w:val="32"/>
          <w:szCs w:val="32"/>
        </w:rPr>
      </w:pPr>
    </w:p>
    <w:p>
      <w:pPr>
        <w:spacing w:line="560" w:lineRule="exact"/>
        <w:ind w:firstLine="640" w:firstLineChars="200"/>
        <w:rPr>
          <w:rFonts w:ascii="仿宋" w:hAnsi="仿宋" w:eastAsia="仿宋" w:cs="仿宋"/>
          <w:sz w:val="32"/>
          <w:szCs w:val="32"/>
        </w:rPr>
      </w:pPr>
    </w:p>
    <w:p>
      <w:pPr>
        <w:spacing w:line="560" w:lineRule="exact"/>
        <w:ind w:firstLine="640" w:firstLineChars="200"/>
        <w:rPr>
          <w:rFonts w:ascii="仿宋" w:hAnsi="仿宋" w:eastAsia="仿宋" w:cs="仿宋"/>
          <w:sz w:val="32"/>
          <w:szCs w:val="32"/>
        </w:rPr>
      </w:pPr>
    </w:p>
    <w:p>
      <w:pPr>
        <w:spacing w:line="560" w:lineRule="exact"/>
        <w:rPr>
          <w:rFonts w:ascii="方正小标宋简体" w:hAnsi="方正小标宋简体" w:eastAsia="方正小标宋简体" w:cs="方正小标宋简体"/>
          <w:sz w:val="32"/>
          <w:szCs w:val="32"/>
        </w:rPr>
      </w:pPr>
      <w:r>
        <w:pict>
          <v:line id="直接连接符 8" o:spid="_x0000_s1026" o:spt="20" style="position:absolute;left:0pt;margin-left:-0.45pt;margin-top:27.55pt;height:0pt;width:435pt;z-index:251658240;mso-width-relative:page;mso-height-relative:page;" coordsize="21600,21600" o:gfxdata="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DCUxanTAAAABwEAAA8AAAAAAAAAAQAgAAAAIgAAAGRycy9kb3ducmV2LnhtbFBLAQIUABQA&#10;AAAIAIdO4kBdP0zGvAEAAE0DAAAOAAAAAAAAAAEAIAAAACIBAABkcnMvZTJvRG9jLnhtbFBLBQYA&#10;AAAABgAGAFkBAABQBQAAAAA=&#10;">
            <v:path arrowok="t"/>
            <v:fill focussize="0,0"/>
            <v:stroke weight="1.5pt"/>
            <v:imagedata o:title=""/>
            <o:lock v:ext="edit"/>
          </v:line>
        </w:pict>
      </w:r>
      <w:r>
        <w:rPr>
          <w:rFonts w:ascii="方正小标宋简体" w:hAnsi="方正小标宋简体" w:eastAsia="方正小标宋简体" w:cs="方正小标宋简体"/>
          <w:sz w:val="32"/>
          <w:szCs w:val="32"/>
        </w:rPr>
        <w:t xml:space="preserve">                                                      </w:t>
      </w:r>
      <w:r>
        <w:rPr>
          <w:rFonts w:ascii="方正小标宋简体" w:hAnsi="方正小标宋简体" w:eastAsia="方正小标宋简体" w:cs="方正小标宋简体"/>
          <w:sz w:val="48"/>
          <w:szCs w:val="48"/>
        </w:rPr>
        <w:t xml:space="preserve"> </w:t>
      </w:r>
    </w:p>
    <w:p>
      <w:pPr>
        <w:spacing w:line="480" w:lineRule="exact"/>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抄送：区委各部门，区人武部。</w:t>
      </w:r>
    </w:p>
    <w:p>
      <w:pPr>
        <w:spacing w:line="440" w:lineRule="exact"/>
        <w:ind w:left="1280" w:hanging="1280" w:hangingChars="400"/>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区人大常委会办公室，区政协办公室，区人民法院，</w:t>
      </w:r>
    </w:p>
    <w:p>
      <w:pPr>
        <w:spacing w:line="440" w:lineRule="exact"/>
        <w:ind w:left="1280" w:hanging="1280" w:hangingChars="400"/>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区人民检察院。</w:t>
      </w:r>
      <w:r>
        <w:rPr>
          <w:rFonts w:ascii="仿宋_GB2312" w:eastAsia="仿宋_GB2312"/>
          <w:sz w:val="32"/>
          <w:szCs w:val="32"/>
        </w:rPr>
        <w:t xml:space="preserve">       </w:t>
      </w:r>
    </w:p>
    <w:p>
      <w:pPr>
        <w:spacing w:line="100" w:lineRule="exact"/>
        <w:ind w:left="840" w:hanging="840" w:hangingChars="400"/>
        <w:rPr>
          <w:rFonts w:ascii="仿宋_GB2312" w:eastAsia="仿宋_GB2312"/>
          <w:sz w:val="48"/>
          <w:szCs w:val="48"/>
          <w:u w:val="single"/>
        </w:rPr>
      </w:pPr>
      <w:r>
        <w:pict>
          <v:line id="直接连接符 7" o:spid="_x0000_s1027" o:spt="20" style="position:absolute;left:0pt;margin-left:-0.45pt;margin-top:3.8pt;height:0pt;width:435pt;z-index:251658240;mso-width-relative:page;mso-height-relative:page;" coordsize="21600,21600" o:gfxdata="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r+um51AAAAAUBAAAPAAAAAAAAAAEAIAAAACIAAABkcnMvZG93bnJldi54bWxQSwECFAAU&#10;AAAACACHTuJA3X52wLwBAABNAwAADgAAAAAAAAABACAAAAAjAQAAZHJzL2Uyb0RvYy54bWxQSwUG&#10;AAAAAAYABgBZAQAAUQUAAAAA&#10;">
            <v:path arrowok="t"/>
            <v:fill focussize="0,0"/>
            <v:stroke weight="1pt"/>
            <v:imagedata o:title=""/>
            <o:lock v:ext="edit"/>
          </v:line>
        </w:pict>
      </w:r>
      <w:r>
        <w:rPr>
          <w:rFonts w:ascii="仿宋_GB2312" w:eastAsia="仿宋_GB2312"/>
          <w:sz w:val="36"/>
          <w:szCs w:val="36"/>
        </w:rPr>
        <w:t xml:space="preserve">                                                 </w:t>
      </w:r>
    </w:p>
    <w:p>
      <w:pPr>
        <w:spacing w:line="520" w:lineRule="exact"/>
        <w:rPr>
          <w:rFonts w:ascii="仿宋_GB2312" w:eastAsia="仿宋_GB2312"/>
          <w:sz w:val="32"/>
          <w:szCs w:val="32"/>
        </w:rPr>
      </w:pPr>
      <w:r>
        <w:rPr>
          <w:rFonts w:ascii="仿宋_GB2312" w:eastAsia="仿宋_GB2312"/>
          <w:spacing w:val="-20"/>
          <w:w w:val="90"/>
          <w:sz w:val="32"/>
          <w:szCs w:val="32"/>
        </w:rPr>
        <w:t xml:space="preserve">   </w:t>
      </w:r>
      <w:r>
        <w:rPr>
          <w:rFonts w:hint="eastAsia" w:ascii="仿宋_GB2312" w:eastAsia="仿宋_GB2312"/>
          <w:sz w:val="32"/>
          <w:szCs w:val="32"/>
        </w:rPr>
        <w:t>岳阳市君山区人民政府办公室</w:t>
      </w:r>
      <w:r>
        <w:rPr>
          <w:rFonts w:ascii="仿宋_GB2312" w:eastAsia="仿宋_GB2312"/>
          <w:sz w:val="32"/>
          <w:szCs w:val="32"/>
        </w:rPr>
        <w:t xml:space="preserve">     2018</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5</w:t>
      </w:r>
      <w:r>
        <w:rPr>
          <w:rFonts w:hint="eastAsia" w:ascii="仿宋_GB2312" w:eastAsia="仿宋_GB2312"/>
          <w:sz w:val="32"/>
          <w:szCs w:val="32"/>
        </w:rPr>
        <w:t>日印发</w:t>
      </w:r>
      <w:r>
        <w:rPr>
          <w:rFonts w:ascii="仿宋_GB2312" w:eastAsia="仿宋_GB2312"/>
          <w:sz w:val="32"/>
          <w:szCs w:val="32"/>
        </w:rPr>
        <w:t xml:space="preserve">   </w:t>
      </w:r>
    </w:p>
    <w:p>
      <w:pPr>
        <w:spacing w:line="120" w:lineRule="exact"/>
        <w:rPr>
          <w:rFonts w:ascii="仿宋_GB2312" w:eastAsia="仿宋_GB2312"/>
          <w:sz w:val="32"/>
          <w:szCs w:val="32"/>
        </w:rPr>
      </w:pPr>
      <w:r>
        <w:pict>
          <v:line id="直接连接符 6" o:spid="_x0000_s1028" o:spt="20" style="position:absolute;left:0pt;margin-left:-0.45pt;margin-top:1.3pt;height:0pt;width:435pt;z-index:251657216;mso-width-relative:page;mso-height-relative:page;" coordsize="21600,21600" o:gfxdata="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s4CnW0gAAAAUBAAAPAAAAAAAAAAEAIAAAACIAAABkcnMvZG93bnJl&#10;di54bWxQSwECFAAUAAAACACHTuJAOxdjC8oBAABZAwAADgAAAAAAAAABACAAAAAhAQAAZHJzL2Uy&#10;b0RvYy54bWxQSwUGAAAAAAYABgBZAQAAXQUAAAAA&#10;">
            <v:path arrowok="t"/>
            <v:fill focussize="0,0"/>
            <v:stroke weight="1.5pt"/>
            <v:imagedata o:title=""/>
            <o:lock v:ext="edit"/>
          </v:line>
        </w:pict>
      </w:r>
      <w:r>
        <w:rPr>
          <w:rFonts w:ascii="方正小标宋简体" w:hAnsi="方正小标宋简体" w:eastAsia="方正小标宋简体" w:cs="方正小标宋简体"/>
          <w:sz w:val="48"/>
          <w:szCs w:val="48"/>
        </w:rPr>
        <w:t xml:space="preserve">                                     </w:t>
      </w:r>
    </w:p>
    <w:sectPr>
      <w:pgSz w:w="11906" w:h="16838"/>
      <w:pgMar w:top="1304" w:right="1588" w:bottom="1474" w:left="1644" w:header="851" w:footer="992" w:gutter="0"/>
      <w:pgNumType w:fmt="numberInDash"/>
      <w:cols w:space="425"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Fonts w:ascii="宋体"/>
        <w:sz w:val="21"/>
        <w:szCs w:val="21"/>
      </w:rPr>
    </w:pPr>
    <w:r>
      <w:rPr>
        <w:rStyle w:val="7"/>
        <w:rFonts w:ascii="宋体" w:hAnsi="宋体"/>
        <w:sz w:val="21"/>
        <w:szCs w:val="21"/>
      </w:rPr>
      <w:fldChar w:fldCharType="begin"/>
    </w:r>
    <w:r>
      <w:rPr>
        <w:rStyle w:val="7"/>
        <w:rFonts w:ascii="宋体" w:hAnsi="宋体"/>
        <w:sz w:val="21"/>
        <w:szCs w:val="21"/>
      </w:rPr>
      <w:instrText xml:space="preserve">PAGE  </w:instrText>
    </w:r>
    <w:r>
      <w:rPr>
        <w:rStyle w:val="7"/>
        <w:rFonts w:ascii="宋体" w:hAnsi="宋体"/>
        <w:sz w:val="21"/>
        <w:szCs w:val="21"/>
      </w:rPr>
      <w:fldChar w:fldCharType="separate"/>
    </w:r>
    <w:r>
      <w:rPr>
        <w:rStyle w:val="7"/>
        <w:rFonts w:ascii="宋体" w:hAnsi="宋体"/>
        <w:sz w:val="21"/>
        <w:szCs w:val="21"/>
      </w:rPr>
      <w:t>2</w:t>
    </w:r>
    <w:r>
      <w:rPr>
        <w:rStyle w:val="7"/>
        <w:rFonts w:ascii="宋体" w:hAnsi="宋体"/>
        <w:sz w:val="21"/>
        <w:szCs w:val="21"/>
      </w:rPr>
      <w:fldChar w:fldCharType="end"/>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35480CB6"/>
    <w:rsid w:val="000115D2"/>
    <w:rsid w:val="001270FE"/>
    <w:rsid w:val="00151A85"/>
    <w:rsid w:val="0016438C"/>
    <w:rsid w:val="001F28A9"/>
    <w:rsid w:val="001F66E9"/>
    <w:rsid w:val="00210520"/>
    <w:rsid w:val="002217ED"/>
    <w:rsid w:val="00221FA0"/>
    <w:rsid w:val="00253513"/>
    <w:rsid w:val="002A0CD9"/>
    <w:rsid w:val="002B6EF3"/>
    <w:rsid w:val="00325199"/>
    <w:rsid w:val="0035015A"/>
    <w:rsid w:val="00364239"/>
    <w:rsid w:val="003E6110"/>
    <w:rsid w:val="004263E1"/>
    <w:rsid w:val="004F5E9F"/>
    <w:rsid w:val="00561DE9"/>
    <w:rsid w:val="0057793A"/>
    <w:rsid w:val="005F2F75"/>
    <w:rsid w:val="0069523E"/>
    <w:rsid w:val="0069590E"/>
    <w:rsid w:val="006C2E51"/>
    <w:rsid w:val="006C6C9E"/>
    <w:rsid w:val="007169E5"/>
    <w:rsid w:val="0074100F"/>
    <w:rsid w:val="007565BC"/>
    <w:rsid w:val="008624AF"/>
    <w:rsid w:val="00873800"/>
    <w:rsid w:val="00876BEE"/>
    <w:rsid w:val="008A60F2"/>
    <w:rsid w:val="008C40E0"/>
    <w:rsid w:val="00915961"/>
    <w:rsid w:val="0092492A"/>
    <w:rsid w:val="00946211"/>
    <w:rsid w:val="009601E7"/>
    <w:rsid w:val="00A21CD2"/>
    <w:rsid w:val="00A449CF"/>
    <w:rsid w:val="00AA5A23"/>
    <w:rsid w:val="00AD4B78"/>
    <w:rsid w:val="00DD696F"/>
    <w:rsid w:val="00E81CB1"/>
    <w:rsid w:val="00EF47E8"/>
    <w:rsid w:val="00F6453D"/>
    <w:rsid w:val="00F80D7D"/>
    <w:rsid w:val="00F82BAE"/>
    <w:rsid w:val="00F9049D"/>
    <w:rsid w:val="0D206D2A"/>
    <w:rsid w:val="35480CB6"/>
    <w:rsid w:val="66BB41C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9"/>
    <w:qFormat/>
    <w:uiPriority w:val="99"/>
    <w:pPr>
      <w:spacing w:beforeAutospacing="1" w:afterAutospacing="1"/>
      <w:jc w:val="left"/>
      <w:outlineLvl w:val="0"/>
    </w:pPr>
    <w:rPr>
      <w:rFonts w:ascii="宋体" w:hAnsi="宋体"/>
      <w:b/>
      <w:kern w:val="44"/>
      <w:sz w:val="48"/>
      <w:szCs w:val="48"/>
    </w:rPr>
  </w:style>
  <w:style w:type="character" w:default="1" w:styleId="6">
    <w:name w:val="Default Paragraph Font"/>
    <w:semiHidden/>
    <w:uiPriority w:val="99"/>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Autospacing="1" w:afterAutospacing="1"/>
      <w:jc w:val="left"/>
    </w:pPr>
    <w:rPr>
      <w:kern w:val="0"/>
      <w:sz w:val="24"/>
    </w:rPr>
  </w:style>
  <w:style w:type="character" w:styleId="7">
    <w:name w:val="page number"/>
    <w:basedOn w:val="6"/>
    <w:qFormat/>
    <w:uiPriority w:val="99"/>
    <w:rPr>
      <w:rFonts w:cs="Times New Roman"/>
    </w:rPr>
  </w:style>
  <w:style w:type="character" w:customStyle="1" w:styleId="9">
    <w:name w:val="Heading 1 Char"/>
    <w:basedOn w:val="6"/>
    <w:link w:val="2"/>
    <w:qFormat/>
    <w:locked/>
    <w:uiPriority w:val="99"/>
    <w:rPr>
      <w:rFonts w:ascii="Calibri" w:hAnsi="Calibri" w:cs="Times New Roman"/>
      <w:b/>
      <w:bCs/>
      <w:kern w:val="44"/>
      <w:sz w:val="44"/>
      <w:szCs w:val="44"/>
    </w:rPr>
  </w:style>
  <w:style w:type="character" w:customStyle="1" w:styleId="10">
    <w:name w:val="Footer Char"/>
    <w:basedOn w:val="6"/>
    <w:link w:val="3"/>
    <w:semiHidden/>
    <w:qFormat/>
    <w:locked/>
    <w:uiPriority w:val="99"/>
    <w:rPr>
      <w:rFonts w:ascii="Calibri" w:hAnsi="Calibri" w:cs="Times New Roman"/>
      <w:sz w:val="18"/>
      <w:szCs w:val="18"/>
    </w:rPr>
  </w:style>
  <w:style w:type="character" w:customStyle="1" w:styleId="11">
    <w:name w:val="Header Char"/>
    <w:basedOn w:val="6"/>
    <w:link w:val="4"/>
    <w:semiHidden/>
    <w:qFormat/>
    <w:locked/>
    <w:uiPriority w:val="99"/>
    <w:rPr>
      <w:rFonts w:ascii="Calibri" w:hAnsi="Calibri"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16</Pages>
  <Words>1192</Words>
  <Characters>6797</Characters>
  <Lines>0</Lines>
  <Paragraphs>0</Paragraphs>
  <TotalTime>0</TotalTime>
  <ScaleCrop>false</ScaleCrop>
  <LinksUpToDate>false</LinksUpToDate>
  <CharactersWithSpaces>0</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2018-11-15T09:18:00Z</dcterms:created>
  <dc:creator>Administrator</dc:creator>
  <cp:lastModifiedBy>admin</cp:lastModifiedBy>
  <cp:lastPrinted>2018-05-11T06:34:00Z</cp:lastPrinted>
  <dcterms:modified xsi:type="dcterms:W3CDTF">2018-12-18T01:18:32Z</dcterms:modified>
  <dc:title>JSDR-2018-0000 </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