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附件3-2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君山区</w:t>
      </w:r>
      <w:r>
        <w:rPr>
          <w:rFonts w:hint="eastAsia" w:eastAsia="方正小标宋简体"/>
          <w:bCs/>
          <w:sz w:val="44"/>
          <w:szCs w:val="44"/>
        </w:rPr>
        <w:t>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</w:rPr>
        <w:sym w:font="Wingdings 2" w:char="0052"/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>2017年农村公路</w:t>
      </w:r>
      <w:r>
        <w:rPr>
          <w:rFonts w:hint="eastAsia" w:eastAsia="仿宋_GB2312"/>
          <w:sz w:val="32"/>
          <w:u w:val="single"/>
          <w:lang w:eastAsia="zh-CN"/>
        </w:rPr>
        <w:t>日常养护工程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岳阳市君山农村公路管理所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岳阳市君山区交通运输局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2017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18</w:t>
      </w:r>
      <w:r>
        <w:rPr>
          <w:rFonts w:hint="eastAsia" w:eastAsia="仿宋_GB2312"/>
          <w:sz w:val="32"/>
        </w:rPr>
        <w:t xml:space="preserve"> 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岳阳</w:t>
      </w:r>
      <w:r>
        <w:rPr>
          <w:rFonts w:hint="eastAsia" w:eastAsia="仿宋_GB2312"/>
          <w:sz w:val="32"/>
          <w:lang w:eastAsia="zh-CN"/>
        </w:rPr>
        <w:t>区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3"/>
        <w:tblW w:w="9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03"/>
        <w:gridCol w:w="602"/>
        <w:gridCol w:w="225"/>
        <w:gridCol w:w="1125"/>
        <w:gridCol w:w="336"/>
        <w:gridCol w:w="1081"/>
        <w:gridCol w:w="1058"/>
        <w:gridCol w:w="160"/>
        <w:gridCol w:w="620"/>
        <w:gridCol w:w="833"/>
        <w:gridCol w:w="150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898" w:type="dxa"/>
            <w:gridSpan w:val="13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369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董文祥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13873027318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369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君山区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236" w:type="dxa"/>
            <w:gridSpan w:val="11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2017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月起至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2017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190.5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190.5</w:t>
            </w: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190.5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8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8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8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190.5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190.5</w:t>
            </w: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190.5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89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32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乡镇养护经费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49.1382万元</w:t>
            </w:r>
          </w:p>
        </w:tc>
        <w:tc>
          <w:tcPr>
            <w:tcW w:w="32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34、38、45、50、51、52、53、23、24、25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工班养护经费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14万元</w:t>
            </w:r>
          </w:p>
        </w:tc>
        <w:tc>
          <w:tcPr>
            <w:tcW w:w="32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71、73、35、3、19、16、20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道路清灌缝工程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7.749万元</w:t>
            </w:r>
          </w:p>
        </w:tc>
        <w:tc>
          <w:tcPr>
            <w:tcW w:w="32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5、72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春运道路抢修工程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7.527万元</w:t>
            </w:r>
          </w:p>
        </w:tc>
        <w:tc>
          <w:tcPr>
            <w:tcW w:w="32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55、7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路面挖补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34.844万元</w:t>
            </w:r>
          </w:p>
        </w:tc>
        <w:tc>
          <w:tcPr>
            <w:tcW w:w="32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3、1、35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安全标志牌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7.116万元</w:t>
            </w:r>
          </w:p>
        </w:tc>
        <w:tc>
          <w:tcPr>
            <w:tcW w:w="32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16、24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中小修工程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71.912万元</w:t>
            </w:r>
          </w:p>
        </w:tc>
        <w:tc>
          <w:tcPr>
            <w:tcW w:w="32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6、10、11、17、11、23、3、20、31、13、29、31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192.2862万元</w:t>
            </w:r>
          </w:p>
        </w:tc>
        <w:tc>
          <w:tcPr>
            <w:tcW w:w="32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89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61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61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强化管机构及职责，严格路产路权维护，做好路面、路基、桥涵养护及绿化管养工作，加强安全管理。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已完成多条路的路面挖补和道路清灌缝、路面的维修，确保了路面、路基平整和稳固以及安全保护措施。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4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7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农村公路养护里程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659.277公里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《君山区农村公路实用技术规范细则》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符合相关技术标准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《君山区农村公路养护管理实施细则和考核办法》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一年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项目支出控制在预算范围内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190.5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降底农村公路维修成本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并非以盈利为目的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促进农村公路经济持续发展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促进社会和谐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优化环境，确保安全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保证公路完好畅通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群众满意率高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95%</w:t>
            </w: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</w:t>
            </w:r>
            <w:bookmarkStart w:id="0" w:name="_GoBack"/>
            <w:r>
              <w:rPr>
                <w:rFonts w:hint="eastAsia" w:eastAsia="仿宋_GB2312"/>
                <w:bCs/>
                <w:sz w:val="24"/>
              </w:rPr>
              <w:t>得</w:t>
            </w:r>
            <w:bookmarkEnd w:id="0"/>
            <w:r>
              <w:rPr>
                <w:rFonts w:hint="eastAsia" w:eastAsia="仿宋_GB2312"/>
                <w:bCs/>
                <w:sz w:val="24"/>
              </w:rPr>
              <w:t>分</w:t>
            </w:r>
          </w:p>
        </w:tc>
        <w:tc>
          <w:tcPr>
            <w:tcW w:w="740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4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40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98" w:type="dxa"/>
            <w:gridSpan w:val="13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董文祥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所长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公路所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蔡伟洲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副所长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公路所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刘军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工程监理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公路所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898" w:type="dxa"/>
            <w:gridSpan w:val="13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898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898" w:type="dxa"/>
            <w:gridSpan w:val="13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898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3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0E9D"/>
    <w:rsid w:val="0AA0335C"/>
    <w:rsid w:val="19CF4B56"/>
    <w:rsid w:val="1A9B307D"/>
    <w:rsid w:val="1F3219C0"/>
    <w:rsid w:val="2C482EDD"/>
    <w:rsid w:val="358F60FB"/>
    <w:rsid w:val="38281EEA"/>
    <w:rsid w:val="3AA6622A"/>
    <w:rsid w:val="3C0C6958"/>
    <w:rsid w:val="44D228A7"/>
    <w:rsid w:val="4B6752FD"/>
    <w:rsid w:val="5B3445F8"/>
    <w:rsid w:val="60F369CE"/>
    <w:rsid w:val="64CA3546"/>
    <w:rsid w:val="65227F35"/>
    <w:rsid w:val="675C0E9D"/>
    <w:rsid w:val="6B3E6FA7"/>
    <w:rsid w:val="6D535020"/>
    <w:rsid w:val="76B001E1"/>
    <w:rsid w:val="7C7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2018-05-23T03:37:00Z</dcterms:created>
  <dc:creator>Administrator</dc:creator>
  <cp:lastModifiedBy>Administrator</cp:lastModifiedBy>
  <dcterms:modified xsi:type="dcterms:W3CDTF">2018-07-13T02:08:28Z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