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center"/>
        <w:rPr>
          <w:rFonts w:hint="eastAsia" w:eastAsia="方正小标宋简体"/>
          <w:bCs/>
          <w:sz w:val="42"/>
          <w:szCs w:val="42"/>
        </w:rPr>
      </w:pPr>
    </w:p>
    <w:p>
      <w:pPr>
        <w:spacing w:line="800" w:lineRule="exact"/>
        <w:ind w:left="914" w:hanging="914" w:hangingChars="200"/>
        <w:jc w:val="both"/>
        <w:rPr>
          <w:rFonts w:hint="eastAsia" w:eastAsia="方正小标宋简体"/>
          <w:bCs/>
          <w:sz w:val="46"/>
          <w:szCs w:val="46"/>
        </w:rPr>
      </w:pPr>
      <w:r>
        <w:rPr>
          <w:rFonts w:hint="eastAsia" w:eastAsia="方正小标宋简体"/>
          <w:bCs/>
          <w:sz w:val="46"/>
          <w:szCs w:val="46"/>
          <w:lang w:eastAsia="zh-CN"/>
        </w:rPr>
        <w:t>岳阳市君山区</w:t>
      </w:r>
      <w:r>
        <w:rPr>
          <w:rFonts w:hint="eastAsia" w:eastAsia="方正小标宋简体"/>
          <w:bCs/>
          <w:sz w:val="46"/>
          <w:szCs w:val="46"/>
        </w:rPr>
        <w:t>20</w:t>
      </w:r>
      <w:r>
        <w:rPr>
          <w:rFonts w:hint="eastAsia" w:eastAsia="方正小标宋简体"/>
          <w:bCs/>
          <w:sz w:val="46"/>
          <w:szCs w:val="46"/>
          <w:lang w:val="en-US" w:eastAsia="zh-CN"/>
        </w:rPr>
        <w:t>17</w:t>
      </w:r>
      <w:r>
        <w:rPr>
          <w:rFonts w:hint="eastAsia" w:eastAsia="方正小标宋简体"/>
          <w:bCs/>
          <w:sz w:val="46"/>
          <w:szCs w:val="46"/>
        </w:rPr>
        <w:t>年度</w:t>
      </w:r>
      <w:r>
        <w:rPr>
          <w:rFonts w:hint="eastAsia" w:eastAsia="方正小标宋简体"/>
          <w:bCs/>
          <w:sz w:val="46"/>
          <w:szCs w:val="46"/>
          <w:lang w:eastAsia="zh-CN"/>
        </w:rPr>
        <w:t>区征收禁违管理局</w:t>
      </w:r>
      <w:r>
        <w:rPr>
          <w:rFonts w:hint="eastAsia" w:eastAsia="方正小标宋简体"/>
          <w:bCs/>
          <w:sz w:val="46"/>
          <w:szCs w:val="46"/>
        </w:rPr>
        <w:t>整体支出绩效评价自评报告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lang w:eastAsia="zh-CN"/>
        </w:rPr>
        <w:t>岳阳市君山区房屋征收安置和禁违治违管理局</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903182</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 xml:space="preserve">报告日期：  </w:t>
      </w:r>
      <w:r>
        <w:rPr>
          <w:rFonts w:hint="eastAsia" w:eastAsia="仿宋_GB2312"/>
          <w:sz w:val="32"/>
          <w:lang w:val="en-US" w:eastAsia="zh-CN"/>
        </w:rPr>
        <w:t>2018</w:t>
      </w:r>
      <w:r>
        <w:rPr>
          <w:rFonts w:hint="eastAsia" w:eastAsia="仿宋_GB2312"/>
          <w:sz w:val="32"/>
        </w:rPr>
        <w:t xml:space="preserve"> 年  </w:t>
      </w:r>
      <w:r>
        <w:rPr>
          <w:rFonts w:hint="eastAsia" w:eastAsia="仿宋_GB2312"/>
          <w:sz w:val="32"/>
          <w:lang w:val="en-US" w:eastAsia="zh-CN"/>
        </w:rPr>
        <w:t>7</w:t>
      </w:r>
      <w:r>
        <w:rPr>
          <w:rFonts w:hint="eastAsia" w:eastAsia="仿宋_GB2312"/>
          <w:sz w:val="32"/>
        </w:rPr>
        <w:t xml:space="preserve"> 月 </w:t>
      </w:r>
      <w:r>
        <w:rPr>
          <w:rFonts w:hint="eastAsia" w:eastAsia="仿宋_GB2312"/>
          <w:sz w:val="32"/>
          <w:lang w:val="en-US" w:eastAsia="zh-CN"/>
        </w:rPr>
        <w:t>13</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w:t>
      </w:r>
      <w:r>
        <w:rPr>
          <w:rFonts w:hint="eastAsia" w:eastAsia="仿宋_GB2312"/>
          <w:sz w:val="32"/>
          <w:lang w:eastAsia="zh-CN"/>
        </w:rPr>
        <w:t>区</w:t>
      </w:r>
      <w:r>
        <w:rPr>
          <w:rFonts w:hint="eastAsia" w:eastAsia="仿宋_GB2312"/>
          <w:sz w:val="32"/>
        </w:rPr>
        <w:t>财政</w:t>
      </w:r>
      <w:r>
        <w:rPr>
          <w:rFonts w:hint="eastAsia" w:eastAsia="仿宋_GB2312"/>
          <w:sz w:val="32"/>
          <w:szCs w:val="32"/>
        </w:rPr>
        <w:t>局（制）</w:t>
      </w:r>
    </w:p>
    <w:tbl>
      <w:tblPr>
        <w:tblStyle w:val="5"/>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59"/>
        <w:gridCol w:w="1080"/>
        <w:gridCol w:w="210"/>
        <w:gridCol w:w="1145"/>
        <w:gridCol w:w="272"/>
        <w:gridCol w:w="1053"/>
        <w:gridCol w:w="1460"/>
        <w:gridCol w:w="455"/>
        <w:gridCol w:w="195"/>
        <w:gridCol w:w="80"/>
        <w:gridCol w:w="805"/>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76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卢先群</w:t>
            </w:r>
          </w:p>
        </w:tc>
        <w:tc>
          <w:tcPr>
            <w:tcW w:w="21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215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8115812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76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w:t>
            </w:r>
          </w:p>
        </w:tc>
        <w:tc>
          <w:tcPr>
            <w:tcW w:w="21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215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500"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00" w:type="dxa"/>
            <w:gridSpan w:val="1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宋体" w:eastAsia="仿宋_GB2312" w:cs="仿宋_GB2312"/>
                <w:i w:val="0"/>
                <w:color w:val="000000"/>
                <w:kern w:val="0"/>
                <w:sz w:val="22"/>
                <w:szCs w:val="22"/>
                <w:u w:val="none"/>
                <w:lang w:val="en-US" w:eastAsia="zh-CN" w:bidi="ar"/>
              </w:rPr>
              <w:t xml:space="preserve"> </w:t>
            </w:r>
            <w:r>
              <w:rPr>
                <w:rFonts w:hint="default" w:ascii="仿宋_GB2312" w:hAnsi="宋体" w:eastAsia="仿宋_GB2312" w:cs="仿宋_GB2312"/>
                <w:i w:val="0"/>
                <w:color w:val="000000"/>
                <w:kern w:val="0"/>
                <w:sz w:val="22"/>
                <w:szCs w:val="22"/>
                <w:u w:val="none"/>
                <w:lang w:val="en-US" w:eastAsia="zh-CN" w:bidi="ar"/>
              </w:rPr>
              <w:t>贯彻落实土地房屋依法征收安置和禁违治违的法律法规；负责国有土地房屋征收补偿调查登记，</w:t>
            </w:r>
            <w:r>
              <w:rPr>
                <w:rFonts w:hint="eastAsia" w:ascii="仿宋_GB2312" w:hAnsi="宋体" w:eastAsia="仿宋_GB2312" w:cs="仿宋_GB2312"/>
                <w:i w:val="0"/>
                <w:color w:val="000000"/>
                <w:kern w:val="0"/>
                <w:sz w:val="22"/>
                <w:szCs w:val="22"/>
                <w:u w:val="none"/>
                <w:lang w:val="en-US" w:eastAsia="zh-CN" w:bidi="ar"/>
              </w:rPr>
              <w:t xml:space="preserve">协助进行风险和价值评估，协助各内建设项目的征地及对项目单位考核工作， </w:t>
            </w:r>
            <w:r>
              <w:rPr>
                <w:rFonts w:hint="default" w:ascii="仿宋_GB2312" w:hAnsi="宋体" w:eastAsia="仿宋_GB2312" w:cs="仿宋_GB2312"/>
                <w:i w:val="0"/>
                <w:color w:val="000000"/>
                <w:kern w:val="0"/>
                <w:sz w:val="22"/>
                <w:szCs w:val="22"/>
                <w:u w:val="none"/>
                <w:lang w:val="en-US" w:eastAsia="zh-CN" w:bidi="ar"/>
              </w:rPr>
              <w:t>核算和发放补偿金；协助区域内的禁违治违执法行动。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834"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00" w:type="dxa"/>
            <w:gridSpan w:val="14"/>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任务1：</w:t>
            </w:r>
            <w:r>
              <w:rPr>
                <w:rFonts w:hint="eastAsia" w:ascii="仿宋_GB2312" w:hAnsi="仿宋_GB2312" w:eastAsia="仿宋_GB2312" w:cs="仿宋_GB2312"/>
                <w:color w:val="000000"/>
                <w:sz w:val="24"/>
                <w:lang w:eastAsia="zh-CN"/>
              </w:rPr>
              <w:t>拆除存量违法建设和无新增违法建设；</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任务2：</w:t>
            </w:r>
            <w:r>
              <w:rPr>
                <w:rFonts w:hint="eastAsia" w:ascii="仿宋_GB2312" w:hAnsi="仿宋_GB2312" w:eastAsia="仿宋_GB2312" w:cs="仿宋_GB2312"/>
                <w:color w:val="000000"/>
                <w:sz w:val="24"/>
                <w:lang w:eastAsia="zh-CN"/>
              </w:rPr>
              <w:t>土地、房屋征收拆迁安置；</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任务</w:t>
            </w:r>
            <w:r>
              <w:rPr>
                <w:rFonts w:hint="eastAsia" w:ascii="仿宋_GB2312" w:hAnsi="仿宋_GB2312" w:eastAsia="仿宋_GB2312" w:cs="仿宋_GB2312"/>
                <w:color w:val="000000"/>
                <w:sz w:val="24"/>
                <w:lang w:val="en-US" w:eastAsia="zh-CN"/>
              </w:rPr>
              <w:t>3：民生建房审批</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60"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00" w:type="dxa"/>
            <w:gridSpan w:val="14"/>
            <w:vAlign w:val="center"/>
          </w:tcPr>
          <w:p>
            <w:pPr>
              <w:numPr>
                <w:ilvl w:val="0"/>
                <w:numId w:val="1"/>
              </w:numPr>
              <w:autoSpaceDN w:val="0"/>
              <w:spacing w:line="400" w:lineRule="exact"/>
              <w:jc w:val="left"/>
              <w:textAlignment w:val="center"/>
              <w:rPr>
                <w:rFonts w:hint="eastAsia" w:ascii="仿宋" w:hAnsi="仿宋" w:eastAsia="仿宋"/>
                <w:sz w:val="24"/>
                <w:szCs w:val="24"/>
                <w:lang w:val="en-US" w:eastAsia="zh-CN"/>
              </w:rPr>
            </w:pPr>
            <w:r>
              <w:rPr>
                <w:rFonts w:hint="eastAsia" w:ascii="仿宋" w:hAnsi="仿宋" w:eastAsia="仿宋" w:cs="仿宋"/>
                <w:sz w:val="24"/>
                <w:szCs w:val="24"/>
                <w:lang w:eastAsia="zh-CN"/>
              </w:rPr>
              <w:t>禁违工作：</w:t>
            </w:r>
            <w:r>
              <w:rPr>
                <w:rFonts w:hint="eastAsia" w:ascii="仿宋" w:hAnsi="仿宋" w:eastAsia="仿宋" w:cs="仿宋"/>
                <w:sz w:val="24"/>
                <w:szCs w:val="24"/>
                <w:lang w:val="en-US" w:eastAsia="zh-CN"/>
              </w:rPr>
              <w:t>2017年完成</w:t>
            </w:r>
            <w:r>
              <w:rPr>
                <w:rFonts w:hint="eastAsia" w:ascii="仿宋" w:hAnsi="仿宋" w:eastAsia="仿宋" w:cs="仿宋"/>
                <w:sz w:val="24"/>
                <w:szCs w:val="24"/>
              </w:rPr>
              <w:t>拆除新增违建10823平方米；</w:t>
            </w:r>
            <w:r>
              <w:rPr>
                <w:rFonts w:hint="eastAsia" w:ascii="仿宋" w:hAnsi="仿宋" w:eastAsia="仿宋"/>
                <w:sz w:val="24"/>
                <w:szCs w:val="24"/>
              </w:rPr>
              <w:t>市级挂销号：我区挂销号18</w:t>
            </w:r>
            <w:r>
              <w:rPr>
                <w:rFonts w:hint="eastAsia" w:ascii="仿宋" w:hAnsi="仿宋" w:eastAsia="仿宋"/>
                <w:sz w:val="24"/>
                <w:szCs w:val="24"/>
                <w:lang w:val="en-US" w:eastAsia="zh-CN"/>
              </w:rPr>
              <w:t>8</w:t>
            </w:r>
            <w:r>
              <w:rPr>
                <w:rFonts w:hint="eastAsia" w:ascii="仿宋" w:hAnsi="仿宋" w:eastAsia="仿宋"/>
                <w:sz w:val="24"/>
                <w:szCs w:val="24"/>
              </w:rPr>
              <w:t>处，处置188处</w:t>
            </w:r>
            <w:r>
              <w:rPr>
                <w:rFonts w:hint="eastAsia" w:ascii="仿宋" w:hAnsi="仿宋" w:eastAsia="仿宋"/>
                <w:sz w:val="24"/>
                <w:szCs w:val="24"/>
                <w:lang w:eastAsia="zh-CN"/>
              </w:rPr>
              <w:t>；</w:t>
            </w:r>
            <w:r>
              <w:rPr>
                <w:rFonts w:hint="eastAsia" w:ascii="仿宋" w:hAnsi="仿宋" w:eastAsia="仿宋"/>
                <w:sz w:val="24"/>
                <w:szCs w:val="24"/>
              </w:rPr>
              <w:t>片区清零工作，拆除存量违建</w:t>
            </w:r>
            <w:r>
              <w:rPr>
                <w:rFonts w:hint="eastAsia" w:ascii="仿宋" w:hAnsi="仿宋" w:eastAsia="仿宋"/>
                <w:sz w:val="24"/>
                <w:szCs w:val="24"/>
                <w:lang w:val="en-US" w:eastAsia="zh-CN"/>
              </w:rPr>
              <w:t>40343</w:t>
            </w:r>
            <w:r>
              <w:rPr>
                <w:rFonts w:hint="eastAsia" w:ascii="仿宋" w:hAnsi="仿宋" w:eastAsia="仿宋"/>
                <w:sz w:val="24"/>
                <w:szCs w:val="24"/>
              </w:rPr>
              <w:t>平方米，全面完成市级任务</w:t>
            </w:r>
            <w:r>
              <w:rPr>
                <w:rFonts w:hint="eastAsia" w:ascii="仿宋" w:hAnsi="仿宋" w:eastAsia="仿宋"/>
                <w:sz w:val="24"/>
                <w:szCs w:val="24"/>
                <w:lang w:eastAsia="zh-CN"/>
              </w:rPr>
              <w:t>。</w:t>
            </w:r>
          </w:p>
          <w:p>
            <w:pPr>
              <w:numPr>
                <w:ilvl w:val="0"/>
                <w:numId w:val="1"/>
              </w:num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szCs w:val="24"/>
                <w:lang w:val="en-US" w:eastAsia="zh-CN"/>
              </w:rPr>
              <w:t>征收工作;2017年度完成</w:t>
            </w:r>
            <w:r>
              <w:rPr>
                <w:rFonts w:hint="eastAsia" w:ascii="仿宋" w:hAnsi="仿宋" w:eastAsia="仿宋"/>
                <w:sz w:val="24"/>
                <w:szCs w:val="24"/>
              </w:rPr>
              <w:t>市级项目征收土地</w:t>
            </w:r>
            <w:r>
              <w:rPr>
                <w:rFonts w:ascii="仿宋" w:hAnsi="仿宋" w:eastAsia="仿宋"/>
                <w:sz w:val="24"/>
                <w:szCs w:val="24"/>
              </w:rPr>
              <w:t>898.59</w:t>
            </w:r>
            <w:r>
              <w:rPr>
                <w:rFonts w:hint="eastAsia" w:ascii="仿宋" w:hAnsi="仿宋" w:eastAsia="仿宋"/>
                <w:sz w:val="24"/>
                <w:szCs w:val="24"/>
              </w:rPr>
              <w:t>亩，</w:t>
            </w:r>
            <w:r>
              <w:rPr>
                <w:rFonts w:hint="eastAsia" w:ascii="仿宋" w:hAnsi="仿宋" w:eastAsia="仿宋"/>
                <w:sz w:val="24"/>
                <w:szCs w:val="24"/>
                <w:lang w:eastAsia="zh-CN"/>
              </w:rPr>
              <w:t>区级项目征收土地</w:t>
            </w:r>
            <w:r>
              <w:rPr>
                <w:rFonts w:hint="eastAsia" w:ascii="仿宋" w:hAnsi="仿宋" w:eastAsia="仿宋"/>
                <w:sz w:val="24"/>
                <w:szCs w:val="24"/>
                <w:lang w:val="en-US" w:eastAsia="zh-CN"/>
              </w:rPr>
              <w:t>1913.04亩，</w:t>
            </w:r>
            <w:r>
              <w:rPr>
                <w:rFonts w:hint="eastAsia" w:ascii="仿宋" w:hAnsi="仿宋" w:eastAsia="仿宋"/>
                <w:sz w:val="24"/>
                <w:szCs w:val="24"/>
              </w:rPr>
              <w:t>房屋拆迁</w:t>
            </w:r>
            <w:r>
              <w:rPr>
                <w:rFonts w:hint="eastAsia" w:ascii="仿宋" w:hAnsi="仿宋" w:eastAsia="仿宋"/>
                <w:sz w:val="24"/>
                <w:szCs w:val="24"/>
                <w:lang w:eastAsia="zh-CN"/>
              </w:rPr>
              <w:t>共计</w:t>
            </w:r>
            <w:r>
              <w:rPr>
                <w:rFonts w:hint="eastAsia" w:ascii="仿宋" w:hAnsi="仿宋" w:eastAsia="仿宋"/>
                <w:sz w:val="24"/>
                <w:szCs w:val="24"/>
                <w:lang w:val="en-US" w:eastAsia="zh-CN"/>
              </w:rPr>
              <w:t>120</w:t>
            </w:r>
            <w:r>
              <w:rPr>
                <w:rFonts w:hint="eastAsia" w:ascii="仿宋" w:hAnsi="仿宋" w:eastAsia="仿宋"/>
                <w:sz w:val="24"/>
                <w:szCs w:val="24"/>
              </w:rPr>
              <w:t>栋</w:t>
            </w:r>
            <w:r>
              <w:rPr>
                <w:rFonts w:hint="eastAsia" w:ascii="仿宋" w:hAnsi="仿宋" w:eastAsia="仿宋"/>
                <w:sz w:val="24"/>
                <w:szCs w:val="24"/>
                <w:lang w:eastAsia="zh-CN"/>
              </w:rPr>
              <w:t>，</w:t>
            </w:r>
            <w:r>
              <w:rPr>
                <w:rFonts w:ascii="仿宋" w:hAnsi="仿宋" w:eastAsia="仿宋"/>
                <w:sz w:val="24"/>
                <w:szCs w:val="24"/>
              </w:rPr>
              <w:t>8820.8</w:t>
            </w:r>
            <w:r>
              <w:rPr>
                <w:rFonts w:hint="eastAsia" w:ascii="仿宋" w:hAnsi="仿宋" w:eastAsia="仿宋"/>
                <w:sz w:val="24"/>
                <w:szCs w:val="24"/>
              </w:rPr>
              <w:t>平方米，</w:t>
            </w:r>
            <w:r>
              <w:rPr>
                <w:rFonts w:hint="eastAsia" w:ascii="仿宋" w:hAnsi="仿宋" w:eastAsia="仿宋"/>
                <w:sz w:val="24"/>
                <w:szCs w:val="24"/>
                <w:lang w:eastAsia="zh-CN"/>
              </w:rPr>
              <w:t>共计清零</w:t>
            </w:r>
            <w:r>
              <w:rPr>
                <w:rFonts w:hint="eastAsia" w:ascii="仿宋" w:hAnsi="仿宋" w:eastAsia="仿宋"/>
                <w:sz w:val="24"/>
                <w:szCs w:val="24"/>
                <w:lang w:val="en-US" w:eastAsia="zh-CN"/>
              </w:rPr>
              <w:t>11个项目。</w:t>
            </w:r>
          </w:p>
          <w:p>
            <w:pPr>
              <w:rPr>
                <w:rFonts w:hint="eastAsia" w:ascii="仿宋_GB2312" w:hAnsi="仿宋_GB2312" w:eastAsia="仿宋_GB2312" w:cs="仿宋_GB2312"/>
                <w:color w:val="000000"/>
                <w:sz w:val="24"/>
                <w:lang w:val="en-US" w:eastAsia="zh-CN"/>
              </w:rPr>
            </w:pPr>
            <w:r>
              <w:rPr>
                <w:rFonts w:hint="eastAsia" w:ascii="仿宋" w:hAnsi="仿宋" w:eastAsia="仿宋"/>
                <w:sz w:val="24"/>
                <w:szCs w:val="24"/>
                <w:lang w:eastAsia="zh-CN"/>
              </w:rPr>
              <w:t>三、民生建房工作：</w:t>
            </w:r>
            <w:r>
              <w:rPr>
                <w:rFonts w:hint="eastAsia" w:ascii="仿宋" w:hAnsi="仿宋" w:eastAsia="仿宋"/>
                <w:sz w:val="24"/>
                <w:szCs w:val="24"/>
              </w:rPr>
              <w:t>今年审查同意了211户建房申请，</w:t>
            </w:r>
            <w:r>
              <w:rPr>
                <w:rFonts w:hint="eastAsia" w:ascii="仿宋" w:hAnsi="仿宋" w:eastAsia="仿宋"/>
                <w:sz w:val="24"/>
                <w:szCs w:val="24"/>
                <w:lang w:eastAsia="zh-CN"/>
              </w:rPr>
              <w:t>四</w:t>
            </w:r>
            <w:r>
              <w:rPr>
                <w:rFonts w:hint="eastAsia" w:ascii="仿宋" w:hAnsi="仿宋" w:eastAsia="仿宋"/>
                <w:sz w:val="24"/>
                <w:szCs w:val="24"/>
              </w:rPr>
              <w:t>原审批备案34户，认真落实了批前公示、批后监管制度</w:t>
            </w:r>
            <w:r>
              <w:rPr>
                <w:rFonts w:hint="eastAsia" w:ascii="仿宋" w:hAnsi="仿宋" w:eastAsia="仿宋"/>
                <w:sz w:val="24"/>
                <w:szCs w:val="24"/>
                <w:lang w:eastAsia="zh-CN"/>
              </w:rPr>
              <w:t>，</w:t>
            </w:r>
            <w:r>
              <w:rPr>
                <w:rFonts w:hint="eastAsia" w:ascii="仿宋" w:hAnsi="仿宋" w:eastAsia="仿宋"/>
                <w:sz w:val="24"/>
                <w:szCs w:val="24"/>
              </w:rPr>
              <w:t>卫片图斑核查</w:t>
            </w:r>
            <w:r>
              <w:rPr>
                <w:rFonts w:hint="eastAsia" w:ascii="仿宋" w:hAnsi="仿宋" w:eastAsia="仿宋"/>
                <w:sz w:val="24"/>
                <w:szCs w:val="24"/>
                <w:lang w:eastAsia="zh-CN"/>
              </w:rPr>
              <w:t>，</w:t>
            </w:r>
            <w:r>
              <w:rPr>
                <w:rFonts w:hint="eastAsia" w:ascii="仿宋" w:hAnsi="仿宋" w:eastAsia="仿宋"/>
                <w:sz w:val="24"/>
                <w:szCs w:val="24"/>
              </w:rPr>
              <w:t>航拍摸底3139处，其中合法手续1366户，违法建设1176处，改建房屋499处，屋顶变化98处；完善了私房数据库。</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14" w:hRule="atLeast"/>
          <w:jc w:val="center"/>
        </w:trPr>
        <w:tc>
          <w:tcPr>
            <w:tcW w:w="1700"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2"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356.79</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356.79</w:t>
            </w:r>
          </w:p>
        </w:tc>
        <w:tc>
          <w:tcPr>
            <w:tcW w:w="1460" w:type="dxa"/>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2"/>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356.79</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356.79</w:t>
            </w:r>
          </w:p>
        </w:tc>
        <w:tc>
          <w:tcPr>
            <w:tcW w:w="1460" w:type="dxa"/>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2"/>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460" w:type="dxa"/>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2"/>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460" w:type="dxa"/>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4"/>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gridSpan w:val="3"/>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77"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356.79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111.39</w:t>
            </w:r>
          </w:p>
        </w:tc>
        <w:tc>
          <w:tcPr>
            <w:tcW w:w="1325" w:type="dxa"/>
            <w:gridSpan w:val="2"/>
            <w:vAlign w:val="center"/>
          </w:tcPr>
          <w:p>
            <w:pPr>
              <w:autoSpaceDN w:val="0"/>
              <w:spacing w:line="320" w:lineRule="exact"/>
              <w:ind w:firstLine="240" w:firstLineChars="1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90.19</w:t>
            </w: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21.2</w:t>
            </w:r>
          </w:p>
        </w:tc>
        <w:tc>
          <w:tcPr>
            <w:tcW w:w="1080" w:type="dxa"/>
            <w:gridSpan w:val="3"/>
            <w:vAlign w:val="center"/>
          </w:tcPr>
          <w:p>
            <w:pPr>
              <w:autoSpaceDN w:val="0"/>
              <w:spacing w:line="320" w:lineRule="exact"/>
              <w:ind w:firstLine="240" w:firstLineChars="1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245.4</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356.79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111.39</w:t>
            </w: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90.19</w:t>
            </w: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21.2</w:t>
            </w:r>
          </w:p>
        </w:tc>
        <w:tc>
          <w:tcPr>
            <w:tcW w:w="1080" w:type="dxa"/>
            <w:gridSpan w:val="3"/>
            <w:vAlign w:val="center"/>
          </w:tcPr>
          <w:p>
            <w:pPr>
              <w:autoSpaceDN w:val="0"/>
              <w:spacing w:line="320" w:lineRule="exact"/>
              <w:ind w:firstLine="240" w:firstLineChars="1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245.4</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8"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17.81</w:t>
            </w:r>
          </w:p>
        </w:tc>
        <w:tc>
          <w:tcPr>
            <w:tcW w:w="1355" w:type="dxa"/>
            <w:gridSpan w:val="2"/>
            <w:tcBorders>
              <w:left w:val="single" w:color="auto" w:sz="4" w:space="0"/>
            </w:tcBorders>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9.72</w:t>
            </w: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8.09</w:t>
            </w: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17.81</w:t>
            </w:r>
          </w:p>
        </w:tc>
        <w:tc>
          <w:tcPr>
            <w:tcW w:w="1355" w:type="dxa"/>
            <w:gridSpan w:val="2"/>
            <w:tcBorders>
              <w:left w:val="single" w:color="auto" w:sz="4" w:space="0"/>
            </w:tcBorders>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9.72</w:t>
            </w: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8.09</w:t>
            </w: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2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91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680"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399"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5"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79.67</w:t>
            </w:r>
          </w:p>
        </w:tc>
        <w:tc>
          <w:tcPr>
            <w:tcW w:w="2680"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79.67</w:t>
            </w:r>
          </w:p>
        </w:tc>
        <w:tc>
          <w:tcPr>
            <w:tcW w:w="3399"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79.67</w:t>
            </w:r>
          </w:p>
        </w:tc>
        <w:tc>
          <w:tcPr>
            <w:tcW w:w="2680"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79.67</w:t>
            </w:r>
          </w:p>
        </w:tc>
        <w:tc>
          <w:tcPr>
            <w:tcW w:w="3399"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680"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399"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680"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399"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4019"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340"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4019" w:type="dxa"/>
            <w:gridSpan w:val="6"/>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w:t>
            </w:r>
            <w:r>
              <w:rPr>
                <w:rFonts w:hint="eastAsia" w:ascii="仿宋_GB2312" w:hAnsi="仿宋_GB2312" w:eastAsia="仿宋_GB2312" w:cs="仿宋_GB2312"/>
                <w:color w:val="000000"/>
                <w:sz w:val="24"/>
                <w:lang w:eastAsia="zh-CN"/>
              </w:rPr>
              <w:t>拆除存量违法建设</w:t>
            </w:r>
            <w:r>
              <w:rPr>
                <w:rFonts w:hint="eastAsia" w:ascii="仿宋_GB2312" w:hAnsi="仿宋_GB2312" w:eastAsia="仿宋_GB2312" w:cs="仿宋_GB2312"/>
                <w:color w:val="000000"/>
                <w:sz w:val="24"/>
                <w:lang w:val="en-US" w:eastAsia="zh-CN"/>
              </w:rPr>
              <w:t>5万平方米,新增违法建设为零;</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w:t>
            </w:r>
            <w:r>
              <w:rPr>
                <w:rFonts w:hint="eastAsia" w:ascii="仿宋_GB2312" w:hAnsi="仿宋_GB2312" w:eastAsia="仿宋_GB2312" w:cs="仿宋_GB2312"/>
                <w:color w:val="000000"/>
                <w:sz w:val="24"/>
                <w:lang w:eastAsia="zh-CN"/>
              </w:rPr>
              <w:t>房屋征收</w:t>
            </w:r>
            <w:r>
              <w:rPr>
                <w:rFonts w:hint="eastAsia" w:ascii="仿宋_GB2312" w:hAnsi="仿宋_GB2312" w:eastAsia="仿宋_GB2312" w:cs="仿宋_GB2312"/>
                <w:color w:val="000000"/>
                <w:sz w:val="24"/>
                <w:lang w:val="en-US" w:eastAsia="zh-CN"/>
              </w:rPr>
              <w:t>90栋(户)</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w:t>
            </w:r>
            <w:r>
              <w:rPr>
                <w:rFonts w:hint="eastAsia" w:ascii="仿宋_GB2312" w:hAnsi="仿宋_GB2312" w:eastAsia="仿宋_GB2312" w:cs="仿宋_GB2312"/>
                <w:color w:val="000000"/>
                <w:sz w:val="24"/>
                <w:lang w:val="en-US" w:eastAsia="zh-CN"/>
              </w:rPr>
              <w:t>:土地征收3456.81亩,</w:t>
            </w:r>
          </w:p>
        </w:tc>
        <w:tc>
          <w:tcPr>
            <w:tcW w:w="4340" w:type="dxa"/>
            <w:gridSpan w:val="9"/>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实际完成拆除存量违法建设</w:t>
            </w:r>
            <w:r>
              <w:rPr>
                <w:rFonts w:hint="eastAsia" w:ascii="仿宋_GB2312" w:hAnsi="仿宋_GB2312" w:eastAsia="仿宋_GB2312" w:cs="仿宋_GB2312"/>
                <w:color w:val="000000"/>
                <w:sz w:val="24"/>
                <w:lang w:val="en-US" w:eastAsia="zh-CN"/>
              </w:rPr>
              <w:t>5.12万平方米,新增违法建设为零;</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w:t>
            </w:r>
            <w:r>
              <w:rPr>
                <w:rFonts w:hint="eastAsia" w:ascii="仿宋_GB2312" w:hAnsi="仿宋_GB2312" w:eastAsia="仿宋_GB2312" w:cs="仿宋_GB2312"/>
                <w:color w:val="000000"/>
                <w:sz w:val="24"/>
                <w:lang w:eastAsia="zh-CN"/>
              </w:rPr>
              <w:t>房屋征收</w:t>
            </w:r>
            <w:r>
              <w:rPr>
                <w:rFonts w:hint="eastAsia" w:ascii="仿宋_GB2312" w:hAnsi="仿宋_GB2312" w:eastAsia="仿宋_GB2312" w:cs="仿宋_GB2312"/>
                <w:color w:val="000000"/>
                <w:sz w:val="24"/>
                <w:lang w:val="en-US" w:eastAsia="zh-CN"/>
              </w:rPr>
              <w:t>120栋(户)</w:t>
            </w:r>
          </w:p>
          <w:p>
            <w:pPr>
              <w:autoSpaceDN w:val="0"/>
              <w:spacing w:line="320" w:lineRule="exact"/>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w:t>
            </w:r>
            <w:r>
              <w:rPr>
                <w:rFonts w:hint="eastAsia" w:ascii="仿宋_GB2312" w:hAnsi="仿宋_GB2312" w:eastAsia="仿宋_GB2312" w:cs="仿宋_GB2312"/>
                <w:color w:val="000000"/>
                <w:sz w:val="24"/>
                <w:lang w:val="en-US" w:eastAsia="zh-CN"/>
              </w:rPr>
              <w:t>:土地征收2811.63亩,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3163"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违法建设为零的目标</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lang w:eastAsia="zh-CN"/>
              </w:rPr>
              <w:t>违法建设为零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szCs w:val="24"/>
                <w:lang w:eastAsia="zh-CN"/>
              </w:rPr>
              <w:t>拆除存量违法建设</w:t>
            </w:r>
            <w:r>
              <w:rPr>
                <w:rFonts w:hint="eastAsia" w:ascii="仿宋_GB2312" w:hAnsi="仿宋_GB2312" w:eastAsia="仿宋_GB2312" w:cs="仿宋_GB2312"/>
                <w:color w:val="000000"/>
                <w:sz w:val="24"/>
                <w:szCs w:val="24"/>
                <w:lang w:val="en-US" w:eastAsia="zh-CN"/>
              </w:rPr>
              <w:t>5万平方米</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eastAsia="zh-CN"/>
              </w:rPr>
              <w:t>拆除存量违建</w:t>
            </w:r>
            <w:r>
              <w:rPr>
                <w:rFonts w:hint="eastAsia" w:ascii="仿宋_GB2312" w:hAnsi="仿宋_GB2312" w:eastAsia="仿宋_GB2312" w:cs="仿宋_GB2312"/>
                <w:b w:val="0"/>
                <w:bCs/>
                <w:color w:val="000000"/>
                <w:sz w:val="24"/>
                <w:lang w:val="en-US" w:eastAsia="zh-CN"/>
              </w:rPr>
              <w:t>5.12平方米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房屋征收</w:t>
            </w:r>
            <w:r>
              <w:rPr>
                <w:rFonts w:hint="eastAsia" w:ascii="仿宋_GB2312" w:hAnsi="仿宋_GB2312" w:eastAsia="仿宋_GB2312" w:cs="仿宋_GB2312"/>
                <w:color w:val="000000"/>
                <w:sz w:val="24"/>
                <w:lang w:val="en-US" w:eastAsia="zh-CN"/>
              </w:rPr>
              <w:t>90栋，土地征收3456.81亩。</w:t>
            </w:r>
            <w:bookmarkStart w:id="0" w:name="_GoBack"/>
            <w:bookmarkEnd w:id="0"/>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eastAsia="zh-CN"/>
              </w:rPr>
              <w:t>房屋征收</w:t>
            </w:r>
            <w:r>
              <w:rPr>
                <w:rFonts w:hint="eastAsia" w:ascii="仿宋_GB2312" w:hAnsi="仿宋_GB2312" w:eastAsia="仿宋_GB2312" w:cs="仿宋_GB2312"/>
                <w:b w:val="0"/>
                <w:bCs/>
                <w:color w:val="000000"/>
                <w:sz w:val="24"/>
                <w:lang w:val="en-US" w:eastAsia="zh-CN"/>
              </w:rPr>
              <w:t>120栋，土地征收2811.63亩。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民生建设审批200户，审批备案30户，航拍摸底3000处。</w:t>
            </w:r>
          </w:p>
        </w:tc>
        <w:tc>
          <w:tcPr>
            <w:tcW w:w="2230" w:type="dxa"/>
            <w:gridSpan w:val="6"/>
            <w:vAlign w:val="center"/>
          </w:tcPr>
          <w:p>
            <w:pPr>
              <w:autoSpaceDN w:val="0"/>
              <w:spacing w:line="320" w:lineRule="exact"/>
              <w:jc w:val="both"/>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民生建设审批211户，审批备案34户，航拍摸底3139处。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违法建设即发现即拆除</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eastAsia="zh-CN"/>
              </w:rPr>
            </w:pPr>
            <w:r>
              <w:rPr>
                <w:rFonts w:hint="eastAsia" w:ascii="仿宋_GB2312" w:hAnsi="仿宋_GB2312" w:eastAsia="仿宋_GB2312" w:cs="仿宋_GB2312"/>
                <w:b w:val="0"/>
                <w:bCs/>
                <w:color w:val="000000"/>
                <w:sz w:val="24"/>
                <w:lang w:eastAsia="zh-CN"/>
              </w:rPr>
              <w:t>无新增违法建设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auto"/>
                <w:sz w:val="24"/>
                <w:lang w:eastAsia="zh-CN"/>
              </w:rPr>
              <w:t>绩效目标成本</w:t>
            </w:r>
            <w:r>
              <w:rPr>
                <w:rFonts w:hint="eastAsia" w:ascii="仿宋_GB2312" w:hAnsi="仿宋_GB2312" w:eastAsia="仿宋_GB2312" w:cs="仿宋_GB2312"/>
                <w:color w:val="auto"/>
                <w:sz w:val="24"/>
                <w:lang w:val="en-US" w:eastAsia="zh-CN"/>
              </w:rPr>
              <w:t>380万元</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eastAsia="zh-CN"/>
              </w:rPr>
              <w:t>已支出</w:t>
            </w:r>
            <w:r>
              <w:rPr>
                <w:rFonts w:hint="eastAsia" w:ascii="仿宋_GB2312" w:hAnsi="仿宋_GB2312" w:eastAsia="仿宋_GB2312" w:cs="仿宋_GB2312"/>
                <w:b w:val="0"/>
                <w:bCs/>
                <w:color w:val="000000"/>
                <w:sz w:val="24"/>
                <w:lang w:val="en-US" w:eastAsia="zh-CN"/>
              </w:rPr>
              <w:t>356.79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创造良好的社会环境，提升了城市生活品味</w:t>
            </w:r>
          </w:p>
          <w:p>
            <w:pPr>
              <w:autoSpaceDN w:val="0"/>
              <w:spacing w:line="320" w:lineRule="exact"/>
              <w:jc w:val="left"/>
              <w:textAlignment w:val="center"/>
              <w:rPr>
                <w:rFonts w:hint="eastAsia" w:ascii="仿宋_GB2312" w:hAnsi="仿宋_GB2312" w:eastAsia="仿宋_GB2312" w:cs="仿宋_GB2312"/>
                <w:color w:val="000000"/>
                <w:sz w:val="24"/>
              </w:rPr>
            </w:pP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eastAsia="zh-CN"/>
              </w:rPr>
            </w:pPr>
            <w:r>
              <w:rPr>
                <w:rFonts w:hint="eastAsia" w:ascii="仿宋_GB2312" w:hAnsi="仿宋_GB2312" w:eastAsia="仿宋_GB2312" w:cs="仿宋_GB2312"/>
                <w:b w:val="0"/>
                <w:bCs/>
                <w:color w:val="000000"/>
                <w:sz w:val="24"/>
                <w:lang w:eastAsia="zh-CN"/>
              </w:rPr>
              <w:t>提升了城市品味改、善了人居环境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降低了城市建设成本</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eastAsia="zh-CN"/>
              </w:rPr>
            </w:pPr>
            <w:r>
              <w:rPr>
                <w:rFonts w:hint="eastAsia" w:ascii="仿宋_GB2312" w:hAnsi="仿宋_GB2312" w:eastAsia="仿宋_GB2312" w:cs="仿宋_GB2312"/>
                <w:b w:val="0"/>
                <w:bCs/>
                <w:color w:val="000000"/>
                <w:sz w:val="24"/>
                <w:lang w:eastAsia="zh-CN"/>
              </w:rPr>
              <w:t>降彽了建设成本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3163"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满意</w:t>
            </w:r>
          </w:p>
        </w:tc>
        <w:tc>
          <w:tcPr>
            <w:tcW w:w="2230"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76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21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215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赵望明</w:t>
            </w:r>
          </w:p>
        </w:tc>
        <w:tc>
          <w:tcPr>
            <w:tcW w:w="376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局长</w:t>
            </w:r>
          </w:p>
        </w:tc>
        <w:tc>
          <w:tcPr>
            <w:tcW w:w="21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区征收禁违局</w:t>
            </w:r>
          </w:p>
        </w:tc>
        <w:tc>
          <w:tcPr>
            <w:tcW w:w="215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代</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文</w:t>
            </w:r>
          </w:p>
        </w:tc>
        <w:tc>
          <w:tcPr>
            <w:tcW w:w="376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副局长</w:t>
            </w:r>
          </w:p>
        </w:tc>
        <w:tc>
          <w:tcPr>
            <w:tcW w:w="21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区征收禁违局</w:t>
            </w:r>
          </w:p>
        </w:tc>
        <w:tc>
          <w:tcPr>
            <w:tcW w:w="215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高</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松</w:t>
            </w:r>
          </w:p>
        </w:tc>
        <w:tc>
          <w:tcPr>
            <w:tcW w:w="376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副局长</w:t>
            </w:r>
          </w:p>
        </w:tc>
        <w:tc>
          <w:tcPr>
            <w:tcW w:w="21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区征收禁违局</w:t>
            </w:r>
          </w:p>
        </w:tc>
        <w:tc>
          <w:tcPr>
            <w:tcW w:w="215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7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76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5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6"/>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6"/>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94" w:hRule="atLeast"/>
          <w:jc w:val="center"/>
        </w:trPr>
        <w:tc>
          <w:tcPr>
            <w:tcW w:w="9800" w:type="dxa"/>
            <w:gridSpan w:val="16"/>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5"/>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jc w:val="center"/>
        </w:trPr>
        <w:tc>
          <w:tcPr>
            <w:tcW w:w="9558" w:type="dxa"/>
            <w:vAlign w:val="top"/>
          </w:tcPr>
          <w:p>
            <w:pPr>
              <w:keepNext w:val="0"/>
              <w:keepLines w:val="0"/>
              <w:pageBreakBefore w:val="0"/>
              <w:widowControl w:val="0"/>
              <w:kinsoku/>
              <w:wordWrap/>
              <w:overflowPunct/>
              <w:topLinePunct w:val="0"/>
              <w:autoSpaceDE/>
              <w:autoSpaceDN/>
              <w:bidi w:val="0"/>
              <w:adjustRightInd/>
              <w:snapToGrid/>
              <w:ind w:firstLine="1807" w:firstLineChars="500"/>
              <w:jc w:val="left"/>
              <w:textAlignment w:val="auto"/>
              <w:rPr>
                <w:rFonts w:hint="eastAsia" w:eastAsia="仿宋_GB2312"/>
                <w:b/>
                <w:bCs/>
                <w:sz w:val="36"/>
                <w:szCs w:val="36"/>
              </w:rPr>
            </w:pPr>
          </w:p>
          <w:p>
            <w:pPr>
              <w:ind w:firstLine="723" w:firstLineChars="200"/>
              <w:jc w:val="center"/>
              <w:rPr>
                <w:rFonts w:eastAsia="仿宋_GB2312"/>
                <w:b/>
                <w:bCs/>
                <w:sz w:val="36"/>
                <w:szCs w:val="36"/>
              </w:rPr>
            </w:pPr>
            <w:r>
              <w:rPr>
                <w:rFonts w:hint="eastAsia" w:eastAsia="仿宋_GB2312"/>
                <w:b/>
                <w:bCs/>
                <w:sz w:val="36"/>
                <w:szCs w:val="36"/>
              </w:rPr>
              <w:t>区征收禁违局整体支出绩效评价报告</w:t>
            </w:r>
          </w:p>
          <w:p>
            <w:pPr>
              <w:spacing w:line="440" w:lineRule="exact"/>
              <w:ind w:firstLine="602" w:firstLineChars="200"/>
              <w:jc w:val="left"/>
              <w:rPr>
                <w:rFonts w:eastAsia="仿宋_GB2312"/>
                <w:sz w:val="30"/>
                <w:szCs w:val="30"/>
              </w:rPr>
            </w:pPr>
            <w:r>
              <w:rPr>
                <w:rFonts w:eastAsia="仿宋_GB2312"/>
                <w:b/>
                <w:bCs/>
                <w:sz w:val="30"/>
                <w:szCs w:val="30"/>
              </w:rPr>
              <w:t xml:space="preserve">    </w:t>
            </w:r>
            <w:r>
              <w:rPr>
                <w:rFonts w:eastAsia="仿宋_GB2312"/>
                <w:sz w:val="30"/>
                <w:szCs w:val="30"/>
              </w:rPr>
              <w:t xml:space="preserve">  </w:t>
            </w:r>
          </w:p>
          <w:p>
            <w:pPr>
              <w:spacing w:line="560" w:lineRule="exact"/>
              <w:ind w:left="559" w:leftChars="266" w:firstLine="560" w:firstLineChars="200"/>
              <w:jc w:val="left"/>
              <w:rPr>
                <w:rFonts w:ascii="仿宋" w:hAnsi="仿宋" w:eastAsia="仿宋" w:cs="仿宋"/>
                <w:sz w:val="28"/>
                <w:szCs w:val="28"/>
              </w:rPr>
            </w:pPr>
            <w:r>
              <w:rPr>
                <w:rFonts w:hint="eastAsia" w:ascii="仿宋" w:hAnsi="仿宋" w:eastAsia="仿宋" w:cs="仿宋"/>
                <w:sz w:val="28"/>
                <w:szCs w:val="28"/>
              </w:rPr>
              <w:t>根据《君山区财政局关于开展</w:t>
            </w:r>
            <w:r>
              <w:rPr>
                <w:rFonts w:ascii="仿宋" w:hAnsi="仿宋" w:eastAsia="仿宋" w:cs="仿宋"/>
                <w:sz w:val="28"/>
                <w:szCs w:val="28"/>
              </w:rPr>
              <w:t>2017</w:t>
            </w:r>
            <w:r>
              <w:rPr>
                <w:rFonts w:hint="eastAsia" w:ascii="仿宋" w:hAnsi="仿宋" w:eastAsia="仿宋" w:cs="仿宋"/>
                <w:sz w:val="28"/>
                <w:szCs w:val="28"/>
              </w:rPr>
              <w:t>年度部门整体支出绩效自评工作的通知》，岳君财【</w:t>
            </w:r>
            <w:r>
              <w:rPr>
                <w:rFonts w:ascii="仿宋" w:hAnsi="仿宋" w:eastAsia="仿宋" w:cs="仿宋"/>
                <w:sz w:val="28"/>
                <w:szCs w:val="28"/>
              </w:rPr>
              <w:t>2018</w:t>
            </w:r>
            <w:r>
              <w:rPr>
                <w:rFonts w:hint="eastAsia" w:ascii="仿宋" w:hAnsi="仿宋" w:eastAsia="仿宋" w:cs="仿宋"/>
                <w:sz w:val="28"/>
                <w:szCs w:val="28"/>
              </w:rPr>
              <w:t>】</w:t>
            </w:r>
            <w:r>
              <w:rPr>
                <w:rFonts w:ascii="仿宋" w:hAnsi="仿宋" w:eastAsia="仿宋" w:cs="仿宋"/>
                <w:sz w:val="28"/>
                <w:szCs w:val="28"/>
              </w:rPr>
              <w:t>18</w:t>
            </w:r>
            <w:r>
              <w:rPr>
                <w:rFonts w:hint="eastAsia" w:ascii="仿宋" w:hAnsi="仿宋" w:eastAsia="仿宋" w:cs="仿宋"/>
                <w:sz w:val="28"/>
                <w:szCs w:val="28"/>
              </w:rPr>
              <w:t>号的要求，我局对</w:t>
            </w:r>
            <w:r>
              <w:rPr>
                <w:rFonts w:ascii="仿宋" w:hAnsi="仿宋" w:eastAsia="仿宋" w:cs="仿宋"/>
                <w:sz w:val="28"/>
                <w:szCs w:val="28"/>
              </w:rPr>
              <w:t>2017</w:t>
            </w:r>
            <w:r>
              <w:rPr>
                <w:rFonts w:hint="eastAsia" w:ascii="仿宋" w:hAnsi="仿宋" w:eastAsia="仿宋" w:cs="仿宋"/>
                <w:sz w:val="28"/>
                <w:szCs w:val="28"/>
              </w:rPr>
              <w:t>年度整体支出进行了绩效自评，现报告如下：</w:t>
            </w:r>
          </w:p>
          <w:p>
            <w:pPr>
              <w:spacing w:line="560" w:lineRule="exact"/>
              <w:ind w:left="420" w:leftChars="200" w:firstLine="562" w:firstLineChars="200"/>
              <w:jc w:val="left"/>
              <w:rPr>
                <w:rFonts w:ascii="仿宋" w:hAnsi="仿宋" w:eastAsia="仿宋" w:cs="仿宋"/>
                <w:b/>
                <w:bCs/>
                <w:sz w:val="28"/>
                <w:szCs w:val="28"/>
              </w:rPr>
            </w:pPr>
            <w:r>
              <w:rPr>
                <w:rFonts w:hint="eastAsia" w:ascii="仿宋" w:hAnsi="仿宋" w:eastAsia="仿宋" w:cs="仿宋"/>
                <w:b/>
                <w:bCs/>
                <w:sz w:val="28"/>
                <w:szCs w:val="28"/>
              </w:rPr>
              <w:t>一、部门基本情况</w:t>
            </w:r>
          </w:p>
          <w:p>
            <w:pPr>
              <w:spacing w:line="560" w:lineRule="exact"/>
              <w:ind w:left="420" w:leftChars="200" w:firstLine="560" w:firstLineChars="200"/>
              <w:jc w:val="left"/>
              <w:rPr>
                <w:rFonts w:hint="eastAsia" w:ascii="仿宋" w:hAnsi="仿宋" w:eastAsia="仿宋" w:cs="仿宋"/>
                <w:bCs/>
                <w:sz w:val="28"/>
                <w:szCs w:val="28"/>
                <w:lang w:val="en-US" w:eastAsia="zh-CN"/>
              </w:rPr>
            </w:pPr>
            <w:r>
              <w:rPr>
                <w:rFonts w:hint="eastAsia" w:ascii="仿宋" w:hAnsi="仿宋" w:eastAsia="仿宋" w:cs="仿宋"/>
                <w:bCs/>
                <w:sz w:val="28"/>
                <w:szCs w:val="28"/>
              </w:rPr>
              <w:t>区征收禁违管理局是正科级公益一类事业单位，为区人民政府直属事业机构，其主要职责是贯彻落实关于土地房屋征收安置和禁违拆违治违的法律法规，负责相关政策的宣传；负责国有土地和房屋征收补偿进行调查登记，协助进行风险和价值评估及核算发放补偿金；负责配合协调各类建设项目征地及对项目征收单位的考核工作，配合区政府交办的保障性住房建设和管理工作；负责全区禁违拆违治违工作的业务指导、培训、督查督办，协调区域内的禁违拆违治违执法行动；负责土地房屋征收安置和禁违治违等归口管理范围内的档案整理及信访案件的处理和回复。到</w:t>
            </w:r>
            <w:r>
              <w:rPr>
                <w:rFonts w:ascii="仿宋" w:hAnsi="仿宋" w:eastAsia="仿宋" w:cs="仿宋"/>
                <w:bCs/>
                <w:sz w:val="28"/>
                <w:szCs w:val="28"/>
              </w:rPr>
              <w:t>2017</w:t>
            </w:r>
            <w:r>
              <w:rPr>
                <w:rFonts w:hint="eastAsia" w:ascii="仿宋" w:hAnsi="仿宋" w:eastAsia="仿宋" w:cs="仿宋"/>
                <w:bCs/>
                <w:sz w:val="28"/>
                <w:szCs w:val="28"/>
              </w:rPr>
              <w:t>年底，机关编制数</w:t>
            </w:r>
            <w:r>
              <w:rPr>
                <w:rFonts w:ascii="仿宋" w:hAnsi="仿宋" w:eastAsia="仿宋" w:cs="仿宋"/>
                <w:bCs/>
                <w:sz w:val="28"/>
                <w:szCs w:val="28"/>
              </w:rPr>
              <w:t>20</w:t>
            </w:r>
            <w:r>
              <w:rPr>
                <w:rFonts w:hint="eastAsia" w:ascii="仿宋" w:hAnsi="仿宋" w:eastAsia="仿宋" w:cs="仿宋"/>
                <w:bCs/>
                <w:sz w:val="28"/>
                <w:szCs w:val="28"/>
              </w:rPr>
              <w:t>人，实有人数</w:t>
            </w:r>
            <w:r>
              <w:rPr>
                <w:rFonts w:hint="eastAsia" w:ascii="仿宋" w:hAnsi="仿宋" w:eastAsia="仿宋" w:cs="仿宋"/>
                <w:bCs/>
                <w:sz w:val="28"/>
                <w:szCs w:val="28"/>
                <w:lang w:val="en-US" w:eastAsia="zh-CN"/>
              </w:rPr>
              <w:t>18</w:t>
            </w:r>
            <w:r>
              <w:rPr>
                <w:rFonts w:hint="eastAsia" w:ascii="仿宋" w:hAnsi="仿宋" w:eastAsia="仿宋" w:cs="仿宋"/>
                <w:bCs/>
                <w:sz w:val="28"/>
                <w:szCs w:val="28"/>
              </w:rPr>
              <w:t>人</w:t>
            </w:r>
            <w:r>
              <w:rPr>
                <w:rFonts w:hint="eastAsia" w:ascii="仿宋" w:hAnsi="仿宋" w:eastAsia="仿宋" w:cs="仿宋"/>
                <w:bCs/>
                <w:sz w:val="28"/>
                <w:szCs w:val="28"/>
                <w:lang w:val="en-US" w:eastAsia="zh-CN"/>
              </w:rPr>
              <w:t>.</w:t>
            </w:r>
          </w:p>
          <w:p>
            <w:pPr>
              <w:spacing w:line="560" w:lineRule="exact"/>
              <w:ind w:left="420" w:leftChars="200" w:firstLine="562" w:firstLineChars="200"/>
              <w:jc w:val="left"/>
              <w:rPr>
                <w:rFonts w:ascii="仿宋" w:hAnsi="仿宋" w:eastAsia="仿宋" w:cs="仿宋"/>
                <w:b/>
                <w:bCs/>
                <w:sz w:val="28"/>
                <w:szCs w:val="28"/>
              </w:rPr>
            </w:pPr>
            <w:r>
              <w:rPr>
                <w:rFonts w:hint="eastAsia" w:ascii="仿宋" w:hAnsi="仿宋" w:eastAsia="仿宋" w:cs="仿宋"/>
                <w:b/>
                <w:bCs/>
                <w:sz w:val="28"/>
                <w:szCs w:val="28"/>
              </w:rPr>
              <w:t>二、部门整体支出情况</w:t>
            </w:r>
          </w:p>
          <w:p>
            <w:pPr>
              <w:spacing w:line="560" w:lineRule="exact"/>
              <w:ind w:left="420" w:leftChars="200" w:firstLine="560" w:firstLineChars="200"/>
              <w:jc w:val="left"/>
              <w:rPr>
                <w:rFonts w:ascii="仿宋" w:hAnsi="仿宋" w:eastAsia="仿宋" w:cs="仿宋"/>
                <w:bCs/>
                <w:sz w:val="28"/>
                <w:szCs w:val="28"/>
              </w:rPr>
            </w:pPr>
            <w:r>
              <w:rPr>
                <w:rFonts w:hint="eastAsia" w:ascii="仿宋" w:hAnsi="仿宋" w:eastAsia="仿宋" w:cs="仿宋"/>
                <w:bCs/>
                <w:sz w:val="28"/>
                <w:szCs w:val="28"/>
              </w:rPr>
              <w:t>基本支出用于保障机构的正常运转，完成日常工作任务面发生的支出，</w:t>
            </w:r>
            <w:r>
              <w:rPr>
                <w:rFonts w:ascii="仿宋" w:hAnsi="仿宋" w:eastAsia="仿宋" w:cs="仿宋"/>
                <w:bCs/>
                <w:sz w:val="28"/>
                <w:szCs w:val="28"/>
              </w:rPr>
              <w:t>2017</w:t>
            </w:r>
            <w:r>
              <w:rPr>
                <w:rFonts w:hint="eastAsia" w:ascii="仿宋" w:hAnsi="仿宋" w:eastAsia="仿宋" w:cs="仿宋"/>
                <w:bCs/>
                <w:sz w:val="28"/>
                <w:szCs w:val="28"/>
              </w:rPr>
              <w:t>年度基本支出</w:t>
            </w:r>
            <w:r>
              <w:rPr>
                <w:rFonts w:ascii="仿宋" w:hAnsi="仿宋" w:eastAsia="仿宋" w:cs="仿宋"/>
                <w:bCs/>
                <w:sz w:val="28"/>
                <w:szCs w:val="28"/>
              </w:rPr>
              <w:t>111.39</w:t>
            </w:r>
            <w:r>
              <w:rPr>
                <w:rFonts w:hint="eastAsia" w:ascii="仿宋" w:hAnsi="仿宋" w:eastAsia="仿宋" w:cs="仿宋"/>
                <w:bCs/>
                <w:sz w:val="28"/>
                <w:szCs w:val="28"/>
              </w:rPr>
              <w:t>万元，主要包括人员经费支出</w:t>
            </w:r>
            <w:r>
              <w:rPr>
                <w:rFonts w:ascii="仿宋" w:hAnsi="仿宋" w:eastAsia="仿宋" w:cs="仿宋"/>
                <w:bCs/>
                <w:sz w:val="28"/>
                <w:szCs w:val="28"/>
              </w:rPr>
              <w:t>90.19</w:t>
            </w:r>
            <w:r>
              <w:rPr>
                <w:rFonts w:hint="eastAsia" w:ascii="仿宋" w:hAnsi="仿宋" w:eastAsia="仿宋" w:cs="仿宋"/>
                <w:bCs/>
                <w:sz w:val="28"/>
                <w:szCs w:val="28"/>
              </w:rPr>
              <w:t>万元，公用支出</w:t>
            </w:r>
            <w:r>
              <w:rPr>
                <w:rFonts w:ascii="仿宋" w:hAnsi="仿宋" w:eastAsia="仿宋" w:cs="仿宋"/>
                <w:bCs/>
                <w:sz w:val="28"/>
                <w:szCs w:val="28"/>
              </w:rPr>
              <w:t>21.2</w:t>
            </w:r>
            <w:r>
              <w:rPr>
                <w:rFonts w:hint="eastAsia" w:ascii="仿宋" w:hAnsi="仿宋" w:eastAsia="仿宋" w:cs="仿宋"/>
                <w:bCs/>
                <w:sz w:val="28"/>
                <w:szCs w:val="28"/>
              </w:rPr>
              <w:t>万元。</w:t>
            </w:r>
          </w:p>
          <w:p>
            <w:pPr>
              <w:spacing w:line="560" w:lineRule="exact"/>
              <w:ind w:left="420" w:leftChars="200" w:firstLine="560" w:firstLineChars="200"/>
              <w:jc w:val="left"/>
              <w:rPr>
                <w:rFonts w:ascii="仿宋" w:hAnsi="仿宋" w:eastAsia="仿宋" w:cs="仿宋"/>
                <w:bCs/>
                <w:sz w:val="28"/>
                <w:szCs w:val="28"/>
              </w:rPr>
            </w:pPr>
            <w:r>
              <w:rPr>
                <w:rFonts w:hint="eastAsia" w:ascii="仿宋" w:hAnsi="仿宋" w:eastAsia="仿宋" w:cs="仿宋"/>
                <w:bCs/>
                <w:sz w:val="28"/>
                <w:szCs w:val="28"/>
              </w:rPr>
              <w:t>三公经费支出情况，</w:t>
            </w:r>
            <w:r>
              <w:rPr>
                <w:rFonts w:ascii="仿宋" w:hAnsi="仿宋" w:eastAsia="仿宋" w:cs="仿宋"/>
                <w:bCs/>
                <w:sz w:val="28"/>
                <w:szCs w:val="28"/>
              </w:rPr>
              <w:t>2017</w:t>
            </w:r>
            <w:r>
              <w:rPr>
                <w:rFonts w:hint="eastAsia" w:ascii="仿宋" w:hAnsi="仿宋" w:eastAsia="仿宋" w:cs="仿宋"/>
                <w:bCs/>
                <w:sz w:val="28"/>
                <w:szCs w:val="28"/>
              </w:rPr>
              <w:t>年度三公经费财政批复数</w:t>
            </w:r>
            <w:r>
              <w:rPr>
                <w:rFonts w:ascii="仿宋" w:hAnsi="仿宋" w:eastAsia="仿宋" w:cs="仿宋"/>
                <w:bCs/>
                <w:sz w:val="28"/>
                <w:szCs w:val="28"/>
              </w:rPr>
              <w:t>17.82</w:t>
            </w:r>
            <w:r>
              <w:rPr>
                <w:rFonts w:hint="eastAsia" w:ascii="仿宋" w:hAnsi="仿宋" w:eastAsia="仿宋" w:cs="仿宋"/>
                <w:bCs/>
                <w:sz w:val="28"/>
                <w:szCs w:val="28"/>
              </w:rPr>
              <w:t>万元（其中公务接待</w:t>
            </w:r>
            <w:r>
              <w:rPr>
                <w:rFonts w:ascii="仿宋" w:hAnsi="仿宋" w:eastAsia="仿宋" w:cs="仿宋"/>
                <w:bCs/>
                <w:sz w:val="28"/>
                <w:szCs w:val="28"/>
              </w:rPr>
              <w:t>9.72</w:t>
            </w:r>
            <w:r>
              <w:rPr>
                <w:rFonts w:hint="eastAsia" w:ascii="仿宋" w:hAnsi="仿宋" w:eastAsia="仿宋" w:cs="仿宋"/>
                <w:bCs/>
                <w:sz w:val="28"/>
                <w:szCs w:val="28"/>
              </w:rPr>
              <w:t>万元，公务用车</w:t>
            </w:r>
            <w:r>
              <w:rPr>
                <w:rFonts w:ascii="仿宋" w:hAnsi="仿宋" w:eastAsia="仿宋" w:cs="仿宋"/>
                <w:bCs/>
                <w:sz w:val="28"/>
                <w:szCs w:val="28"/>
              </w:rPr>
              <w:t>8.1</w:t>
            </w:r>
            <w:r>
              <w:rPr>
                <w:rFonts w:hint="eastAsia" w:ascii="仿宋" w:hAnsi="仿宋" w:eastAsia="仿宋" w:cs="仿宋"/>
                <w:bCs/>
                <w:sz w:val="28"/>
                <w:szCs w:val="28"/>
              </w:rPr>
              <w:t>万元），三公经费实际支出</w:t>
            </w:r>
            <w:r>
              <w:rPr>
                <w:rFonts w:ascii="仿宋" w:hAnsi="仿宋" w:eastAsia="仿宋" w:cs="仿宋"/>
                <w:bCs/>
                <w:sz w:val="28"/>
                <w:szCs w:val="28"/>
              </w:rPr>
              <w:t>17.81</w:t>
            </w:r>
            <w:r>
              <w:rPr>
                <w:rFonts w:hint="eastAsia" w:ascii="仿宋" w:hAnsi="仿宋" w:eastAsia="仿宋" w:cs="仿宋"/>
                <w:bCs/>
                <w:sz w:val="28"/>
                <w:szCs w:val="28"/>
              </w:rPr>
              <w:t>万元（其中公务接待</w:t>
            </w:r>
            <w:r>
              <w:rPr>
                <w:rFonts w:ascii="仿宋" w:hAnsi="仿宋" w:eastAsia="仿宋" w:cs="仿宋"/>
                <w:bCs/>
                <w:sz w:val="28"/>
                <w:szCs w:val="28"/>
              </w:rPr>
              <w:t>9.72</w:t>
            </w:r>
            <w:r>
              <w:rPr>
                <w:rFonts w:hint="eastAsia" w:ascii="仿宋" w:hAnsi="仿宋" w:eastAsia="仿宋" w:cs="仿宋"/>
                <w:bCs/>
                <w:sz w:val="28"/>
                <w:szCs w:val="28"/>
              </w:rPr>
              <w:t>万元，公务用车</w:t>
            </w:r>
            <w:r>
              <w:rPr>
                <w:rFonts w:ascii="仿宋" w:hAnsi="仿宋" w:eastAsia="仿宋" w:cs="仿宋"/>
                <w:bCs/>
                <w:sz w:val="28"/>
                <w:szCs w:val="28"/>
              </w:rPr>
              <w:t>8.09</w:t>
            </w:r>
            <w:r>
              <w:rPr>
                <w:rFonts w:hint="eastAsia" w:ascii="仿宋" w:hAnsi="仿宋" w:eastAsia="仿宋" w:cs="仿宋"/>
                <w:bCs/>
                <w:sz w:val="28"/>
                <w:szCs w:val="28"/>
              </w:rPr>
              <w:t>万元）。</w:t>
            </w:r>
          </w:p>
          <w:p>
            <w:pPr>
              <w:spacing w:line="560" w:lineRule="exact"/>
              <w:ind w:left="420" w:leftChars="200" w:firstLine="560" w:firstLineChars="200"/>
              <w:jc w:val="left"/>
              <w:rPr>
                <w:rFonts w:ascii="仿宋" w:hAnsi="仿宋" w:eastAsia="仿宋" w:cs="仿宋"/>
                <w:bCs/>
                <w:sz w:val="28"/>
                <w:szCs w:val="28"/>
              </w:rPr>
            </w:pPr>
            <w:r>
              <w:rPr>
                <w:rFonts w:ascii="仿宋" w:hAnsi="仿宋" w:eastAsia="仿宋" w:cs="仿宋"/>
                <w:bCs/>
                <w:sz w:val="28"/>
                <w:szCs w:val="28"/>
              </w:rPr>
              <w:t xml:space="preserve"> </w:t>
            </w:r>
            <w:r>
              <w:rPr>
                <w:rFonts w:hint="eastAsia" w:ascii="仿宋" w:hAnsi="仿宋" w:eastAsia="仿宋" w:cs="仿宋"/>
                <w:bCs/>
                <w:sz w:val="28"/>
                <w:szCs w:val="28"/>
              </w:rPr>
              <w:t>项目支出用于禁违拆违治违工作经费</w:t>
            </w:r>
            <w:r>
              <w:rPr>
                <w:rFonts w:hint="eastAsia" w:ascii="仿宋" w:hAnsi="仿宋" w:eastAsia="仿宋" w:cs="仿宋"/>
                <w:bCs/>
                <w:sz w:val="28"/>
                <w:szCs w:val="28"/>
                <w:lang w:eastAsia="zh-CN"/>
              </w:rPr>
              <w:t>、</w:t>
            </w:r>
            <w:r>
              <w:rPr>
                <w:rFonts w:hint="eastAsia" w:ascii="仿宋" w:hAnsi="仿宋" w:eastAsia="仿宋" w:cs="仿宋"/>
                <w:bCs/>
                <w:sz w:val="28"/>
                <w:szCs w:val="28"/>
              </w:rPr>
              <w:t>项目运转经费</w:t>
            </w:r>
            <w:r>
              <w:rPr>
                <w:rFonts w:hint="eastAsia" w:ascii="仿宋" w:hAnsi="仿宋" w:eastAsia="仿宋" w:cs="仿宋"/>
                <w:bCs/>
                <w:sz w:val="28"/>
                <w:szCs w:val="28"/>
                <w:lang w:eastAsia="zh-CN"/>
              </w:rPr>
              <w:t>、</w:t>
            </w:r>
            <w:r>
              <w:rPr>
                <w:rFonts w:hint="eastAsia" w:ascii="仿宋" w:hAnsi="仿宋" w:eastAsia="仿宋" w:cs="仿宋"/>
                <w:bCs/>
                <w:sz w:val="28"/>
                <w:szCs w:val="28"/>
              </w:rPr>
              <w:t>地籍测绘、地勘报告、</w:t>
            </w:r>
            <w:r>
              <w:rPr>
                <w:rFonts w:hint="eastAsia" w:ascii="仿宋" w:hAnsi="仿宋" w:eastAsia="仿宋" w:cs="仿宋"/>
                <w:bCs/>
                <w:sz w:val="28"/>
                <w:szCs w:val="28"/>
                <w:lang w:eastAsia="zh-CN"/>
              </w:rPr>
              <w:t>民生建房、</w:t>
            </w:r>
            <w:r>
              <w:rPr>
                <w:rFonts w:hint="eastAsia" w:ascii="仿宋" w:hAnsi="仿宋" w:eastAsia="仿宋" w:cs="仿宋"/>
                <w:bCs/>
                <w:sz w:val="28"/>
                <w:szCs w:val="28"/>
              </w:rPr>
              <w:t>房屋征收安置、土地征后管理等工作经费，</w:t>
            </w:r>
            <w:r>
              <w:rPr>
                <w:rFonts w:ascii="仿宋" w:hAnsi="仿宋" w:eastAsia="仿宋" w:cs="仿宋"/>
                <w:bCs/>
                <w:sz w:val="28"/>
                <w:szCs w:val="28"/>
              </w:rPr>
              <w:t>2017</w:t>
            </w:r>
            <w:r>
              <w:rPr>
                <w:rFonts w:hint="eastAsia" w:ascii="仿宋" w:hAnsi="仿宋" w:eastAsia="仿宋" w:cs="仿宋"/>
                <w:bCs/>
                <w:sz w:val="28"/>
                <w:szCs w:val="28"/>
              </w:rPr>
              <w:t>年度项目支出</w:t>
            </w:r>
            <w:r>
              <w:rPr>
                <w:rFonts w:ascii="仿宋" w:hAnsi="仿宋" w:eastAsia="仿宋" w:cs="仿宋"/>
                <w:bCs/>
                <w:sz w:val="28"/>
                <w:szCs w:val="28"/>
              </w:rPr>
              <w:t>245.4</w:t>
            </w:r>
            <w:r>
              <w:rPr>
                <w:rFonts w:hint="eastAsia" w:ascii="仿宋" w:hAnsi="仿宋" w:eastAsia="仿宋" w:cs="仿宋"/>
                <w:bCs/>
                <w:sz w:val="28"/>
                <w:szCs w:val="28"/>
              </w:rPr>
              <w:t>万元。</w:t>
            </w:r>
          </w:p>
          <w:p>
            <w:pPr>
              <w:spacing w:line="560" w:lineRule="exact"/>
              <w:ind w:left="420" w:leftChars="200" w:firstLine="562" w:firstLineChars="200"/>
              <w:jc w:val="left"/>
              <w:rPr>
                <w:rFonts w:ascii="仿宋" w:hAnsi="仿宋" w:eastAsia="仿宋" w:cs="仿宋"/>
                <w:b/>
                <w:bCs/>
                <w:sz w:val="28"/>
                <w:szCs w:val="28"/>
              </w:rPr>
            </w:pPr>
            <w:r>
              <w:rPr>
                <w:rFonts w:ascii="仿宋" w:hAnsi="仿宋" w:eastAsia="仿宋" w:cs="仿宋"/>
                <w:b/>
                <w:bCs/>
                <w:sz w:val="28"/>
                <w:szCs w:val="28"/>
              </w:rPr>
              <w:t xml:space="preserve"> </w:t>
            </w:r>
            <w:r>
              <w:rPr>
                <w:rFonts w:hint="eastAsia" w:ascii="仿宋" w:hAnsi="仿宋" w:eastAsia="仿宋" w:cs="仿宋"/>
                <w:b/>
                <w:bCs/>
                <w:sz w:val="28"/>
                <w:szCs w:val="28"/>
              </w:rPr>
              <w:t>三、部门专项组织实施情况</w:t>
            </w:r>
          </w:p>
          <w:p>
            <w:pPr>
              <w:spacing w:line="560" w:lineRule="exact"/>
              <w:ind w:left="420" w:leftChars="200" w:firstLine="560" w:firstLineChars="200"/>
              <w:jc w:val="left"/>
              <w:rPr>
                <w:rFonts w:ascii="仿宋" w:hAnsi="仿宋" w:eastAsia="仿宋" w:cs="仿宋"/>
                <w:bCs/>
                <w:sz w:val="28"/>
                <w:szCs w:val="28"/>
              </w:rPr>
            </w:pPr>
            <w:r>
              <w:rPr>
                <w:rFonts w:ascii="仿宋" w:hAnsi="仿宋" w:eastAsia="仿宋" w:cs="仿宋"/>
                <w:bCs/>
                <w:sz w:val="28"/>
                <w:szCs w:val="28"/>
              </w:rPr>
              <w:t xml:space="preserve">   </w:t>
            </w:r>
            <w:r>
              <w:rPr>
                <w:rFonts w:hint="eastAsia" w:ascii="仿宋" w:hAnsi="仿宋" w:eastAsia="仿宋" w:cs="仿宋"/>
                <w:bCs/>
                <w:sz w:val="28"/>
                <w:szCs w:val="28"/>
              </w:rPr>
              <w:t>为了强化禁违拆违和土地依法征收工作，维护城乡规划建设秩序、完善城市规划，按照岳发【</w:t>
            </w:r>
            <w:r>
              <w:rPr>
                <w:rFonts w:ascii="仿宋" w:hAnsi="仿宋" w:eastAsia="仿宋" w:cs="仿宋"/>
                <w:bCs/>
                <w:sz w:val="28"/>
                <w:szCs w:val="28"/>
              </w:rPr>
              <w:t>2012</w:t>
            </w:r>
            <w:r>
              <w:rPr>
                <w:rFonts w:hint="eastAsia" w:ascii="仿宋" w:hAnsi="仿宋" w:eastAsia="仿宋" w:cs="仿宋"/>
                <w:bCs/>
                <w:sz w:val="28"/>
                <w:szCs w:val="28"/>
              </w:rPr>
              <w:t>】</w:t>
            </w:r>
            <w:r>
              <w:rPr>
                <w:rFonts w:ascii="仿宋" w:hAnsi="仿宋" w:eastAsia="仿宋" w:cs="仿宋"/>
                <w:bCs/>
                <w:sz w:val="28"/>
                <w:szCs w:val="28"/>
              </w:rPr>
              <w:t>2</w:t>
            </w:r>
            <w:r>
              <w:rPr>
                <w:rFonts w:hint="eastAsia" w:ascii="仿宋" w:hAnsi="仿宋" w:eastAsia="仿宋" w:cs="仿宋"/>
                <w:bCs/>
                <w:sz w:val="28"/>
                <w:szCs w:val="28"/>
              </w:rPr>
              <w:t>号、君发【</w:t>
            </w:r>
            <w:r>
              <w:rPr>
                <w:rFonts w:ascii="仿宋" w:hAnsi="仿宋" w:eastAsia="仿宋" w:cs="仿宋"/>
                <w:bCs/>
                <w:sz w:val="28"/>
                <w:szCs w:val="28"/>
              </w:rPr>
              <w:t>2012</w:t>
            </w:r>
            <w:r>
              <w:rPr>
                <w:rFonts w:hint="eastAsia" w:ascii="仿宋" w:hAnsi="仿宋" w:eastAsia="仿宋" w:cs="仿宋"/>
                <w:bCs/>
                <w:sz w:val="28"/>
                <w:szCs w:val="28"/>
              </w:rPr>
              <w:t>】</w:t>
            </w:r>
            <w:r>
              <w:rPr>
                <w:rFonts w:ascii="仿宋" w:hAnsi="仿宋" w:eastAsia="仿宋" w:cs="仿宋"/>
                <w:bCs/>
                <w:sz w:val="28"/>
                <w:szCs w:val="28"/>
              </w:rPr>
              <w:t>4</w:t>
            </w:r>
            <w:r>
              <w:rPr>
                <w:rFonts w:hint="eastAsia" w:ascii="仿宋" w:hAnsi="仿宋" w:eastAsia="仿宋" w:cs="仿宋"/>
                <w:bCs/>
                <w:sz w:val="28"/>
                <w:szCs w:val="28"/>
              </w:rPr>
              <w:t>号文件有关要求</w:t>
            </w:r>
            <w:r>
              <w:rPr>
                <w:rFonts w:ascii="仿宋" w:hAnsi="仿宋" w:eastAsia="仿宋" w:cs="仿宋"/>
                <w:bCs/>
                <w:sz w:val="28"/>
                <w:szCs w:val="28"/>
              </w:rPr>
              <w:t>,</w:t>
            </w:r>
            <w:r>
              <w:rPr>
                <w:rFonts w:hint="eastAsia" w:ascii="仿宋" w:hAnsi="仿宋" w:eastAsia="仿宋" w:cs="仿宋"/>
                <w:bCs/>
                <w:sz w:val="28"/>
                <w:szCs w:val="28"/>
              </w:rPr>
              <w:t>区政府制订中心城区禁违拆违治违和土地依法征收工作职责，实行“属地管理为主、执法部门联动、考核分级实施、责任逐级追究”的原则，做到无新增违法建设，实现控制违法建设为零的目标。狠抓责任落实，领导更加重视，健全责任机制，推动措施更加有力。</w:t>
            </w:r>
          </w:p>
          <w:p>
            <w:pPr>
              <w:spacing w:line="560" w:lineRule="exact"/>
              <w:ind w:left="420" w:leftChars="200" w:firstLine="562" w:firstLineChars="200"/>
              <w:jc w:val="left"/>
              <w:rPr>
                <w:rFonts w:ascii="仿宋" w:hAnsi="仿宋" w:eastAsia="仿宋" w:cs="仿宋"/>
                <w:b/>
                <w:bCs/>
                <w:sz w:val="28"/>
                <w:szCs w:val="28"/>
              </w:rPr>
            </w:pPr>
            <w:r>
              <w:rPr>
                <w:rFonts w:hint="eastAsia" w:ascii="仿宋" w:hAnsi="仿宋" w:eastAsia="仿宋" w:cs="仿宋"/>
                <w:b/>
                <w:bCs/>
                <w:sz w:val="28"/>
                <w:szCs w:val="28"/>
              </w:rPr>
              <w:t>四、部门整体支出绩效情况</w:t>
            </w:r>
          </w:p>
          <w:p>
            <w:pPr>
              <w:spacing w:line="560" w:lineRule="exact"/>
              <w:ind w:left="420" w:leftChars="200" w:firstLine="560" w:firstLineChars="200"/>
              <w:jc w:val="left"/>
              <w:rPr>
                <w:rFonts w:ascii="仿宋" w:hAnsi="仿宋" w:eastAsia="仿宋" w:cs="仿宋"/>
                <w:bCs/>
                <w:sz w:val="28"/>
                <w:szCs w:val="28"/>
              </w:rPr>
            </w:pPr>
            <w:r>
              <w:rPr>
                <w:rFonts w:ascii="仿宋" w:hAnsi="仿宋" w:eastAsia="仿宋" w:cs="仿宋"/>
                <w:bCs/>
                <w:sz w:val="28"/>
                <w:szCs w:val="28"/>
              </w:rPr>
              <w:t xml:space="preserve"> </w:t>
            </w:r>
            <w:r>
              <w:rPr>
                <w:rFonts w:hint="eastAsia" w:ascii="仿宋" w:hAnsi="仿宋" w:eastAsia="仿宋" w:cs="仿宋"/>
                <w:bCs/>
                <w:sz w:val="28"/>
                <w:szCs w:val="28"/>
              </w:rPr>
              <w:t>按照市委市政府提出的“新增违法建设“零”增长，存量违法建设两年清零”的工作目标，在区委区政府的正确领导下，进一步加强了组织领导、强化了工作措施、健全了工作机制，通过抓业务、强队伍、提素质、促廉政，我区禁违拆违治违和土地依法征收工作也取得了更加健康、持续的发展。</w:t>
            </w:r>
          </w:p>
          <w:p>
            <w:pPr>
              <w:spacing w:line="560" w:lineRule="exact"/>
              <w:ind w:left="420" w:leftChars="200" w:firstLine="560" w:firstLineChars="200"/>
              <w:jc w:val="left"/>
              <w:rPr>
                <w:rFonts w:ascii="仿宋" w:hAnsi="仿宋" w:eastAsia="仿宋" w:cs="仿宋"/>
                <w:bCs/>
                <w:sz w:val="28"/>
                <w:szCs w:val="28"/>
              </w:rPr>
            </w:pPr>
            <w:r>
              <w:rPr>
                <w:rFonts w:ascii="仿宋" w:hAnsi="仿宋" w:eastAsia="仿宋" w:cs="仿宋"/>
                <w:bCs/>
                <w:sz w:val="28"/>
                <w:szCs w:val="28"/>
              </w:rPr>
              <w:t>2017</w:t>
            </w:r>
            <w:r>
              <w:rPr>
                <w:rFonts w:hint="eastAsia" w:ascii="仿宋" w:hAnsi="仿宋" w:eastAsia="仿宋" w:cs="仿宋"/>
                <w:bCs/>
                <w:sz w:val="28"/>
                <w:szCs w:val="28"/>
              </w:rPr>
              <w:t>年禁违工作：完成拆除新增违建</w:t>
            </w:r>
            <w:r>
              <w:rPr>
                <w:rFonts w:ascii="仿宋" w:hAnsi="仿宋" w:eastAsia="仿宋" w:cs="仿宋"/>
                <w:bCs/>
                <w:sz w:val="28"/>
                <w:szCs w:val="28"/>
              </w:rPr>
              <w:t>10823</w:t>
            </w:r>
            <w:r>
              <w:rPr>
                <w:rFonts w:hint="eastAsia" w:ascii="仿宋" w:hAnsi="仿宋" w:eastAsia="仿宋" w:cs="仿宋"/>
                <w:bCs/>
                <w:sz w:val="28"/>
                <w:szCs w:val="28"/>
              </w:rPr>
              <w:t>平方米，市级挂销号：我区挂销号</w:t>
            </w:r>
            <w:r>
              <w:rPr>
                <w:rFonts w:ascii="仿宋" w:hAnsi="仿宋" w:eastAsia="仿宋" w:cs="仿宋"/>
                <w:bCs/>
                <w:sz w:val="28"/>
                <w:szCs w:val="28"/>
              </w:rPr>
              <w:t>188</w:t>
            </w:r>
            <w:r>
              <w:rPr>
                <w:rFonts w:hint="eastAsia" w:ascii="仿宋" w:hAnsi="仿宋" w:eastAsia="仿宋" w:cs="仿宋"/>
                <w:bCs/>
                <w:sz w:val="28"/>
                <w:szCs w:val="28"/>
              </w:rPr>
              <w:t>处，处置</w:t>
            </w:r>
            <w:r>
              <w:rPr>
                <w:rFonts w:ascii="仿宋" w:hAnsi="仿宋" w:eastAsia="仿宋" w:cs="仿宋"/>
                <w:bCs/>
                <w:sz w:val="28"/>
                <w:szCs w:val="28"/>
              </w:rPr>
              <w:t>188</w:t>
            </w:r>
            <w:r>
              <w:rPr>
                <w:rFonts w:hint="eastAsia" w:ascii="仿宋" w:hAnsi="仿宋" w:eastAsia="仿宋" w:cs="仿宋"/>
                <w:bCs/>
                <w:sz w:val="28"/>
                <w:szCs w:val="28"/>
              </w:rPr>
              <w:t>处，片区清零工作：拆除存量违建</w:t>
            </w:r>
            <w:r>
              <w:rPr>
                <w:rFonts w:ascii="仿宋" w:hAnsi="仿宋" w:eastAsia="仿宋" w:cs="仿宋"/>
                <w:bCs/>
                <w:sz w:val="28"/>
                <w:szCs w:val="28"/>
              </w:rPr>
              <w:t>40343</w:t>
            </w:r>
            <w:r>
              <w:rPr>
                <w:rFonts w:hint="eastAsia" w:ascii="仿宋" w:hAnsi="仿宋" w:eastAsia="仿宋" w:cs="仿宋"/>
                <w:bCs/>
                <w:sz w:val="28"/>
                <w:szCs w:val="28"/>
              </w:rPr>
              <w:t>平方米，全面完成了市级任务。土地依法征收工作：完成市级项目征收土地</w:t>
            </w:r>
            <w:r>
              <w:rPr>
                <w:rFonts w:ascii="仿宋" w:hAnsi="仿宋" w:eastAsia="仿宋" w:cs="仿宋"/>
                <w:bCs/>
                <w:sz w:val="28"/>
                <w:szCs w:val="28"/>
              </w:rPr>
              <w:t>898.59</w:t>
            </w:r>
            <w:r>
              <w:rPr>
                <w:rFonts w:hint="eastAsia" w:ascii="仿宋" w:hAnsi="仿宋" w:eastAsia="仿宋" w:cs="仿宋"/>
                <w:bCs/>
                <w:sz w:val="28"/>
                <w:szCs w:val="28"/>
              </w:rPr>
              <w:t>亩，区级项目征收土地</w:t>
            </w:r>
            <w:r>
              <w:rPr>
                <w:rFonts w:ascii="仿宋" w:hAnsi="仿宋" w:eastAsia="仿宋" w:cs="仿宋"/>
                <w:bCs/>
                <w:sz w:val="28"/>
                <w:szCs w:val="28"/>
              </w:rPr>
              <w:t>1913.04</w:t>
            </w:r>
            <w:r>
              <w:rPr>
                <w:rFonts w:hint="eastAsia" w:ascii="仿宋" w:hAnsi="仿宋" w:eastAsia="仿宋" w:cs="仿宋"/>
                <w:bCs/>
                <w:sz w:val="28"/>
                <w:szCs w:val="28"/>
              </w:rPr>
              <w:t>亩，房屋拆除共计</w:t>
            </w:r>
            <w:r>
              <w:rPr>
                <w:rFonts w:ascii="仿宋" w:hAnsi="仿宋" w:eastAsia="仿宋" w:cs="仿宋"/>
                <w:bCs/>
                <w:sz w:val="28"/>
                <w:szCs w:val="28"/>
              </w:rPr>
              <w:t>120</w:t>
            </w:r>
            <w:r>
              <w:rPr>
                <w:rFonts w:hint="eastAsia" w:ascii="仿宋" w:hAnsi="仿宋" w:eastAsia="仿宋" w:cs="仿宋"/>
                <w:bCs/>
                <w:sz w:val="28"/>
                <w:szCs w:val="28"/>
              </w:rPr>
              <w:t>栋，</w:t>
            </w:r>
            <w:r>
              <w:rPr>
                <w:rFonts w:ascii="仿宋" w:hAnsi="仿宋" w:eastAsia="仿宋" w:cs="仿宋"/>
                <w:bCs/>
                <w:sz w:val="28"/>
                <w:szCs w:val="28"/>
              </w:rPr>
              <w:t>8820.8</w:t>
            </w:r>
            <w:r>
              <w:rPr>
                <w:rFonts w:hint="eastAsia" w:ascii="仿宋" w:hAnsi="仿宋" w:eastAsia="仿宋" w:cs="仿宋"/>
                <w:bCs/>
                <w:sz w:val="28"/>
                <w:szCs w:val="28"/>
              </w:rPr>
              <w:t>平方米，共计清零</w:t>
            </w:r>
            <w:r>
              <w:rPr>
                <w:rFonts w:ascii="仿宋" w:hAnsi="仿宋" w:eastAsia="仿宋" w:cs="仿宋"/>
                <w:bCs/>
                <w:sz w:val="28"/>
                <w:szCs w:val="28"/>
              </w:rPr>
              <w:t>11</w:t>
            </w:r>
            <w:r>
              <w:rPr>
                <w:rFonts w:hint="eastAsia" w:ascii="仿宋" w:hAnsi="仿宋" w:eastAsia="仿宋" w:cs="仿宋"/>
                <w:bCs/>
                <w:sz w:val="28"/>
                <w:szCs w:val="28"/>
              </w:rPr>
              <w:t>个项目。民生建房工作：今年审查同意了</w:t>
            </w:r>
            <w:r>
              <w:rPr>
                <w:rFonts w:ascii="仿宋" w:hAnsi="仿宋" w:eastAsia="仿宋" w:cs="仿宋"/>
                <w:bCs/>
                <w:sz w:val="28"/>
                <w:szCs w:val="28"/>
              </w:rPr>
              <w:t>211</w:t>
            </w:r>
            <w:r>
              <w:rPr>
                <w:rFonts w:hint="eastAsia" w:ascii="仿宋" w:hAnsi="仿宋" w:eastAsia="仿宋" w:cs="仿宋"/>
                <w:bCs/>
                <w:sz w:val="28"/>
                <w:szCs w:val="28"/>
              </w:rPr>
              <w:t>户建房申请，四原审批备案</w:t>
            </w:r>
            <w:r>
              <w:rPr>
                <w:rFonts w:ascii="仿宋" w:hAnsi="仿宋" w:eastAsia="仿宋" w:cs="仿宋"/>
                <w:bCs/>
                <w:sz w:val="28"/>
                <w:szCs w:val="28"/>
              </w:rPr>
              <w:t>34</w:t>
            </w:r>
            <w:r>
              <w:rPr>
                <w:rFonts w:hint="eastAsia" w:ascii="仿宋" w:hAnsi="仿宋" w:eastAsia="仿宋" w:cs="仿宋"/>
                <w:bCs/>
                <w:sz w:val="28"/>
                <w:szCs w:val="28"/>
              </w:rPr>
              <w:t>户，认真落实了批前公示、批后监管制度，卫片图斑核查，航拍摸底</w:t>
            </w:r>
            <w:r>
              <w:rPr>
                <w:rFonts w:ascii="仿宋" w:hAnsi="仿宋" w:eastAsia="仿宋" w:cs="仿宋"/>
                <w:bCs/>
                <w:sz w:val="28"/>
                <w:szCs w:val="28"/>
              </w:rPr>
              <w:t>3139</w:t>
            </w:r>
            <w:r>
              <w:rPr>
                <w:rFonts w:hint="eastAsia" w:ascii="仿宋" w:hAnsi="仿宋" w:eastAsia="仿宋" w:cs="仿宋"/>
                <w:bCs/>
                <w:sz w:val="28"/>
                <w:szCs w:val="28"/>
              </w:rPr>
              <w:t>处，其中合法手续</w:t>
            </w:r>
            <w:r>
              <w:rPr>
                <w:rFonts w:ascii="仿宋" w:hAnsi="仿宋" w:eastAsia="仿宋" w:cs="仿宋"/>
                <w:bCs/>
                <w:sz w:val="28"/>
                <w:szCs w:val="28"/>
              </w:rPr>
              <w:t>1366</w:t>
            </w:r>
            <w:r>
              <w:rPr>
                <w:rFonts w:hint="eastAsia" w:ascii="仿宋" w:hAnsi="仿宋" w:eastAsia="仿宋" w:cs="仿宋"/>
                <w:bCs/>
                <w:sz w:val="28"/>
                <w:szCs w:val="28"/>
              </w:rPr>
              <w:t>户，违法建设</w:t>
            </w:r>
            <w:r>
              <w:rPr>
                <w:rFonts w:ascii="仿宋" w:hAnsi="仿宋" w:eastAsia="仿宋" w:cs="仿宋"/>
                <w:bCs/>
                <w:sz w:val="28"/>
                <w:szCs w:val="28"/>
              </w:rPr>
              <w:t>1176</w:t>
            </w:r>
            <w:r>
              <w:rPr>
                <w:rFonts w:hint="eastAsia" w:ascii="仿宋" w:hAnsi="仿宋" w:eastAsia="仿宋" w:cs="仿宋"/>
                <w:bCs/>
                <w:sz w:val="28"/>
                <w:szCs w:val="28"/>
              </w:rPr>
              <w:t>处，改建房屋</w:t>
            </w:r>
            <w:r>
              <w:rPr>
                <w:rFonts w:ascii="仿宋" w:hAnsi="仿宋" w:eastAsia="仿宋" w:cs="仿宋"/>
                <w:bCs/>
                <w:sz w:val="28"/>
                <w:szCs w:val="28"/>
              </w:rPr>
              <w:t>499</w:t>
            </w:r>
            <w:r>
              <w:rPr>
                <w:rFonts w:hint="eastAsia" w:ascii="仿宋" w:hAnsi="仿宋" w:eastAsia="仿宋" w:cs="仿宋"/>
                <w:bCs/>
                <w:sz w:val="28"/>
                <w:szCs w:val="28"/>
              </w:rPr>
              <w:t>处，屋顶变化</w:t>
            </w:r>
            <w:r>
              <w:rPr>
                <w:rFonts w:ascii="仿宋" w:hAnsi="仿宋" w:eastAsia="仿宋" w:cs="仿宋"/>
                <w:bCs/>
                <w:sz w:val="28"/>
                <w:szCs w:val="28"/>
              </w:rPr>
              <w:t>98</w:t>
            </w:r>
            <w:r>
              <w:rPr>
                <w:rFonts w:hint="eastAsia" w:ascii="仿宋" w:hAnsi="仿宋" w:eastAsia="仿宋" w:cs="仿宋"/>
                <w:bCs/>
                <w:sz w:val="28"/>
                <w:szCs w:val="28"/>
              </w:rPr>
              <w:t>处；完善了私房数据库。</w:t>
            </w:r>
          </w:p>
          <w:p>
            <w:pPr>
              <w:spacing w:line="560" w:lineRule="exact"/>
              <w:ind w:left="420" w:leftChars="200" w:firstLine="562" w:firstLineChars="200"/>
              <w:jc w:val="left"/>
              <w:rPr>
                <w:rFonts w:ascii="仿宋" w:hAnsi="仿宋" w:eastAsia="仿宋" w:cs="仿宋"/>
                <w:b/>
                <w:bCs/>
                <w:sz w:val="28"/>
                <w:szCs w:val="28"/>
              </w:rPr>
            </w:pPr>
            <w:r>
              <w:rPr>
                <w:rFonts w:hint="eastAsia" w:ascii="仿宋" w:hAnsi="仿宋" w:eastAsia="仿宋" w:cs="仿宋"/>
                <w:b/>
                <w:bCs/>
                <w:sz w:val="28"/>
                <w:szCs w:val="28"/>
              </w:rPr>
              <w:t>五、存在的主要问题</w:t>
            </w:r>
          </w:p>
          <w:p>
            <w:pPr>
              <w:spacing w:line="560" w:lineRule="exact"/>
              <w:ind w:left="420" w:leftChars="200" w:firstLine="560" w:firstLineChars="200"/>
              <w:jc w:val="left"/>
              <w:rPr>
                <w:rFonts w:ascii="仿宋" w:hAnsi="仿宋" w:eastAsia="仿宋" w:cs="仿宋"/>
                <w:bCs/>
                <w:sz w:val="28"/>
                <w:szCs w:val="28"/>
              </w:rPr>
            </w:pPr>
            <w:r>
              <w:rPr>
                <w:rFonts w:hint="eastAsia" w:ascii="仿宋" w:hAnsi="仿宋" w:eastAsia="仿宋" w:cs="仿宋"/>
                <w:bCs/>
                <w:sz w:val="28"/>
                <w:szCs w:val="28"/>
              </w:rPr>
              <w:t>目前主要存在经费不足和宣传力度不够的问题，特别是没有落实举报奖励制度，这些方面需加强。</w:t>
            </w:r>
          </w:p>
          <w:p>
            <w:pPr>
              <w:spacing w:line="560" w:lineRule="exact"/>
              <w:ind w:left="420" w:leftChars="200" w:firstLine="562" w:firstLineChars="200"/>
              <w:jc w:val="left"/>
              <w:rPr>
                <w:rFonts w:ascii="仿宋" w:hAnsi="仿宋" w:eastAsia="仿宋" w:cs="仿宋"/>
                <w:b/>
                <w:bCs/>
                <w:sz w:val="28"/>
                <w:szCs w:val="28"/>
              </w:rPr>
            </w:pPr>
            <w:r>
              <w:rPr>
                <w:rFonts w:hint="eastAsia" w:ascii="仿宋" w:hAnsi="仿宋" w:eastAsia="仿宋" w:cs="仿宋"/>
                <w:b/>
                <w:bCs/>
                <w:sz w:val="28"/>
                <w:szCs w:val="28"/>
              </w:rPr>
              <w:t>六、改进措施和有关建议</w:t>
            </w:r>
          </w:p>
          <w:p>
            <w:pPr>
              <w:spacing w:line="560" w:lineRule="exact"/>
              <w:ind w:left="420" w:leftChars="200" w:firstLine="560" w:firstLineChars="200"/>
              <w:jc w:val="left"/>
              <w:rPr>
                <w:rFonts w:ascii="仿宋" w:hAnsi="仿宋" w:eastAsia="仿宋" w:cs="仿宋"/>
                <w:bCs/>
                <w:sz w:val="28"/>
                <w:szCs w:val="28"/>
              </w:rPr>
            </w:pPr>
            <w:r>
              <w:rPr>
                <w:rFonts w:ascii="仿宋" w:hAnsi="仿宋" w:eastAsia="仿宋" w:cs="仿宋"/>
                <w:bCs/>
                <w:sz w:val="28"/>
                <w:szCs w:val="28"/>
              </w:rPr>
              <w:t xml:space="preserve"> </w:t>
            </w:r>
            <w:r>
              <w:rPr>
                <w:rFonts w:hint="eastAsia" w:ascii="仿宋" w:hAnsi="仿宋" w:eastAsia="仿宋" w:cs="仿宋"/>
                <w:bCs/>
                <w:sz w:val="28"/>
                <w:szCs w:val="28"/>
              </w:rPr>
              <w:t>增加财政部门预算，落实举报奖励经费。加强宣传报道，发动群众参与提高群众积极性，发现有违法建设能及时举报。</w:t>
            </w:r>
          </w:p>
          <w:p>
            <w:pPr>
              <w:spacing w:line="560" w:lineRule="exact"/>
              <w:ind w:left="420" w:leftChars="200" w:firstLine="560" w:firstLineChars="200"/>
              <w:jc w:val="left"/>
              <w:rPr>
                <w:rFonts w:ascii="仿宋" w:hAnsi="仿宋" w:eastAsia="仿宋" w:cs="仿宋"/>
                <w:bCs/>
                <w:sz w:val="28"/>
                <w:szCs w:val="28"/>
              </w:rPr>
            </w:pPr>
          </w:p>
          <w:p>
            <w:pPr>
              <w:spacing w:line="560" w:lineRule="exact"/>
              <w:ind w:left="1027" w:leftChars="489" w:firstLine="640" w:firstLineChars="200"/>
              <w:jc w:val="left"/>
              <w:rPr>
                <w:rFonts w:eastAsia="仿宋_GB2312"/>
                <w:sz w:val="32"/>
                <w:szCs w:val="32"/>
              </w:rPr>
            </w:pPr>
          </w:p>
          <w:p>
            <w:pPr>
              <w:rPr>
                <w:rFonts w:eastAsia="楷体_GB2312"/>
                <w:bCs/>
                <w:sz w:val="28"/>
                <w:szCs w:val="2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sz w:val="24"/>
        <w:szCs w:val="24"/>
      </w:rPr>
    </w:pPr>
    <w:r>
      <w:rPr>
        <w:rStyle w:val="4"/>
        <w:rFonts w:hint="eastAsia"/>
        <w:sz w:val="24"/>
        <w:szCs w:val="24"/>
        <w:lang w:eastAsia="zh-CN"/>
      </w:rPr>
      <w:t xml:space="preserve">— </w:t>
    </w:r>
    <w:r>
      <w:rPr>
        <w:sz w:val="24"/>
        <w:szCs w:val="24"/>
      </w:rPr>
      <w:fldChar w:fldCharType="begin"/>
    </w:r>
    <w:r>
      <w:rPr>
        <w:rStyle w:val="4"/>
        <w:sz w:val="24"/>
        <w:szCs w:val="24"/>
      </w:rPr>
      <w:instrText xml:space="preserve">PAGE  </w:instrText>
    </w:r>
    <w:r>
      <w:rPr>
        <w:sz w:val="24"/>
        <w:szCs w:val="24"/>
      </w:rPr>
      <w:fldChar w:fldCharType="separate"/>
    </w:r>
    <w:r>
      <w:rPr>
        <w:rStyle w:val="4"/>
        <w:sz w:val="24"/>
        <w:szCs w:val="24"/>
      </w:rPr>
      <w:t>1</w:t>
    </w:r>
    <w:r>
      <w:rPr>
        <w:sz w:val="24"/>
        <w:szCs w:val="24"/>
      </w:rPr>
      <w:fldChar w:fldCharType="end"/>
    </w:r>
    <w:r>
      <w:rPr>
        <w:rStyle w:val="4"/>
        <w:rFonts w:hint="eastAsia"/>
        <w:sz w:val="24"/>
        <w:szCs w:val="24"/>
        <w:lang w:eastAsia="zh-CN"/>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573BAB"/>
    <w:multiLevelType w:val="singleLevel"/>
    <w:tmpl w:val="2B573BA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146B58"/>
    <w:rsid w:val="01BB38F7"/>
    <w:rsid w:val="0B714104"/>
    <w:rsid w:val="116D2238"/>
    <w:rsid w:val="13BB6238"/>
    <w:rsid w:val="16990807"/>
    <w:rsid w:val="210927AC"/>
    <w:rsid w:val="382B5D29"/>
    <w:rsid w:val="3D8F43ED"/>
    <w:rsid w:val="58146B58"/>
    <w:rsid w:val="5E703CB4"/>
    <w:rsid w:val="617079B1"/>
    <w:rsid w:val="6C36028F"/>
    <w:rsid w:val="6D535020"/>
    <w:rsid w:val="6E726824"/>
    <w:rsid w:val="735D0687"/>
    <w:rsid w:val="766114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character" w:styleId="4">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38</TotalTime>
  <ScaleCrop>false</ScaleCrop>
  <LinksUpToDate>false</LinksUpToDate>
  <CharactersWithSpaces>0</CharactersWithSpaces>
  <Application>WPS Office_10.1.0.7401_F1E327BC-269C-435d-A152-05C5408002CA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2018-05-23T03:19:00Z</dcterms:created>
  <dc:creator>Administrator</dc:creator>
  <cp:lastModifiedBy>Administrator</cp:lastModifiedBy>
  <cp:lastPrinted>2018-07-11T08:30:00Z</cp:lastPrinted>
  <dcterms:modified xsi:type="dcterms:W3CDTF">2018-07-12T03:36:46Z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2052-10.1.0.7401</vt:lpwstr>
  </property>
</Properties>
</file>