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sz w:val="32"/>
          <w:szCs w:val="32"/>
        </w:rPr>
      </w:pPr>
      <w:bookmarkStart w:id="0" w:name="_GoBack"/>
      <w:bookmarkEnd w:id="0"/>
      <w:r>
        <w:rPr>
          <w:rFonts w:hint="eastAsia" w:ascii="黑体" w:hAnsi="黑体" w:eastAsia="黑体"/>
          <w:sz w:val="32"/>
          <w:szCs w:val="32"/>
        </w:rPr>
        <w:t>5附件4-1</w:t>
      </w:r>
    </w:p>
    <w:p>
      <w:pPr>
        <w:spacing w:before="312" w:beforeLines="100" w:after="312" w:afterLines="100"/>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部门整体支出绩效评价评分表（参考样表）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4</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ascii="仿宋_GB2312" w:hAnsi="宋体" w:eastAsia="仿宋_GB2312" w:cs="宋体"/>
                <w:color w:val="000000"/>
                <w:kern w:val="0"/>
                <w:sz w:val="18"/>
                <w:szCs w:val="18"/>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2.5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3</w:t>
            </w:r>
            <w:r>
              <w:rPr>
                <w:rFonts w:hint="eastAsia" w:ascii="仿宋_GB2312" w:hAnsi="宋体" w:eastAsia="仿宋_GB2312" w:cs="宋体"/>
                <w:kern w:val="0"/>
                <w:sz w:val="18"/>
                <w:szCs w:val="18"/>
              </w:rPr>
              <w:t>．</w:t>
            </w:r>
            <w:r>
              <w:rPr>
                <w:rFonts w:ascii="仿宋_GB2312" w:hAnsi="宋体" w:eastAsia="仿宋_GB2312" w:cs="宋体"/>
                <w:kern w:val="0"/>
                <w:sz w:val="18"/>
                <w:szCs w:val="18"/>
              </w:rPr>
              <w:t>5</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此项指标根据《中共岳阳区委 岳阳区人民政府 关于做好岳阳区加快推进湖南发展新增长极建设2015年度综合绩效考评工作的通知》（岳发〔2015〕11号）和《中共岳阳区委 岳阳区人民政府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省区重点民生实事完成情况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ascii="仿宋_GB2312" w:hAnsi="宋体" w:eastAsia="仿宋_GB2312" w:cs="宋体"/>
                <w:b/>
                <w:bCs/>
                <w:kern w:val="0"/>
                <w:sz w:val="18"/>
                <w:szCs w:val="18"/>
              </w:rPr>
              <w:t>97</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00025131"/>
    <w:rsid w:val="00105533"/>
    <w:rsid w:val="007D3729"/>
    <w:rsid w:val="297F5D8C"/>
    <w:rsid w:val="52330919"/>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nhideWhenUsed/>
    <w:uiPriority w:val="1"/>
  </w:style>
  <w:style w:type="table" w:default="1" w:styleId="3">
    <w:name w:val="Normal Table"/>
    <w:semiHidden/>
    <w:unhideWhenUsed/>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2</Pages>
  <Words>326</Words>
  <Characters>1859</Characters>
  <Lines>15</Lines>
  <Paragraphs>4</Paragraphs>
  <TotalTime>6</TotalTime>
  <ScaleCrop>false</ScaleCrop>
  <LinksUpToDate>false</LinksUpToDate>
  <CharactersWithSpaces>2181</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dcterms:modified xsi:type="dcterms:W3CDTF">2018-08-31T06:54:13Z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