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bookmarkStart w:id="0" w:name="_GoBack"/>
      <w:bookmarkEnd w:id="0"/>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vMerge w:val="restart"/>
            <w:tcBorders>
              <w:top w:val="nil"/>
              <w:left w:val="nil"/>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15</w:t>
            </w:r>
          </w:p>
        </w:tc>
        <w:tc>
          <w:tcPr>
            <w:tcW w:w="1080" w:type="dxa"/>
            <w:vMerge w:val="restart"/>
            <w:tcBorders>
              <w:top w:val="nil"/>
              <w:left w:val="nil"/>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vMerge w:val="continue"/>
            <w:tcBorders>
              <w:left w:val="nil"/>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vMerge w:val="continue"/>
            <w:tcBorders>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100</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52330919"/>
    <w:rsid w:val="5D8F2836"/>
    <w:rsid w:val="61F150D3"/>
    <w:rsid w:val="6D535020"/>
    <w:rsid w:val="7B533A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cp:lastPrinted>2018-08-01T02:25:00Z</cp:lastPrinted>
  <dcterms:modified xsi:type="dcterms:W3CDTF">2018-08-02T01:22:43Z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