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君山区审计局</w:t>
      </w:r>
    </w:p>
    <w:p>
      <w:pPr>
        <w:spacing w:line="6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2016年度政府投资项目审计费绩效评价报告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根据《岳阳市君山区财政局关于开展2016年度财政项目支出绩效自评工作的通知》（岳君财[2017]25号）要求，现对我局2016年度政府投资项目审计费开展了绩效自评。现将情况报告如下：</w:t>
      </w:r>
    </w:p>
    <w:p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2016年度我局根据《中华人民共和国审计法》、《中华人民共和国审计法实施条例》和《岳阳市君山区2016年度审计工作计划》，对全区政府投资基本建设项目进行审计。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全年完成投资结算审计项目共计191个，送审金额16437.9万元（全部为财政投资评审送审金额），审定金额15920.78万元，核减工程造价为区政府节约建设资金517.12万元，平均核减率为3.14%。</w:t>
      </w:r>
    </w:p>
    <w:p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二、项目资金使用及管理情况</w:t>
      </w:r>
    </w:p>
    <w:p>
      <w:pPr>
        <w:spacing w:line="640" w:lineRule="exact"/>
        <w:ind w:firstLine="640" w:firstLineChars="200"/>
        <w:rPr>
          <w:rFonts w:ascii="黑体" w:hAnsi="黑体" w:eastAsia="黑体" w:cs="楷体_GB2312"/>
          <w:bCs/>
          <w:sz w:val="32"/>
          <w:szCs w:val="32"/>
        </w:rPr>
      </w:pPr>
      <w:r>
        <w:rPr>
          <w:rFonts w:hint="eastAsia" w:ascii="黑体" w:hAnsi="黑体" w:eastAsia="黑体" w:cs="楷体_GB2312"/>
          <w:bCs/>
          <w:sz w:val="32"/>
          <w:szCs w:val="32"/>
        </w:rPr>
        <w:t>1、项目资金使用情况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2016年度收区财政局预算股，拨款110万元，支付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114.7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具体列示如下表：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27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年度</w:t>
            </w:r>
          </w:p>
        </w:tc>
        <w:tc>
          <w:tcPr>
            <w:tcW w:w="4278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支出内容</w:t>
            </w:r>
          </w:p>
        </w:tc>
        <w:tc>
          <w:tcPr>
            <w:tcW w:w="2841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支出金额（万元）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2016</w:t>
            </w:r>
          </w:p>
        </w:tc>
        <w:tc>
          <w:tcPr>
            <w:tcW w:w="4278" w:type="dxa"/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工资福利支出</w:t>
            </w:r>
          </w:p>
        </w:tc>
        <w:tc>
          <w:tcPr>
            <w:tcW w:w="2841" w:type="dxa"/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37.5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2016</w:t>
            </w:r>
          </w:p>
        </w:tc>
        <w:tc>
          <w:tcPr>
            <w:tcW w:w="4278" w:type="dxa"/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无形资产支出</w:t>
            </w:r>
          </w:p>
        </w:tc>
        <w:tc>
          <w:tcPr>
            <w:tcW w:w="2841" w:type="dxa"/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1.88万元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03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2016</w:t>
            </w:r>
          </w:p>
        </w:tc>
        <w:tc>
          <w:tcPr>
            <w:tcW w:w="4278" w:type="dxa"/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商品和服务支出</w:t>
            </w:r>
          </w:p>
        </w:tc>
        <w:tc>
          <w:tcPr>
            <w:tcW w:w="2841" w:type="dxa"/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75.32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</w:t>
            </w:r>
          </w:p>
        </w:tc>
      </w:tr>
    </w:tbl>
    <w:p>
      <w:pPr>
        <w:spacing w:line="640" w:lineRule="exact"/>
        <w:ind w:firstLine="640" w:firstLineChars="200"/>
        <w:rPr>
          <w:rFonts w:ascii="黑体" w:hAnsi="黑体" w:eastAsia="黑体" w:cs="楷体_GB2312"/>
          <w:bCs/>
          <w:sz w:val="32"/>
          <w:szCs w:val="32"/>
        </w:rPr>
      </w:pPr>
      <w:r>
        <w:rPr>
          <w:rFonts w:hint="eastAsia" w:ascii="黑体" w:hAnsi="黑体" w:eastAsia="黑体" w:cs="楷体_GB2312"/>
          <w:bCs/>
          <w:sz w:val="32"/>
          <w:szCs w:val="32"/>
        </w:rPr>
        <w:t>2、项目资金管理情况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2016年度政府投资项目审计费共计110万元，君山区审计局按照项目资金的收付和使用规定，认真记录项目资金支出情况，待年度政府投资项目审结完成后结算、结清年度政府投资项目审计费。</w:t>
      </w:r>
    </w:p>
    <w:p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三、项目组织实施情况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我局政府投资项目审计费，严格执行审计项目管理制度，按年度结清，并加强日常审计项目跟踪检查监督，确保审计工作顺利有序进行。</w:t>
      </w:r>
    </w:p>
    <w:p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四、项目综合评价及结论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评价组认为：从整体上看，我局政府投资审计项目经费管理使用比较规范，政策实施执行良好，所有的费用支出都按财政管理制度执行。</w:t>
      </w:r>
    </w:p>
    <w:p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五、工作建议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府投资审计历来由于审计资源有限等原因，仅限于项目结算造价审计环节以核减多少造价论成绩，为了切实做到管理出效益，今年我局政府投资审计注重建设项目的合法性、效益性等全过程跟踪监督。而跟踪审计是一项时间跨度长，项目情况复杂，具体事项紧迫，同时也对审计人员技术水平要求高的工作，要把工作做细致、完整、准确，就需投入大量的审计资源，因此，我们组织技术力量，主动或应邀150多人次深入施工现场工地察看并参加工程建设协调会，特别是配合建设单位和相关部门重点对施工过程中发生的变更，合同外新增部分进行研究，分析原因，确定方案，使得项目得以顺利实施。由于受审计资源不足的限制，审计过程中我局积极探索审计全覆盖的路径，多措并举，进一步提升审计工作效率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2017年5月26日</w:t>
      </w:r>
    </w:p>
    <w:sectPr>
      <w:footerReference r:id="rId3" w:type="default"/>
      <w:pgSz w:w="11906" w:h="16838"/>
      <w:pgMar w:top="1610" w:right="1633" w:bottom="161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Theme="minorEastAsia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C156968"/>
    <w:rsid w:val="00035C28"/>
    <w:rsid w:val="00043361"/>
    <w:rsid w:val="000E5483"/>
    <w:rsid w:val="004E4254"/>
    <w:rsid w:val="004E7911"/>
    <w:rsid w:val="00511BE3"/>
    <w:rsid w:val="00C35583"/>
    <w:rsid w:val="00D4321A"/>
    <w:rsid w:val="00DB2E60"/>
    <w:rsid w:val="00E70618"/>
    <w:rsid w:val="00FA68AF"/>
    <w:rsid w:val="02F67DEB"/>
    <w:rsid w:val="07D50CFF"/>
    <w:rsid w:val="0B4A6CF2"/>
    <w:rsid w:val="1576742E"/>
    <w:rsid w:val="1B5234C7"/>
    <w:rsid w:val="262824F4"/>
    <w:rsid w:val="26E320E4"/>
    <w:rsid w:val="2BA77951"/>
    <w:rsid w:val="37F42C64"/>
    <w:rsid w:val="3AB6717B"/>
    <w:rsid w:val="4AC75F92"/>
    <w:rsid w:val="4AFA2764"/>
    <w:rsid w:val="4F6D215A"/>
    <w:rsid w:val="657F1981"/>
    <w:rsid w:val="6C156968"/>
    <w:rsid w:val="7F1D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918</Words>
  <Characters>154</Characters>
  <Lines>1</Lines>
  <Paragraphs>2</Paragraphs>
  <TotalTime>0</TotalTime>
  <ScaleCrop>false</ScaleCrop>
  <LinksUpToDate>false</LinksUpToDate>
  <CharactersWithSpaces>1070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2016-09-07T02:57:00Z</dcterms:created>
  <dc:creator>Administrator</dc:creator>
  <cp:lastModifiedBy>Administrator</cp:lastModifiedBy>
  <cp:lastPrinted>2017-06-05T02:42:19Z</cp:lastPrinted>
  <dcterms:modified xsi:type="dcterms:W3CDTF">2017-06-05T02:43:33Z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