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sz w:val="32"/>
          <w:szCs w:val="32"/>
        </w:rPr>
      </w:pPr>
      <w:r>
        <w:rPr>
          <w:rFonts w:ascii="仿宋_GB2312"/>
          <w:sz w:val="32"/>
          <w:szCs w:val="32"/>
        </w:rPr>
        <w:t>JSDR-2018-00009</w:t>
      </w:r>
    </w:p>
    <w:p>
      <w:pPr>
        <w:tabs>
          <w:tab w:val="left" w:pos="5595"/>
        </w:tabs>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420" w:lineRule="exact"/>
        <w:jc w:val="center"/>
        <w:rPr>
          <w:rFonts w:ascii="仿宋_GB2312"/>
          <w:sz w:val="32"/>
          <w:szCs w:val="32"/>
        </w:rPr>
      </w:pPr>
    </w:p>
    <w:p>
      <w:pPr>
        <w:spacing w:line="420" w:lineRule="exact"/>
        <w:jc w:val="center"/>
        <w:rPr>
          <w:rFonts w:ascii="仿宋_GB2312"/>
          <w:sz w:val="32"/>
          <w:szCs w:val="32"/>
        </w:rPr>
      </w:pPr>
    </w:p>
    <w:p>
      <w:pPr>
        <w:spacing w:line="420" w:lineRule="exact"/>
        <w:jc w:val="center"/>
        <w:rPr>
          <w:rFonts w:ascii="仿宋_GB2312"/>
          <w:sz w:val="32"/>
          <w:szCs w:val="32"/>
        </w:rPr>
      </w:pPr>
    </w:p>
    <w:p>
      <w:pPr>
        <w:snapToGrid w:val="0"/>
        <w:spacing w:line="680" w:lineRule="exact"/>
        <w:jc w:val="center"/>
        <w:rPr>
          <w:rFonts w:ascii="仿宋_GB2312" w:eastAsia="仿宋_GB2312"/>
          <w:sz w:val="32"/>
          <w:szCs w:val="32"/>
        </w:rPr>
      </w:pPr>
      <w:r>
        <w:rPr>
          <w:rFonts w:hint="eastAsia" w:ascii="仿宋_GB2312" w:eastAsia="仿宋_GB2312"/>
          <w:sz w:val="32"/>
          <w:szCs w:val="32"/>
        </w:rPr>
        <w:t>君政发〔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号</w:t>
      </w:r>
    </w:p>
    <w:p>
      <w:pPr>
        <w:snapToGrid w:val="0"/>
        <w:spacing w:line="560" w:lineRule="exact"/>
        <w:ind w:right="15" w:rightChars="7"/>
        <w:rPr>
          <w:rFonts w:ascii="仿宋_GB2312" w:eastAsia="仿宋_GB2312"/>
          <w:sz w:val="32"/>
          <w:szCs w:val="32"/>
        </w:rPr>
      </w:pPr>
    </w:p>
    <w:p>
      <w:pPr>
        <w:rPr>
          <w:rFonts w:ascii="方正小标宋简体" w:hAnsi="方正小标宋简体" w:eastAsia="方正小标宋简体" w:cs="方正小标宋简体"/>
          <w:sz w:val="44"/>
          <w:szCs w:val="44"/>
        </w:rPr>
      </w:pP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岳阳市君山区人民政府</w:t>
      </w:r>
    </w:p>
    <w:p>
      <w:pPr>
        <w:pStyle w:val="2"/>
        <w:widowControl/>
        <w:spacing w:beforeAutospacing="0" w:afterAutospacing="0" w:line="640" w:lineRule="exact"/>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关于公布区政府行政审批事项目录的通知</w:t>
      </w:r>
    </w:p>
    <w:p>
      <w:pPr>
        <w:rPr>
          <w:rFonts w:ascii="仿宋_GB2312" w:hAnsi="仿宋_GB2312" w:eastAsia="仿宋_GB2312" w:cs="仿宋_GB2312"/>
          <w:sz w:val="32"/>
          <w:szCs w:val="32"/>
        </w:rPr>
      </w:pPr>
    </w:p>
    <w:p>
      <w:pPr>
        <w:rPr>
          <w:rFonts w:ascii="仿宋_GB2312" w:hAnsi="Times New Roman" w:eastAsia="仿宋_GB2312"/>
          <w:color w:val="000000"/>
          <w:sz w:val="32"/>
          <w:szCs w:val="32"/>
        </w:rPr>
      </w:pPr>
      <w:r>
        <w:rPr>
          <w:rFonts w:hint="eastAsia" w:ascii="仿宋_GB2312" w:hAnsi="Times New Roman" w:eastAsia="仿宋_GB2312"/>
          <w:color w:val="000000"/>
          <w:sz w:val="32"/>
          <w:szCs w:val="32"/>
        </w:rPr>
        <w:t>各镇（街道）人民政府（办事处），水产养殖场、芦苇总场，区直及驻区各单位：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为深入贯彻落实党中央、国务院关于深化“放管服”改革有关精神，加强行政审批事项目录的动态管理，按照省编办“同一事项、同一名称、同一编码、同一标准”标准化管理的要求，</w:t>
      </w:r>
      <w:r>
        <w:rPr>
          <w:rFonts w:hint="eastAsia" w:ascii="仿宋_GB2312" w:eastAsia="仿宋_GB2312"/>
          <w:sz w:val="32"/>
          <w:szCs w:val="32"/>
        </w:rPr>
        <w:t>区政府审改办</w:t>
      </w:r>
      <w:r>
        <w:rPr>
          <w:rFonts w:hint="eastAsia" w:ascii="仿宋_GB2312" w:hAnsi="仿宋_GB2312" w:eastAsia="仿宋_GB2312" w:cs="仿宋_GB2312"/>
          <w:sz w:val="32"/>
          <w:szCs w:val="32"/>
        </w:rPr>
        <w:t>组织相关部门对</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家区直单位的行政审批事项进行了新一轮的集中清理。清理结果经区人民政府第</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次常务会议同意，现决定：取消行政审批事项</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项、新增行政审批事项</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项、调整行政审批事项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项同类事项合并成</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项行政审批事项拆分为</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项。清理后，区本级保留行政审批事项共</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部门要认真做好新增、保留、取消和调整的行政审批事项的落实和衔接工作，切实加强事中事后监管；要健全监督制约机制，加强对行政审批行为的监督，不断提高政府管理科学化、规范化水平；要按照行政许可标准化工作的相关要求，将我区保留的行政审批事项纳入湖南省“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政务服务”一体化平台应用和管理。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区政府以往公布的行政审批事项与本通知不符的，以本通知为准。</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区政府行政审批事项目录（</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项）</w:t>
      </w:r>
    </w:p>
    <w:p>
      <w:pPr>
        <w:ind w:firstLine="640" w:firstLineChars="200"/>
        <w:rPr>
          <w:rFonts w:ascii="仿宋_GB2312" w:hAnsi="仿宋_GB2312" w:eastAsia="仿宋_GB2312" w:cs="仿宋_GB2312"/>
          <w:sz w:val="32"/>
          <w:szCs w:val="32"/>
        </w:rPr>
      </w:pPr>
    </w:p>
    <w:p>
      <w:pPr>
        <w:ind w:firstLine="5120" w:firstLineChars="1600"/>
        <w:rPr>
          <w:rFonts w:ascii="仿宋_GB2312" w:hAnsi="仿宋_GB2312" w:eastAsia="仿宋_GB2312" w:cs="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岳阳市君山区人民政府</w:t>
      </w:r>
    </w:p>
    <w:p>
      <w:pPr>
        <w:ind w:firstLine="96" w:firstLineChars="30"/>
        <w:rPr>
          <w:rFonts w:ascii="仿宋_GB2312" w:eastAsia="仿宋_GB2312"/>
          <w:sz w:val="32"/>
          <w:szCs w:val="32"/>
        </w:rPr>
      </w:pP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w:t>
      </w:r>
    </w:p>
    <w:p>
      <w:pPr>
        <w:rPr>
          <w:rFonts w:ascii="黑体" w:hAnsi="黑体" w:eastAsia="黑体" w:cs="方正小标宋简体"/>
          <w:sz w:val="32"/>
          <w:szCs w:val="32"/>
        </w:rPr>
      </w:pPr>
    </w:p>
    <w:p>
      <w:pPr>
        <w:rPr>
          <w:rFonts w:ascii="黑体" w:hAnsi="黑体" w:eastAsia="黑体" w:cs="方正小标宋简体"/>
          <w:sz w:val="32"/>
          <w:szCs w:val="32"/>
        </w:rPr>
      </w:pPr>
    </w:p>
    <w:p>
      <w:pPr>
        <w:rPr>
          <w:rFonts w:ascii="黑体" w:hAnsi="黑体" w:eastAsia="黑体" w:cs="方正小标宋简体"/>
          <w:sz w:val="32"/>
          <w:szCs w:val="32"/>
        </w:rPr>
      </w:pPr>
    </w:p>
    <w:p>
      <w:pPr>
        <w:rPr>
          <w:rFonts w:ascii="黑体" w:hAnsi="黑体" w:eastAsia="黑体" w:cs="方正小标宋简体"/>
          <w:sz w:val="32"/>
          <w:szCs w:val="32"/>
        </w:rPr>
      </w:pPr>
    </w:p>
    <w:p>
      <w:pPr>
        <w:rPr>
          <w:rFonts w:ascii="黑体" w:hAnsi="黑体" w:eastAsia="黑体" w:cs="方正小标宋简体"/>
          <w:sz w:val="32"/>
          <w:szCs w:val="32"/>
        </w:rPr>
      </w:pPr>
    </w:p>
    <w:p>
      <w:pPr>
        <w:rPr>
          <w:rFonts w:ascii="黑体" w:hAnsi="黑体" w:eastAsia="黑体" w:cs="方正小标宋简体"/>
          <w:sz w:val="32"/>
          <w:szCs w:val="32"/>
        </w:rPr>
      </w:pPr>
      <w:r>
        <w:rPr>
          <w:rFonts w:hint="eastAsia" w:ascii="黑体" w:hAnsi="黑体" w:eastAsia="黑体" w:cs="方正小标宋简体"/>
          <w:sz w:val="32"/>
          <w:szCs w:val="32"/>
        </w:rPr>
        <w:t>附件</w:t>
      </w:r>
    </w:p>
    <w:p>
      <w:pPr>
        <w:jc w:val="center"/>
        <w:rPr>
          <w:rFonts w:ascii="黑体" w:hAnsi="黑体" w:eastAsia="黑体" w:cs="方正小标宋简体"/>
          <w:sz w:val="32"/>
          <w:szCs w:val="32"/>
        </w:rPr>
      </w:pPr>
      <w:r>
        <w:rPr>
          <w:rFonts w:hint="eastAsia" w:ascii="方正小标宋简体" w:hAnsi="宋体" w:eastAsia="方正小标宋简体" w:cs="宋体"/>
          <w:color w:val="000000"/>
          <w:kern w:val="0"/>
          <w:sz w:val="44"/>
          <w:szCs w:val="44"/>
        </w:rPr>
        <w:t>区政府行政审批事项目录（</w:t>
      </w:r>
      <w:r>
        <w:rPr>
          <w:rFonts w:ascii="方正小标宋简体" w:hAnsi="宋体" w:eastAsia="方正小标宋简体" w:cs="宋体"/>
          <w:color w:val="000000"/>
          <w:kern w:val="0"/>
          <w:sz w:val="44"/>
          <w:szCs w:val="44"/>
        </w:rPr>
        <w:t>124</w:t>
      </w:r>
      <w:r>
        <w:rPr>
          <w:rFonts w:hint="eastAsia" w:ascii="方正小标宋简体" w:hAnsi="宋体" w:eastAsia="方正小标宋简体" w:cs="宋体"/>
          <w:color w:val="000000"/>
          <w:kern w:val="0"/>
          <w:sz w:val="44"/>
          <w:szCs w:val="44"/>
        </w:rPr>
        <w:t>项）</w:t>
      </w:r>
    </w:p>
    <w:p>
      <w:pPr>
        <w:spacing w:line="120" w:lineRule="exact"/>
        <w:rPr>
          <w:rFonts w:ascii="方正小标宋简体" w:hAnsi="方正小标宋简体" w:eastAsia="方正小标宋简体" w:cs="方正小标宋简体"/>
          <w:sz w:val="48"/>
          <w:szCs w:val="48"/>
        </w:rPr>
      </w:pPr>
    </w:p>
    <w:tbl>
      <w:tblPr>
        <w:tblStyle w:val="6"/>
        <w:tblW w:w="9942" w:type="dxa"/>
        <w:jc w:val="center"/>
        <w:tblLayout w:type="fixed"/>
        <w:tblCellMar>
          <w:top w:w="0" w:type="dxa"/>
          <w:left w:w="108" w:type="dxa"/>
          <w:bottom w:w="0" w:type="dxa"/>
          <w:right w:w="108" w:type="dxa"/>
        </w:tblCellMar>
      </w:tblPr>
      <w:tblGrid>
        <w:gridCol w:w="520"/>
        <w:gridCol w:w="2058"/>
        <w:gridCol w:w="1510"/>
        <w:gridCol w:w="1260"/>
        <w:gridCol w:w="3933"/>
        <w:gridCol w:w="661"/>
      </w:tblGrid>
      <w:tr>
        <w:tblPrEx>
          <w:tblCellMar>
            <w:top w:w="0" w:type="dxa"/>
            <w:left w:w="108" w:type="dxa"/>
            <w:bottom w:w="0" w:type="dxa"/>
            <w:right w:w="108" w:type="dxa"/>
          </w:tblCellMar>
        </w:tblPrEx>
        <w:trPr>
          <w:trHeight w:val="750" w:hRule="atLeast"/>
          <w:tblHeader/>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205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151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子项目名称</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实施机关</w:t>
            </w:r>
          </w:p>
        </w:tc>
        <w:tc>
          <w:tcPr>
            <w:tcW w:w="393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设立依据</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73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中介机构从事会计代理记帐业务审批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区财政局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《中华人民共和国会计法》（</w:t>
            </w:r>
            <w:r>
              <w:rPr>
                <w:rFonts w:ascii="宋体" w:hAnsi="宋体" w:cs="宋体"/>
                <w:kern w:val="0"/>
                <w:sz w:val="20"/>
                <w:szCs w:val="20"/>
              </w:rPr>
              <w:t>2017</w:t>
            </w:r>
            <w:r>
              <w:rPr>
                <w:rFonts w:hint="eastAsia" w:ascii="宋体" w:hAnsi="宋体" w:cs="宋体"/>
                <w:kern w:val="0"/>
                <w:sz w:val="20"/>
                <w:szCs w:val="20"/>
              </w:rPr>
              <w:t>年修正）第三十六条；《代理记账管理办法》（财政部令第</w:t>
            </w:r>
            <w:r>
              <w:rPr>
                <w:rFonts w:ascii="宋体" w:hAnsi="宋体" w:cs="宋体"/>
                <w:kern w:val="0"/>
                <w:sz w:val="20"/>
                <w:szCs w:val="20"/>
              </w:rPr>
              <w:t>80</w:t>
            </w:r>
            <w:r>
              <w:rPr>
                <w:rFonts w:hint="eastAsia" w:ascii="宋体" w:hAnsi="宋体" w:cs="宋体"/>
                <w:kern w:val="0"/>
                <w:sz w:val="20"/>
                <w:szCs w:val="20"/>
              </w:rPr>
              <w:t>号）第三条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74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0"/>
                <w:szCs w:val="20"/>
              </w:rPr>
            </w:pPr>
            <w:r>
              <w:rPr>
                <w:rFonts w:hint="eastAsia" w:ascii="宋体" w:hAnsi="宋体"/>
                <w:sz w:val="20"/>
                <w:szCs w:val="20"/>
              </w:rPr>
              <w:t>工</w:t>
            </w:r>
            <w:r>
              <w:rPr>
                <w:rFonts w:hint="eastAsia" w:ascii="宋体" w:hAnsi="宋体" w:cs="宋体"/>
                <w:kern w:val="0"/>
                <w:sz w:val="20"/>
                <w:szCs w:val="20"/>
              </w:rPr>
              <w:t>程建设项目招标方式、招标组织形式和招标范围核准</w:t>
            </w:r>
            <w:r>
              <w:rPr>
                <w:rFonts w:ascii="宋体" w:hAnsi="宋体" w:cs="宋体"/>
                <w:kern w:val="0"/>
                <w:sz w:val="20"/>
                <w:szCs w:val="20"/>
              </w:rPr>
              <w:t xml:space="preserve"> </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区发展改革和工业信息化局</w:t>
            </w:r>
          </w:p>
        </w:tc>
        <w:tc>
          <w:tcPr>
            <w:tcW w:w="3933" w:type="dxa"/>
            <w:tcBorders>
              <w:top w:val="nil"/>
              <w:left w:val="nil"/>
              <w:bottom w:val="single" w:color="auto" w:sz="4" w:space="0"/>
              <w:right w:val="single" w:color="auto" w:sz="4" w:space="0"/>
            </w:tcBorders>
            <w:vAlign w:val="center"/>
          </w:tcPr>
          <w:p>
            <w:pPr>
              <w:widowControl/>
              <w:spacing w:line="280" w:lineRule="exact"/>
              <w:jc w:val="left"/>
              <w:rPr>
                <w:rFonts w:ascii="宋体" w:cs="宋体"/>
                <w:kern w:val="0"/>
                <w:sz w:val="20"/>
                <w:szCs w:val="20"/>
              </w:rPr>
            </w:pPr>
            <w:r>
              <w:rPr>
                <w:rFonts w:hint="eastAsia" w:ascii="宋体" w:hAnsi="宋体" w:cs="宋体"/>
                <w:kern w:val="0"/>
                <w:sz w:val="20"/>
                <w:szCs w:val="20"/>
              </w:rPr>
              <w:t>《中华人民共和国招标投标法》（</w:t>
            </w:r>
            <w:r>
              <w:rPr>
                <w:rFonts w:ascii="宋体" w:hAnsi="宋体" w:cs="宋体"/>
                <w:kern w:val="0"/>
                <w:sz w:val="20"/>
                <w:szCs w:val="20"/>
              </w:rPr>
              <w:t>2017</w:t>
            </w:r>
            <w:r>
              <w:rPr>
                <w:rFonts w:hint="eastAsia" w:ascii="宋体" w:hAnsi="宋体" w:cs="宋体"/>
                <w:kern w:val="0"/>
                <w:sz w:val="20"/>
                <w:szCs w:val="20"/>
              </w:rPr>
              <w:t>年修正）第三、七、九、十一条；《中华人民共和国招标投标法实施条例》（</w:t>
            </w:r>
            <w:r>
              <w:rPr>
                <w:rFonts w:ascii="宋体" w:hAnsi="宋体" w:cs="宋体"/>
                <w:kern w:val="0"/>
                <w:sz w:val="20"/>
                <w:szCs w:val="20"/>
              </w:rPr>
              <w:t>2018</w:t>
            </w:r>
            <w:r>
              <w:rPr>
                <w:rFonts w:hint="eastAsia" w:ascii="宋体" w:hAnsi="宋体" w:cs="宋体"/>
                <w:kern w:val="0"/>
                <w:sz w:val="20"/>
                <w:szCs w:val="20"/>
              </w:rPr>
              <w:t>年修正）第七条</w:t>
            </w:r>
            <w:r>
              <w:rPr>
                <w:rFonts w:ascii="宋体" w:hAnsi="宋体" w:cs="宋体"/>
                <w:kern w:val="0"/>
                <w:sz w:val="20"/>
                <w:szCs w:val="20"/>
              </w:rPr>
              <w:t xml:space="preserve"> </w:t>
            </w:r>
            <w:r>
              <w:rPr>
                <w:rFonts w:hint="eastAsia" w:ascii="宋体" w:hAnsi="宋体" w:cs="宋体"/>
                <w:kern w:val="0"/>
                <w:sz w:val="20"/>
                <w:szCs w:val="20"/>
              </w:rPr>
              <w:t>；湖南省实施《中华人民共和国招标投标法》办法（</w:t>
            </w:r>
            <w:r>
              <w:rPr>
                <w:rFonts w:ascii="宋体" w:hAnsi="宋体" w:cs="宋体"/>
                <w:kern w:val="0"/>
                <w:sz w:val="20"/>
                <w:szCs w:val="20"/>
              </w:rPr>
              <w:t>2014</w:t>
            </w:r>
            <w:r>
              <w:rPr>
                <w:rFonts w:hint="eastAsia" w:ascii="宋体" w:hAnsi="宋体" w:cs="宋体"/>
                <w:kern w:val="0"/>
                <w:sz w:val="20"/>
                <w:szCs w:val="20"/>
              </w:rPr>
              <w:t>年修正本）第四、十六、十七条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70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权限内企业投资项目核准</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区发展改革和工业信息化局</w:t>
            </w:r>
          </w:p>
        </w:tc>
        <w:tc>
          <w:tcPr>
            <w:tcW w:w="3933" w:type="dxa"/>
            <w:tcBorders>
              <w:top w:val="nil"/>
              <w:left w:val="nil"/>
              <w:bottom w:val="single" w:color="auto" w:sz="4" w:space="0"/>
              <w:right w:val="single" w:color="auto" w:sz="4" w:space="0"/>
            </w:tcBorders>
            <w:vAlign w:val="center"/>
          </w:tcPr>
          <w:p>
            <w:pPr>
              <w:widowControl/>
              <w:spacing w:line="280" w:lineRule="exact"/>
              <w:jc w:val="left"/>
              <w:rPr>
                <w:rFonts w:ascii="宋体" w:cs="宋体"/>
                <w:kern w:val="0"/>
                <w:sz w:val="20"/>
                <w:szCs w:val="20"/>
              </w:rPr>
            </w:pPr>
            <w:r>
              <w:rPr>
                <w:rFonts w:hint="eastAsia" w:ascii="宋体" w:hAnsi="宋体" w:cs="宋体"/>
                <w:kern w:val="0"/>
                <w:sz w:val="20"/>
                <w:szCs w:val="20"/>
              </w:rPr>
              <w:t>《中共中央国务院关于深化投融资体制改革的意见》（中发〔</w:t>
            </w:r>
            <w:r>
              <w:rPr>
                <w:rFonts w:ascii="宋体" w:hAnsi="宋体" w:cs="宋体"/>
                <w:kern w:val="0"/>
                <w:sz w:val="20"/>
                <w:szCs w:val="20"/>
              </w:rPr>
              <w:t>2016</w:t>
            </w:r>
            <w:r>
              <w:rPr>
                <w:rFonts w:hint="eastAsia" w:ascii="宋体" w:hAnsi="宋体" w:cs="宋体"/>
                <w:kern w:val="0"/>
                <w:sz w:val="20"/>
                <w:szCs w:val="20"/>
              </w:rPr>
              <w:t>〕</w:t>
            </w:r>
            <w:r>
              <w:rPr>
                <w:rFonts w:ascii="宋体" w:hAnsi="宋体" w:cs="宋体"/>
                <w:kern w:val="0"/>
                <w:sz w:val="20"/>
                <w:szCs w:val="20"/>
              </w:rPr>
              <w:t>18</w:t>
            </w:r>
            <w:r>
              <w:rPr>
                <w:rFonts w:hint="eastAsia" w:ascii="宋体" w:hAnsi="宋体" w:cs="宋体"/>
                <w:kern w:val="0"/>
                <w:sz w:val="20"/>
                <w:szCs w:val="20"/>
              </w:rPr>
              <w:t>号）；《国务院关于发布政府核准的投资项目目录（</w:t>
            </w:r>
            <w:r>
              <w:rPr>
                <w:rFonts w:ascii="宋体" w:hAnsi="宋体" w:cs="宋体"/>
                <w:kern w:val="0"/>
                <w:sz w:val="20"/>
                <w:szCs w:val="20"/>
              </w:rPr>
              <w:t>2016</w:t>
            </w:r>
            <w:r>
              <w:rPr>
                <w:rFonts w:hint="eastAsia" w:ascii="宋体" w:hAnsi="宋体" w:cs="宋体"/>
                <w:kern w:val="0"/>
                <w:sz w:val="20"/>
                <w:szCs w:val="20"/>
              </w:rPr>
              <w:t>年本）的通知》（国发〔</w:t>
            </w:r>
            <w:r>
              <w:rPr>
                <w:rFonts w:ascii="宋体" w:hAnsi="宋体" w:cs="宋体"/>
                <w:kern w:val="0"/>
                <w:sz w:val="20"/>
                <w:szCs w:val="20"/>
              </w:rPr>
              <w:t>2016</w:t>
            </w:r>
            <w:r>
              <w:rPr>
                <w:rFonts w:hint="eastAsia" w:ascii="宋体" w:hAnsi="宋体" w:cs="宋体"/>
                <w:kern w:val="0"/>
                <w:sz w:val="20"/>
                <w:szCs w:val="20"/>
              </w:rPr>
              <w:t>〕</w:t>
            </w:r>
            <w:r>
              <w:rPr>
                <w:rFonts w:ascii="宋体" w:hAnsi="宋体" w:cs="宋体"/>
                <w:kern w:val="0"/>
                <w:sz w:val="20"/>
                <w:szCs w:val="20"/>
              </w:rPr>
              <w:t>72</w:t>
            </w:r>
            <w:r>
              <w:rPr>
                <w:rFonts w:hint="eastAsia" w:ascii="宋体" w:hAnsi="宋体" w:cs="宋体"/>
                <w:kern w:val="0"/>
                <w:sz w:val="20"/>
                <w:szCs w:val="20"/>
              </w:rPr>
              <w:t>号）；《企业投资项目核准和备案管理条例》（国务院令第</w:t>
            </w:r>
            <w:r>
              <w:rPr>
                <w:rFonts w:ascii="宋体" w:hAnsi="宋体" w:cs="宋体"/>
                <w:kern w:val="0"/>
                <w:sz w:val="20"/>
                <w:szCs w:val="20"/>
              </w:rPr>
              <w:t>673</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56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固定资产投资项目节能评估和审查</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区发展改革和工业信息化局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《中华人民共和国节约能源法》第十五条；《国务院关于加强节能工作的决定》（国发〔</w:t>
            </w:r>
            <w:r>
              <w:rPr>
                <w:rFonts w:ascii="宋体" w:hAnsi="宋体" w:cs="宋体"/>
                <w:kern w:val="0"/>
                <w:sz w:val="20"/>
                <w:szCs w:val="20"/>
              </w:rPr>
              <w:t>2006</w:t>
            </w:r>
            <w:r>
              <w:rPr>
                <w:rFonts w:hint="eastAsia" w:ascii="宋体" w:hAnsi="宋体" w:cs="宋体"/>
                <w:kern w:val="0"/>
                <w:sz w:val="20"/>
                <w:szCs w:val="20"/>
              </w:rPr>
              <w:t>〕</w:t>
            </w:r>
            <w:r>
              <w:rPr>
                <w:rFonts w:ascii="宋体" w:hAnsi="宋体" w:cs="宋体"/>
                <w:kern w:val="0"/>
                <w:sz w:val="20"/>
                <w:szCs w:val="20"/>
              </w:rPr>
              <w:t>28</w:t>
            </w:r>
            <w:r>
              <w:rPr>
                <w:rFonts w:hint="eastAsia" w:ascii="宋体" w:hAnsi="宋体" w:cs="宋体"/>
                <w:kern w:val="0"/>
                <w:sz w:val="20"/>
                <w:szCs w:val="20"/>
              </w:rPr>
              <w:t>号）第二十三条；《固定资产投资项目节能评估和审查办法》（国家发展和改革委员会</w:t>
            </w:r>
            <w:r>
              <w:rPr>
                <w:rFonts w:ascii="宋体" w:hAnsi="宋体" w:cs="宋体"/>
                <w:kern w:val="0"/>
                <w:sz w:val="20"/>
                <w:szCs w:val="20"/>
              </w:rPr>
              <w:t>2016</w:t>
            </w:r>
            <w:r>
              <w:rPr>
                <w:rFonts w:hint="eastAsia" w:ascii="宋体" w:hAnsi="宋体" w:cs="宋体"/>
                <w:kern w:val="0"/>
                <w:sz w:val="20"/>
                <w:szCs w:val="20"/>
              </w:rPr>
              <w:t>年第</w:t>
            </w:r>
            <w:r>
              <w:rPr>
                <w:rFonts w:ascii="宋体" w:hAnsi="宋体" w:cs="宋体"/>
                <w:kern w:val="0"/>
                <w:sz w:val="20"/>
                <w:szCs w:val="20"/>
              </w:rPr>
              <w:t>44</w:t>
            </w:r>
            <w:r>
              <w:rPr>
                <w:rFonts w:hint="eastAsia" w:ascii="宋体" w:hAnsi="宋体" w:cs="宋体"/>
                <w:kern w:val="0"/>
                <w:sz w:val="20"/>
                <w:szCs w:val="20"/>
              </w:rPr>
              <w:t>号令）第五条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超出本部门管辖系统的部门统计调查项目审批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区发展改革和工业信息化局（区统计局）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《中华人民共和国统计法》第十二条；《中华人民共和国统计法实施细则》第七条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37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统计信息及密级统计资料的公布审核</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区发展改革和工业信息化局（区统计局）</w:t>
            </w:r>
          </w:p>
        </w:tc>
        <w:tc>
          <w:tcPr>
            <w:tcW w:w="3933" w:type="dxa"/>
            <w:tcBorders>
              <w:top w:val="nil"/>
              <w:left w:val="nil"/>
              <w:bottom w:val="single" w:color="auto" w:sz="4" w:space="0"/>
              <w:right w:val="single" w:color="auto" w:sz="4" w:space="0"/>
            </w:tcBorders>
            <w:vAlign w:val="center"/>
          </w:tcPr>
          <w:p>
            <w:pPr>
              <w:widowControl/>
              <w:tabs>
                <w:tab w:val="left" w:pos="2572"/>
              </w:tabs>
              <w:jc w:val="left"/>
              <w:rPr>
                <w:rFonts w:ascii="宋体" w:cs="宋体"/>
                <w:kern w:val="0"/>
                <w:sz w:val="20"/>
                <w:szCs w:val="20"/>
              </w:rPr>
            </w:pPr>
            <w:r>
              <w:rPr>
                <w:rFonts w:hint="eastAsia" w:ascii="宋体" w:hAnsi="宋体" w:cs="宋体"/>
                <w:kern w:val="0"/>
                <w:sz w:val="20"/>
                <w:szCs w:val="20"/>
              </w:rPr>
              <w:t>《中华人民共和国统计法》第二十三、二十四条；《中华人民共和国统计法实施细则》第二十条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1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信息安全工程和使用财政性资金建设的信息工程项目审核</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区发展改革和工业信息化局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《湖南省信息化条例》第十三条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8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建设工程抗震设防要求审批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区教育局（区科技局）</w:t>
            </w:r>
          </w:p>
        </w:tc>
        <w:tc>
          <w:tcPr>
            <w:tcW w:w="3933" w:type="dxa"/>
            <w:tcBorders>
              <w:top w:val="nil"/>
              <w:left w:val="nil"/>
              <w:bottom w:val="single" w:color="auto" w:sz="4" w:space="0"/>
              <w:right w:val="single" w:color="auto" w:sz="4" w:space="0"/>
            </w:tcBorders>
            <w:vAlign w:val="center"/>
          </w:tcPr>
          <w:p>
            <w:pPr>
              <w:widowControl/>
              <w:spacing w:line="280" w:lineRule="exact"/>
              <w:jc w:val="left"/>
              <w:rPr>
                <w:rFonts w:ascii="宋体" w:cs="宋体"/>
                <w:kern w:val="0"/>
                <w:sz w:val="20"/>
                <w:szCs w:val="20"/>
              </w:rPr>
            </w:pPr>
            <w:r>
              <w:rPr>
                <w:rFonts w:hint="eastAsia" w:ascii="宋体" w:hAnsi="宋体" w:cs="宋体"/>
                <w:kern w:val="0"/>
                <w:sz w:val="20"/>
                <w:szCs w:val="20"/>
              </w:rPr>
              <w:t>《中华人民共和国防震减灾法》第三十五条；《湖南省实施</w:t>
            </w:r>
            <w:r>
              <w:rPr>
                <w:rFonts w:ascii="宋体" w:hAnsi="宋体" w:cs="宋体"/>
                <w:kern w:val="0"/>
                <w:sz w:val="20"/>
                <w:szCs w:val="20"/>
              </w:rPr>
              <w:t>&lt;</w:t>
            </w:r>
            <w:r>
              <w:rPr>
                <w:rFonts w:hint="eastAsia" w:ascii="宋体" w:hAnsi="宋体" w:cs="宋体"/>
                <w:kern w:val="0"/>
                <w:sz w:val="20"/>
                <w:szCs w:val="20"/>
              </w:rPr>
              <w:t>中华人民共和国防震减灾法</w:t>
            </w:r>
            <w:r>
              <w:rPr>
                <w:rFonts w:ascii="宋体" w:hAnsi="宋体" w:cs="宋体"/>
                <w:kern w:val="0"/>
                <w:sz w:val="20"/>
                <w:szCs w:val="20"/>
              </w:rPr>
              <w:t>&gt;</w:t>
            </w:r>
            <w:r>
              <w:rPr>
                <w:rFonts w:hint="eastAsia" w:ascii="宋体" w:hAnsi="宋体" w:cs="宋体"/>
                <w:kern w:val="0"/>
                <w:sz w:val="20"/>
                <w:szCs w:val="20"/>
              </w:rPr>
              <w:t>办法》第十六条；《湖南省重大建设工程和可能发生严重次生灾害建设工程地震安全性评价管理办法》第五条；《地震安全性评价管理条例》（国务院令第</w:t>
            </w:r>
            <w:r>
              <w:rPr>
                <w:rFonts w:ascii="宋体" w:hAnsi="宋体" w:cs="宋体"/>
                <w:kern w:val="0"/>
                <w:sz w:val="20"/>
                <w:szCs w:val="20"/>
              </w:rPr>
              <w:t>323</w:t>
            </w:r>
            <w:r>
              <w:rPr>
                <w:rFonts w:hint="eastAsia" w:ascii="宋体" w:hAnsi="宋体" w:cs="宋体"/>
                <w:kern w:val="0"/>
                <w:sz w:val="20"/>
                <w:szCs w:val="20"/>
              </w:rPr>
              <w:t>号）第十四、十八条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8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9</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校车使用许可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区人民政府（区教育局承办）</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《校车安全管理条例》（国务院令第</w:t>
            </w:r>
            <w:r>
              <w:rPr>
                <w:rFonts w:ascii="宋体" w:hAnsi="宋体" w:cs="宋体"/>
                <w:kern w:val="0"/>
                <w:sz w:val="20"/>
                <w:szCs w:val="20"/>
              </w:rPr>
              <w:t>617</w:t>
            </w:r>
            <w:r>
              <w:rPr>
                <w:rFonts w:hint="eastAsia" w:ascii="宋体" w:hAnsi="宋体" w:cs="宋体"/>
                <w:kern w:val="0"/>
                <w:sz w:val="20"/>
                <w:szCs w:val="20"/>
              </w:rPr>
              <w:t>号）第十四、十五条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教师资格认定（初中阶段及以下）</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区教育局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《中华人民共和国教师法》（</w:t>
            </w:r>
            <w:r>
              <w:rPr>
                <w:rFonts w:ascii="宋体" w:hAnsi="宋体" w:cs="宋体"/>
                <w:kern w:val="0"/>
                <w:sz w:val="20"/>
                <w:szCs w:val="20"/>
              </w:rPr>
              <w:t>1993</w:t>
            </w:r>
            <w:r>
              <w:rPr>
                <w:rFonts w:hint="eastAsia" w:ascii="宋体" w:hAnsi="宋体" w:cs="宋体"/>
                <w:kern w:val="0"/>
                <w:sz w:val="20"/>
                <w:szCs w:val="20"/>
              </w:rPr>
              <w:t>年）第十三条；《教师资格条例》（国务院令第</w:t>
            </w:r>
            <w:r>
              <w:rPr>
                <w:rFonts w:ascii="宋体" w:hAnsi="宋体" w:cs="宋体"/>
                <w:kern w:val="0"/>
                <w:sz w:val="20"/>
                <w:szCs w:val="20"/>
              </w:rPr>
              <w:t>188</w:t>
            </w:r>
            <w:r>
              <w:rPr>
                <w:rFonts w:hint="eastAsia" w:ascii="宋体" w:hAnsi="宋体" w:cs="宋体"/>
                <w:kern w:val="0"/>
                <w:sz w:val="20"/>
                <w:szCs w:val="20"/>
              </w:rPr>
              <w:t>号）第十三条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17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民办学校（教育机构）设立、分立、合并和变更名称、层次、类别的核准（初中及以下）</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区教育局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《中华人民共和国民办教育促进法》第十一条；《中华人民共和国民办教育促进法实施条例》（国务院令第</w:t>
            </w:r>
            <w:r>
              <w:rPr>
                <w:rFonts w:ascii="宋体" w:hAnsi="宋体" w:cs="宋体"/>
                <w:kern w:val="0"/>
                <w:sz w:val="20"/>
                <w:szCs w:val="20"/>
              </w:rPr>
              <w:t>399</w:t>
            </w:r>
            <w:r>
              <w:rPr>
                <w:rFonts w:hint="eastAsia" w:ascii="宋体" w:hAnsi="宋体" w:cs="宋体"/>
                <w:kern w:val="0"/>
                <w:sz w:val="20"/>
                <w:szCs w:val="20"/>
              </w:rPr>
              <w:t>号）第十一、五十三、五十四、五十五、五十六条；《湖南省实施〈中华人民共和国民办教育促进法〉办法》第十条第一款第四项</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1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2058" w:type="dxa"/>
            <w:tcBorders>
              <w:top w:val="nil"/>
              <w:left w:val="nil"/>
              <w:bottom w:val="single" w:color="auto" w:sz="4" w:space="0"/>
              <w:right w:val="single" w:color="auto" w:sz="4" w:space="0"/>
            </w:tcBorders>
            <w:vAlign w:val="center"/>
          </w:tcPr>
          <w:p>
            <w:pPr>
              <w:widowControl/>
              <w:jc w:val="center"/>
              <w:textAlignment w:val="center"/>
              <w:rPr>
                <w:rFonts w:ascii="宋体" w:cs="宋体"/>
                <w:kern w:val="0"/>
                <w:sz w:val="20"/>
                <w:szCs w:val="20"/>
              </w:rPr>
            </w:pPr>
            <w:r>
              <w:rPr>
                <w:rFonts w:hint="eastAsia" w:ascii="宋体" w:hAnsi="宋体" w:cs="宋体"/>
                <w:kern w:val="0"/>
                <w:sz w:val="20"/>
                <w:szCs w:val="20"/>
              </w:rPr>
              <w:t>地震观测环境保护范围内工程建设核准</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区教育局（区科技局）</w:t>
            </w:r>
          </w:p>
        </w:tc>
        <w:tc>
          <w:tcPr>
            <w:tcW w:w="3933" w:type="dxa"/>
            <w:tcBorders>
              <w:top w:val="nil"/>
              <w:left w:val="nil"/>
              <w:bottom w:val="single" w:color="auto" w:sz="4" w:space="0"/>
              <w:right w:val="single" w:color="auto" w:sz="4" w:space="0"/>
            </w:tcBorders>
            <w:vAlign w:val="center"/>
          </w:tcPr>
          <w:p>
            <w:pPr>
              <w:tabs>
                <w:tab w:val="left" w:pos="1281"/>
              </w:tabs>
              <w:jc w:val="left"/>
              <w:rPr>
                <w:rFonts w:ascii="宋体" w:cs="宋体"/>
                <w:kern w:val="0"/>
                <w:sz w:val="20"/>
                <w:szCs w:val="20"/>
              </w:rPr>
            </w:pPr>
            <w:r>
              <w:rPr>
                <w:rFonts w:hint="eastAsia" w:ascii="宋体" w:hAnsi="宋体" w:cs="宋体"/>
                <w:kern w:val="0"/>
                <w:sz w:val="20"/>
                <w:szCs w:val="20"/>
              </w:rPr>
              <w:t>《中华人民共和国防震减灾法》（</w:t>
            </w:r>
            <w:r>
              <w:rPr>
                <w:rFonts w:ascii="宋体" w:hAnsi="宋体" w:cs="宋体"/>
                <w:kern w:val="0"/>
                <w:sz w:val="20"/>
                <w:szCs w:val="20"/>
              </w:rPr>
              <w:t>2008</w:t>
            </w:r>
            <w:r>
              <w:rPr>
                <w:rFonts w:hint="eastAsia" w:ascii="宋体" w:hAnsi="宋体" w:cs="宋体"/>
                <w:kern w:val="0"/>
                <w:sz w:val="20"/>
                <w:szCs w:val="20"/>
              </w:rPr>
              <w:t>年第十一届全国人大常委会第六次会议修订）第二十四条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新增，其他行政权力调整</w:t>
            </w:r>
          </w:p>
        </w:tc>
      </w:tr>
      <w:tr>
        <w:tblPrEx>
          <w:tblCellMar>
            <w:top w:w="0" w:type="dxa"/>
            <w:left w:w="108" w:type="dxa"/>
            <w:bottom w:w="0" w:type="dxa"/>
            <w:right w:w="108" w:type="dxa"/>
          </w:tblCellMar>
        </w:tblPrEx>
        <w:trPr>
          <w:trHeight w:val="91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社会团体设立、变更、注销登记</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区民政局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《社会团体登记管理条例》（国务院令第</w:t>
            </w:r>
            <w:r>
              <w:rPr>
                <w:rFonts w:ascii="宋体" w:hAnsi="宋体" w:cs="宋体"/>
                <w:kern w:val="0"/>
                <w:sz w:val="20"/>
                <w:szCs w:val="20"/>
              </w:rPr>
              <w:t>250</w:t>
            </w:r>
            <w:r>
              <w:rPr>
                <w:rFonts w:hint="eastAsia" w:ascii="宋体" w:hAnsi="宋体" w:cs="宋体"/>
                <w:kern w:val="0"/>
                <w:sz w:val="20"/>
                <w:szCs w:val="20"/>
              </w:rPr>
              <w:t>号）第九、二十、二十一条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25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民办非企业单位成立、变更、注销登记</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区民政局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《民办非企业单位登记管理暂行条例》（国务院令第</w:t>
            </w:r>
            <w:r>
              <w:rPr>
                <w:rFonts w:ascii="宋体" w:hAnsi="宋体" w:cs="宋体"/>
                <w:kern w:val="0"/>
                <w:sz w:val="20"/>
                <w:szCs w:val="20"/>
              </w:rPr>
              <w:t>251</w:t>
            </w:r>
            <w:r>
              <w:rPr>
                <w:rFonts w:hint="eastAsia" w:ascii="宋体" w:hAnsi="宋体" w:cs="宋体"/>
                <w:kern w:val="0"/>
                <w:sz w:val="20"/>
                <w:szCs w:val="20"/>
              </w:rPr>
              <w:t>号）第五、六、十五、十六条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36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设立养老机构许可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区民政局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《中华人民共和国老年人权益保障法》第四十四条；《养老机构设立许可办法》（民政部令第</w:t>
            </w:r>
            <w:r>
              <w:rPr>
                <w:rFonts w:ascii="宋体" w:hAnsi="宋体" w:cs="宋体"/>
                <w:kern w:val="0"/>
                <w:sz w:val="20"/>
                <w:szCs w:val="20"/>
              </w:rPr>
              <w:t>48</w:t>
            </w:r>
            <w:r>
              <w:rPr>
                <w:rFonts w:hint="eastAsia" w:ascii="宋体" w:hAnsi="宋体" w:cs="宋体"/>
                <w:kern w:val="0"/>
                <w:sz w:val="20"/>
                <w:szCs w:val="20"/>
              </w:rPr>
              <w:t>号）第八条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93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公益性社会团体和公益性非营利事业单位募捐许可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区民政局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《湖南省募捐条例》（湖南省十一届人大常委会公告第</w:t>
            </w:r>
            <w:r>
              <w:rPr>
                <w:rFonts w:ascii="宋体" w:hAnsi="宋体" w:cs="宋体"/>
                <w:kern w:val="0"/>
                <w:sz w:val="20"/>
                <w:szCs w:val="20"/>
              </w:rPr>
              <w:t>45</w:t>
            </w:r>
            <w:r>
              <w:rPr>
                <w:rFonts w:hint="eastAsia" w:ascii="宋体" w:hAnsi="宋体" w:cs="宋体"/>
                <w:kern w:val="0"/>
                <w:sz w:val="20"/>
                <w:szCs w:val="20"/>
              </w:rPr>
              <w:t>号）第八条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85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基金会设立、变更、注销登记</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区民政局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《基金会管理条例》（国务院令第</w:t>
            </w:r>
            <w:r>
              <w:rPr>
                <w:rFonts w:ascii="宋体" w:hAnsi="宋体" w:cs="宋体"/>
                <w:kern w:val="0"/>
                <w:sz w:val="20"/>
                <w:szCs w:val="20"/>
              </w:rPr>
              <w:t>400</w:t>
            </w:r>
            <w:r>
              <w:rPr>
                <w:rFonts w:hint="eastAsia" w:ascii="宋体" w:hAnsi="宋体" w:cs="宋体"/>
                <w:kern w:val="0"/>
                <w:sz w:val="20"/>
                <w:szCs w:val="20"/>
              </w:rPr>
              <w:t>号）第六、十五、十六条；《湖南省委办公厅</w:t>
            </w:r>
            <w:r>
              <w:rPr>
                <w:rFonts w:ascii="宋体" w:cs="宋体"/>
                <w:kern w:val="0"/>
                <w:sz w:val="20"/>
                <w:szCs w:val="20"/>
              </w:rPr>
              <w:t> </w:t>
            </w:r>
            <w:r>
              <w:rPr>
                <w:rFonts w:hint="eastAsia" w:ascii="宋体" w:hAnsi="宋体" w:cs="宋体"/>
                <w:kern w:val="0"/>
                <w:sz w:val="20"/>
                <w:szCs w:val="20"/>
              </w:rPr>
              <w:t>湖南省人民政府办公厅关于加强和创新社会组织建设与管理的意见》（湘办发〔</w:t>
            </w:r>
            <w:r>
              <w:rPr>
                <w:rFonts w:ascii="宋体" w:hAnsi="宋体" w:cs="宋体"/>
                <w:kern w:val="0"/>
                <w:sz w:val="20"/>
                <w:szCs w:val="20"/>
              </w:rPr>
              <w:t>2014</w:t>
            </w: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号）第五条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漏项补增</w:t>
            </w:r>
          </w:p>
        </w:tc>
      </w:tr>
      <w:tr>
        <w:tblPrEx>
          <w:tblCellMar>
            <w:top w:w="0" w:type="dxa"/>
            <w:left w:w="108" w:type="dxa"/>
            <w:bottom w:w="0" w:type="dxa"/>
            <w:right w:w="108" w:type="dxa"/>
          </w:tblCellMar>
        </w:tblPrEx>
        <w:trPr>
          <w:trHeight w:val="90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18</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特殊工时制度审批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区人力资源和社会保障局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《中华人民共和国劳动法》（</w:t>
            </w:r>
            <w:r>
              <w:rPr>
                <w:rFonts w:ascii="宋体" w:hAnsi="宋体" w:cs="宋体"/>
                <w:kern w:val="0"/>
                <w:sz w:val="20"/>
                <w:szCs w:val="20"/>
              </w:rPr>
              <w:t>1994</w:t>
            </w:r>
            <w:r>
              <w:rPr>
                <w:rFonts w:hint="eastAsia" w:ascii="宋体" w:hAnsi="宋体" w:cs="宋体"/>
                <w:kern w:val="0"/>
                <w:sz w:val="20"/>
                <w:szCs w:val="20"/>
              </w:rPr>
              <w:t>年）第三十六、三十七、三十九条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16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职业中介机构设立许可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区人力资源和社会保障局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就业促进法》第四十条；《湖南省人力资源市场条例》（湖南省第十二届人民代表大会常务委员会第十三次会议通过）第十八条；《湖南省人民政府关于部分行政审批项目下放管理层级的决定》（湖南省人民政府令第</w:t>
            </w:r>
            <w:r>
              <w:rPr>
                <w:rFonts w:ascii="宋体" w:hAnsi="宋体" w:cs="宋体"/>
                <w:kern w:val="0"/>
                <w:sz w:val="20"/>
                <w:szCs w:val="20"/>
              </w:rPr>
              <w:t>240</w:t>
            </w:r>
            <w:r>
              <w:rPr>
                <w:rFonts w:hint="eastAsia" w:ascii="宋体" w:hAnsi="宋体" w:cs="宋体"/>
                <w:kern w:val="0"/>
                <w:sz w:val="20"/>
                <w:szCs w:val="20"/>
              </w:rPr>
              <w:t>号）；《湖南省人民政府关于扩大县（市）部分经济社会管理权限的决定》（湖南省人民政府令第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4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20</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设立人才中介服务机构及其业务范围审批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区人力资源和社会保障局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《人才市场管理规定》（国家人事部、国家工商总局第</w:t>
            </w:r>
            <w:r>
              <w:rPr>
                <w:rFonts w:ascii="宋体" w:hAnsi="宋体" w:cs="宋体"/>
                <w:kern w:val="0"/>
                <w:sz w:val="20"/>
                <w:szCs w:val="20"/>
              </w:rPr>
              <w:t>1</w:t>
            </w:r>
            <w:r>
              <w:rPr>
                <w:rFonts w:hint="eastAsia" w:ascii="宋体" w:hAnsi="宋体" w:cs="宋体"/>
                <w:kern w:val="0"/>
                <w:sz w:val="20"/>
                <w:szCs w:val="20"/>
              </w:rPr>
              <w:t>号令）第八条；《国务院对确需保留的行政审批项目设定行政许可的决定》（国务院令第</w:t>
            </w:r>
            <w:r>
              <w:rPr>
                <w:rFonts w:ascii="宋体" w:hAnsi="宋体" w:cs="宋体"/>
                <w:kern w:val="0"/>
                <w:sz w:val="20"/>
                <w:szCs w:val="20"/>
              </w:rPr>
              <w:t>412</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vMerge w:val="restart"/>
            <w:tcBorders>
              <w:top w:val="nil"/>
              <w:left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21</w:t>
            </w:r>
          </w:p>
        </w:tc>
        <w:tc>
          <w:tcPr>
            <w:tcW w:w="2058" w:type="dxa"/>
            <w:vMerge w:val="restart"/>
            <w:tcBorders>
              <w:top w:val="nil"/>
              <w:left w:val="nil"/>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占用、挖掘城市道路及敷设、架设各类市政管线、杆线等设施审批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临时占用、挖掘城市道路审批</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vMerge w:val="restart"/>
            <w:tcBorders>
              <w:top w:val="nil"/>
              <w:left w:val="nil"/>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《城市道路管理条例》</w:t>
            </w:r>
            <w:r>
              <w:rPr>
                <w:rFonts w:ascii="宋体" w:hAnsi="宋体" w:cs="宋体"/>
                <w:kern w:val="0"/>
                <w:sz w:val="20"/>
                <w:szCs w:val="20"/>
              </w:rPr>
              <w:t>(</w:t>
            </w:r>
            <w:r>
              <w:rPr>
                <w:rFonts w:hint="eastAsia" w:ascii="宋体" w:hAnsi="宋体" w:cs="宋体"/>
                <w:kern w:val="0"/>
                <w:sz w:val="20"/>
                <w:szCs w:val="20"/>
              </w:rPr>
              <w:t>国务院令第</w:t>
            </w:r>
            <w:r>
              <w:rPr>
                <w:rFonts w:ascii="宋体" w:hAnsi="宋体" w:cs="宋体"/>
                <w:kern w:val="0"/>
                <w:sz w:val="20"/>
                <w:szCs w:val="20"/>
              </w:rPr>
              <w:t>198</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第二十九、三十、三十三条</w:t>
            </w:r>
          </w:p>
        </w:tc>
        <w:tc>
          <w:tcPr>
            <w:tcW w:w="661" w:type="dxa"/>
            <w:vMerge w:val="restart"/>
            <w:tcBorders>
              <w:top w:val="nil"/>
              <w:left w:val="nil"/>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1470" w:hRule="atLeast"/>
          <w:jc w:val="center"/>
        </w:trPr>
        <w:tc>
          <w:tcPr>
            <w:tcW w:w="520"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058" w:type="dxa"/>
            <w:vMerge w:val="continue"/>
            <w:tcBorders>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依附于城市道路、桥梁、涵洞建设或架设各种管线、杆线等设施审批</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vMerge w:val="continue"/>
            <w:tcBorders>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p>
        </w:tc>
        <w:tc>
          <w:tcPr>
            <w:tcW w:w="661" w:type="dxa"/>
            <w:vMerge w:val="continue"/>
            <w:tcBorders>
              <w:left w:val="nil"/>
              <w:bottom w:val="single" w:color="auto" w:sz="4" w:space="0"/>
              <w:right w:val="single" w:color="auto" w:sz="4" w:space="0"/>
            </w:tcBorders>
            <w:vAlign w:val="center"/>
          </w:tcPr>
          <w:p>
            <w:pPr>
              <w:widowControl/>
              <w:rPr>
                <w:rFonts w:ascii="宋体" w:cs="宋体"/>
                <w:kern w:val="0"/>
                <w:sz w:val="20"/>
                <w:szCs w:val="20"/>
              </w:rPr>
            </w:pPr>
          </w:p>
        </w:tc>
      </w:tr>
      <w:tr>
        <w:tblPrEx>
          <w:tblCellMar>
            <w:top w:w="0" w:type="dxa"/>
            <w:left w:w="108" w:type="dxa"/>
            <w:bottom w:w="0" w:type="dxa"/>
            <w:right w:w="108" w:type="dxa"/>
          </w:tblCellMar>
        </w:tblPrEx>
        <w:trPr>
          <w:trHeight w:val="14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临时占用街道两侧和公共场地许可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《城市市容和环境卫生管理条例》（国务院令第</w:t>
            </w:r>
            <w:r>
              <w:rPr>
                <w:rFonts w:ascii="宋体" w:hAnsi="宋体" w:cs="宋体"/>
                <w:kern w:val="0"/>
                <w:sz w:val="20"/>
                <w:szCs w:val="20"/>
              </w:rPr>
              <w:t>101</w:t>
            </w:r>
            <w:r>
              <w:rPr>
                <w:rFonts w:hint="eastAsia" w:ascii="宋体" w:hAnsi="宋体" w:cs="宋体"/>
                <w:kern w:val="0"/>
                <w:sz w:val="20"/>
                <w:szCs w:val="20"/>
              </w:rPr>
              <w:t>号）第十四条；《城市道路管理条例》（国务院令第</w:t>
            </w:r>
            <w:r>
              <w:rPr>
                <w:rFonts w:ascii="宋体" w:hAnsi="宋体" w:cs="宋体"/>
                <w:kern w:val="0"/>
                <w:sz w:val="20"/>
                <w:szCs w:val="20"/>
              </w:rPr>
              <w:t>198</w:t>
            </w:r>
            <w:r>
              <w:rPr>
                <w:rFonts w:hint="eastAsia" w:ascii="宋体" w:hAnsi="宋体" w:cs="宋体"/>
                <w:kern w:val="0"/>
                <w:sz w:val="20"/>
                <w:szCs w:val="20"/>
              </w:rPr>
              <w:t>号）第三十一条；《城市绿化条例》（国务院令第</w:t>
            </w:r>
            <w:r>
              <w:rPr>
                <w:rFonts w:ascii="宋体" w:hAnsi="宋体" w:cs="宋体"/>
                <w:kern w:val="0"/>
                <w:sz w:val="20"/>
                <w:szCs w:val="20"/>
              </w:rPr>
              <w:t>100</w:t>
            </w:r>
            <w:r>
              <w:rPr>
                <w:rFonts w:hint="eastAsia" w:ascii="宋体" w:hAnsi="宋体" w:cs="宋体"/>
                <w:kern w:val="0"/>
                <w:sz w:val="20"/>
                <w:szCs w:val="20"/>
              </w:rPr>
              <w:t>号）第二十二条</w:t>
            </w:r>
          </w:p>
        </w:tc>
        <w:tc>
          <w:tcPr>
            <w:tcW w:w="661"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683" w:hRule="atLeast"/>
          <w:jc w:val="center"/>
        </w:trPr>
        <w:tc>
          <w:tcPr>
            <w:tcW w:w="520" w:type="dxa"/>
            <w:vMerge w:val="restart"/>
            <w:tcBorders>
              <w:top w:val="nil"/>
              <w:left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23</w:t>
            </w:r>
          </w:p>
        </w:tc>
        <w:tc>
          <w:tcPr>
            <w:tcW w:w="2058"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工程建设涉及城市绿地、树木审批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临时占用城市绿地审批</w:t>
            </w:r>
          </w:p>
        </w:tc>
        <w:tc>
          <w:tcPr>
            <w:tcW w:w="1260"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区住房和城乡建设局</w:t>
            </w:r>
          </w:p>
        </w:tc>
        <w:tc>
          <w:tcPr>
            <w:tcW w:w="3933" w:type="dxa"/>
            <w:vMerge w:val="restart"/>
            <w:tcBorders>
              <w:top w:val="nil"/>
              <w:left w:val="single" w:color="auto" w:sz="4" w:space="0"/>
              <w:right w:val="single" w:color="auto" w:sz="4" w:space="0"/>
            </w:tcBorders>
            <w:vAlign w:val="center"/>
          </w:tcPr>
          <w:p>
            <w:pPr>
              <w:pStyle w:val="5"/>
              <w:widowControl/>
              <w:rPr>
                <w:rFonts w:ascii="宋体" w:hAnsi="宋体" w:cs="宋体"/>
                <w:sz w:val="20"/>
                <w:szCs w:val="20"/>
              </w:rPr>
            </w:pPr>
            <w:r>
              <w:rPr>
                <w:rFonts w:hint="eastAsia" w:ascii="宋体" w:hAnsi="宋体" w:cs="宋体"/>
                <w:sz w:val="20"/>
                <w:szCs w:val="20"/>
              </w:rPr>
              <w:t>《城市绿化条例》第二十、二十一条；《湖南省实施</w:t>
            </w:r>
            <w:r>
              <w:rPr>
                <w:rFonts w:ascii="宋体" w:hAnsi="宋体" w:cs="宋体"/>
                <w:sz w:val="20"/>
                <w:szCs w:val="20"/>
              </w:rPr>
              <w:t>&lt;</w:t>
            </w:r>
            <w:r>
              <w:rPr>
                <w:rFonts w:hint="eastAsia" w:ascii="宋体" w:hAnsi="宋体" w:cs="宋体"/>
                <w:sz w:val="20"/>
                <w:szCs w:val="20"/>
              </w:rPr>
              <w:t>城市绿化条例</w:t>
            </w:r>
            <w:r>
              <w:rPr>
                <w:rFonts w:ascii="宋体" w:hAnsi="宋体" w:cs="宋体"/>
                <w:sz w:val="20"/>
                <w:szCs w:val="20"/>
              </w:rPr>
              <w:t>&gt;</w:t>
            </w:r>
            <w:r>
              <w:rPr>
                <w:rFonts w:hint="eastAsia" w:ascii="宋体" w:hAnsi="宋体" w:cs="宋体"/>
                <w:sz w:val="20"/>
                <w:szCs w:val="20"/>
              </w:rPr>
              <w:t>办法》（</w:t>
            </w:r>
            <w:r>
              <w:rPr>
                <w:rFonts w:ascii="宋体" w:hAnsi="宋体" w:cs="宋体"/>
                <w:sz w:val="20"/>
                <w:szCs w:val="20"/>
              </w:rPr>
              <w:t>1998</w:t>
            </w:r>
            <w:r>
              <w:rPr>
                <w:rFonts w:hint="eastAsia" w:ascii="宋体" w:hAnsi="宋体" w:cs="宋体"/>
                <w:sz w:val="20"/>
                <w:szCs w:val="20"/>
              </w:rPr>
              <w:t>年湖南省人民政府令第</w:t>
            </w:r>
            <w:r>
              <w:rPr>
                <w:rFonts w:ascii="宋体" w:hAnsi="宋体" w:cs="宋体"/>
                <w:sz w:val="20"/>
                <w:szCs w:val="20"/>
              </w:rPr>
              <w:t>125</w:t>
            </w:r>
            <w:r>
              <w:rPr>
                <w:rFonts w:hint="eastAsia" w:ascii="宋体" w:hAnsi="宋体" w:cs="宋体"/>
                <w:sz w:val="20"/>
                <w:szCs w:val="20"/>
              </w:rPr>
              <w:t>号</w:t>
            </w:r>
            <w:r>
              <w:rPr>
                <w:rFonts w:ascii="宋体" w:hAnsi="宋体" w:cs="宋体"/>
                <w:sz w:val="20"/>
                <w:szCs w:val="20"/>
              </w:rPr>
              <w:t>)</w:t>
            </w:r>
          </w:p>
        </w:tc>
        <w:tc>
          <w:tcPr>
            <w:tcW w:w="661"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737" w:hRule="atLeast"/>
          <w:jc w:val="center"/>
        </w:trPr>
        <w:tc>
          <w:tcPr>
            <w:tcW w:w="520"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058"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城市古树名木迁移审批</w:t>
            </w:r>
          </w:p>
        </w:tc>
        <w:tc>
          <w:tcPr>
            <w:tcW w:w="12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058"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城市树木砍伐、迁移审批</w:t>
            </w:r>
          </w:p>
        </w:tc>
        <w:tc>
          <w:tcPr>
            <w:tcW w:w="1260"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55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24</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从事城市生活垃圾（含餐厨）经营性清扫、收集、运输、处理服务审批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《国务院对确需保留的行政审批项目设定行政许可的决定》（国务院令第</w:t>
            </w:r>
            <w:r>
              <w:rPr>
                <w:rFonts w:ascii="宋体" w:hAnsi="宋体" w:cs="宋体"/>
                <w:kern w:val="0"/>
                <w:sz w:val="20"/>
                <w:szCs w:val="20"/>
              </w:rPr>
              <w:t>412</w:t>
            </w:r>
            <w:r>
              <w:rPr>
                <w:rFonts w:hint="eastAsia" w:ascii="宋体" w:hAnsi="宋体" w:cs="宋体"/>
                <w:kern w:val="0"/>
                <w:sz w:val="20"/>
                <w:szCs w:val="20"/>
              </w:rPr>
              <w:t>号）；《城市生活垃圾管理办法》（建设部令第</w:t>
            </w:r>
            <w:r>
              <w:rPr>
                <w:rFonts w:ascii="宋体" w:hAnsi="宋体" w:cs="宋体"/>
                <w:kern w:val="0"/>
                <w:sz w:val="20"/>
                <w:szCs w:val="20"/>
              </w:rPr>
              <w:t>157</w:t>
            </w:r>
            <w:r>
              <w:rPr>
                <w:rFonts w:hint="eastAsia" w:ascii="宋体" w:hAnsi="宋体" w:cs="宋体"/>
                <w:kern w:val="0"/>
                <w:sz w:val="20"/>
                <w:szCs w:val="20"/>
              </w:rPr>
              <w:t>号）第十七、十九条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102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25</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城市建筑垃圾处置核准</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《城市建筑垃圾管理规定》（建设部令第</w:t>
            </w:r>
            <w:r>
              <w:rPr>
                <w:rFonts w:ascii="宋体" w:hAnsi="宋体" w:cs="宋体"/>
                <w:kern w:val="0"/>
                <w:sz w:val="20"/>
                <w:szCs w:val="20"/>
              </w:rPr>
              <w:t>139</w:t>
            </w:r>
            <w:r>
              <w:rPr>
                <w:rFonts w:hint="eastAsia" w:ascii="宋体" w:hAnsi="宋体" w:cs="宋体"/>
                <w:kern w:val="0"/>
                <w:sz w:val="20"/>
                <w:szCs w:val="20"/>
              </w:rPr>
              <w:t>号）第七条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145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关闭、闲置或者拆除生活垃圾处置的设施、场所核准</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《中华人民共和国固体废物污染环境防治法》（</w:t>
            </w:r>
            <w:r>
              <w:rPr>
                <w:rFonts w:ascii="宋体" w:hAnsi="宋体" w:cs="宋体"/>
                <w:kern w:val="0"/>
                <w:sz w:val="20"/>
                <w:szCs w:val="20"/>
              </w:rPr>
              <w:t>2013</w:t>
            </w:r>
            <w:r>
              <w:rPr>
                <w:rFonts w:hint="eastAsia" w:ascii="宋体" w:hAnsi="宋体" w:cs="宋体"/>
                <w:kern w:val="0"/>
                <w:sz w:val="20"/>
                <w:szCs w:val="20"/>
              </w:rPr>
              <w:t>年修正）第四十四条；《城市市容和环境卫生管理条例》（国务院令第</w:t>
            </w:r>
            <w:r>
              <w:rPr>
                <w:rFonts w:ascii="宋体" w:hAnsi="宋体" w:cs="宋体"/>
                <w:kern w:val="0"/>
                <w:sz w:val="20"/>
                <w:szCs w:val="20"/>
              </w:rPr>
              <w:t>101</w:t>
            </w:r>
            <w:r>
              <w:rPr>
                <w:rFonts w:hint="eastAsia" w:ascii="宋体" w:hAnsi="宋体" w:cs="宋体"/>
                <w:kern w:val="0"/>
                <w:sz w:val="20"/>
                <w:szCs w:val="20"/>
              </w:rPr>
              <w:t>号）第二十二条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171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建筑工程施工许可证核发</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《中华人民共和国建筑法》（</w:t>
            </w:r>
            <w:r>
              <w:rPr>
                <w:rFonts w:ascii="宋体" w:hAnsi="宋体" w:cs="宋体"/>
                <w:kern w:val="0"/>
                <w:sz w:val="20"/>
                <w:szCs w:val="20"/>
              </w:rPr>
              <w:t>2011</w:t>
            </w:r>
            <w:r>
              <w:rPr>
                <w:rFonts w:hint="eastAsia" w:ascii="宋体" w:hAnsi="宋体" w:cs="宋体"/>
                <w:kern w:val="0"/>
                <w:sz w:val="20"/>
                <w:szCs w:val="20"/>
              </w:rPr>
              <w:t>年修正）第七条；《建筑工程施工许可管理办法》（</w:t>
            </w:r>
            <w:r>
              <w:rPr>
                <w:rFonts w:ascii="宋体" w:hAnsi="宋体" w:cs="宋体"/>
                <w:kern w:val="0"/>
                <w:sz w:val="20"/>
                <w:szCs w:val="20"/>
              </w:rPr>
              <w:t>2001</w:t>
            </w:r>
            <w:r>
              <w:rPr>
                <w:rFonts w:hint="eastAsia" w:ascii="宋体" w:hAnsi="宋体" w:cs="宋体"/>
                <w:kern w:val="0"/>
                <w:sz w:val="20"/>
                <w:szCs w:val="20"/>
              </w:rPr>
              <w:t>年建设部令第</w:t>
            </w:r>
            <w:r>
              <w:rPr>
                <w:rFonts w:ascii="宋体" w:hAnsi="宋体" w:cs="宋体"/>
                <w:kern w:val="0"/>
                <w:sz w:val="20"/>
                <w:szCs w:val="20"/>
              </w:rPr>
              <w:t>91</w:t>
            </w:r>
            <w:r>
              <w:rPr>
                <w:rFonts w:hint="eastAsia" w:ascii="宋体" w:hAnsi="宋体" w:cs="宋体"/>
                <w:kern w:val="0"/>
                <w:sz w:val="20"/>
                <w:szCs w:val="20"/>
              </w:rPr>
              <w:t>号修正）第二条；《建设工程勘察设计管理条例》（国务院令第</w:t>
            </w:r>
            <w:r>
              <w:rPr>
                <w:rFonts w:ascii="宋体" w:hAnsi="宋体" w:cs="宋体"/>
                <w:kern w:val="0"/>
                <w:sz w:val="20"/>
                <w:szCs w:val="20"/>
              </w:rPr>
              <w:t>293</w:t>
            </w:r>
            <w:r>
              <w:rPr>
                <w:rFonts w:hint="eastAsia" w:ascii="宋体" w:hAnsi="宋体" w:cs="宋体"/>
                <w:kern w:val="0"/>
                <w:sz w:val="20"/>
                <w:szCs w:val="20"/>
              </w:rPr>
              <w:t>号）第三十三条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52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28</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污水排入排水管网许可证核发</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《国务院对确需保留的行政审批项目设定行政许可的决定》（</w:t>
            </w:r>
            <w:r>
              <w:rPr>
                <w:rFonts w:ascii="宋体" w:hAnsi="宋体" w:cs="宋体"/>
                <w:kern w:val="0"/>
                <w:sz w:val="20"/>
                <w:szCs w:val="20"/>
              </w:rPr>
              <w:t>2004</w:t>
            </w:r>
            <w:r>
              <w:rPr>
                <w:rFonts w:hint="eastAsia" w:ascii="宋体" w:hAnsi="宋体" w:cs="宋体"/>
                <w:kern w:val="0"/>
                <w:sz w:val="20"/>
                <w:szCs w:val="20"/>
              </w:rPr>
              <w:t>年国务院令第</w:t>
            </w:r>
            <w:r>
              <w:rPr>
                <w:rFonts w:ascii="宋体" w:hAnsi="宋体" w:cs="宋体"/>
                <w:kern w:val="0"/>
                <w:sz w:val="20"/>
                <w:szCs w:val="20"/>
              </w:rPr>
              <w:t>412</w:t>
            </w:r>
            <w:r>
              <w:rPr>
                <w:rFonts w:hint="eastAsia" w:ascii="宋体" w:hAnsi="宋体" w:cs="宋体"/>
                <w:kern w:val="0"/>
                <w:sz w:val="20"/>
                <w:szCs w:val="20"/>
              </w:rPr>
              <w:t>号）；《城镇排水与污水处理条例》（国务院令第</w:t>
            </w:r>
            <w:r>
              <w:rPr>
                <w:rFonts w:ascii="宋体" w:hAnsi="宋体" w:cs="宋体"/>
                <w:kern w:val="0"/>
                <w:sz w:val="20"/>
                <w:szCs w:val="20"/>
              </w:rPr>
              <w:t>641</w:t>
            </w:r>
            <w:r>
              <w:rPr>
                <w:rFonts w:hint="eastAsia" w:ascii="宋体" w:hAnsi="宋体" w:cs="宋体"/>
                <w:kern w:val="0"/>
                <w:sz w:val="20"/>
                <w:szCs w:val="20"/>
              </w:rPr>
              <w:t>号）第二十一条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燃气经营许可证核发</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《城镇燃气管理条例》（国务院令第</w:t>
            </w:r>
            <w:r>
              <w:rPr>
                <w:rFonts w:ascii="宋体" w:hAnsi="宋体" w:cs="宋体"/>
                <w:kern w:val="0"/>
                <w:sz w:val="20"/>
                <w:szCs w:val="20"/>
              </w:rPr>
              <w:t>583</w:t>
            </w:r>
            <w:r>
              <w:rPr>
                <w:rFonts w:hint="eastAsia" w:ascii="宋体" w:hAnsi="宋体" w:cs="宋体"/>
                <w:kern w:val="0"/>
                <w:sz w:val="20"/>
                <w:szCs w:val="20"/>
              </w:rPr>
              <w:t>号）第十五条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41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30</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燃气经营者改动市政燃气设施审批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《城镇燃气管理条例》（国务院令第</w:t>
            </w:r>
            <w:r>
              <w:rPr>
                <w:rFonts w:ascii="宋体" w:hAnsi="宋体" w:cs="宋体"/>
                <w:kern w:val="0"/>
                <w:sz w:val="20"/>
                <w:szCs w:val="20"/>
              </w:rPr>
              <w:t>583</w:t>
            </w:r>
            <w:r>
              <w:rPr>
                <w:rFonts w:hint="eastAsia" w:ascii="宋体" w:hAnsi="宋体" w:cs="宋体"/>
                <w:kern w:val="0"/>
                <w:sz w:val="20"/>
                <w:szCs w:val="20"/>
              </w:rPr>
              <w:t>号）第三十八条；《国务院关于第六批取消和调整行政审批项目的决定》（国发〔</w:t>
            </w:r>
            <w:r>
              <w:rPr>
                <w:rFonts w:ascii="宋体" w:hAnsi="宋体" w:cs="宋体"/>
                <w:kern w:val="0"/>
                <w:sz w:val="20"/>
                <w:szCs w:val="20"/>
              </w:rPr>
              <w:t>2012</w:t>
            </w:r>
            <w:r>
              <w:rPr>
                <w:rFonts w:hint="eastAsia" w:ascii="宋体" w:hAnsi="宋体" w:cs="宋体"/>
                <w:kern w:val="0"/>
                <w:sz w:val="20"/>
                <w:szCs w:val="20"/>
              </w:rPr>
              <w:t>〕</w:t>
            </w:r>
            <w:r>
              <w:rPr>
                <w:rFonts w:ascii="宋体" w:hAnsi="宋体" w:cs="宋体"/>
                <w:kern w:val="0"/>
                <w:sz w:val="20"/>
                <w:szCs w:val="20"/>
              </w:rPr>
              <w:t>52</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8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31</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工程建设项目附属绿化工程设计方案审查及竣工验收</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《城市绿化条例》（国务院令第</w:t>
            </w:r>
            <w:r>
              <w:rPr>
                <w:rFonts w:ascii="宋体" w:hAnsi="宋体" w:cs="宋体"/>
                <w:kern w:val="0"/>
                <w:sz w:val="20"/>
                <w:szCs w:val="20"/>
              </w:rPr>
              <w:t>100</w:t>
            </w:r>
            <w:r>
              <w:rPr>
                <w:rFonts w:hint="eastAsia" w:ascii="宋体" w:hAnsi="宋体" w:cs="宋体"/>
                <w:kern w:val="0"/>
                <w:sz w:val="20"/>
                <w:szCs w:val="20"/>
              </w:rPr>
              <w:t>号）第十一条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87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建设工程初步设计的审批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pStyle w:val="5"/>
              <w:widowControl/>
              <w:rPr>
                <w:rFonts w:ascii="宋体" w:cs="宋体"/>
                <w:sz w:val="20"/>
                <w:szCs w:val="20"/>
              </w:rPr>
            </w:pPr>
            <w:r>
              <w:rPr>
                <w:rFonts w:hint="eastAsia" w:ascii="宋体" w:hAnsi="宋体" w:cs="宋体"/>
                <w:sz w:val="20"/>
                <w:szCs w:val="20"/>
              </w:rPr>
              <w:t>《建设工程勘察设计管理条例》（国务院令第</w:t>
            </w:r>
            <w:r>
              <w:rPr>
                <w:rFonts w:ascii="宋体" w:hAnsi="宋体" w:cs="宋体"/>
                <w:sz w:val="20"/>
                <w:szCs w:val="20"/>
              </w:rPr>
              <w:t>293</w:t>
            </w:r>
            <w:r>
              <w:rPr>
                <w:rFonts w:hint="eastAsia" w:ascii="宋体" w:hAnsi="宋体" w:cs="宋体"/>
                <w:sz w:val="20"/>
                <w:szCs w:val="20"/>
              </w:rPr>
              <w:t>号）第五、三十一、三十三条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541"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33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设置大型户外广告及在城市建筑物、设施上悬挂、张贴宣传品审批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《城市市容和环境卫生管理条例》（国务院令第</w:t>
            </w:r>
            <w:r>
              <w:rPr>
                <w:rFonts w:ascii="宋体" w:hAnsi="宋体" w:cs="宋体"/>
                <w:kern w:val="0"/>
                <w:sz w:val="20"/>
                <w:szCs w:val="20"/>
              </w:rPr>
              <w:t>101</w:t>
            </w:r>
            <w:r>
              <w:rPr>
                <w:rFonts w:hint="eastAsia" w:ascii="宋体" w:hAnsi="宋体" w:cs="宋体"/>
                <w:kern w:val="0"/>
                <w:sz w:val="20"/>
                <w:szCs w:val="20"/>
              </w:rPr>
              <w:t>号）第十一、十七条；《湖南省实施</w:t>
            </w:r>
            <w:r>
              <w:rPr>
                <w:rFonts w:ascii="宋体" w:hAnsi="宋体" w:cs="宋体"/>
                <w:kern w:val="0"/>
                <w:sz w:val="20"/>
                <w:szCs w:val="20"/>
              </w:rPr>
              <w:t>&lt;</w:t>
            </w:r>
            <w:r>
              <w:rPr>
                <w:rFonts w:hint="eastAsia" w:ascii="宋体" w:hAnsi="宋体" w:cs="宋体"/>
                <w:kern w:val="0"/>
                <w:sz w:val="20"/>
                <w:szCs w:val="20"/>
              </w:rPr>
              <w:t>城市市容和环境卫生管理条例</w:t>
            </w:r>
            <w:r>
              <w:rPr>
                <w:rFonts w:ascii="宋体" w:hAnsi="宋体" w:cs="宋体"/>
                <w:kern w:val="0"/>
                <w:sz w:val="20"/>
                <w:szCs w:val="20"/>
              </w:rPr>
              <w:t>&gt;</w:t>
            </w:r>
            <w:r>
              <w:rPr>
                <w:rFonts w:hint="eastAsia" w:ascii="宋体" w:hAnsi="宋体" w:cs="宋体"/>
                <w:kern w:val="0"/>
                <w:sz w:val="20"/>
                <w:szCs w:val="20"/>
              </w:rPr>
              <w:t>办法》第十一条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35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履带车、铁轮车和超重、超高、超长车辆在城市道路上行驶审批</w:t>
            </w:r>
            <w:r>
              <w:rPr>
                <w:rFonts w:ascii="宋体" w:hAnsi="宋体" w:cs="宋体"/>
                <w:kern w:val="0"/>
                <w:sz w:val="20"/>
                <w:szCs w:val="20"/>
              </w:rPr>
              <w:t>(</w:t>
            </w:r>
            <w:r>
              <w:rPr>
                <w:rFonts w:hint="eastAsia" w:ascii="宋体" w:hAnsi="宋体" w:cs="宋体"/>
                <w:kern w:val="0"/>
                <w:sz w:val="20"/>
                <w:szCs w:val="20"/>
              </w:rPr>
              <w:t>包括经过城市桥梁</w:t>
            </w:r>
            <w:r>
              <w:rPr>
                <w:rFonts w:ascii="宋体" w:hAnsi="宋体" w:cs="宋体"/>
                <w:kern w:val="0"/>
                <w:sz w:val="20"/>
                <w:szCs w:val="20"/>
              </w:rPr>
              <w:t>)</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《城市道路管理条例》（国务院令第</w:t>
            </w:r>
            <w:r>
              <w:rPr>
                <w:rFonts w:ascii="宋体" w:hAnsi="宋体" w:cs="宋体"/>
                <w:kern w:val="0"/>
                <w:sz w:val="20"/>
                <w:szCs w:val="20"/>
              </w:rPr>
              <w:t>198</w:t>
            </w:r>
            <w:r>
              <w:rPr>
                <w:rFonts w:hint="eastAsia" w:ascii="宋体" w:hAnsi="宋体" w:cs="宋体"/>
                <w:kern w:val="0"/>
                <w:sz w:val="20"/>
                <w:szCs w:val="20"/>
              </w:rPr>
              <w:t>号）第二十八条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07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因施工、设备维修等停止供水审批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《城市供水条例》（国务院令第</w:t>
            </w:r>
            <w:r>
              <w:rPr>
                <w:rFonts w:ascii="宋体" w:hAnsi="宋体" w:cs="宋体"/>
                <w:kern w:val="0"/>
                <w:sz w:val="20"/>
                <w:szCs w:val="20"/>
              </w:rPr>
              <w:t>158</w:t>
            </w:r>
            <w:r>
              <w:rPr>
                <w:rFonts w:hint="eastAsia" w:ascii="宋体" w:hAnsi="宋体" w:cs="宋体"/>
                <w:kern w:val="0"/>
                <w:sz w:val="20"/>
                <w:szCs w:val="20"/>
              </w:rPr>
              <w:t>号）第二十二条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11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因工程建设需要拆除、改动、迁移供水、排水与污水处理设施审核</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《城市供水条例》（国务院令第</w:t>
            </w:r>
            <w:r>
              <w:rPr>
                <w:rFonts w:ascii="宋体" w:hAnsi="宋体" w:cs="宋体"/>
                <w:kern w:val="0"/>
                <w:sz w:val="20"/>
                <w:szCs w:val="20"/>
              </w:rPr>
              <w:t>158</w:t>
            </w:r>
            <w:r>
              <w:rPr>
                <w:rFonts w:hint="eastAsia" w:ascii="宋体" w:hAnsi="宋体" w:cs="宋体"/>
                <w:kern w:val="0"/>
                <w:sz w:val="20"/>
                <w:szCs w:val="20"/>
              </w:rPr>
              <w:t>号）第二十二、三十条；《城市排水与污水处理条例》（国务院令第</w:t>
            </w:r>
            <w:r>
              <w:rPr>
                <w:rFonts w:ascii="宋体" w:hAnsi="宋体" w:cs="宋体"/>
                <w:kern w:val="0"/>
                <w:sz w:val="20"/>
                <w:szCs w:val="20"/>
              </w:rPr>
              <w:t>641</w:t>
            </w:r>
            <w:r>
              <w:rPr>
                <w:rFonts w:hint="eastAsia" w:ascii="宋体" w:hAnsi="宋体" w:cs="宋体"/>
                <w:kern w:val="0"/>
                <w:sz w:val="20"/>
                <w:szCs w:val="20"/>
              </w:rPr>
              <w:t>号）第四十三条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45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改变绿化规划、绿化用地的使用性质审批</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区住房和城乡建设局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《城市绿化条例》（国务院令第</w:t>
            </w:r>
            <w:r>
              <w:rPr>
                <w:rFonts w:ascii="宋体" w:hAnsi="宋体" w:cs="宋体"/>
                <w:kern w:val="0"/>
                <w:sz w:val="20"/>
                <w:szCs w:val="20"/>
              </w:rPr>
              <w:t>100</w:t>
            </w:r>
            <w:r>
              <w:rPr>
                <w:rFonts w:hint="eastAsia" w:ascii="宋体" w:hAnsi="宋体" w:cs="宋体"/>
                <w:kern w:val="0"/>
                <w:sz w:val="20"/>
                <w:szCs w:val="20"/>
              </w:rPr>
              <w:t>号）第十九条；《国务院对确需保留的行政审批项目设定行政许可的决定》（国务院令第</w:t>
            </w:r>
            <w:r>
              <w:rPr>
                <w:rFonts w:ascii="宋体" w:hAnsi="宋体" w:cs="宋体"/>
                <w:kern w:val="0"/>
                <w:sz w:val="20"/>
                <w:szCs w:val="20"/>
              </w:rPr>
              <w:t>412</w:t>
            </w:r>
            <w:r>
              <w:rPr>
                <w:rFonts w:hint="eastAsia" w:ascii="宋体" w:hAnsi="宋体" w:cs="宋体"/>
                <w:kern w:val="0"/>
                <w:sz w:val="20"/>
                <w:szCs w:val="20"/>
              </w:rPr>
              <w:t>号）附件《国务院决定确需保留的行政审批事项目录》第</w:t>
            </w:r>
            <w:r>
              <w:rPr>
                <w:rFonts w:ascii="宋体" w:hAnsi="宋体" w:cs="宋体"/>
                <w:kern w:val="0"/>
                <w:sz w:val="20"/>
                <w:szCs w:val="20"/>
              </w:rPr>
              <w:t>107</w:t>
            </w:r>
            <w:r>
              <w:rPr>
                <w:rFonts w:hint="eastAsia" w:ascii="宋体" w:hAnsi="宋体" w:cs="宋体"/>
                <w:kern w:val="0"/>
                <w:sz w:val="20"/>
                <w:szCs w:val="20"/>
              </w:rPr>
              <w:t>项</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6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38</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洞庭湖区河道、湖泊、洲滩的开发利用许可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《湖南省洞庭湖区水利管理条例》第八条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30"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39</w:t>
            </w:r>
          </w:p>
        </w:tc>
        <w:tc>
          <w:tcPr>
            <w:tcW w:w="205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洪水影响评价审批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河道管理范围内建设项目审批</w:t>
            </w:r>
          </w:p>
        </w:tc>
        <w:tc>
          <w:tcPr>
            <w:tcW w:w="1260"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《中华人民共和国防洪法》（</w:t>
            </w:r>
            <w:r>
              <w:rPr>
                <w:rFonts w:ascii="宋体" w:hAnsi="宋体" w:cs="宋体"/>
                <w:kern w:val="0"/>
                <w:sz w:val="20"/>
                <w:szCs w:val="20"/>
              </w:rPr>
              <w:t>2016</w:t>
            </w:r>
            <w:r>
              <w:rPr>
                <w:rFonts w:hint="eastAsia" w:ascii="宋体" w:hAnsi="宋体" w:cs="宋体"/>
                <w:kern w:val="0"/>
                <w:sz w:val="20"/>
                <w:szCs w:val="20"/>
              </w:rPr>
              <w:t>年修正）第十九、二十七、三十三、三十四条；《中华人民共和国河道管理条例》（</w:t>
            </w:r>
            <w:r>
              <w:rPr>
                <w:rFonts w:ascii="宋体" w:hAnsi="宋体" w:cs="宋体"/>
                <w:kern w:val="0"/>
                <w:sz w:val="20"/>
                <w:szCs w:val="20"/>
              </w:rPr>
              <w:t>2011</w:t>
            </w:r>
            <w:r>
              <w:rPr>
                <w:rFonts w:hint="eastAsia" w:ascii="宋体" w:hAnsi="宋体" w:cs="宋体"/>
                <w:kern w:val="0"/>
                <w:sz w:val="20"/>
                <w:szCs w:val="20"/>
              </w:rPr>
              <w:t>年修订）第十一、二十五、二十九条；《湖南省实施</w:t>
            </w:r>
            <w:r>
              <w:rPr>
                <w:rFonts w:ascii="宋体" w:hAnsi="宋体" w:cs="宋体"/>
                <w:kern w:val="0"/>
                <w:sz w:val="20"/>
                <w:szCs w:val="20"/>
              </w:rPr>
              <w:t>&lt;</w:t>
            </w:r>
            <w:r>
              <w:rPr>
                <w:rFonts w:hint="eastAsia" w:ascii="宋体" w:hAnsi="宋体" w:cs="宋体"/>
                <w:kern w:val="0"/>
                <w:sz w:val="20"/>
                <w:szCs w:val="20"/>
              </w:rPr>
              <w:t>中华人民共和国水法</w:t>
            </w:r>
            <w:r>
              <w:rPr>
                <w:rFonts w:ascii="宋体" w:hAnsi="宋体" w:cs="宋体"/>
                <w:kern w:val="0"/>
                <w:sz w:val="20"/>
                <w:szCs w:val="20"/>
              </w:rPr>
              <w:t>&gt;</w:t>
            </w:r>
            <w:r>
              <w:rPr>
                <w:rFonts w:hint="eastAsia" w:ascii="宋体" w:hAnsi="宋体" w:cs="宋体"/>
                <w:kern w:val="0"/>
                <w:sz w:val="20"/>
                <w:szCs w:val="20"/>
              </w:rPr>
              <w:t>办法》第三、十四条；《中华人民共和国水法》（</w:t>
            </w:r>
            <w:r>
              <w:rPr>
                <w:rFonts w:ascii="宋体" w:hAnsi="宋体" w:cs="宋体"/>
                <w:kern w:val="0"/>
                <w:sz w:val="20"/>
                <w:szCs w:val="20"/>
              </w:rPr>
              <w:t>2016</w:t>
            </w:r>
            <w:r>
              <w:rPr>
                <w:rFonts w:hint="eastAsia" w:ascii="宋体" w:hAnsi="宋体" w:cs="宋体"/>
                <w:kern w:val="0"/>
                <w:sz w:val="20"/>
                <w:szCs w:val="20"/>
              </w:rPr>
              <w:t>年修正）第三十八条　</w:t>
            </w:r>
          </w:p>
        </w:tc>
        <w:tc>
          <w:tcPr>
            <w:tcW w:w="6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93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权限内建设项目洪水影响评价审批</w:t>
            </w:r>
            <w:r>
              <w:rPr>
                <w:rFonts w:ascii="宋体" w:hAnsi="宋体" w:cs="宋体"/>
                <w:kern w:val="0"/>
                <w:sz w:val="20"/>
                <w:szCs w:val="20"/>
              </w:rPr>
              <w:t>——</w:t>
            </w:r>
            <w:r>
              <w:rPr>
                <w:rFonts w:hint="eastAsia" w:ascii="宋体" w:hAnsi="宋体" w:cs="宋体"/>
                <w:kern w:val="0"/>
                <w:sz w:val="20"/>
                <w:szCs w:val="20"/>
              </w:rPr>
              <w:t>水工程建设规划同意书</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3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洪泛区、蓄滞洪区内非防洪建设项目审批</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26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填堵城市河道沟汊、贮水湖塘洼淀和废除原有防洪围堤审批</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7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40</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权限内入河排污口（新建、改建、扩大）审批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《中华人民共和国水法》（</w:t>
            </w:r>
            <w:r>
              <w:rPr>
                <w:rFonts w:ascii="宋体" w:hAnsi="宋体" w:cs="宋体"/>
                <w:kern w:val="0"/>
                <w:sz w:val="20"/>
                <w:szCs w:val="20"/>
              </w:rPr>
              <w:t>2016</w:t>
            </w:r>
            <w:r>
              <w:rPr>
                <w:rFonts w:hint="eastAsia" w:ascii="宋体" w:hAnsi="宋体" w:cs="宋体"/>
                <w:kern w:val="0"/>
                <w:sz w:val="20"/>
                <w:szCs w:val="20"/>
              </w:rPr>
              <w:t>年修订）第三十四条；《中华人民共和国水污染防治法》（</w:t>
            </w:r>
            <w:r>
              <w:rPr>
                <w:rFonts w:ascii="宋体" w:hAnsi="宋体" w:cs="宋体"/>
                <w:kern w:val="0"/>
                <w:sz w:val="20"/>
                <w:szCs w:val="20"/>
              </w:rPr>
              <w:t>2008</w:t>
            </w:r>
            <w:r>
              <w:rPr>
                <w:rFonts w:hint="eastAsia" w:ascii="宋体" w:hAnsi="宋体" w:cs="宋体"/>
                <w:kern w:val="0"/>
                <w:sz w:val="20"/>
                <w:szCs w:val="20"/>
              </w:rPr>
              <w:t>年修订）第十七条；《入河排污口监督管理办法》（</w:t>
            </w:r>
            <w:r>
              <w:rPr>
                <w:rFonts w:ascii="宋体" w:hAnsi="宋体" w:cs="宋体"/>
                <w:kern w:val="0"/>
                <w:sz w:val="20"/>
                <w:szCs w:val="20"/>
              </w:rPr>
              <w:t>2004</w:t>
            </w:r>
            <w:r>
              <w:rPr>
                <w:rFonts w:hint="eastAsia" w:ascii="宋体" w:hAnsi="宋体" w:cs="宋体"/>
                <w:kern w:val="0"/>
                <w:sz w:val="20"/>
                <w:szCs w:val="20"/>
              </w:rPr>
              <w:t>年水利部令第</w:t>
            </w:r>
            <w:r>
              <w:rPr>
                <w:rFonts w:ascii="宋体" w:hAnsi="宋体" w:cs="宋体"/>
                <w:kern w:val="0"/>
                <w:sz w:val="20"/>
                <w:szCs w:val="20"/>
              </w:rPr>
              <w:t>22</w:t>
            </w:r>
            <w:r>
              <w:rPr>
                <w:rFonts w:hint="eastAsia" w:ascii="宋体" w:hAnsi="宋体" w:cs="宋体"/>
                <w:kern w:val="0"/>
                <w:sz w:val="20"/>
                <w:szCs w:val="20"/>
              </w:rPr>
              <w:t>号）第五、六条；《中华人民共和国河道管理条例》第三十四条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02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41</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河道范围内采砂等生产作业许可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《中华人民共和国水法》（</w:t>
            </w:r>
            <w:r>
              <w:rPr>
                <w:rFonts w:ascii="宋体" w:hAnsi="宋体" w:cs="宋体"/>
                <w:kern w:val="0"/>
                <w:sz w:val="20"/>
                <w:szCs w:val="20"/>
              </w:rPr>
              <w:t>2016</w:t>
            </w:r>
            <w:r>
              <w:rPr>
                <w:rFonts w:hint="eastAsia" w:ascii="宋体" w:hAnsi="宋体" w:cs="宋体"/>
                <w:kern w:val="0"/>
                <w:sz w:val="20"/>
                <w:szCs w:val="20"/>
              </w:rPr>
              <w:t>年修订）第三十九条；《中华人民共和国河道管理条例》（国务院令第</w:t>
            </w:r>
            <w:r>
              <w:rPr>
                <w:rFonts w:ascii="宋体" w:hAnsi="宋体" w:cs="宋体"/>
                <w:kern w:val="0"/>
                <w:sz w:val="20"/>
                <w:szCs w:val="20"/>
              </w:rPr>
              <w:t>3</w:t>
            </w:r>
            <w:r>
              <w:rPr>
                <w:rFonts w:hint="eastAsia" w:ascii="宋体" w:hAnsi="宋体" w:cs="宋体"/>
                <w:kern w:val="0"/>
                <w:sz w:val="20"/>
                <w:szCs w:val="20"/>
              </w:rPr>
              <w:t>号）第二十五条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5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蓄洪区避洪设施建设审批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《中华人民共和国防洪法》（</w:t>
            </w:r>
            <w:r>
              <w:rPr>
                <w:rFonts w:ascii="宋体" w:hAnsi="宋体" w:cs="宋体"/>
                <w:kern w:val="0"/>
                <w:sz w:val="20"/>
                <w:szCs w:val="20"/>
              </w:rPr>
              <w:t>2016</w:t>
            </w:r>
            <w:r>
              <w:rPr>
                <w:rFonts w:hint="eastAsia" w:ascii="宋体" w:hAnsi="宋体" w:cs="宋体"/>
                <w:kern w:val="0"/>
                <w:sz w:val="20"/>
                <w:szCs w:val="20"/>
              </w:rPr>
              <w:t>年修正）第三十三条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2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占用农业灌溉水源、灌排工程设施审批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《中华人民共和国水法》（</w:t>
            </w:r>
            <w:r>
              <w:rPr>
                <w:rFonts w:ascii="宋体" w:hAnsi="宋体" w:cs="宋体"/>
                <w:kern w:val="0"/>
                <w:sz w:val="20"/>
                <w:szCs w:val="20"/>
              </w:rPr>
              <w:t>2016</w:t>
            </w:r>
            <w:r>
              <w:rPr>
                <w:rFonts w:hint="eastAsia" w:ascii="宋体" w:hAnsi="宋体" w:cs="宋体"/>
                <w:kern w:val="0"/>
                <w:sz w:val="20"/>
                <w:szCs w:val="20"/>
              </w:rPr>
              <w:t>年修订）第三十五条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5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44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权限内水库大坝注册登记</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《水库大坝安全管理条例》（国务院令第</w:t>
            </w:r>
            <w:r>
              <w:rPr>
                <w:rFonts w:ascii="宋体" w:hAnsi="宋体" w:cs="宋体"/>
                <w:kern w:val="0"/>
                <w:sz w:val="20"/>
                <w:szCs w:val="20"/>
              </w:rPr>
              <w:t>77</w:t>
            </w:r>
            <w:r>
              <w:rPr>
                <w:rFonts w:hint="eastAsia" w:ascii="宋体" w:hAnsi="宋体" w:cs="宋体"/>
                <w:kern w:val="0"/>
                <w:sz w:val="20"/>
                <w:szCs w:val="20"/>
              </w:rPr>
              <w:t>号）第二十三条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4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45</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生产建设项目水土保持方案审批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《中华人民共和国水土保持法》（</w:t>
            </w:r>
            <w:r>
              <w:rPr>
                <w:rFonts w:ascii="宋体" w:hAnsi="宋体" w:cs="宋体"/>
                <w:kern w:val="0"/>
                <w:sz w:val="20"/>
                <w:szCs w:val="20"/>
              </w:rPr>
              <w:t>1991</w:t>
            </w:r>
            <w:r>
              <w:rPr>
                <w:rFonts w:hint="eastAsia" w:ascii="宋体" w:hAnsi="宋体" w:cs="宋体"/>
                <w:kern w:val="0"/>
                <w:sz w:val="20"/>
                <w:szCs w:val="20"/>
              </w:rPr>
              <w:t>年</w:t>
            </w:r>
            <w:r>
              <w:rPr>
                <w:rFonts w:ascii="宋体" w:hAnsi="宋体" w:cs="宋体"/>
                <w:kern w:val="0"/>
                <w:sz w:val="20"/>
                <w:szCs w:val="20"/>
              </w:rPr>
              <w:t>6</w:t>
            </w:r>
            <w:r>
              <w:rPr>
                <w:rFonts w:hint="eastAsia" w:ascii="宋体" w:hAnsi="宋体" w:cs="宋体"/>
                <w:kern w:val="0"/>
                <w:sz w:val="20"/>
                <w:szCs w:val="20"/>
              </w:rPr>
              <w:t>月</w:t>
            </w:r>
            <w:r>
              <w:rPr>
                <w:rFonts w:ascii="宋体" w:hAnsi="宋体" w:cs="宋体"/>
                <w:kern w:val="0"/>
                <w:sz w:val="20"/>
                <w:szCs w:val="20"/>
              </w:rPr>
              <w:t>29</w:t>
            </w:r>
            <w:r>
              <w:rPr>
                <w:rFonts w:hint="eastAsia" w:ascii="宋体" w:hAnsi="宋体" w:cs="宋体"/>
                <w:kern w:val="0"/>
                <w:sz w:val="20"/>
                <w:szCs w:val="20"/>
              </w:rPr>
              <w:t>日主席令第四十九号，</w:t>
            </w:r>
            <w:r>
              <w:rPr>
                <w:rFonts w:ascii="宋体" w:hAnsi="宋体" w:cs="宋体"/>
                <w:kern w:val="0"/>
                <w:sz w:val="20"/>
                <w:szCs w:val="20"/>
              </w:rPr>
              <w:t>2010</w:t>
            </w:r>
            <w:r>
              <w:rPr>
                <w:rFonts w:hint="eastAsia" w:ascii="宋体" w:hAnsi="宋体" w:cs="宋体"/>
                <w:kern w:val="0"/>
                <w:sz w:val="20"/>
                <w:szCs w:val="20"/>
              </w:rPr>
              <w:t>年</w:t>
            </w:r>
            <w:r>
              <w:rPr>
                <w:rFonts w:ascii="宋体" w:hAnsi="宋体" w:cs="宋体"/>
                <w:kern w:val="0"/>
                <w:sz w:val="20"/>
                <w:szCs w:val="20"/>
              </w:rPr>
              <w:t>12</w:t>
            </w:r>
            <w:r>
              <w:rPr>
                <w:rFonts w:hint="eastAsia" w:ascii="宋体" w:hAnsi="宋体" w:cs="宋体"/>
                <w:kern w:val="0"/>
                <w:sz w:val="20"/>
                <w:szCs w:val="20"/>
              </w:rPr>
              <w:t>月</w:t>
            </w:r>
            <w:r>
              <w:rPr>
                <w:rFonts w:ascii="宋体" w:hAnsi="宋体" w:cs="宋体"/>
                <w:kern w:val="0"/>
                <w:sz w:val="20"/>
                <w:szCs w:val="20"/>
              </w:rPr>
              <w:t>25</w:t>
            </w:r>
            <w:r>
              <w:rPr>
                <w:rFonts w:hint="eastAsia" w:ascii="宋体" w:hAnsi="宋体" w:cs="宋体"/>
                <w:kern w:val="0"/>
                <w:sz w:val="20"/>
                <w:szCs w:val="20"/>
              </w:rPr>
              <w:t>日予以修改）第十四条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210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取水许可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《取水许可和水资源费征收管理条例》（国务院令第</w:t>
            </w:r>
            <w:r>
              <w:rPr>
                <w:rFonts w:ascii="宋体" w:hAnsi="宋体" w:cs="宋体"/>
                <w:kern w:val="0"/>
                <w:sz w:val="20"/>
                <w:szCs w:val="20"/>
              </w:rPr>
              <w:t>460</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第十一条；《建设项目水资源论证管理办法》第八、九、十条；《中华人民共和国水法》（</w:t>
            </w:r>
            <w:r>
              <w:rPr>
                <w:rFonts w:ascii="宋体" w:hAnsi="宋体" w:cs="宋体"/>
                <w:kern w:val="0"/>
                <w:sz w:val="20"/>
                <w:szCs w:val="20"/>
              </w:rPr>
              <w:t>2016</w:t>
            </w:r>
            <w:r>
              <w:rPr>
                <w:rFonts w:hint="eastAsia" w:ascii="宋体" w:hAnsi="宋体" w:cs="宋体"/>
                <w:kern w:val="0"/>
                <w:sz w:val="20"/>
                <w:szCs w:val="20"/>
              </w:rPr>
              <w:t>年修订）第七、四十八条；《取水许可和水资源费征收管理条例》（国务院令第</w:t>
            </w:r>
            <w:r>
              <w:rPr>
                <w:rFonts w:ascii="宋体" w:hAnsi="宋体" w:cs="宋体"/>
                <w:kern w:val="0"/>
                <w:sz w:val="20"/>
                <w:szCs w:val="20"/>
              </w:rPr>
              <w:t>460</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第二条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0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占用防洪规划保留区内土地审批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《中华人民共和国防洪法》（</w:t>
            </w:r>
            <w:r>
              <w:rPr>
                <w:rFonts w:ascii="宋体" w:hAnsi="宋体" w:cs="宋体"/>
                <w:kern w:val="0"/>
                <w:sz w:val="20"/>
                <w:szCs w:val="20"/>
              </w:rPr>
              <w:t>2016</w:t>
            </w:r>
            <w:r>
              <w:rPr>
                <w:rFonts w:hint="eastAsia" w:ascii="宋体" w:hAnsi="宋体" w:cs="宋体"/>
                <w:kern w:val="0"/>
                <w:sz w:val="20"/>
                <w:szCs w:val="20"/>
              </w:rPr>
              <w:t>年修正）第十六条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0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48</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水利基建项目初步设计文件审批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区水利局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《水利工程建设程序管理暂行规定》第七条；《中华人民共和国水法》（</w:t>
            </w:r>
            <w:r>
              <w:rPr>
                <w:rFonts w:ascii="宋体" w:hAnsi="宋体" w:cs="宋体"/>
                <w:kern w:val="0"/>
                <w:sz w:val="20"/>
                <w:szCs w:val="20"/>
              </w:rPr>
              <w:t>2016</w:t>
            </w:r>
            <w:r>
              <w:rPr>
                <w:rFonts w:hint="eastAsia" w:ascii="宋体" w:hAnsi="宋体" w:cs="宋体"/>
                <w:kern w:val="0"/>
                <w:sz w:val="20"/>
                <w:szCs w:val="20"/>
              </w:rPr>
              <w:t>年修订）第三十八条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4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49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渔业捕捞许可证核发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《中华人民共和国渔业法》（</w:t>
            </w:r>
            <w:r>
              <w:rPr>
                <w:rFonts w:ascii="宋体" w:hAnsi="宋体" w:cs="宋体"/>
                <w:kern w:val="0"/>
                <w:sz w:val="20"/>
                <w:szCs w:val="20"/>
              </w:rPr>
              <w:t>2013</w:t>
            </w:r>
            <w:r>
              <w:rPr>
                <w:rFonts w:hint="eastAsia" w:ascii="宋体" w:hAnsi="宋体" w:cs="宋体"/>
                <w:kern w:val="0"/>
                <w:sz w:val="20"/>
                <w:szCs w:val="20"/>
              </w:rPr>
              <w:t>年修正）第二十三条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615"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50</w:t>
            </w:r>
          </w:p>
        </w:tc>
        <w:tc>
          <w:tcPr>
            <w:tcW w:w="205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渔业船舶船员证书核发、船舶登记证书核发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渔业船舶船员证书核发</w:t>
            </w:r>
          </w:p>
        </w:tc>
        <w:tc>
          <w:tcPr>
            <w:tcW w:w="1260" w:type="dxa"/>
            <w:vMerge w:val="restart"/>
            <w:tcBorders>
              <w:top w:val="nil"/>
              <w:left w:val="single" w:color="auto" w:sz="4" w:space="0"/>
              <w:bottom w:val="single" w:color="000000"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《中华人民共和国渔港水域交通安全管理条例》（</w:t>
            </w:r>
            <w:r>
              <w:rPr>
                <w:rFonts w:ascii="宋体" w:hAnsi="宋体" w:cs="宋体"/>
                <w:kern w:val="0"/>
                <w:sz w:val="20"/>
                <w:szCs w:val="20"/>
              </w:rPr>
              <w:t>1989</w:t>
            </w:r>
            <w:r>
              <w:rPr>
                <w:rFonts w:hint="eastAsia" w:ascii="宋体" w:hAnsi="宋体" w:cs="宋体"/>
                <w:kern w:val="0"/>
                <w:sz w:val="20"/>
                <w:szCs w:val="20"/>
              </w:rPr>
              <w:t>年国务院令第</w:t>
            </w:r>
            <w:r>
              <w:rPr>
                <w:rFonts w:ascii="宋体" w:hAnsi="宋体" w:cs="宋体"/>
                <w:kern w:val="0"/>
                <w:sz w:val="20"/>
                <w:szCs w:val="20"/>
              </w:rPr>
              <w:t>38</w:t>
            </w:r>
            <w:r>
              <w:rPr>
                <w:rFonts w:hint="eastAsia" w:ascii="宋体" w:hAnsi="宋体" w:cs="宋体"/>
                <w:kern w:val="0"/>
                <w:sz w:val="20"/>
                <w:szCs w:val="20"/>
              </w:rPr>
              <w:t>号）第十四条；《中华人民共和国海洋渔业船员发证规定》（</w:t>
            </w:r>
            <w:r>
              <w:rPr>
                <w:rFonts w:ascii="宋体" w:hAnsi="宋体" w:cs="宋体"/>
                <w:kern w:val="0"/>
                <w:sz w:val="20"/>
                <w:szCs w:val="20"/>
              </w:rPr>
              <w:t>2006</w:t>
            </w:r>
            <w:r>
              <w:rPr>
                <w:rFonts w:hint="eastAsia" w:ascii="宋体" w:hAnsi="宋体" w:cs="宋体"/>
                <w:kern w:val="0"/>
                <w:sz w:val="20"/>
                <w:szCs w:val="20"/>
              </w:rPr>
              <w:t>年农业部令第</w:t>
            </w:r>
            <w:r>
              <w:rPr>
                <w:rFonts w:ascii="宋体" w:hAnsi="宋体" w:cs="宋体"/>
                <w:kern w:val="0"/>
                <w:sz w:val="20"/>
                <w:szCs w:val="20"/>
              </w:rPr>
              <w:t>61</w:t>
            </w:r>
            <w:r>
              <w:rPr>
                <w:rFonts w:hint="eastAsia" w:ascii="宋体" w:hAnsi="宋体" w:cs="宋体"/>
                <w:kern w:val="0"/>
                <w:sz w:val="20"/>
                <w:szCs w:val="20"/>
              </w:rPr>
              <w:t>号）</w:t>
            </w:r>
          </w:p>
        </w:tc>
        <w:tc>
          <w:tcPr>
            <w:tcW w:w="6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615"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船舶登记证书核发</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《中华人民共和国内河交通安全管理条例》（国务院令第</w:t>
            </w:r>
            <w:r>
              <w:rPr>
                <w:rFonts w:ascii="宋体" w:hAnsi="宋体" w:cs="宋体"/>
                <w:kern w:val="0"/>
                <w:sz w:val="20"/>
                <w:szCs w:val="20"/>
              </w:rPr>
              <w:t>355</w:t>
            </w:r>
            <w:r>
              <w:rPr>
                <w:rFonts w:hint="eastAsia" w:ascii="宋体" w:hAnsi="宋体" w:cs="宋体"/>
                <w:kern w:val="0"/>
                <w:sz w:val="20"/>
                <w:szCs w:val="20"/>
              </w:rPr>
              <w:t>号）第六条；《中华人民共和国船舶最低安全配员规则》（交通运输部令</w:t>
            </w:r>
            <w:r>
              <w:rPr>
                <w:rFonts w:ascii="宋体" w:hAnsi="宋体" w:cs="宋体"/>
                <w:kern w:val="0"/>
                <w:sz w:val="20"/>
                <w:szCs w:val="20"/>
              </w:rPr>
              <w:t>2014</w:t>
            </w:r>
            <w:r>
              <w:rPr>
                <w:rFonts w:hint="eastAsia" w:ascii="宋体" w:hAnsi="宋体" w:cs="宋体"/>
                <w:kern w:val="0"/>
                <w:sz w:val="20"/>
                <w:szCs w:val="20"/>
              </w:rPr>
              <w:t>年第</w:t>
            </w:r>
            <w:r>
              <w:rPr>
                <w:rFonts w:ascii="宋体" w:hAnsi="宋体" w:cs="宋体"/>
                <w:kern w:val="0"/>
                <w:sz w:val="20"/>
                <w:szCs w:val="20"/>
              </w:rPr>
              <w:t>10</w:t>
            </w:r>
            <w:r>
              <w:rPr>
                <w:rFonts w:hint="eastAsia" w:ascii="宋体" w:hAnsi="宋体" w:cs="宋体"/>
                <w:kern w:val="0"/>
                <w:sz w:val="20"/>
                <w:szCs w:val="20"/>
              </w:rPr>
              <w:t>号）第三、十条</w:t>
            </w: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21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51</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动物防疫条件合格证核发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《中华人民共和国动物防疫法》（</w:t>
            </w:r>
            <w:r>
              <w:rPr>
                <w:rFonts w:ascii="宋体" w:hAnsi="宋体" w:cs="宋体"/>
                <w:kern w:val="0"/>
                <w:sz w:val="20"/>
                <w:szCs w:val="20"/>
              </w:rPr>
              <w:t>2015</w:t>
            </w:r>
            <w:r>
              <w:rPr>
                <w:rFonts w:hint="eastAsia" w:ascii="宋体" w:hAnsi="宋体" w:cs="宋体"/>
                <w:kern w:val="0"/>
                <w:sz w:val="20"/>
                <w:szCs w:val="20"/>
              </w:rPr>
              <w:t>年修正）第二十条；《动物防疫条件审查办法》（</w:t>
            </w:r>
            <w:r>
              <w:rPr>
                <w:rFonts w:ascii="宋体" w:hAnsi="宋体" w:cs="宋体"/>
                <w:kern w:val="0"/>
                <w:sz w:val="20"/>
                <w:szCs w:val="20"/>
              </w:rPr>
              <w:t>2010</w:t>
            </w:r>
            <w:r>
              <w:rPr>
                <w:rFonts w:hint="eastAsia" w:ascii="宋体" w:hAnsi="宋体" w:cs="宋体"/>
                <w:kern w:val="0"/>
                <w:sz w:val="20"/>
                <w:szCs w:val="20"/>
              </w:rPr>
              <w:t>年农业部令第</w:t>
            </w:r>
            <w:r>
              <w:rPr>
                <w:rFonts w:ascii="宋体" w:hAnsi="宋体" w:cs="宋体"/>
                <w:kern w:val="0"/>
                <w:sz w:val="20"/>
                <w:szCs w:val="20"/>
              </w:rPr>
              <w:t>7</w:t>
            </w:r>
            <w:r>
              <w:rPr>
                <w:rFonts w:hint="eastAsia" w:ascii="宋体" w:hAnsi="宋体" w:cs="宋体"/>
                <w:kern w:val="0"/>
                <w:sz w:val="20"/>
                <w:szCs w:val="20"/>
              </w:rPr>
              <w:t>号）第二十九条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64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动物诊疗许可证核发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《中华人民共和国动物防疫法》（</w:t>
            </w:r>
            <w:r>
              <w:rPr>
                <w:rFonts w:ascii="宋体" w:hAnsi="宋体" w:cs="宋体"/>
                <w:kern w:val="0"/>
                <w:sz w:val="20"/>
                <w:szCs w:val="20"/>
              </w:rPr>
              <w:t>2015</w:t>
            </w:r>
            <w:r>
              <w:rPr>
                <w:rFonts w:hint="eastAsia" w:ascii="宋体" w:hAnsi="宋体" w:cs="宋体"/>
                <w:kern w:val="0"/>
                <w:sz w:val="20"/>
                <w:szCs w:val="20"/>
              </w:rPr>
              <w:t>年修正）第五十一条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650"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53</w:t>
            </w:r>
          </w:p>
        </w:tc>
        <w:tc>
          <w:tcPr>
            <w:tcW w:w="2058" w:type="dxa"/>
            <w:vMerge w:val="restart"/>
            <w:tcBorders>
              <w:top w:val="nil"/>
              <w:left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拖拉机、联合收割机及驾驶员牌照证照核发</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拖拉机及驾驶员牌照证照核发</w:t>
            </w:r>
          </w:p>
        </w:tc>
        <w:tc>
          <w:tcPr>
            <w:tcW w:w="1260" w:type="dxa"/>
            <w:vMerge w:val="restart"/>
            <w:tcBorders>
              <w:top w:val="nil"/>
              <w:left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vMerge w:val="restart"/>
            <w:tcBorders>
              <w:top w:val="nil"/>
              <w:left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《中华人民共和国道路交通安全法》第一百二十一条；《农业机械安全监督管理条例》（国务院令第</w:t>
            </w:r>
            <w:r>
              <w:rPr>
                <w:rFonts w:ascii="宋体" w:hAnsi="宋体" w:cs="宋体"/>
                <w:kern w:val="0"/>
                <w:sz w:val="20"/>
                <w:szCs w:val="20"/>
              </w:rPr>
              <w:t>563</w:t>
            </w:r>
            <w:r>
              <w:rPr>
                <w:rFonts w:hint="eastAsia" w:ascii="宋体" w:hAnsi="宋体" w:cs="宋体"/>
                <w:kern w:val="0"/>
                <w:sz w:val="20"/>
                <w:szCs w:val="20"/>
              </w:rPr>
              <w:t>号）第二十一、二十二条；《拖拉机驾驶证申领和使用规定》第二条；《联合收割机及驾驶人安全监理规定》第三条；《湖南省人民政府关于扩大县（市）部分经济社会管理权限的决定》（湖南省人民政府令第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20"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058"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联合收割机及驾驶员牌照证照核发</w:t>
            </w:r>
          </w:p>
        </w:tc>
        <w:tc>
          <w:tcPr>
            <w:tcW w:w="1260" w:type="dxa"/>
            <w:vMerge w:val="continue"/>
            <w:tcBorders>
              <w:left w:val="single" w:color="auto" w:sz="4" w:space="0"/>
              <w:bottom w:val="single" w:color="auto" w:sz="4" w:space="0"/>
              <w:right w:val="single" w:color="auto" w:sz="4" w:space="0"/>
            </w:tcBorders>
            <w:vAlign w:val="center"/>
          </w:tcPr>
          <w:p>
            <w:pPr>
              <w:jc w:val="left"/>
              <w:rPr>
                <w:rFonts w:ascii="宋体" w:cs="宋体"/>
                <w:kern w:val="0"/>
                <w:sz w:val="20"/>
                <w:szCs w:val="20"/>
              </w:rPr>
            </w:pPr>
          </w:p>
        </w:tc>
        <w:tc>
          <w:tcPr>
            <w:tcW w:w="3933" w:type="dxa"/>
            <w:vMerge w:val="continue"/>
            <w:tcBorders>
              <w:left w:val="single" w:color="auto" w:sz="4" w:space="0"/>
              <w:bottom w:val="single" w:color="auto" w:sz="4" w:space="0"/>
              <w:right w:val="single" w:color="auto" w:sz="4" w:space="0"/>
            </w:tcBorders>
            <w:vAlign w:val="center"/>
          </w:tcPr>
          <w:p>
            <w:pPr>
              <w:jc w:val="left"/>
              <w:rPr>
                <w:rFonts w:ascii="宋体" w:cs="宋体"/>
                <w:kern w:val="0"/>
                <w:sz w:val="20"/>
                <w:szCs w:val="20"/>
              </w:rPr>
            </w:pPr>
          </w:p>
        </w:tc>
        <w:tc>
          <w:tcPr>
            <w:tcW w:w="661"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78"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种畜禽生产经营许可证核发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《中华人民共和国畜牧法》（</w:t>
            </w:r>
            <w:r>
              <w:rPr>
                <w:rFonts w:ascii="宋体" w:hAnsi="宋体" w:cs="宋体"/>
                <w:kern w:val="0"/>
                <w:sz w:val="20"/>
                <w:szCs w:val="20"/>
              </w:rPr>
              <w:t>2015</w:t>
            </w:r>
            <w:r>
              <w:rPr>
                <w:rFonts w:hint="eastAsia" w:ascii="宋体" w:hAnsi="宋体" w:cs="宋体"/>
                <w:kern w:val="0"/>
                <w:sz w:val="20"/>
                <w:szCs w:val="20"/>
              </w:rPr>
              <w:t>年修正）第二十四条；《种畜禽管理条例》（国务院令第</w:t>
            </w:r>
            <w:r>
              <w:rPr>
                <w:rFonts w:ascii="宋体" w:hAnsi="宋体" w:cs="宋体"/>
                <w:kern w:val="0"/>
                <w:sz w:val="20"/>
                <w:szCs w:val="20"/>
              </w:rPr>
              <w:t>153</w:t>
            </w:r>
            <w:r>
              <w:rPr>
                <w:rFonts w:hint="eastAsia" w:ascii="宋体" w:hAnsi="宋体" w:cs="宋体"/>
                <w:kern w:val="0"/>
                <w:sz w:val="20"/>
                <w:szCs w:val="20"/>
              </w:rPr>
              <w:t>号）第十五条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6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55</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兽药经营许可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《兽药管理条例》（国务院令第</w:t>
            </w:r>
            <w:r>
              <w:rPr>
                <w:rFonts w:ascii="宋体" w:hAnsi="宋体" w:cs="宋体"/>
                <w:kern w:val="0"/>
                <w:sz w:val="20"/>
                <w:szCs w:val="20"/>
              </w:rPr>
              <w:t>404</w:t>
            </w:r>
            <w:r>
              <w:rPr>
                <w:rFonts w:hint="eastAsia" w:ascii="宋体" w:hAnsi="宋体" w:cs="宋体"/>
                <w:kern w:val="0"/>
                <w:sz w:val="20"/>
                <w:szCs w:val="20"/>
              </w:rPr>
              <w:t>号）第二十二条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70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水产苗种生产及进出口审批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《中华人民共和国渔业法》第十六条；《湖南省渔业条例》第十六条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85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在农用地集中处置或者堆放固体废弃物审核</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《湖南省农业环境保护条例》第十三条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457"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58</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动物及动物产品检疫合格证核发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《中华人民共和国动物防疫法》（</w:t>
            </w:r>
            <w:r>
              <w:rPr>
                <w:rFonts w:ascii="宋体" w:hAnsi="宋体" w:cs="宋体"/>
                <w:kern w:val="0"/>
                <w:sz w:val="20"/>
                <w:szCs w:val="20"/>
              </w:rPr>
              <w:t>2015</w:t>
            </w:r>
            <w:r>
              <w:rPr>
                <w:rFonts w:hint="eastAsia" w:ascii="宋体" w:hAnsi="宋体" w:cs="宋体"/>
                <w:kern w:val="0"/>
                <w:sz w:val="20"/>
                <w:szCs w:val="20"/>
              </w:rPr>
              <w:t>年修正）第八、四十一条；《动物检疫管理办法》（</w:t>
            </w:r>
            <w:r>
              <w:rPr>
                <w:rFonts w:ascii="宋体" w:hAnsi="宋体" w:cs="宋体"/>
                <w:kern w:val="0"/>
                <w:sz w:val="20"/>
                <w:szCs w:val="20"/>
              </w:rPr>
              <w:t>2010</w:t>
            </w:r>
            <w:r>
              <w:rPr>
                <w:rFonts w:hint="eastAsia" w:ascii="宋体" w:hAnsi="宋体" w:cs="宋体"/>
                <w:kern w:val="0"/>
                <w:sz w:val="20"/>
                <w:szCs w:val="20"/>
              </w:rPr>
              <w:t>年农业部令第</w:t>
            </w:r>
            <w:r>
              <w:rPr>
                <w:rFonts w:ascii="宋体" w:hAnsi="宋体" w:cs="宋体"/>
                <w:kern w:val="0"/>
                <w:sz w:val="20"/>
                <w:szCs w:val="20"/>
              </w:rPr>
              <w:t>6</w:t>
            </w:r>
            <w:r>
              <w:rPr>
                <w:rFonts w:hint="eastAsia" w:ascii="宋体" w:hAnsi="宋体" w:cs="宋体"/>
                <w:kern w:val="0"/>
                <w:sz w:val="20"/>
                <w:szCs w:val="20"/>
              </w:rPr>
              <w:t>号）第十三、二十一条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59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农药经营许可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《农药管理条例》</w:t>
            </w:r>
            <w:r>
              <w:rPr>
                <w:rFonts w:ascii="宋体" w:hAnsi="宋体" w:cs="宋体"/>
                <w:kern w:val="0"/>
                <w:sz w:val="20"/>
                <w:szCs w:val="20"/>
              </w:rPr>
              <w:t>(2017</w:t>
            </w:r>
            <w:r>
              <w:rPr>
                <w:rFonts w:hint="eastAsia" w:ascii="宋体" w:hAnsi="宋体" w:cs="宋体"/>
                <w:kern w:val="0"/>
                <w:sz w:val="20"/>
                <w:szCs w:val="20"/>
              </w:rPr>
              <w:t>年修订</w:t>
            </w:r>
            <w:r>
              <w:rPr>
                <w:rFonts w:ascii="宋体" w:hAnsi="宋体" w:cs="宋体"/>
                <w:kern w:val="0"/>
                <w:sz w:val="20"/>
                <w:szCs w:val="20"/>
              </w:rPr>
              <w:t>)</w:t>
            </w:r>
            <w:r>
              <w:rPr>
                <w:rFonts w:hint="eastAsia" w:ascii="宋体" w:hAnsi="宋体" w:cs="宋体"/>
                <w:kern w:val="0"/>
                <w:sz w:val="20"/>
                <w:szCs w:val="20"/>
              </w:rPr>
              <w:t>第二十四条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法律</w:t>
            </w:r>
            <w:r>
              <w:rPr>
                <w:rFonts w:ascii="宋体" w:cs="宋体"/>
                <w:kern w:val="0"/>
                <w:sz w:val="20"/>
                <w:szCs w:val="20"/>
              </w:rPr>
              <w:br w:type="textWrapping"/>
            </w:r>
            <w:r>
              <w:rPr>
                <w:rFonts w:hint="eastAsia" w:ascii="宋体" w:hAnsi="宋体" w:cs="宋体"/>
                <w:kern w:val="0"/>
                <w:sz w:val="20"/>
                <w:szCs w:val="20"/>
              </w:rPr>
              <w:t>新增</w:t>
            </w:r>
          </w:p>
        </w:tc>
      </w:tr>
      <w:tr>
        <w:tblPrEx>
          <w:tblCellMar>
            <w:top w:w="0" w:type="dxa"/>
            <w:left w:w="108" w:type="dxa"/>
            <w:bottom w:w="0" w:type="dxa"/>
            <w:right w:w="108" w:type="dxa"/>
          </w:tblCellMar>
        </w:tblPrEx>
        <w:trPr>
          <w:trHeight w:val="112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60</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生猪定点屠宰厂（场）设置审批</w:t>
            </w:r>
            <w:r>
              <w:rPr>
                <w:rFonts w:ascii="宋体" w:hAnsi="宋体" w:cs="宋体"/>
                <w:kern w:val="0"/>
                <w:sz w:val="20"/>
                <w:szCs w:val="20"/>
              </w:rPr>
              <w:t>(</w:t>
            </w:r>
            <w:r>
              <w:rPr>
                <w:rFonts w:hint="eastAsia" w:ascii="宋体" w:hAnsi="宋体" w:cs="宋体"/>
                <w:kern w:val="0"/>
                <w:sz w:val="20"/>
                <w:szCs w:val="20"/>
              </w:rPr>
              <w:t>乡镇小型生猪定点屠宰场点设置审批</w:t>
            </w:r>
            <w:r>
              <w:rPr>
                <w:rFonts w:ascii="宋体" w:hAnsi="宋体" w:cs="宋体"/>
                <w:kern w:val="0"/>
                <w:sz w:val="20"/>
                <w:szCs w:val="20"/>
              </w:rPr>
              <w:t>)</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《生猪屠宰管理条例》（国务院令第</w:t>
            </w:r>
            <w:r>
              <w:rPr>
                <w:rFonts w:ascii="宋体" w:hAnsi="宋体" w:cs="宋体"/>
                <w:kern w:val="0"/>
                <w:sz w:val="20"/>
                <w:szCs w:val="20"/>
              </w:rPr>
              <w:t>238</w:t>
            </w:r>
            <w:r>
              <w:rPr>
                <w:rFonts w:hint="eastAsia" w:ascii="宋体" w:hAnsi="宋体" w:cs="宋体"/>
                <w:kern w:val="0"/>
                <w:sz w:val="20"/>
                <w:szCs w:val="20"/>
              </w:rPr>
              <w:t>号）第二条；《湖南省生猪屠宰管理条例》第八、十一条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职能</w:t>
            </w:r>
            <w:r>
              <w:rPr>
                <w:rFonts w:ascii="宋体" w:cs="宋体"/>
                <w:kern w:val="0"/>
                <w:sz w:val="20"/>
                <w:szCs w:val="20"/>
              </w:rPr>
              <w:br w:type="textWrapping"/>
            </w:r>
            <w:r>
              <w:rPr>
                <w:rFonts w:hint="eastAsia" w:ascii="宋体" w:hAnsi="宋体" w:cs="宋体"/>
                <w:kern w:val="0"/>
                <w:sz w:val="20"/>
                <w:szCs w:val="20"/>
              </w:rPr>
              <w:t>划转</w:t>
            </w:r>
          </w:p>
        </w:tc>
      </w:tr>
      <w:tr>
        <w:tblPrEx>
          <w:tblCellMar>
            <w:top w:w="0" w:type="dxa"/>
            <w:left w:w="108" w:type="dxa"/>
            <w:bottom w:w="0" w:type="dxa"/>
            <w:right w:w="108" w:type="dxa"/>
          </w:tblCellMar>
        </w:tblPrEx>
        <w:trPr>
          <w:trHeight w:val="1583"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61</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农业植物及其产品调运植物检疫证书签发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《植物检疫条例》（国务院令第</w:t>
            </w:r>
            <w:r>
              <w:rPr>
                <w:rFonts w:ascii="宋体" w:hAnsi="宋体" w:cs="宋体"/>
                <w:kern w:val="0"/>
                <w:sz w:val="20"/>
                <w:szCs w:val="20"/>
              </w:rPr>
              <w:t>687</w:t>
            </w:r>
            <w:r>
              <w:rPr>
                <w:rFonts w:hint="eastAsia" w:ascii="宋体" w:hAnsi="宋体" w:cs="宋体"/>
                <w:kern w:val="0"/>
                <w:sz w:val="20"/>
                <w:szCs w:val="20"/>
              </w:rPr>
              <w:t>号修改）第三、七、八、十条；《植物检疫条例实施细则（农业部分）》（</w:t>
            </w:r>
            <w:r>
              <w:rPr>
                <w:rFonts w:ascii="宋体" w:hAnsi="宋体" w:cs="宋体"/>
                <w:kern w:val="0"/>
                <w:sz w:val="20"/>
                <w:szCs w:val="20"/>
              </w:rPr>
              <w:t>2007</w:t>
            </w:r>
            <w:r>
              <w:rPr>
                <w:rFonts w:hint="eastAsia" w:ascii="宋体" w:hAnsi="宋体" w:cs="宋体"/>
                <w:kern w:val="0"/>
                <w:sz w:val="20"/>
                <w:szCs w:val="20"/>
              </w:rPr>
              <w:t>年农业部令第</w:t>
            </w:r>
            <w:r>
              <w:rPr>
                <w:rFonts w:ascii="宋体" w:hAnsi="宋体" w:cs="宋体"/>
                <w:kern w:val="0"/>
                <w:sz w:val="20"/>
                <w:szCs w:val="20"/>
              </w:rPr>
              <w:t>6</w:t>
            </w:r>
            <w:r>
              <w:rPr>
                <w:rFonts w:hint="eastAsia" w:ascii="宋体" w:hAnsi="宋体" w:cs="宋体"/>
                <w:kern w:val="0"/>
                <w:sz w:val="20"/>
                <w:szCs w:val="20"/>
              </w:rPr>
              <w:t>号修订）第六条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81"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农作物种子生产经营许可证核发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w:t>
            </w:r>
            <w:r>
              <w:rPr>
                <w:rFonts w:hint="eastAsia" w:ascii="宋体" w:hAnsi="宋体" w:cs="宋体"/>
                <w:kern w:val="0"/>
                <w:sz w:val="20"/>
                <w:szCs w:val="20"/>
                <w:lang w:val="en-US" w:eastAsia="zh-CN"/>
              </w:rPr>
              <w:t>华</w:t>
            </w:r>
            <w:bookmarkStart w:id="0" w:name="_GoBack"/>
            <w:bookmarkEnd w:id="0"/>
            <w:r>
              <w:rPr>
                <w:rFonts w:hint="eastAsia" w:ascii="宋体" w:hAnsi="宋体" w:cs="宋体"/>
                <w:kern w:val="0"/>
                <w:sz w:val="20"/>
                <w:szCs w:val="20"/>
              </w:rPr>
              <w:t>人民共和国种子法》第三十条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74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占</w:t>
            </w:r>
            <w:r>
              <w:rPr>
                <w:rFonts w:hint="eastAsia" w:ascii="宋体" w:hAnsi="宋体" w:cs="宋体"/>
                <w:kern w:val="0"/>
                <w:sz w:val="20"/>
                <w:szCs w:val="20"/>
              </w:rPr>
              <w:t>用农用地的建设项目农业环境保护方案审核</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《湖南省农业环境保护条例》第十四条</w:t>
            </w:r>
          </w:p>
        </w:tc>
        <w:tc>
          <w:tcPr>
            <w:tcW w:w="661"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新增，其他行政权力调整</w:t>
            </w:r>
          </w:p>
        </w:tc>
      </w:tr>
      <w:tr>
        <w:tblPrEx>
          <w:tblCellMar>
            <w:top w:w="0" w:type="dxa"/>
            <w:left w:w="108" w:type="dxa"/>
            <w:bottom w:w="0" w:type="dxa"/>
            <w:right w:w="108" w:type="dxa"/>
          </w:tblCellMar>
        </w:tblPrEx>
        <w:trPr>
          <w:trHeight w:val="174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联合收割机跨区作业证申领</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《联合收割机跨区作业管理办法》（</w:t>
            </w:r>
            <w:r>
              <w:rPr>
                <w:rFonts w:ascii="宋体" w:hAnsi="宋体" w:cs="宋体"/>
                <w:kern w:val="0"/>
                <w:sz w:val="20"/>
                <w:szCs w:val="20"/>
              </w:rPr>
              <w:t>2003</w:t>
            </w:r>
            <w:r>
              <w:rPr>
                <w:rFonts w:hint="eastAsia" w:ascii="宋体" w:hAnsi="宋体" w:cs="宋体"/>
                <w:kern w:val="0"/>
                <w:sz w:val="20"/>
                <w:szCs w:val="20"/>
              </w:rPr>
              <w:t>年</w:t>
            </w:r>
            <w:r>
              <w:rPr>
                <w:rFonts w:ascii="宋体" w:hAnsi="宋体" w:cs="宋体"/>
                <w:kern w:val="0"/>
                <w:sz w:val="20"/>
                <w:szCs w:val="20"/>
              </w:rPr>
              <w:t>6</w:t>
            </w:r>
            <w:r>
              <w:rPr>
                <w:rFonts w:hint="eastAsia" w:ascii="宋体" w:hAnsi="宋体" w:cs="宋体"/>
                <w:kern w:val="0"/>
                <w:sz w:val="20"/>
                <w:szCs w:val="20"/>
              </w:rPr>
              <w:t>月</w:t>
            </w:r>
            <w:r>
              <w:rPr>
                <w:rFonts w:ascii="宋体" w:hAnsi="宋体" w:cs="宋体"/>
                <w:kern w:val="0"/>
                <w:sz w:val="20"/>
                <w:szCs w:val="20"/>
              </w:rPr>
              <w:t>26</w:t>
            </w:r>
            <w:r>
              <w:rPr>
                <w:rFonts w:hint="eastAsia" w:ascii="宋体" w:hAnsi="宋体" w:cs="宋体"/>
                <w:kern w:val="0"/>
                <w:sz w:val="20"/>
                <w:szCs w:val="20"/>
              </w:rPr>
              <w:t>日农业部第</w:t>
            </w:r>
            <w:r>
              <w:rPr>
                <w:rFonts w:ascii="宋体" w:hAnsi="宋体" w:cs="宋体"/>
                <w:kern w:val="0"/>
                <w:sz w:val="20"/>
                <w:szCs w:val="20"/>
              </w:rPr>
              <w:t>17</w:t>
            </w:r>
            <w:r>
              <w:rPr>
                <w:rFonts w:hint="eastAsia" w:ascii="宋体" w:hAnsi="宋体" w:cs="宋体"/>
                <w:kern w:val="0"/>
                <w:sz w:val="20"/>
                <w:szCs w:val="20"/>
              </w:rPr>
              <w:t>次常务会议审议通过）第十二、十三条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新增，其他行政权力调整</w:t>
            </w:r>
          </w:p>
        </w:tc>
      </w:tr>
      <w:tr>
        <w:tblPrEx>
          <w:tblCellMar>
            <w:top w:w="0" w:type="dxa"/>
            <w:left w:w="108" w:type="dxa"/>
            <w:bottom w:w="0" w:type="dxa"/>
            <w:right w:w="108" w:type="dxa"/>
          </w:tblCellMar>
        </w:tblPrEx>
        <w:trPr>
          <w:trHeight w:val="174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65</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医师执业注册及执业证书核发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《中华人民共和国执业医师法》第十三条；《计划生育技术服务管理条例》（国务院令第</w:t>
            </w:r>
            <w:r>
              <w:rPr>
                <w:rFonts w:ascii="宋体" w:hAnsi="宋体" w:cs="宋体"/>
                <w:kern w:val="0"/>
                <w:sz w:val="20"/>
                <w:szCs w:val="20"/>
              </w:rPr>
              <w:t>309</w:t>
            </w:r>
            <w:r>
              <w:rPr>
                <w:rFonts w:hint="eastAsia" w:ascii="宋体" w:hAnsi="宋体" w:cs="宋体"/>
                <w:kern w:val="0"/>
                <w:sz w:val="20"/>
                <w:szCs w:val="20"/>
              </w:rPr>
              <w:t>号）第二十九条；《湖南省人民政府关于公布取消、调整的行政审批项目和保留的行政许可项目目录的决定》（湖南省人民政府令第</w:t>
            </w:r>
            <w:r>
              <w:rPr>
                <w:rFonts w:ascii="宋体" w:hAnsi="宋体" w:cs="宋体"/>
                <w:kern w:val="0"/>
                <w:sz w:val="20"/>
                <w:szCs w:val="20"/>
              </w:rPr>
              <w:t>235</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5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护士执业注册及执业证书核发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《护士条例》（国务院令第</w:t>
            </w:r>
            <w:r>
              <w:rPr>
                <w:rFonts w:ascii="宋体" w:hAnsi="宋体" w:cs="宋体"/>
                <w:kern w:val="0"/>
                <w:sz w:val="20"/>
                <w:szCs w:val="20"/>
              </w:rPr>
              <w:t>517</w:t>
            </w:r>
            <w:r>
              <w:rPr>
                <w:rFonts w:hint="eastAsia" w:ascii="宋体" w:hAnsi="宋体" w:cs="宋体"/>
                <w:kern w:val="0"/>
                <w:sz w:val="20"/>
                <w:szCs w:val="20"/>
              </w:rPr>
              <w:t>号）第八条；《护士执业注册管理办法》（卫生部令第</w:t>
            </w:r>
            <w:r>
              <w:rPr>
                <w:rFonts w:ascii="宋体" w:hAnsi="宋体" w:cs="宋体"/>
                <w:kern w:val="0"/>
                <w:sz w:val="20"/>
                <w:szCs w:val="20"/>
              </w:rPr>
              <w:t>59</w:t>
            </w:r>
            <w:r>
              <w:rPr>
                <w:rFonts w:hint="eastAsia" w:ascii="宋体" w:hAnsi="宋体" w:cs="宋体"/>
                <w:kern w:val="0"/>
                <w:sz w:val="20"/>
                <w:szCs w:val="20"/>
              </w:rPr>
              <w:t>号）第八条；《湖南省人民政府关于公布取消、调整的行政审批项目和保留的行政许可项目目录的决定》（</w:t>
            </w:r>
            <w:r>
              <w:rPr>
                <w:rFonts w:ascii="宋体" w:hAnsi="宋体" w:cs="宋体"/>
                <w:kern w:val="0"/>
                <w:sz w:val="20"/>
                <w:szCs w:val="20"/>
              </w:rPr>
              <w:t>2008</w:t>
            </w:r>
            <w:r>
              <w:rPr>
                <w:rFonts w:hint="eastAsia" w:ascii="宋体" w:hAnsi="宋体" w:cs="宋体"/>
                <w:kern w:val="0"/>
                <w:sz w:val="20"/>
                <w:szCs w:val="20"/>
              </w:rPr>
              <w:t>年第</w:t>
            </w:r>
            <w:r>
              <w:rPr>
                <w:rFonts w:ascii="宋体" w:hAnsi="宋体" w:cs="宋体"/>
                <w:kern w:val="0"/>
                <w:sz w:val="20"/>
                <w:szCs w:val="20"/>
              </w:rPr>
              <w:t>235</w:t>
            </w:r>
            <w:r>
              <w:rPr>
                <w:rFonts w:hint="eastAsia" w:ascii="宋体" w:hAnsi="宋体" w:cs="宋体"/>
                <w:kern w:val="0"/>
                <w:sz w:val="20"/>
                <w:szCs w:val="20"/>
              </w:rPr>
              <w:t>号湖南省人民政府令）</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786"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67</w:t>
            </w:r>
          </w:p>
        </w:tc>
        <w:tc>
          <w:tcPr>
            <w:tcW w:w="20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公共场所（不含公园、体育馆、公共交通工具、饭馆、咖啡馆、酒吧、茶座）卫生许可</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《公共场所卫生管理条例实施细则》（卫生部令第</w:t>
            </w:r>
            <w:r>
              <w:rPr>
                <w:rFonts w:ascii="宋体" w:hAnsi="宋体" w:cs="宋体"/>
                <w:kern w:val="0"/>
                <w:sz w:val="20"/>
                <w:szCs w:val="20"/>
              </w:rPr>
              <w:t>80</w:t>
            </w:r>
            <w:r>
              <w:rPr>
                <w:rFonts w:hint="eastAsia" w:ascii="宋体" w:hAnsi="宋体" w:cs="宋体"/>
                <w:kern w:val="0"/>
                <w:sz w:val="20"/>
                <w:szCs w:val="20"/>
              </w:rPr>
              <w:t>号）第二十二条；《公共场所卫生管理条例》（国发〔</w:t>
            </w:r>
            <w:r>
              <w:rPr>
                <w:rFonts w:ascii="宋体" w:hAnsi="宋体" w:cs="宋体"/>
                <w:kern w:val="0"/>
                <w:sz w:val="20"/>
                <w:szCs w:val="20"/>
              </w:rPr>
              <w:t>1987</w:t>
            </w:r>
            <w:r>
              <w:rPr>
                <w:rFonts w:hint="eastAsia" w:ascii="宋体" w:hAnsi="宋体" w:cs="宋体"/>
                <w:kern w:val="0"/>
                <w:sz w:val="20"/>
                <w:szCs w:val="20"/>
              </w:rPr>
              <w:t>〕</w:t>
            </w:r>
            <w:r>
              <w:rPr>
                <w:rFonts w:ascii="宋体" w:hAnsi="宋体" w:cs="宋体"/>
                <w:kern w:val="0"/>
                <w:sz w:val="20"/>
                <w:szCs w:val="20"/>
              </w:rPr>
              <w:t>24</w:t>
            </w:r>
            <w:r>
              <w:rPr>
                <w:rFonts w:hint="eastAsia" w:ascii="宋体" w:hAnsi="宋体" w:cs="宋体"/>
                <w:kern w:val="0"/>
                <w:sz w:val="20"/>
                <w:szCs w:val="20"/>
              </w:rPr>
              <w:t>号）第四条</w:t>
            </w:r>
          </w:p>
        </w:tc>
        <w:tc>
          <w:tcPr>
            <w:tcW w:w="661"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68</w:t>
            </w:r>
          </w:p>
        </w:tc>
        <w:tc>
          <w:tcPr>
            <w:tcW w:w="2058"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饮用水供水单位卫生许可</w:t>
            </w:r>
          </w:p>
        </w:tc>
        <w:tc>
          <w:tcPr>
            <w:tcW w:w="151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《中华人民共和国传染病防治法》第二十九条；《生活饮用水卫生监督管理办法》（</w:t>
            </w:r>
            <w:r>
              <w:rPr>
                <w:rFonts w:ascii="宋体" w:hAnsi="宋体" w:cs="宋体"/>
                <w:kern w:val="0"/>
                <w:sz w:val="20"/>
                <w:szCs w:val="20"/>
              </w:rPr>
              <w:t>2016</w:t>
            </w:r>
            <w:r>
              <w:rPr>
                <w:rFonts w:hint="eastAsia" w:ascii="宋体" w:hAnsi="宋体" w:cs="宋体"/>
                <w:kern w:val="0"/>
                <w:sz w:val="20"/>
                <w:szCs w:val="20"/>
              </w:rPr>
              <w:t>年修正）第七条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69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权限内传染病菌（毒）种使用单位审批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《中华人民共和国传染病防治法》第二十六条；《中华人民共和国传染病防治法实施办法》（卫生部令第</w:t>
            </w:r>
            <w:r>
              <w:rPr>
                <w:rFonts w:ascii="宋体" w:hAnsi="宋体" w:cs="宋体"/>
                <w:kern w:val="0"/>
                <w:sz w:val="20"/>
                <w:szCs w:val="20"/>
              </w:rPr>
              <w:t>17</w:t>
            </w:r>
            <w:r>
              <w:rPr>
                <w:rFonts w:hint="eastAsia" w:ascii="宋体" w:hAnsi="宋体" w:cs="宋体"/>
                <w:kern w:val="0"/>
                <w:sz w:val="20"/>
                <w:szCs w:val="20"/>
              </w:rPr>
              <w:t>号）第十七条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76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70</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乡村医生执业注册</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《乡村医生从业管理条例》（国务院令第</w:t>
            </w:r>
            <w:r>
              <w:rPr>
                <w:rFonts w:ascii="宋体" w:hAnsi="宋体" w:cs="宋体"/>
                <w:kern w:val="0"/>
                <w:sz w:val="20"/>
                <w:szCs w:val="20"/>
              </w:rPr>
              <w:t>386</w:t>
            </w:r>
            <w:r>
              <w:rPr>
                <w:rFonts w:hint="eastAsia" w:ascii="宋体" w:hAnsi="宋体" w:cs="宋体"/>
                <w:kern w:val="0"/>
                <w:sz w:val="20"/>
                <w:szCs w:val="20"/>
              </w:rPr>
              <w:t>号）第九、十三条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6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71</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医疗保健机构从事计划生育技术服务审批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《计划生育技术服务管理条例》（国务院令</w:t>
            </w:r>
          </w:p>
          <w:p>
            <w:pPr>
              <w:widowControl/>
              <w:jc w:val="left"/>
              <w:rPr>
                <w:rFonts w:ascii="宋体" w:cs="宋体"/>
                <w:kern w:val="0"/>
                <w:sz w:val="20"/>
                <w:szCs w:val="20"/>
              </w:rPr>
            </w:pPr>
            <w:r>
              <w:rPr>
                <w:rFonts w:hint="eastAsia" w:ascii="宋体" w:hAnsi="宋体" w:cs="宋体"/>
                <w:kern w:val="0"/>
                <w:sz w:val="20"/>
                <w:szCs w:val="20"/>
              </w:rPr>
              <w:t>第</w:t>
            </w:r>
            <w:r>
              <w:rPr>
                <w:rFonts w:ascii="宋体" w:hAnsi="宋体" w:cs="宋体"/>
                <w:kern w:val="0"/>
                <w:sz w:val="20"/>
                <w:szCs w:val="20"/>
              </w:rPr>
              <w:t>309</w:t>
            </w:r>
            <w:r>
              <w:rPr>
                <w:rFonts w:hint="eastAsia" w:ascii="宋体" w:hAnsi="宋体" w:cs="宋体"/>
                <w:kern w:val="0"/>
                <w:sz w:val="20"/>
                <w:szCs w:val="20"/>
              </w:rPr>
              <w:t>号公布，根据</w:t>
            </w:r>
            <w:r>
              <w:rPr>
                <w:rFonts w:ascii="宋体" w:hAnsi="宋体" w:cs="宋体"/>
                <w:kern w:val="0"/>
                <w:sz w:val="20"/>
                <w:szCs w:val="20"/>
              </w:rPr>
              <w:t>2004</w:t>
            </w:r>
            <w:r>
              <w:rPr>
                <w:rFonts w:hint="eastAsia" w:ascii="宋体" w:hAnsi="宋体" w:cs="宋体"/>
                <w:kern w:val="0"/>
                <w:sz w:val="20"/>
                <w:szCs w:val="20"/>
              </w:rPr>
              <w:t>年</w:t>
            </w:r>
            <w:r>
              <w:rPr>
                <w:rFonts w:ascii="宋体" w:hAnsi="宋体" w:cs="宋体"/>
                <w:kern w:val="0"/>
                <w:sz w:val="20"/>
                <w:szCs w:val="20"/>
              </w:rPr>
              <w:t>12</w:t>
            </w:r>
            <w:r>
              <w:rPr>
                <w:rFonts w:hint="eastAsia" w:ascii="宋体" w:hAnsi="宋体" w:cs="宋体"/>
                <w:kern w:val="0"/>
                <w:sz w:val="20"/>
                <w:szCs w:val="20"/>
              </w:rPr>
              <w:t>月</w:t>
            </w:r>
            <w:r>
              <w:rPr>
                <w:rFonts w:ascii="宋体" w:hAnsi="宋体" w:cs="宋体"/>
                <w:kern w:val="0"/>
                <w:sz w:val="20"/>
                <w:szCs w:val="20"/>
              </w:rPr>
              <w:t>10</w:t>
            </w:r>
            <w:r>
              <w:rPr>
                <w:rFonts w:hint="eastAsia" w:ascii="宋体" w:hAnsi="宋体" w:cs="宋体"/>
                <w:kern w:val="0"/>
                <w:sz w:val="20"/>
                <w:szCs w:val="20"/>
              </w:rPr>
              <w:t>日《国务院关于修改〈计划生育技术服务管理条例〉的决定》修订）第二十一、二十二、二十三、二十九条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10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医疗机构设置审批（权限内）</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《医疗机构管理条例》（国务院令第</w:t>
            </w:r>
            <w:r>
              <w:rPr>
                <w:rFonts w:ascii="宋体" w:hAnsi="宋体" w:cs="宋体"/>
                <w:kern w:val="0"/>
                <w:sz w:val="20"/>
                <w:szCs w:val="20"/>
              </w:rPr>
              <w:t>149</w:t>
            </w:r>
            <w:r>
              <w:rPr>
                <w:rFonts w:hint="eastAsia" w:ascii="宋体" w:hAnsi="宋体" w:cs="宋体"/>
                <w:kern w:val="0"/>
                <w:sz w:val="20"/>
                <w:szCs w:val="20"/>
              </w:rPr>
              <w:t>号）第九、十一、十七、二十、二十一、二十二条；《中外合资、合作医疗机构管理暂行办法》（</w:t>
            </w:r>
            <w:r>
              <w:rPr>
                <w:rFonts w:ascii="宋体" w:hAnsi="宋体" w:cs="宋体"/>
                <w:kern w:val="0"/>
                <w:sz w:val="20"/>
                <w:szCs w:val="20"/>
              </w:rPr>
              <w:t>2000</w:t>
            </w:r>
            <w:r>
              <w:rPr>
                <w:rFonts w:hint="eastAsia" w:ascii="宋体" w:hAnsi="宋体" w:cs="宋体"/>
                <w:kern w:val="0"/>
                <w:sz w:val="20"/>
                <w:szCs w:val="20"/>
              </w:rPr>
              <w:t>年卫生部</w:t>
            </w:r>
            <w:r>
              <w:rPr>
                <w:rFonts w:ascii="宋体" w:hAnsi="宋体" w:cs="宋体"/>
                <w:kern w:val="0"/>
                <w:sz w:val="20"/>
                <w:szCs w:val="20"/>
              </w:rPr>
              <w:t xml:space="preserve"> </w:t>
            </w:r>
            <w:r>
              <w:rPr>
                <w:rFonts w:hint="eastAsia" w:ascii="宋体" w:hAnsi="宋体" w:cs="宋体"/>
                <w:kern w:val="0"/>
                <w:sz w:val="20"/>
                <w:szCs w:val="20"/>
              </w:rPr>
              <w:t>对外贸易经济合作部令第</w:t>
            </w:r>
            <w:r>
              <w:rPr>
                <w:rFonts w:ascii="宋体" w:hAnsi="宋体" w:cs="宋体"/>
                <w:kern w:val="0"/>
                <w:sz w:val="20"/>
                <w:szCs w:val="20"/>
              </w:rPr>
              <w:t>11</w:t>
            </w:r>
            <w:r>
              <w:rPr>
                <w:rFonts w:hint="eastAsia" w:ascii="宋体" w:hAnsi="宋体" w:cs="宋体"/>
                <w:kern w:val="0"/>
                <w:sz w:val="20"/>
                <w:szCs w:val="20"/>
              </w:rPr>
              <w:t>号）第十、十一条；《国务院关于取消和下放</w:t>
            </w:r>
            <w:r>
              <w:rPr>
                <w:rFonts w:ascii="宋体" w:hAnsi="宋体" w:cs="宋体"/>
                <w:kern w:val="0"/>
                <w:sz w:val="20"/>
                <w:szCs w:val="20"/>
              </w:rPr>
              <w:t>50</w:t>
            </w:r>
            <w:r>
              <w:rPr>
                <w:rFonts w:hint="eastAsia" w:ascii="宋体" w:hAnsi="宋体" w:cs="宋体"/>
                <w:kern w:val="0"/>
                <w:sz w:val="20"/>
                <w:szCs w:val="20"/>
              </w:rPr>
              <w:t>项行政审批项目等事项的决定》（国发〔</w:t>
            </w:r>
            <w:r>
              <w:rPr>
                <w:rFonts w:ascii="宋体" w:hAnsi="宋体" w:cs="宋体"/>
                <w:kern w:val="0"/>
                <w:sz w:val="20"/>
                <w:szCs w:val="20"/>
              </w:rPr>
              <w:t>2013</w:t>
            </w:r>
            <w:r>
              <w:rPr>
                <w:rFonts w:hint="eastAsia" w:ascii="宋体" w:hAnsi="宋体" w:cs="宋体"/>
                <w:kern w:val="0"/>
                <w:sz w:val="20"/>
                <w:szCs w:val="20"/>
              </w:rPr>
              <w:t>〕</w:t>
            </w:r>
            <w:r>
              <w:rPr>
                <w:rFonts w:ascii="宋体" w:hAnsi="宋体" w:cs="宋体"/>
                <w:kern w:val="0"/>
                <w:sz w:val="20"/>
                <w:szCs w:val="20"/>
              </w:rPr>
              <w:t>27</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11"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再生育的审批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《湖南省人口与计划生育条例》</w:t>
            </w:r>
            <w:r>
              <w:rPr>
                <w:rFonts w:ascii="宋体" w:hAnsi="宋体" w:cs="宋体"/>
                <w:kern w:val="0"/>
                <w:sz w:val="20"/>
                <w:szCs w:val="20"/>
              </w:rPr>
              <w:t>(2016</w:t>
            </w:r>
            <w:r>
              <w:rPr>
                <w:rFonts w:hint="eastAsia" w:ascii="宋体" w:hAnsi="宋体" w:cs="宋体"/>
                <w:kern w:val="0"/>
                <w:sz w:val="20"/>
                <w:szCs w:val="20"/>
              </w:rPr>
              <w:t>年</w:t>
            </w:r>
            <w:r>
              <w:rPr>
                <w:rFonts w:ascii="宋体" w:hAnsi="宋体" w:cs="宋体"/>
                <w:kern w:val="0"/>
                <w:sz w:val="20"/>
                <w:szCs w:val="20"/>
              </w:rPr>
              <w:t>3</w:t>
            </w:r>
            <w:r>
              <w:rPr>
                <w:rFonts w:hint="eastAsia" w:ascii="宋体" w:hAnsi="宋体" w:cs="宋体"/>
                <w:kern w:val="0"/>
                <w:sz w:val="20"/>
                <w:szCs w:val="20"/>
              </w:rPr>
              <w:t>月</w:t>
            </w:r>
            <w:r>
              <w:rPr>
                <w:rFonts w:ascii="宋体" w:hAnsi="宋体" w:cs="宋体"/>
                <w:kern w:val="0"/>
                <w:sz w:val="20"/>
                <w:szCs w:val="20"/>
              </w:rPr>
              <w:t>30</w:t>
            </w:r>
            <w:r>
              <w:rPr>
                <w:rFonts w:hint="eastAsia" w:ascii="宋体" w:hAnsi="宋体" w:cs="宋体"/>
                <w:kern w:val="0"/>
                <w:sz w:val="20"/>
                <w:szCs w:val="20"/>
              </w:rPr>
              <w:t>日湖南省第十二届人民代表大会常务委员会第二十二次会议通过</w:t>
            </w:r>
            <w:r>
              <w:rPr>
                <w:rFonts w:ascii="宋体" w:hAnsi="宋体" w:cs="宋体"/>
                <w:kern w:val="0"/>
                <w:sz w:val="20"/>
                <w:szCs w:val="20"/>
              </w:rPr>
              <w:t>)</w:t>
            </w:r>
            <w:r>
              <w:rPr>
                <w:rFonts w:hint="eastAsia" w:ascii="宋体" w:hAnsi="宋体" w:cs="宋体"/>
                <w:kern w:val="0"/>
                <w:sz w:val="20"/>
                <w:szCs w:val="20"/>
              </w:rPr>
              <w:t>第十七条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65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74</w:t>
            </w:r>
          </w:p>
        </w:tc>
        <w:tc>
          <w:tcPr>
            <w:tcW w:w="205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计划生育技术服务人员执业证书核发</w:t>
            </w:r>
            <w:r>
              <w:rPr>
                <w:rFonts w:ascii="宋体" w:hAnsi="宋体" w:cs="宋体"/>
                <w:kern w:val="0"/>
                <w:sz w:val="20"/>
                <w:szCs w:val="20"/>
              </w:rPr>
              <w:t xml:space="preserve"> </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无</w:t>
            </w:r>
            <w:r>
              <w:rPr>
                <w:rFonts w:ascii="宋体" w:hAnsi="宋体" w:cs="宋体"/>
                <w:kern w:val="0"/>
                <w:sz w:val="20"/>
                <w:szCs w:val="20"/>
              </w:rPr>
              <w:t xml:space="preserve"> </w:t>
            </w:r>
          </w:p>
        </w:tc>
        <w:tc>
          <w:tcPr>
            <w:tcW w:w="126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《计划生育技术服务管理条例实施细则》（国家计生委</w:t>
            </w:r>
            <w:r>
              <w:rPr>
                <w:rFonts w:ascii="宋体" w:hAnsi="宋体" w:cs="宋体"/>
                <w:kern w:val="0"/>
                <w:sz w:val="20"/>
                <w:szCs w:val="20"/>
              </w:rPr>
              <w:t>2001</w:t>
            </w:r>
            <w:r>
              <w:rPr>
                <w:rFonts w:hint="eastAsia" w:ascii="宋体" w:hAnsi="宋体" w:cs="宋体"/>
                <w:kern w:val="0"/>
                <w:sz w:val="20"/>
                <w:szCs w:val="20"/>
              </w:rPr>
              <w:t>年第</w:t>
            </w:r>
            <w:r>
              <w:rPr>
                <w:rFonts w:ascii="宋体" w:hAnsi="宋体" w:cs="宋体"/>
                <w:kern w:val="0"/>
                <w:sz w:val="20"/>
                <w:szCs w:val="20"/>
              </w:rPr>
              <w:t>6</w:t>
            </w:r>
            <w:r>
              <w:rPr>
                <w:rFonts w:hint="eastAsia" w:ascii="宋体" w:hAnsi="宋体" w:cs="宋体"/>
                <w:kern w:val="0"/>
                <w:sz w:val="20"/>
                <w:szCs w:val="20"/>
              </w:rPr>
              <w:t>号令）第三十三条；《国务院对确需保留的行政审批项目设定行政许可的决定》（国务院令第</w:t>
            </w:r>
            <w:r>
              <w:rPr>
                <w:rFonts w:ascii="宋体" w:hAnsi="宋体" w:cs="宋体"/>
                <w:kern w:val="0"/>
                <w:sz w:val="20"/>
                <w:szCs w:val="20"/>
              </w:rPr>
              <w:t>412</w:t>
            </w:r>
            <w:r>
              <w:rPr>
                <w:rFonts w:hint="eastAsia" w:ascii="宋体" w:hAnsi="宋体" w:cs="宋体"/>
                <w:kern w:val="0"/>
                <w:sz w:val="20"/>
                <w:szCs w:val="20"/>
              </w:rPr>
              <w:t>号）第</w:t>
            </w:r>
            <w:r>
              <w:rPr>
                <w:rFonts w:ascii="宋体" w:hAnsi="宋体" w:cs="宋体"/>
                <w:kern w:val="0"/>
                <w:sz w:val="20"/>
                <w:szCs w:val="20"/>
              </w:rPr>
              <w:t>208</w:t>
            </w:r>
            <w:r>
              <w:rPr>
                <w:rFonts w:hint="eastAsia" w:ascii="宋体" w:hAnsi="宋体" w:cs="宋体"/>
                <w:kern w:val="0"/>
                <w:sz w:val="20"/>
                <w:szCs w:val="20"/>
              </w:rPr>
              <w:t>项</w:t>
            </w:r>
          </w:p>
        </w:tc>
        <w:tc>
          <w:tcPr>
            <w:tcW w:w="661"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89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75</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托幼机构工作人员健康合格证核发</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区卫生和计划生育局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《托儿所幼儿园卫生保健管理办法》（卫生部令第</w:t>
            </w:r>
            <w:r>
              <w:rPr>
                <w:rFonts w:ascii="宋体" w:hAnsi="宋体" w:cs="宋体"/>
                <w:kern w:val="0"/>
                <w:sz w:val="20"/>
                <w:szCs w:val="20"/>
              </w:rPr>
              <w:t>76</w:t>
            </w:r>
            <w:r>
              <w:rPr>
                <w:rFonts w:hint="eastAsia" w:ascii="宋体" w:hAnsi="宋体" w:cs="宋体"/>
                <w:kern w:val="0"/>
                <w:sz w:val="20"/>
                <w:szCs w:val="20"/>
              </w:rPr>
              <w:t>号）第十一条、第十四条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新增，其他行政权力调整</w:t>
            </w:r>
          </w:p>
        </w:tc>
      </w:tr>
      <w:tr>
        <w:tblPrEx>
          <w:tblCellMar>
            <w:top w:w="0" w:type="dxa"/>
            <w:left w:w="108" w:type="dxa"/>
            <w:bottom w:w="0" w:type="dxa"/>
            <w:right w:w="108" w:type="dxa"/>
          </w:tblCellMar>
        </w:tblPrEx>
        <w:trPr>
          <w:trHeight w:val="89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76</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本级宗教团体成立、变更、注销前审批</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区民族宗教事务局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《宗教事务条例》（国务院令第</w:t>
            </w:r>
            <w:r>
              <w:rPr>
                <w:rFonts w:ascii="宋体" w:hAnsi="宋体" w:cs="宋体"/>
                <w:kern w:val="0"/>
                <w:sz w:val="20"/>
                <w:szCs w:val="20"/>
              </w:rPr>
              <w:t>426</w:t>
            </w:r>
            <w:r>
              <w:rPr>
                <w:rFonts w:hint="eastAsia" w:ascii="宋体" w:hAnsi="宋体" w:cs="宋体"/>
                <w:kern w:val="0"/>
                <w:sz w:val="20"/>
                <w:szCs w:val="20"/>
              </w:rPr>
              <w:t>号）第六条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77</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宗教活动场所登记</w:t>
            </w:r>
          </w:p>
        </w:tc>
        <w:tc>
          <w:tcPr>
            <w:tcW w:w="151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区民族宗教事务局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《宗教事务条例》（国务院令第</w:t>
            </w:r>
            <w:r>
              <w:rPr>
                <w:rFonts w:ascii="宋体" w:hAnsi="宋体" w:cs="宋体"/>
                <w:kern w:val="0"/>
                <w:sz w:val="20"/>
                <w:szCs w:val="20"/>
              </w:rPr>
              <w:t>426</w:t>
            </w:r>
            <w:r>
              <w:rPr>
                <w:rFonts w:hint="eastAsia" w:ascii="宋体" w:hAnsi="宋体" w:cs="宋体"/>
                <w:kern w:val="0"/>
                <w:sz w:val="20"/>
                <w:szCs w:val="20"/>
              </w:rPr>
              <w:t>号）第十五、十六条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1775"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78</w:t>
            </w:r>
          </w:p>
        </w:tc>
        <w:tc>
          <w:tcPr>
            <w:tcW w:w="20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改建、扩建宗教活动场所审批</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区民族宗教事务局</w:t>
            </w:r>
          </w:p>
        </w:tc>
        <w:tc>
          <w:tcPr>
            <w:tcW w:w="39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《宗教事务条例》（国务院令第</w:t>
            </w:r>
            <w:r>
              <w:rPr>
                <w:rFonts w:ascii="宋体" w:hAnsi="宋体" w:cs="宋体"/>
                <w:kern w:val="0"/>
                <w:sz w:val="20"/>
                <w:szCs w:val="20"/>
              </w:rPr>
              <w:t>426</w:t>
            </w:r>
            <w:r>
              <w:rPr>
                <w:rFonts w:hint="eastAsia" w:ascii="宋体" w:hAnsi="宋体" w:cs="宋体"/>
                <w:kern w:val="0"/>
                <w:sz w:val="20"/>
                <w:szCs w:val="20"/>
              </w:rPr>
              <w:t>号）第二十五条；《湖南省宗教事务条例》第十三条；《湖南省人民政府关于公布取消下放和保留的省级行政许可事项目录的决定》（湖南省人民政府令第</w:t>
            </w:r>
            <w:r>
              <w:rPr>
                <w:rFonts w:ascii="宋体" w:hAnsi="宋体" w:cs="宋体"/>
                <w:kern w:val="0"/>
                <w:sz w:val="20"/>
                <w:szCs w:val="20"/>
              </w:rPr>
              <w:t>271</w:t>
            </w:r>
            <w:r>
              <w:rPr>
                <w:rFonts w:hint="eastAsia" w:ascii="宋体" w:hAnsi="宋体" w:cs="宋体"/>
                <w:kern w:val="0"/>
                <w:sz w:val="20"/>
                <w:szCs w:val="20"/>
              </w:rPr>
              <w:t>号）</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73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79</w:t>
            </w:r>
          </w:p>
        </w:tc>
        <w:tc>
          <w:tcPr>
            <w:tcW w:w="2058"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清真食品生产加工企业改变服务方向审批</w:t>
            </w:r>
          </w:p>
        </w:tc>
        <w:tc>
          <w:tcPr>
            <w:tcW w:w="151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区民族宗教事务局</w:t>
            </w:r>
          </w:p>
        </w:tc>
        <w:tc>
          <w:tcPr>
            <w:tcW w:w="3933"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《城市民族工作条例》（</w:t>
            </w:r>
            <w:r>
              <w:rPr>
                <w:rFonts w:ascii="宋体" w:hAnsi="宋体" w:cs="宋体"/>
                <w:kern w:val="0"/>
                <w:sz w:val="20"/>
                <w:szCs w:val="20"/>
              </w:rPr>
              <w:t>1993</w:t>
            </w:r>
            <w:r>
              <w:rPr>
                <w:rFonts w:hint="eastAsia" w:ascii="宋体" w:hAnsi="宋体" w:cs="宋体"/>
                <w:kern w:val="0"/>
                <w:sz w:val="20"/>
                <w:szCs w:val="20"/>
              </w:rPr>
              <w:t>年</w:t>
            </w:r>
            <w:r>
              <w:rPr>
                <w:rFonts w:ascii="宋体" w:hAnsi="宋体" w:cs="宋体"/>
                <w:kern w:val="0"/>
                <w:sz w:val="20"/>
                <w:szCs w:val="20"/>
              </w:rPr>
              <w:t>8</w:t>
            </w:r>
            <w:r>
              <w:rPr>
                <w:rFonts w:hint="eastAsia" w:ascii="宋体" w:hAnsi="宋体" w:cs="宋体"/>
                <w:kern w:val="0"/>
                <w:sz w:val="20"/>
                <w:szCs w:val="20"/>
              </w:rPr>
              <w:t>月</w:t>
            </w:r>
            <w:r>
              <w:rPr>
                <w:rFonts w:ascii="宋体" w:hAnsi="宋体" w:cs="宋体"/>
                <w:kern w:val="0"/>
                <w:sz w:val="20"/>
                <w:szCs w:val="20"/>
              </w:rPr>
              <w:t>29</w:t>
            </w:r>
            <w:r>
              <w:rPr>
                <w:rFonts w:hint="eastAsia" w:ascii="宋体" w:hAnsi="宋体" w:cs="宋体"/>
                <w:kern w:val="0"/>
                <w:sz w:val="20"/>
                <w:szCs w:val="20"/>
              </w:rPr>
              <w:t>日国务院批准，</w:t>
            </w:r>
            <w:r>
              <w:rPr>
                <w:rFonts w:ascii="宋体" w:hAnsi="宋体" w:cs="宋体"/>
                <w:kern w:val="0"/>
                <w:sz w:val="20"/>
                <w:szCs w:val="20"/>
              </w:rPr>
              <w:t>1993</w:t>
            </w:r>
            <w:r>
              <w:rPr>
                <w:rFonts w:hint="eastAsia" w:ascii="宋体" w:hAnsi="宋体" w:cs="宋体"/>
                <w:kern w:val="0"/>
                <w:sz w:val="20"/>
                <w:szCs w:val="20"/>
              </w:rPr>
              <w:t>年</w:t>
            </w:r>
            <w:r>
              <w:rPr>
                <w:rFonts w:ascii="宋体" w:hAnsi="宋体" w:cs="宋体"/>
                <w:kern w:val="0"/>
                <w:sz w:val="20"/>
                <w:szCs w:val="20"/>
              </w:rPr>
              <w:t>9</w:t>
            </w:r>
            <w:r>
              <w:rPr>
                <w:rFonts w:hint="eastAsia" w:ascii="宋体" w:hAnsi="宋体" w:cs="宋体"/>
                <w:kern w:val="0"/>
                <w:sz w:val="20"/>
                <w:szCs w:val="20"/>
              </w:rPr>
              <w:t>月</w:t>
            </w:r>
            <w:r>
              <w:rPr>
                <w:rFonts w:ascii="宋体" w:hAnsi="宋体" w:cs="宋体"/>
                <w:kern w:val="0"/>
                <w:sz w:val="20"/>
                <w:szCs w:val="20"/>
              </w:rPr>
              <w:t>15</w:t>
            </w:r>
            <w:r>
              <w:rPr>
                <w:rFonts w:hint="eastAsia" w:ascii="宋体" w:hAnsi="宋体" w:cs="宋体"/>
                <w:kern w:val="0"/>
                <w:sz w:val="20"/>
                <w:szCs w:val="20"/>
              </w:rPr>
              <w:t>日国家民委令第</w:t>
            </w:r>
            <w:r>
              <w:rPr>
                <w:rFonts w:ascii="宋体" w:hAnsi="宋体" w:cs="宋体"/>
                <w:kern w:val="0"/>
                <w:sz w:val="20"/>
                <w:szCs w:val="20"/>
              </w:rPr>
              <w:t>2</w:t>
            </w:r>
            <w:r>
              <w:rPr>
                <w:rFonts w:hint="eastAsia" w:ascii="宋体" w:hAnsi="宋体" w:cs="宋体"/>
                <w:kern w:val="0"/>
                <w:sz w:val="20"/>
                <w:szCs w:val="20"/>
              </w:rPr>
              <w:t>号发布）第十八条</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新增，其他行政权力调整</w:t>
            </w:r>
          </w:p>
        </w:tc>
      </w:tr>
      <w:tr>
        <w:tblPrEx>
          <w:tblCellMar>
            <w:top w:w="0" w:type="dxa"/>
            <w:left w:w="108" w:type="dxa"/>
            <w:bottom w:w="0" w:type="dxa"/>
            <w:right w:w="108" w:type="dxa"/>
          </w:tblCellMar>
        </w:tblPrEx>
        <w:trPr>
          <w:trHeight w:val="73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80</w:t>
            </w:r>
          </w:p>
        </w:tc>
        <w:tc>
          <w:tcPr>
            <w:tcW w:w="2058"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粮食收购资格认定</w:t>
            </w:r>
          </w:p>
        </w:tc>
        <w:tc>
          <w:tcPr>
            <w:tcW w:w="151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区商务粮食局</w:t>
            </w:r>
          </w:p>
        </w:tc>
        <w:tc>
          <w:tcPr>
            <w:tcW w:w="3933"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《粮食流通管理条例》（国务院令第</w:t>
            </w:r>
            <w:r>
              <w:rPr>
                <w:rFonts w:ascii="宋体" w:hAnsi="宋体" w:cs="宋体"/>
                <w:kern w:val="0"/>
                <w:sz w:val="20"/>
                <w:szCs w:val="20"/>
              </w:rPr>
              <w:t>407</w:t>
            </w:r>
            <w:r>
              <w:rPr>
                <w:rFonts w:hint="eastAsia" w:ascii="宋体" w:hAnsi="宋体" w:cs="宋体"/>
                <w:kern w:val="0"/>
                <w:sz w:val="20"/>
                <w:szCs w:val="20"/>
              </w:rPr>
              <w:t>号）第八、九条</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81</w:t>
            </w:r>
          </w:p>
        </w:tc>
        <w:tc>
          <w:tcPr>
            <w:tcW w:w="2058" w:type="dxa"/>
            <w:tcBorders>
              <w:top w:val="nil"/>
              <w:left w:val="nil"/>
              <w:bottom w:val="single" w:color="auto" w:sz="4" w:space="0"/>
              <w:right w:val="single" w:color="auto" w:sz="4" w:space="0"/>
            </w:tcBorders>
            <w:shd w:val="clear" w:color="auto" w:fill="FFFFFF"/>
            <w:vAlign w:val="center"/>
          </w:tcPr>
          <w:p>
            <w:pPr>
              <w:jc w:val="left"/>
              <w:rPr>
                <w:rFonts w:ascii="宋体" w:cs="宋体"/>
                <w:kern w:val="0"/>
                <w:sz w:val="20"/>
                <w:szCs w:val="20"/>
              </w:rPr>
            </w:pPr>
            <w:r>
              <w:rPr>
                <w:rFonts w:hint="eastAsia" w:ascii="宋体" w:hAnsi="宋体" w:cs="宋体"/>
                <w:kern w:val="0"/>
                <w:sz w:val="20"/>
                <w:szCs w:val="20"/>
              </w:rPr>
              <w:t>投资总额</w:t>
            </w:r>
            <w:r>
              <w:rPr>
                <w:rFonts w:ascii="宋体" w:hAnsi="宋体" w:cs="宋体"/>
                <w:kern w:val="0"/>
                <w:sz w:val="20"/>
                <w:szCs w:val="20"/>
              </w:rPr>
              <w:t xml:space="preserve"> 3 </w:t>
            </w:r>
            <w:r>
              <w:rPr>
                <w:rFonts w:hint="eastAsia" w:ascii="宋体" w:hAnsi="宋体" w:cs="宋体"/>
                <w:kern w:val="0"/>
                <w:sz w:val="20"/>
                <w:szCs w:val="20"/>
              </w:rPr>
              <w:t>亿美元以下的鼓励类和允许类外商投资企业的设立和变更审批（</w:t>
            </w:r>
            <w:r>
              <w:rPr>
                <w:rFonts w:ascii="宋体" w:hAnsi="宋体" w:cs="宋体"/>
                <w:kern w:val="0"/>
                <w:sz w:val="20"/>
                <w:szCs w:val="20"/>
              </w:rPr>
              <w:t>1000</w:t>
            </w:r>
            <w:r>
              <w:rPr>
                <w:rFonts w:hint="eastAsia" w:ascii="宋体" w:hAnsi="宋体" w:cs="宋体"/>
                <w:kern w:val="0"/>
                <w:sz w:val="20"/>
                <w:szCs w:val="20"/>
              </w:rPr>
              <w:t>万美元以下外商投资企业的设立和变更审批）</w:t>
            </w:r>
          </w:p>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区商务粮食局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《中华人民共和国中外合资经营企业法实施条例》（国务院令第</w:t>
            </w:r>
            <w:r>
              <w:rPr>
                <w:rFonts w:ascii="宋体" w:hAnsi="宋体" w:cs="宋体"/>
                <w:kern w:val="0"/>
                <w:sz w:val="20"/>
                <w:szCs w:val="20"/>
              </w:rPr>
              <w:t>311</w:t>
            </w:r>
            <w:r>
              <w:rPr>
                <w:rFonts w:hint="eastAsia" w:ascii="宋体" w:hAnsi="宋体" w:cs="宋体"/>
                <w:kern w:val="0"/>
                <w:sz w:val="20"/>
                <w:szCs w:val="20"/>
              </w:rPr>
              <w:t>号）（</w:t>
            </w:r>
            <w:r>
              <w:rPr>
                <w:rFonts w:ascii="宋体" w:hAnsi="宋体" w:cs="宋体"/>
                <w:kern w:val="0"/>
                <w:sz w:val="20"/>
                <w:szCs w:val="20"/>
              </w:rPr>
              <w:t>2016</w:t>
            </w:r>
            <w:r>
              <w:rPr>
                <w:rFonts w:hint="eastAsia" w:ascii="宋体" w:hAnsi="宋体" w:cs="宋体"/>
                <w:kern w:val="0"/>
                <w:sz w:val="20"/>
                <w:szCs w:val="20"/>
              </w:rPr>
              <w:t>年修正）第六条；《关于外商投资企业合并与分立的规定》第七条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86"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82</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食品经营许可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区食品药品监督管理局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《中华人民共和国食品安全法》第六条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2333"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药品经营（零售）许可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区食品药品监督管理局</w:t>
            </w:r>
          </w:p>
        </w:tc>
        <w:tc>
          <w:tcPr>
            <w:tcW w:w="3933" w:type="dxa"/>
            <w:tcBorders>
              <w:top w:val="nil"/>
              <w:left w:val="nil"/>
              <w:bottom w:val="single" w:color="auto" w:sz="4" w:space="0"/>
              <w:right w:val="single" w:color="auto" w:sz="4" w:space="0"/>
            </w:tcBorders>
            <w:vAlign w:val="center"/>
          </w:tcPr>
          <w:p>
            <w:pPr>
              <w:pStyle w:val="5"/>
              <w:widowControl/>
              <w:rPr>
                <w:rFonts w:ascii="宋体" w:cs="宋体"/>
                <w:sz w:val="20"/>
                <w:szCs w:val="20"/>
              </w:rPr>
            </w:pPr>
            <w:r>
              <w:rPr>
                <w:rFonts w:hint="eastAsia" w:ascii="宋体" w:hAnsi="宋体" w:cs="宋体"/>
                <w:sz w:val="20"/>
                <w:szCs w:val="20"/>
              </w:rPr>
              <w:t>《中华人民共和国药品管理法》（</w:t>
            </w:r>
            <w:r>
              <w:rPr>
                <w:rFonts w:ascii="宋体" w:hAnsi="宋体" w:cs="宋体"/>
                <w:sz w:val="20"/>
                <w:szCs w:val="20"/>
              </w:rPr>
              <w:t>2013</w:t>
            </w:r>
            <w:r>
              <w:rPr>
                <w:rFonts w:hint="eastAsia" w:ascii="宋体" w:hAnsi="宋体" w:cs="宋体"/>
                <w:sz w:val="20"/>
                <w:szCs w:val="20"/>
              </w:rPr>
              <w:t>年修正）第十四、十五条；《中华人民共和国药品管理法实施条例》（国务院令第</w:t>
            </w:r>
            <w:r>
              <w:rPr>
                <w:rFonts w:ascii="宋体" w:hAnsi="宋体" w:cs="宋体"/>
                <w:sz w:val="20"/>
                <w:szCs w:val="20"/>
              </w:rPr>
              <w:t>360</w:t>
            </w:r>
            <w:r>
              <w:rPr>
                <w:rFonts w:hint="eastAsia" w:ascii="宋体" w:hAnsi="宋体" w:cs="宋体"/>
                <w:sz w:val="20"/>
                <w:szCs w:val="20"/>
              </w:rPr>
              <w:t>号）第十二条；《药品经营许可证管理办法》（</w:t>
            </w:r>
            <w:r>
              <w:rPr>
                <w:rFonts w:ascii="宋体" w:hAnsi="宋体" w:cs="宋体"/>
                <w:sz w:val="20"/>
                <w:szCs w:val="20"/>
              </w:rPr>
              <w:t>2004</w:t>
            </w:r>
            <w:r>
              <w:rPr>
                <w:rFonts w:hint="eastAsia" w:ascii="宋体" w:hAnsi="宋体" w:cs="宋体"/>
                <w:sz w:val="20"/>
                <w:szCs w:val="20"/>
              </w:rPr>
              <w:t>年国家食品药品监督管理局令第</w:t>
            </w:r>
            <w:r>
              <w:rPr>
                <w:rFonts w:ascii="宋体" w:hAnsi="宋体" w:cs="宋体"/>
                <w:sz w:val="20"/>
                <w:szCs w:val="20"/>
              </w:rPr>
              <w:t>6</w:t>
            </w:r>
            <w:r>
              <w:rPr>
                <w:rFonts w:hint="eastAsia" w:ascii="宋体" w:hAnsi="宋体" w:cs="宋体"/>
                <w:sz w:val="20"/>
                <w:szCs w:val="20"/>
              </w:rPr>
              <w:t>号公布，根据</w:t>
            </w:r>
            <w:r>
              <w:rPr>
                <w:rFonts w:ascii="宋体" w:hAnsi="宋体" w:cs="宋体"/>
                <w:sz w:val="20"/>
                <w:szCs w:val="20"/>
              </w:rPr>
              <w:t>2017</w:t>
            </w:r>
            <w:r>
              <w:rPr>
                <w:rFonts w:hint="eastAsia" w:ascii="宋体" w:hAnsi="宋体" w:cs="宋体"/>
                <w:sz w:val="20"/>
                <w:szCs w:val="20"/>
              </w:rPr>
              <w:t>年国家食品药品监督管理总局令第</w:t>
            </w:r>
            <w:r>
              <w:rPr>
                <w:rFonts w:ascii="宋体" w:hAnsi="宋体" w:cs="宋体"/>
                <w:sz w:val="20"/>
                <w:szCs w:val="20"/>
              </w:rPr>
              <w:t>37</w:t>
            </w:r>
            <w:r>
              <w:rPr>
                <w:rFonts w:hint="eastAsia" w:ascii="宋体" w:hAnsi="宋体" w:cs="宋体"/>
                <w:sz w:val="20"/>
                <w:szCs w:val="20"/>
              </w:rPr>
              <w:t>号修正）第四、五、九条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93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第三类医疗器械经营许可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区食品药品监督管理局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《医疗器械监督管理条例》（国务院令第</w:t>
            </w:r>
            <w:r>
              <w:rPr>
                <w:rFonts w:ascii="宋体" w:hAnsi="宋体" w:cs="宋体"/>
                <w:kern w:val="0"/>
                <w:sz w:val="20"/>
                <w:szCs w:val="20"/>
              </w:rPr>
              <w:t>650</w:t>
            </w:r>
            <w:r>
              <w:rPr>
                <w:rFonts w:hint="eastAsia" w:ascii="宋体" w:hAnsi="宋体" w:cs="宋体"/>
                <w:kern w:val="0"/>
                <w:sz w:val="20"/>
                <w:szCs w:val="20"/>
              </w:rPr>
              <w:t>号修订）第三十一条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法律</w:t>
            </w:r>
            <w:r>
              <w:rPr>
                <w:rFonts w:ascii="宋体" w:cs="宋体"/>
                <w:kern w:val="0"/>
                <w:sz w:val="20"/>
                <w:szCs w:val="20"/>
              </w:rPr>
              <w:br w:type="textWrapping"/>
            </w:r>
            <w:r>
              <w:rPr>
                <w:rFonts w:hint="eastAsia" w:ascii="宋体" w:hAnsi="宋体" w:cs="宋体"/>
                <w:kern w:val="0"/>
                <w:sz w:val="20"/>
                <w:szCs w:val="20"/>
              </w:rPr>
              <w:t>新增</w:t>
            </w:r>
          </w:p>
        </w:tc>
      </w:tr>
      <w:tr>
        <w:tblPrEx>
          <w:tblCellMar>
            <w:top w:w="0" w:type="dxa"/>
            <w:left w:w="108" w:type="dxa"/>
            <w:bottom w:w="0" w:type="dxa"/>
            <w:right w:w="108" w:type="dxa"/>
          </w:tblCellMar>
        </w:tblPrEx>
        <w:trPr>
          <w:trHeight w:val="1383"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85</w:t>
            </w:r>
          </w:p>
        </w:tc>
        <w:tc>
          <w:tcPr>
            <w:tcW w:w="2058"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食品小作坊、小餐饮经营许可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食品小作坊经营许可</w:t>
            </w:r>
          </w:p>
        </w:tc>
        <w:tc>
          <w:tcPr>
            <w:tcW w:w="12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区食品药品监督管理局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《湖南省食品生产加工小作坊小餐饮和食品摊贩管理条例》第九、十条；《湖南省食品生产加工小作坊许可管理办法（试行）》第四、六、七、九、十条</w:t>
            </w:r>
          </w:p>
        </w:tc>
        <w:tc>
          <w:tcPr>
            <w:tcW w:w="6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法律</w:t>
            </w:r>
            <w:r>
              <w:rPr>
                <w:rFonts w:ascii="宋体" w:cs="宋体"/>
                <w:kern w:val="0"/>
                <w:sz w:val="20"/>
                <w:szCs w:val="20"/>
              </w:rPr>
              <w:br w:type="textWrapping"/>
            </w:r>
            <w:r>
              <w:rPr>
                <w:rFonts w:hint="eastAsia" w:ascii="宋体" w:hAnsi="宋体" w:cs="宋体"/>
                <w:kern w:val="0"/>
                <w:sz w:val="20"/>
                <w:szCs w:val="20"/>
              </w:rPr>
              <w:t>新增</w:t>
            </w:r>
          </w:p>
        </w:tc>
      </w:tr>
      <w:tr>
        <w:tblPrEx>
          <w:tblCellMar>
            <w:top w:w="0" w:type="dxa"/>
            <w:left w:w="108" w:type="dxa"/>
            <w:bottom w:w="0" w:type="dxa"/>
            <w:right w:w="108" w:type="dxa"/>
          </w:tblCellMar>
        </w:tblPrEx>
        <w:trPr>
          <w:trHeight w:val="1571"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0"/>
                <w:szCs w:val="20"/>
              </w:rPr>
            </w:pPr>
          </w:p>
        </w:tc>
        <w:tc>
          <w:tcPr>
            <w:tcW w:w="2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食品小餐饮经营许可</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《湖南省食品生产加工小作坊小餐饮和食品摊贩管理条例》第十七、十八条；《湖南省小餐饮经营许可和食品摊贩登记管理办法》第四、五、七、九、十、十二、十三条</w:t>
            </w: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47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86</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权限内危险化学品经营许可证核发</w:t>
            </w:r>
            <w:r>
              <w:rPr>
                <w:rFonts w:ascii="宋体" w:cs="宋体"/>
                <w:kern w:val="0"/>
                <w:sz w:val="20"/>
                <w:szCs w:val="20"/>
              </w:rPr>
              <w:tab/>
            </w:r>
            <w:r>
              <w:rPr>
                <w:rFonts w:hint="eastAsia" w:ascii="宋体" w:hAnsi="宋体" w:cs="宋体"/>
                <w:kern w:val="0"/>
                <w:sz w:val="20"/>
                <w:szCs w:val="20"/>
              </w:rPr>
              <w:t>（纯贸易）</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区安全生产监督管理局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《中华人民共和国安全生产法》第六十条；《危险化学品安全管理条例》（国务院令第</w:t>
            </w:r>
            <w:r>
              <w:rPr>
                <w:rFonts w:ascii="宋体" w:hAnsi="宋体" w:cs="宋体"/>
                <w:kern w:val="0"/>
                <w:sz w:val="20"/>
                <w:szCs w:val="20"/>
              </w:rPr>
              <w:t>591</w:t>
            </w:r>
            <w:r>
              <w:rPr>
                <w:rFonts w:hint="eastAsia" w:ascii="宋体" w:hAnsi="宋体" w:cs="宋体"/>
                <w:kern w:val="0"/>
                <w:sz w:val="20"/>
                <w:szCs w:val="20"/>
              </w:rPr>
              <w:t>号）第三十三、三十五条；《危险化学品经营许可证管理办法》（</w:t>
            </w:r>
            <w:r>
              <w:rPr>
                <w:rFonts w:ascii="宋体" w:hAnsi="宋体" w:cs="宋体"/>
                <w:kern w:val="0"/>
                <w:sz w:val="20"/>
                <w:szCs w:val="20"/>
              </w:rPr>
              <w:t>2012</w:t>
            </w:r>
            <w:r>
              <w:rPr>
                <w:rFonts w:hint="eastAsia" w:ascii="宋体" w:hAnsi="宋体" w:cs="宋体"/>
                <w:kern w:val="0"/>
                <w:sz w:val="20"/>
                <w:szCs w:val="20"/>
              </w:rPr>
              <w:t>年国家安全生产监督管理总局令第</w:t>
            </w:r>
            <w:r>
              <w:rPr>
                <w:rFonts w:ascii="宋体" w:hAnsi="宋体" w:cs="宋体"/>
                <w:kern w:val="0"/>
                <w:sz w:val="20"/>
                <w:szCs w:val="20"/>
              </w:rPr>
              <w:t>55</w:t>
            </w:r>
            <w:r>
              <w:rPr>
                <w:rFonts w:hint="eastAsia" w:ascii="宋体" w:hAnsi="宋体" w:cs="宋体"/>
                <w:kern w:val="0"/>
                <w:sz w:val="20"/>
                <w:szCs w:val="20"/>
              </w:rPr>
              <w:t>号）第五条；《危险化学品安全管理条例》（国务院令第</w:t>
            </w:r>
            <w:r>
              <w:rPr>
                <w:rFonts w:ascii="宋体" w:hAnsi="宋体" w:cs="宋体"/>
                <w:kern w:val="0"/>
                <w:sz w:val="20"/>
                <w:szCs w:val="20"/>
              </w:rPr>
              <w:t>591</w:t>
            </w:r>
            <w:r>
              <w:rPr>
                <w:rFonts w:hint="eastAsia" w:ascii="宋体" w:hAnsi="宋体" w:cs="宋体"/>
                <w:kern w:val="0"/>
                <w:sz w:val="20"/>
                <w:szCs w:val="20"/>
              </w:rPr>
              <w:t>号）第二十九条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漏项</w:t>
            </w:r>
            <w:r>
              <w:rPr>
                <w:rFonts w:ascii="宋体" w:cs="宋体"/>
                <w:kern w:val="0"/>
                <w:sz w:val="20"/>
                <w:szCs w:val="20"/>
              </w:rPr>
              <w:br w:type="textWrapping"/>
            </w:r>
            <w:r>
              <w:rPr>
                <w:rFonts w:hint="eastAsia" w:ascii="宋体" w:hAnsi="宋体" w:cs="宋体"/>
                <w:kern w:val="0"/>
                <w:sz w:val="20"/>
                <w:szCs w:val="20"/>
              </w:rPr>
              <w:t>补增</w:t>
            </w:r>
          </w:p>
        </w:tc>
      </w:tr>
      <w:tr>
        <w:tblPrEx>
          <w:tblCellMar>
            <w:top w:w="0" w:type="dxa"/>
            <w:left w:w="108" w:type="dxa"/>
            <w:bottom w:w="0" w:type="dxa"/>
            <w:right w:w="108" w:type="dxa"/>
          </w:tblCellMar>
        </w:tblPrEx>
        <w:trPr>
          <w:trHeight w:val="2176"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87</w:t>
            </w:r>
          </w:p>
        </w:tc>
        <w:tc>
          <w:tcPr>
            <w:tcW w:w="2058"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烟花爆竹经营（零售）许可</w:t>
            </w:r>
          </w:p>
        </w:tc>
        <w:tc>
          <w:tcPr>
            <w:tcW w:w="151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区安全生产监督管理局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《烟花爆竹安全管理条例》（国务院令第</w:t>
            </w:r>
            <w:r>
              <w:rPr>
                <w:rFonts w:ascii="宋体" w:hAnsi="宋体" w:cs="宋体"/>
                <w:kern w:val="0"/>
                <w:sz w:val="20"/>
                <w:szCs w:val="20"/>
              </w:rPr>
              <w:t>455</w:t>
            </w:r>
            <w:r>
              <w:rPr>
                <w:rFonts w:hint="eastAsia" w:ascii="宋体" w:hAnsi="宋体" w:cs="宋体"/>
                <w:kern w:val="0"/>
                <w:sz w:val="20"/>
                <w:szCs w:val="20"/>
              </w:rPr>
              <w:t>号）第十九条；《烟花爆竹经营许可实施办法》（</w:t>
            </w:r>
            <w:r>
              <w:rPr>
                <w:rFonts w:ascii="宋体" w:hAnsi="宋体" w:cs="宋体"/>
                <w:kern w:val="0"/>
                <w:sz w:val="20"/>
                <w:szCs w:val="20"/>
              </w:rPr>
              <w:t>2013</w:t>
            </w:r>
            <w:r>
              <w:rPr>
                <w:rFonts w:hint="eastAsia" w:ascii="宋体" w:hAnsi="宋体" w:cs="宋体"/>
                <w:kern w:val="0"/>
                <w:sz w:val="20"/>
                <w:szCs w:val="20"/>
              </w:rPr>
              <w:t>年国家安全生产监督管理总局令第</w:t>
            </w:r>
            <w:r>
              <w:rPr>
                <w:rFonts w:ascii="宋体" w:hAnsi="宋体" w:cs="宋体"/>
                <w:kern w:val="0"/>
                <w:sz w:val="20"/>
                <w:szCs w:val="20"/>
              </w:rPr>
              <w:t>65</w:t>
            </w:r>
            <w:r>
              <w:rPr>
                <w:rFonts w:hint="eastAsia" w:ascii="宋体" w:hAnsi="宋体" w:cs="宋体"/>
                <w:kern w:val="0"/>
                <w:sz w:val="20"/>
                <w:szCs w:val="20"/>
              </w:rPr>
              <w:t>号）第五条；《国务院关于第六批取消和调整行政审批项目的决定》（国发〔</w:t>
            </w:r>
            <w:r>
              <w:rPr>
                <w:rFonts w:ascii="宋体" w:hAnsi="宋体" w:cs="宋体"/>
                <w:kern w:val="0"/>
                <w:sz w:val="20"/>
                <w:szCs w:val="20"/>
              </w:rPr>
              <w:t>2012</w:t>
            </w:r>
            <w:r>
              <w:rPr>
                <w:rFonts w:hint="eastAsia" w:ascii="宋体" w:hAnsi="宋体" w:cs="宋体"/>
                <w:kern w:val="0"/>
                <w:sz w:val="20"/>
                <w:szCs w:val="20"/>
              </w:rPr>
              <w:t>〕</w:t>
            </w:r>
            <w:r>
              <w:rPr>
                <w:rFonts w:ascii="宋体" w:hAnsi="宋体" w:cs="宋体"/>
                <w:kern w:val="0"/>
                <w:sz w:val="20"/>
                <w:szCs w:val="20"/>
              </w:rPr>
              <w:t>52</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22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88</w:t>
            </w:r>
          </w:p>
        </w:tc>
        <w:tc>
          <w:tcPr>
            <w:tcW w:w="20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公路建设项目施工许可</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区交通运输局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《中华人民共和国公路法》第二十五条；《湖南省实施〈中华人民共和国港口法〉办法》第十六条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93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89</w:t>
            </w:r>
          </w:p>
        </w:tc>
        <w:tc>
          <w:tcPr>
            <w:tcW w:w="20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设置、撤销渡口审批</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区交通运输局</w:t>
            </w:r>
          </w:p>
        </w:tc>
        <w:tc>
          <w:tcPr>
            <w:tcW w:w="39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《中华人民共和国内河交通安全管理条例》（国务院令第</w:t>
            </w:r>
            <w:r>
              <w:rPr>
                <w:rFonts w:ascii="宋体" w:hAnsi="宋体" w:cs="宋体"/>
                <w:kern w:val="0"/>
                <w:sz w:val="20"/>
                <w:szCs w:val="20"/>
              </w:rPr>
              <w:t>355</w:t>
            </w:r>
            <w:r>
              <w:rPr>
                <w:rFonts w:hint="eastAsia" w:ascii="宋体" w:hAnsi="宋体" w:cs="宋体"/>
                <w:kern w:val="0"/>
                <w:sz w:val="20"/>
                <w:szCs w:val="20"/>
              </w:rPr>
              <w:t>号）第三十五条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729" w:hRule="atLeast"/>
          <w:jc w:val="center"/>
        </w:trPr>
        <w:tc>
          <w:tcPr>
            <w:tcW w:w="5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90</w:t>
            </w:r>
          </w:p>
        </w:tc>
        <w:tc>
          <w:tcPr>
            <w:tcW w:w="205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从事道路运输站</w:t>
            </w:r>
            <w:r>
              <w:rPr>
                <w:rFonts w:ascii="宋体" w:hAnsi="宋体" w:cs="宋体"/>
                <w:kern w:val="0"/>
                <w:sz w:val="20"/>
                <w:szCs w:val="20"/>
              </w:rPr>
              <w:t>(</w:t>
            </w:r>
            <w:r>
              <w:rPr>
                <w:rFonts w:hint="eastAsia" w:ascii="宋体" w:hAnsi="宋体" w:cs="宋体"/>
                <w:kern w:val="0"/>
                <w:sz w:val="20"/>
                <w:szCs w:val="20"/>
              </w:rPr>
              <w:t>场</w:t>
            </w:r>
            <w:r>
              <w:rPr>
                <w:rFonts w:ascii="宋体" w:hAnsi="宋体" w:cs="宋体"/>
                <w:kern w:val="0"/>
                <w:sz w:val="20"/>
                <w:szCs w:val="20"/>
              </w:rPr>
              <w:t>)</w:t>
            </w:r>
            <w:r>
              <w:rPr>
                <w:rFonts w:hint="eastAsia" w:ascii="宋体" w:hAnsi="宋体" w:cs="宋体"/>
                <w:kern w:val="0"/>
                <w:sz w:val="20"/>
                <w:szCs w:val="20"/>
              </w:rPr>
              <w:t>经营、机动车维修经营和机动车驾驶员培训许可</w:t>
            </w:r>
          </w:p>
        </w:tc>
        <w:tc>
          <w:tcPr>
            <w:tcW w:w="151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cs="宋体"/>
                <w:kern w:val="0"/>
                <w:sz w:val="20"/>
                <w:szCs w:val="20"/>
              </w:rPr>
            </w:pPr>
            <w:r>
              <w:rPr>
                <w:rFonts w:hint="eastAsia" w:ascii="宋体" w:hAnsi="宋体" w:cs="宋体"/>
                <w:kern w:val="0"/>
                <w:sz w:val="20"/>
                <w:szCs w:val="20"/>
              </w:rPr>
              <w:t>道路运输站（场）经营许可</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区交通运输局</w:t>
            </w:r>
          </w:p>
        </w:tc>
        <w:tc>
          <w:tcPr>
            <w:tcW w:w="393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《中华人民共和国道路运输条例》（</w:t>
            </w:r>
            <w:r>
              <w:rPr>
                <w:rFonts w:ascii="宋体" w:hAnsi="宋体" w:cs="宋体"/>
                <w:kern w:val="0"/>
                <w:sz w:val="20"/>
                <w:szCs w:val="20"/>
              </w:rPr>
              <w:t>2016</w:t>
            </w:r>
            <w:r>
              <w:rPr>
                <w:rFonts w:hint="eastAsia" w:ascii="宋体" w:hAnsi="宋体" w:cs="宋体"/>
                <w:kern w:val="0"/>
                <w:sz w:val="20"/>
                <w:szCs w:val="20"/>
              </w:rPr>
              <w:t>年修订）第三十六、三十七、三十八、三十九条；《机动车维修管理规定》</w:t>
            </w:r>
            <w:r>
              <w:rPr>
                <w:rFonts w:ascii="宋体" w:hAnsi="宋体" w:cs="宋体"/>
                <w:kern w:val="0"/>
                <w:sz w:val="20"/>
                <w:szCs w:val="20"/>
              </w:rPr>
              <w:t>(2016</w:t>
            </w:r>
            <w:r>
              <w:rPr>
                <w:rFonts w:hint="eastAsia" w:ascii="宋体" w:hAnsi="宋体" w:cs="宋体"/>
                <w:kern w:val="0"/>
                <w:sz w:val="20"/>
                <w:szCs w:val="20"/>
              </w:rPr>
              <w:t>年交通运输部令第</w:t>
            </w:r>
            <w:r>
              <w:rPr>
                <w:rFonts w:ascii="宋体" w:hAnsi="宋体" w:cs="宋体"/>
                <w:kern w:val="0"/>
                <w:sz w:val="20"/>
                <w:szCs w:val="20"/>
              </w:rPr>
              <w:t>37</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第十四、二十一条；《机动车驾驶员培训管理规定》</w:t>
            </w:r>
            <w:r>
              <w:rPr>
                <w:rFonts w:ascii="宋体" w:hAnsi="宋体" w:cs="宋体"/>
                <w:kern w:val="0"/>
                <w:sz w:val="20"/>
                <w:szCs w:val="20"/>
              </w:rPr>
              <w:t>(2016</w:t>
            </w:r>
            <w:r>
              <w:rPr>
                <w:rFonts w:hint="eastAsia" w:ascii="宋体" w:hAnsi="宋体" w:cs="宋体"/>
                <w:kern w:val="0"/>
                <w:sz w:val="20"/>
                <w:szCs w:val="20"/>
              </w:rPr>
              <w:t>年交通运输部令第</w:t>
            </w:r>
            <w:r>
              <w:rPr>
                <w:rFonts w:ascii="宋体" w:hAnsi="宋体" w:cs="宋体"/>
                <w:kern w:val="0"/>
                <w:sz w:val="20"/>
                <w:szCs w:val="20"/>
              </w:rPr>
              <w:t>51</w:t>
            </w:r>
            <w:r>
              <w:rPr>
                <w:rFonts w:hint="eastAsia" w:ascii="宋体" w:hAnsi="宋体" w:cs="宋体"/>
                <w:kern w:val="0"/>
                <w:sz w:val="20"/>
                <w:szCs w:val="20"/>
              </w:rPr>
              <w:t>号</w:t>
            </w:r>
            <w:r>
              <w:rPr>
                <w:rFonts w:ascii="宋体" w:hAnsi="宋体" w:cs="宋体"/>
                <w:kern w:val="0"/>
                <w:sz w:val="20"/>
                <w:szCs w:val="20"/>
              </w:rPr>
              <w:t>)</w:t>
            </w:r>
            <w:r>
              <w:rPr>
                <w:rFonts w:hint="eastAsia" w:ascii="宋体" w:hAnsi="宋体" w:cs="宋体"/>
                <w:kern w:val="0"/>
                <w:sz w:val="20"/>
                <w:szCs w:val="20"/>
              </w:rPr>
              <w:t>第十三、三十条</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1044"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cs="宋体"/>
                <w:kern w:val="0"/>
                <w:sz w:val="20"/>
                <w:szCs w:val="20"/>
              </w:rPr>
            </w:pPr>
            <w:r>
              <w:rPr>
                <w:rFonts w:hint="eastAsia" w:ascii="宋体" w:hAnsi="宋体" w:cs="宋体"/>
                <w:kern w:val="0"/>
                <w:sz w:val="20"/>
                <w:szCs w:val="20"/>
              </w:rPr>
              <w:t>机动车驾驶员培训许可</w:t>
            </w: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0"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91</w:t>
            </w:r>
          </w:p>
        </w:tc>
        <w:tc>
          <w:tcPr>
            <w:tcW w:w="2058"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道路运输经营和增加道路客运班线许可</w:t>
            </w:r>
          </w:p>
        </w:tc>
        <w:tc>
          <w:tcPr>
            <w:tcW w:w="151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县内道路旅客运输经营许可</w:t>
            </w:r>
          </w:p>
        </w:tc>
        <w:tc>
          <w:tcPr>
            <w:tcW w:w="1260"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区交通运输局</w:t>
            </w:r>
          </w:p>
        </w:tc>
        <w:tc>
          <w:tcPr>
            <w:tcW w:w="393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《中华人民共和国道路运输条例》（</w:t>
            </w:r>
            <w:r>
              <w:rPr>
                <w:rFonts w:ascii="宋体" w:hAnsi="宋体" w:cs="宋体"/>
                <w:kern w:val="0"/>
                <w:sz w:val="20"/>
                <w:szCs w:val="20"/>
              </w:rPr>
              <w:t>2016</w:t>
            </w:r>
            <w:r>
              <w:rPr>
                <w:rFonts w:hint="eastAsia" w:ascii="宋体" w:hAnsi="宋体" w:cs="宋体"/>
                <w:kern w:val="0"/>
                <w:sz w:val="20"/>
                <w:szCs w:val="20"/>
              </w:rPr>
              <w:t>年修订）第八、十、十一、二十一、二十四条；《国务院关于修改和废止部分行政法规的决定》；《道路旅客运输及客运站管理规定》（</w:t>
            </w:r>
            <w:r>
              <w:rPr>
                <w:rFonts w:ascii="宋体" w:hAnsi="宋体" w:cs="宋体"/>
                <w:kern w:val="0"/>
                <w:sz w:val="20"/>
                <w:szCs w:val="20"/>
              </w:rPr>
              <w:t>2016</w:t>
            </w:r>
            <w:r>
              <w:rPr>
                <w:rFonts w:hint="eastAsia" w:ascii="宋体" w:hAnsi="宋体" w:cs="宋体"/>
                <w:kern w:val="0"/>
                <w:sz w:val="20"/>
                <w:szCs w:val="20"/>
              </w:rPr>
              <w:t>年交通运输部令第</w:t>
            </w:r>
            <w:r>
              <w:rPr>
                <w:rFonts w:ascii="宋体" w:hAnsi="宋体" w:cs="宋体"/>
                <w:kern w:val="0"/>
                <w:sz w:val="20"/>
                <w:szCs w:val="20"/>
              </w:rPr>
              <w:t>82</w:t>
            </w:r>
            <w:r>
              <w:rPr>
                <w:rFonts w:hint="eastAsia" w:ascii="宋体" w:hAnsi="宋体" w:cs="宋体"/>
                <w:kern w:val="0"/>
                <w:sz w:val="20"/>
                <w:szCs w:val="20"/>
              </w:rPr>
              <w:t>号）第七、十、十二、十四、十五、十九条</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513"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道路货物运输经营许可</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656" w:hRule="atLeast"/>
          <w:jc w:val="center"/>
        </w:trPr>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增加道路客运班线许可</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657"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92</w:t>
            </w:r>
          </w:p>
        </w:tc>
        <w:tc>
          <w:tcPr>
            <w:tcW w:w="2058"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超限运输车和其他可能损害农村公路路面的机具在农村公路上行驶审批</w:t>
            </w:r>
          </w:p>
        </w:tc>
        <w:tc>
          <w:tcPr>
            <w:tcW w:w="1510" w:type="dxa"/>
            <w:tcBorders>
              <w:top w:val="single" w:color="auto" w:sz="4" w:space="0"/>
              <w:left w:val="nil"/>
              <w:bottom w:val="single" w:color="auto" w:sz="4" w:space="0"/>
              <w:right w:val="single" w:color="auto" w:sz="4" w:space="0"/>
            </w:tcBorders>
            <w:shd w:val="clear" w:color="auto" w:fill="FFFFFF"/>
            <w:vAlign w:val="center"/>
          </w:tcPr>
          <w:p>
            <w:pPr>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区交通运输局</w:t>
            </w:r>
          </w:p>
        </w:tc>
        <w:tc>
          <w:tcPr>
            <w:tcW w:w="3933"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w:t>
            </w:r>
            <w:r>
              <w:rPr>
                <w:rFonts w:ascii="宋体" w:hAnsi="宋体" w:cs="宋体"/>
                <w:kern w:val="0"/>
                <w:sz w:val="20"/>
                <w:szCs w:val="20"/>
              </w:rPr>
              <w:t>2016</w:t>
            </w:r>
            <w:r>
              <w:rPr>
                <w:rFonts w:hint="eastAsia" w:ascii="宋体" w:hAnsi="宋体" w:cs="宋体"/>
                <w:kern w:val="0"/>
                <w:sz w:val="20"/>
                <w:szCs w:val="20"/>
              </w:rPr>
              <w:t>年修正）第五十条</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882" w:hRule="atLeast"/>
          <w:jc w:val="center"/>
        </w:trPr>
        <w:tc>
          <w:tcPr>
            <w:tcW w:w="52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93</w:t>
            </w:r>
          </w:p>
        </w:tc>
        <w:tc>
          <w:tcPr>
            <w:tcW w:w="205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在公路用地范围内设置非公路标志审批</w:t>
            </w:r>
          </w:p>
        </w:tc>
        <w:tc>
          <w:tcPr>
            <w:tcW w:w="151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区交通运输局</w:t>
            </w:r>
          </w:p>
        </w:tc>
        <w:tc>
          <w:tcPr>
            <w:tcW w:w="3933" w:type="dxa"/>
            <w:tcBorders>
              <w:top w:val="single" w:color="auto" w:sz="4" w:space="0"/>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w:t>
            </w:r>
            <w:r>
              <w:rPr>
                <w:rFonts w:ascii="宋体" w:hAnsi="宋体" w:cs="宋体"/>
                <w:kern w:val="0"/>
                <w:sz w:val="20"/>
                <w:szCs w:val="20"/>
              </w:rPr>
              <w:t>2016</w:t>
            </w:r>
            <w:r>
              <w:rPr>
                <w:rFonts w:hint="eastAsia" w:ascii="宋体" w:hAnsi="宋体" w:cs="宋体"/>
                <w:kern w:val="0"/>
                <w:sz w:val="20"/>
                <w:szCs w:val="20"/>
              </w:rPr>
              <w:t>年修正）；《公路安全保护条例》（国务院令第</w:t>
            </w:r>
            <w:r>
              <w:rPr>
                <w:rFonts w:ascii="宋体" w:hAnsi="宋体" w:cs="宋体"/>
                <w:kern w:val="0"/>
                <w:sz w:val="20"/>
                <w:szCs w:val="20"/>
              </w:rPr>
              <w:t>593</w:t>
            </w:r>
            <w:r>
              <w:rPr>
                <w:rFonts w:hint="eastAsia" w:ascii="宋体" w:hAnsi="宋体" w:cs="宋体"/>
                <w:kern w:val="0"/>
                <w:sz w:val="20"/>
                <w:szCs w:val="20"/>
              </w:rPr>
              <w:t>号）；《湖南省实施〈中华人民共和国公路法〉办法》</w:t>
            </w:r>
          </w:p>
        </w:tc>
        <w:tc>
          <w:tcPr>
            <w:tcW w:w="661"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882"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94</w:t>
            </w:r>
          </w:p>
        </w:tc>
        <w:tc>
          <w:tcPr>
            <w:tcW w:w="205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更新砍伐公路护路树木审批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区交通运输局</w:t>
            </w:r>
          </w:p>
        </w:tc>
        <w:tc>
          <w:tcPr>
            <w:tcW w:w="3933" w:type="dxa"/>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w:t>
            </w:r>
            <w:r>
              <w:rPr>
                <w:rFonts w:ascii="宋体" w:hAnsi="宋体" w:cs="宋体"/>
                <w:kern w:val="0"/>
                <w:sz w:val="20"/>
                <w:szCs w:val="20"/>
              </w:rPr>
              <w:t>2016</w:t>
            </w:r>
            <w:r>
              <w:rPr>
                <w:rFonts w:hint="eastAsia" w:ascii="宋体" w:hAnsi="宋体" w:cs="宋体"/>
                <w:kern w:val="0"/>
                <w:sz w:val="20"/>
                <w:szCs w:val="20"/>
              </w:rPr>
              <w:t>年修正）；《公路安全保护条例》（国务院令第</w:t>
            </w:r>
            <w:r>
              <w:rPr>
                <w:rFonts w:ascii="宋体" w:hAnsi="宋体" w:cs="宋体"/>
                <w:kern w:val="0"/>
                <w:sz w:val="20"/>
                <w:szCs w:val="20"/>
              </w:rPr>
              <w:t>593</w:t>
            </w:r>
            <w:r>
              <w:rPr>
                <w:rFonts w:hint="eastAsia" w:ascii="宋体" w:hAnsi="宋体" w:cs="宋体"/>
                <w:kern w:val="0"/>
                <w:sz w:val="20"/>
                <w:szCs w:val="20"/>
              </w:rPr>
              <w:t>号）；《湖南省实施〈中华人民共和国公路法〉办法》</w:t>
            </w:r>
          </w:p>
        </w:tc>
        <w:tc>
          <w:tcPr>
            <w:tcW w:w="661"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882"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95</w:t>
            </w:r>
          </w:p>
        </w:tc>
        <w:tc>
          <w:tcPr>
            <w:tcW w:w="2058"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涉及公路施工许可</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占用、挖掘公路、公路用地、使公路改线审批</w:t>
            </w:r>
          </w:p>
        </w:tc>
        <w:tc>
          <w:tcPr>
            <w:tcW w:w="1260"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区交通运输局</w:t>
            </w:r>
          </w:p>
        </w:tc>
        <w:tc>
          <w:tcPr>
            <w:tcW w:w="3933"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w:t>
            </w:r>
            <w:r>
              <w:rPr>
                <w:rFonts w:ascii="宋体" w:hAnsi="宋体" w:cs="宋体"/>
                <w:kern w:val="0"/>
                <w:sz w:val="20"/>
                <w:szCs w:val="20"/>
              </w:rPr>
              <w:t>2016</w:t>
            </w:r>
            <w:r>
              <w:rPr>
                <w:rFonts w:hint="eastAsia" w:ascii="宋体" w:hAnsi="宋体" w:cs="宋体"/>
                <w:kern w:val="0"/>
                <w:sz w:val="20"/>
                <w:szCs w:val="20"/>
              </w:rPr>
              <w:t>年修正）；第二十五、四十二、四十四、四十五、五十四条；《公路安全保护条例》（国务院令</w:t>
            </w:r>
          </w:p>
          <w:p>
            <w:pPr>
              <w:widowControl/>
              <w:jc w:val="left"/>
              <w:rPr>
                <w:rFonts w:ascii="宋体" w:cs="宋体"/>
                <w:kern w:val="0"/>
                <w:sz w:val="20"/>
                <w:szCs w:val="20"/>
              </w:rPr>
            </w:pPr>
            <w:r>
              <w:rPr>
                <w:rFonts w:hint="eastAsia" w:ascii="宋体" w:hAnsi="宋体" w:cs="宋体"/>
                <w:kern w:val="0"/>
                <w:sz w:val="20"/>
                <w:szCs w:val="20"/>
              </w:rPr>
              <w:t>第</w:t>
            </w:r>
            <w:r>
              <w:rPr>
                <w:rFonts w:ascii="宋体" w:hAnsi="宋体" w:cs="宋体"/>
                <w:kern w:val="0"/>
                <w:sz w:val="20"/>
                <w:szCs w:val="20"/>
              </w:rPr>
              <w:t>593</w:t>
            </w:r>
            <w:r>
              <w:rPr>
                <w:rFonts w:hint="eastAsia" w:ascii="宋体" w:hAnsi="宋体" w:cs="宋体"/>
                <w:kern w:val="0"/>
                <w:sz w:val="20"/>
                <w:szCs w:val="20"/>
              </w:rPr>
              <w:t>号）第二十七、二十八条；《湖南省实施〈中华人民共和国公路法〉办法》第十九条</w:t>
            </w:r>
          </w:p>
        </w:tc>
        <w:tc>
          <w:tcPr>
            <w:tcW w:w="6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74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跨越、穿越公路修建桥梁、渡槽或者架设、埋设管线（道）、电缆等设施审批</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4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在公路增设或改造平面交叉道口审批</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64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96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权限内交通建设项目变更设计审查、审批（项目资金</w:t>
            </w:r>
            <w:r>
              <w:rPr>
                <w:rFonts w:ascii="宋体" w:hAnsi="宋体" w:cs="宋体"/>
                <w:kern w:val="0"/>
                <w:sz w:val="20"/>
                <w:szCs w:val="20"/>
              </w:rPr>
              <w:t>50</w:t>
            </w:r>
            <w:r>
              <w:rPr>
                <w:rFonts w:hint="eastAsia" w:ascii="宋体" w:hAnsi="宋体" w:cs="宋体"/>
                <w:kern w:val="0"/>
                <w:sz w:val="20"/>
                <w:szCs w:val="20"/>
              </w:rPr>
              <w:t>万元以下）</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区交通运输局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《建设工程质量管理条例》（国务院令第</w:t>
            </w:r>
            <w:r>
              <w:rPr>
                <w:rFonts w:ascii="宋体" w:hAnsi="宋体" w:cs="宋体"/>
                <w:kern w:val="0"/>
                <w:sz w:val="20"/>
                <w:szCs w:val="20"/>
              </w:rPr>
              <w:t>687</w:t>
            </w:r>
            <w:r>
              <w:rPr>
                <w:rFonts w:hint="eastAsia" w:ascii="宋体" w:hAnsi="宋体" w:cs="宋体"/>
                <w:kern w:val="0"/>
                <w:sz w:val="20"/>
                <w:szCs w:val="20"/>
              </w:rPr>
              <w:t>号修订）第十一条；《建设工程勘察设计管理条例》（国务院令第</w:t>
            </w:r>
            <w:r>
              <w:rPr>
                <w:rFonts w:ascii="宋体" w:hAnsi="宋体" w:cs="宋体"/>
                <w:kern w:val="0"/>
                <w:sz w:val="20"/>
                <w:szCs w:val="20"/>
              </w:rPr>
              <w:t>293</w:t>
            </w:r>
            <w:r>
              <w:rPr>
                <w:rFonts w:hint="eastAsia" w:ascii="宋体" w:hAnsi="宋体" w:cs="宋体"/>
                <w:kern w:val="0"/>
                <w:sz w:val="20"/>
                <w:szCs w:val="20"/>
              </w:rPr>
              <w:t>号）第五、二十八条；《公路建设市场管理办法》（</w:t>
            </w:r>
            <w:r>
              <w:rPr>
                <w:rFonts w:ascii="宋体" w:hAnsi="宋体" w:cs="宋体"/>
                <w:kern w:val="0"/>
                <w:sz w:val="20"/>
                <w:szCs w:val="20"/>
              </w:rPr>
              <w:t>2015</w:t>
            </w:r>
            <w:r>
              <w:rPr>
                <w:rFonts w:hint="eastAsia" w:ascii="宋体" w:hAnsi="宋体" w:cs="宋体"/>
                <w:kern w:val="0"/>
                <w:sz w:val="20"/>
                <w:szCs w:val="20"/>
              </w:rPr>
              <w:t>年修订）第十八、十九、二十条；《岳阳市交通运输局关于进一步规范干线公路设计变更管理权限及程序的通知》（岳交基建〔</w:t>
            </w:r>
            <w:r>
              <w:rPr>
                <w:rFonts w:ascii="宋体" w:hAnsi="宋体" w:cs="宋体"/>
                <w:kern w:val="0"/>
                <w:sz w:val="20"/>
                <w:szCs w:val="20"/>
              </w:rPr>
              <w:t>2017</w:t>
            </w:r>
            <w:r>
              <w:rPr>
                <w:rFonts w:hint="eastAsia" w:ascii="宋体" w:hAnsi="宋体" w:cs="宋体"/>
                <w:kern w:val="0"/>
                <w:sz w:val="20"/>
                <w:szCs w:val="20"/>
              </w:rPr>
              <w:t>〕</w:t>
            </w:r>
            <w:r>
              <w:rPr>
                <w:rFonts w:ascii="宋体" w:hAnsi="宋体" w:cs="宋体"/>
                <w:kern w:val="0"/>
                <w:sz w:val="20"/>
                <w:szCs w:val="20"/>
              </w:rPr>
              <w:t>32</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漏项</w:t>
            </w:r>
            <w:r>
              <w:rPr>
                <w:rFonts w:ascii="宋体" w:cs="宋体"/>
                <w:kern w:val="0"/>
                <w:sz w:val="20"/>
                <w:szCs w:val="20"/>
              </w:rPr>
              <w:br w:type="textWrapping"/>
            </w:r>
            <w:r>
              <w:rPr>
                <w:rFonts w:hint="eastAsia" w:ascii="宋体" w:hAnsi="宋体" w:cs="宋体"/>
                <w:kern w:val="0"/>
                <w:sz w:val="20"/>
                <w:szCs w:val="20"/>
              </w:rPr>
              <w:t>补增</w:t>
            </w:r>
          </w:p>
        </w:tc>
      </w:tr>
      <w:tr>
        <w:tblPrEx>
          <w:tblCellMar>
            <w:top w:w="0" w:type="dxa"/>
            <w:left w:w="108" w:type="dxa"/>
            <w:bottom w:w="0" w:type="dxa"/>
            <w:right w:w="108" w:type="dxa"/>
          </w:tblCellMar>
        </w:tblPrEx>
        <w:trPr>
          <w:trHeight w:val="1715"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97</w:t>
            </w:r>
          </w:p>
        </w:tc>
        <w:tc>
          <w:tcPr>
            <w:tcW w:w="2058" w:type="dxa"/>
            <w:tcBorders>
              <w:top w:val="nil"/>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权限内单独修建人防工程的立项审批、设计审查、竣工验收备案</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区人民防空办公室</w:t>
            </w:r>
          </w:p>
        </w:tc>
        <w:tc>
          <w:tcPr>
            <w:tcW w:w="3933"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《湖南省实施〈中华人民共和国人民防空法〉办法》第十三、十四、十五、十八、十九条；《湖南省人民防空工程建设与维护管理规定》（湖南省政府令第</w:t>
            </w:r>
            <w:r>
              <w:rPr>
                <w:rFonts w:ascii="宋体" w:hAnsi="宋体" w:cs="宋体"/>
                <w:kern w:val="0"/>
                <w:sz w:val="20"/>
                <w:szCs w:val="20"/>
              </w:rPr>
              <w:t>270</w:t>
            </w:r>
            <w:r>
              <w:rPr>
                <w:rFonts w:hint="eastAsia" w:ascii="宋体" w:hAnsi="宋体" w:cs="宋体"/>
                <w:kern w:val="0"/>
                <w:sz w:val="20"/>
                <w:szCs w:val="20"/>
              </w:rPr>
              <w:t>号）第九、十三、十四、十五、十六、十七条</w:t>
            </w:r>
          </w:p>
        </w:tc>
        <w:tc>
          <w:tcPr>
            <w:tcW w:w="66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53"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98</w:t>
            </w:r>
          </w:p>
        </w:tc>
        <w:tc>
          <w:tcPr>
            <w:tcW w:w="20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城市地下空间开发利用审批</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区人民防空办公室</w:t>
            </w:r>
          </w:p>
        </w:tc>
        <w:tc>
          <w:tcPr>
            <w:tcW w:w="39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《湖南省实施</w:t>
            </w:r>
            <w:r>
              <w:rPr>
                <w:rFonts w:ascii="宋体" w:hAnsi="宋体" w:cs="宋体"/>
                <w:kern w:val="0"/>
                <w:sz w:val="20"/>
                <w:szCs w:val="20"/>
              </w:rPr>
              <w:t>&lt;</w:t>
            </w:r>
            <w:r>
              <w:rPr>
                <w:rFonts w:hint="eastAsia" w:ascii="宋体" w:hAnsi="宋体" w:cs="宋体"/>
                <w:kern w:val="0"/>
                <w:sz w:val="20"/>
                <w:szCs w:val="20"/>
              </w:rPr>
              <w:t>中华人民共和国人民防空法</w:t>
            </w:r>
            <w:r>
              <w:rPr>
                <w:rFonts w:ascii="宋体" w:hAnsi="宋体" w:cs="宋体"/>
                <w:kern w:val="0"/>
                <w:sz w:val="20"/>
                <w:szCs w:val="20"/>
              </w:rPr>
              <w:t>&gt;</w:t>
            </w:r>
            <w:r>
              <w:rPr>
                <w:rFonts w:hint="eastAsia" w:ascii="宋体" w:hAnsi="宋体" w:cs="宋体"/>
                <w:kern w:val="0"/>
                <w:sz w:val="20"/>
                <w:szCs w:val="20"/>
              </w:rPr>
              <w:t>办法》第十一、十三条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587" w:hRule="atLeast"/>
          <w:jc w:val="center"/>
        </w:trPr>
        <w:tc>
          <w:tcPr>
            <w:tcW w:w="5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99</w:t>
            </w:r>
          </w:p>
        </w:tc>
        <w:tc>
          <w:tcPr>
            <w:tcW w:w="205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结合民用建筑修建防空地下室设计审查、竣工验收</w:t>
            </w:r>
          </w:p>
        </w:tc>
        <w:tc>
          <w:tcPr>
            <w:tcW w:w="15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区人民防空办公室</w:t>
            </w:r>
          </w:p>
        </w:tc>
        <w:tc>
          <w:tcPr>
            <w:tcW w:w="39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《湖南省人民防空工程建设与维护管理规定》（湖南省政府令第</w:t>
            </w:r>
            <w:r>
              <w:rPr>
                <w:rFonts w:ascii="宋体" w:hAnsi="宋体" w:cs="宋体"/>
                <w:kern w:val="0"/>
                <w:sz w:val="20"/>
                <w:szCs w:val="20"/>
              </w:rPr>
              <w:t>270</w:t>
            </w:r>
            <w:r>
              <w:rPr>
                <w:rFonts w:hint="eastAsia" w:ascii="宋体" w:hAnsi="宋体" w:cs="宋体"/>
                <w:kern w:val="0"/>
                <w:sz w:val="20"/>
                <w:szCs w:val="20"/>
              </w:rPr>
              <w:t>号）第十八条；《中华人民共和国人民防空法》第二十二、二十三条；《湖南实施</w:t>
            </w:r>
            <w:r>
              <w:rPr>
                <w:rFonts w:ascii="宋体" w:hAnsi="宋体" w:cs="宋体"/>
                <w:kern w:val="0"/>
                <w:sz w:val="20"/>
                <w:szCs w:val="20"/>
              </w:rPr>
              <w:t>&lt;</w:t>
            </w:r>
            <w:r>
              <w:rPr>
                <w:rFonts w:hint="eastAsia" w:ascii="宋体" w:hAnsi="宋体" w:cs="宋体"/>
                <w:kern w:val="0"/>
                <w:sz w:val="20"/>
                <w:szCs w:val="20"/>
              </w:rPr>
              <w:t>中华人民共和国人民防空法</w:t>
            </w:r>
            <w:r>
              <w:rPr>
                <w:rFonts w:ascii="宋体" w:hAnsi="宋体" w:cs="宋体"/>
                <w:kern w:val="0"/>
                <w:sz w:val="20"/>
                <w:szCs w:val="20"/>
              </w:rPr>
              <w:t>&gt;</w:t>
            </w:r>
            <w:r>
              <w:rPr>
                <w:rFonts w:hint="eastAsia" w:ascii="宋体" w:hAnsi="宋体" w:cs="宋体"/>
                <w:kern w:val="0"/>
                <w:sz w:val="20"/>
                <w:szCs w:val="20"/>
              </w:rPr>
              <w:t>办法》第十四、十六、十七条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14" w:hRule="atLeast"/>
          <w:jc w:val="center"/>
        </w:trPr>
        <w:tc>
          <w:tcPr>
            <w:tcW w:w="5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100</w:t>
            </w:r>
          </w:p>
        </w:tc>
        <w:tc>
          <w:tcPr>
            <w:tcW w:w="205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拆除、改造、报废人防工程及通信设施审批</w:t>
            </w:r>
          </w:p>
        </w:tc>
        <w:tc>
          <w:tcPr>
            <w:tcW w:w="1510" w:type="dxa"/>
            <w:tcBorders>
              <w:top w:val="single" w:color="auto" w:sz="4" w:space="0"/>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拆除、改造、报废人防工程审批</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区人民防空办公室</w:t>
            </w:r>
          </w:p>
        </w:tc>
        <w:tc>
          <w:tcPr>
            <w:tcW w:w="393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《湖南省实施</w:t>
            </w:r>
            <w:r>
              <w:rPr>
                <w:rFonts w:ascii="宋体" w:hAnsi="宋体" w:cs="宋体"/>
                <w:kern w:val="0"/>
                <w:sz w:val="20"/>
                <w:szCs w:val="20"/>
              </w:rPr>
              <w:t>&lt;</w:t>
            </w:r>
            <w:r>
              <w:rPr>
                <w:rFonts w:hint="eastAsia" w:ascii="宋体" w:hAnsi="宋体" w:cs="宋体"/>
                <w:kern w:val="0"/>
                <w:sz w:val="20"/>
                <w:szCs w:val="20"/>
              </w:rPr>
              <w:t>中华人民共和国人民防空法</w:t>
            </w:r>
            <w:r>
              <w:rPr>
                <w:rFonts w:ascii="宋体" w:hAnsi="宋体" w:cs="宋体"/>
                <w:kern w:val="0"/>
                <w:sz w:val="20"/>
                <w:szCs w:val="20"/>
              </w:rPr>
              <w:t>&gt;</w:t>
            </w:r>
            <w:r>
              <w:rPr>
                <w:rFonts w:hint="eastAsia" w:ascii="宋体" w:hAnsi="宋体" w:cs="宋体"/>
                <w:kern w:val="0"/>
                <w:sz w:val="20"/>
                <w:szCs w:val="20"/>
              </w:rPr>
              <w:t>办法》第二十六、二十八条；《湖南省人民防空工程建设与维护管理规定》（湖南省政府令第</w:t>
            </w:r>
            <w:r>
              <w:rPr>
                <w:rFonts w:ascii="宋体" w:hAnsi="宋体" w:cs="宋体"/>
                <w:kern w:val="0"/>
                <w:sz w:val="20"/>
                <w:szCs w:val="20"/>
              </w:rPr>
              <w:t>270</w:t>
            </w:r>
            <w:r>
              <w:rPr>
                <w:rFonts w:hint="eastAsia" w:ascii="宋体" w:hAnsi="宋体" w:cs="宋体"/>
                <w:kern w:val="0"/>
                <w:sz w:val="20"/>
                <w:szCs w:val="20"/>
              </w:rPr>
              <w:t>号）第二十一、二十三条</w:t>
            </w:r>
          </w:p>
        </w:tc>
        <w:tc>
          <w:tcPr>
            <w:tcW w:w="66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93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0"/>
                <w:szCs w:val="20"/>
              </w:rPr>
            </w:pPr>
          </w:p>
        </w:tc>
        <w:tc>
          <w:tcPr>
            <w:tcW w:w="20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拆除、迁移防空警报通讯设施审批</w:t>
            </w: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69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101</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移植古树名木审批（城市除外）</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《湖南省林业条例》第十四条</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17"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102</w:t>
            </w:r>
          </w:p>
        </w:tc>
        <w:tc>
          <w:tcPr>
            <w:tcW w:w="2058"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林木采伐证、运输证核发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林木采伐许可证核发</w:t>
            </w:r>
          </w:p>
        </w:tc>
        <w:tc>
          <w:tcPr>
            <w:tcW w:w="1260" w:type="dxa"/>
            <w:vMerge w:val="restart"/>
            <w:tcBorders>
              <w:top w:val="nil"/>
              <w:left w:val="single" w:color="auto" w:sz="4" w:space="0"/>
              <w:bottom w:val="single" w:color="000000"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区林业局</w:t>
            </w:r>
          </w:p>
        </w:tc>
        <w:tc>
          <w:tcPr>
            <w:tcW w:w="3933"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《中华人民共和国森林法》（</w:t>
            </w:r>
            <w:r>
              <w:rPr>
                <w:rFonts w:ascii="宋体" w:hAnsi="宋体" w:cs="宋体"/>
                <w:kern w:val="0"/>
                <w:sz w:val="20"/>
                <w:szCs w:val="20"/>
              </w:rPr>
              <w:t>1998</w:t>
            </w:r>
            <w:r>
              <w:rPr>
                <w:rFonts w:hint="eastAsia" w:ascii="宋体" w:hAnsi="宋体" w:cs="宋体"/>
                <w:kern w:val="0"/>
                <w:sz w:val="20"/>
                <w:szCs w:val="20"/>
              </w:rPr>
              <w:t>年修正）第三十二条；《中华人民共和国森林法实施条例》（国务院令第</w:t>
            </w:r>
            <w:r>
              <w:rPr>
                <w:rFonts w:ascii="宋体" w:hAnsi="宋体" w:cs="宋体"/>
                <w:kern w:val="0"/>
                <w:sz w:val="20"/>
                <w:szCs w:val="20"/>
              </w:rPr>
              <w:t>278</w:t>
            </w:r>
            <w:r>
              <w:rPr>
                <w:rFonts w:hint="eastAsia" w:ascii="宋体" w:hAnsi="宋体" w:cs="宋体"/>
                <w:kern w:val="0"/>
                <w:sz w:val="20"/>
                <w:szCs w:val="20"/>
              </w:rPr>
              <w:t>号）第三十条</w:t>
            </w:r>
          </w:p>
        </w:tc>
        <w:tc>
          <w:tcPr>
            <w:tcW w:w="661"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55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0"/>
                <w:szCs w:val="20"/>
              </w:rPr>
            </w:pPr>
          </w:p>
        </w:tc>
        <w:tc>
          <w:tcPr>
            <w:tcW w:w="20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木材运输证核发</w:t>
            </w:r>
          </w:p>
        </w:tc>
        <w:tc>
          <w:tcPr>
            <w:tcW w:w="12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12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林木种子生产、经营许可证核发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《中华人民共和国种子法》（</w:t>
            </w:r>
            <w:r>
              <w:rPr>
                <w:rFonts w:ascii="宋体" w:hAnsi="宋体" w:cs="宋体"/>
                <w:kern w:val="0"/>
                <w:sz w:val="20"/>
                <w:szCs w:val="20"/>
              </w:rPr>
              <w:t>2015</w:t>
            </w:r>
            <w:r>
              <w:rPr>
                <w:rFonts w:hint="eastAsia" w:ascii="宋体" w:hAnsi="宋体" w:cs="宋体"/>
                <w:kern w:val="0"/>
                <w:sz w:val="20"/>
                <w:szCs w:val="20"/>
              </w:rPr>
              <w:t>年修订）第三十一条；《农作物种子生产经营许可证管理办法》第四条</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79"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临时占用林地审批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《森林法实施条例》（</w:t>
            </w:r>
            <w:r>
              <w:rPr>
                <w:rFonts w:ascii="宋体" w:hAnsi="宋体" w:cs="宋体"/>
                <w:kern w:val="0"/>
                <w:sz w:val="20"/>
                <w:szCs w:val="20"/>
              </w:rPr>
              <w:t>2016</w:t>
            </w:r>
            <w:r>
              <w:rPr>
                <w:rFonts w:hint="eastAsia" w:ascii="宋体" w:hAnsi="宋体" w:cs="宋体"/>
                <w:kern w:val="0"/>
                <w:sz w:val="20"/>
                <w:szCs w:val="20"/>
              </w:rPr>
              <w:t>年国务院令第</w:t>
            </w:r>
            <w:r>
              <w:rPr>
                <w:rFonts w:ascii="宋体" w:hAnsi="宋体" w:cs="宋体"/>
                <w:kern w:val="0"/>
                <w:sz w:val="20"/>
                <w:szCs w:val="20"/>
              </w:rPr>
              <w:t>666</w:t>
            </w:r>
            <w:r>
              <w:rPr>
                <w:rFonts w:hint="eastAsia" w:ascii="宋体" w:hAnsi="宋体" w:cs="宋体"/>
                <w:kern w:val="0"/>
                <w:sz w:val="20"/>
                <w:szCs w:val="20"/>
              </w:rPr>
              <w:t>号修订）第十七条</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940"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105</w:t>
            </w:r>
          </w:p>
        </w:tc>
        <w:tc>
          <w:tcPr>
            <w:tcW w:w="2058" w:type="dxa"/>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sz w:val="20"/>
                <w:szCs w:val="20"/>
              </w:rPr>
              <w:t>权限内建设项目使用林地审核</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000000"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single" w:color="auto" w:sz="4" w:space="0"/>
              <w:bottom w:val="single" w:color="000000"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《建设项目使用林地审核审批管理办法》（国家林业局第</w:t>
            </w:r>
            <w:r>
              <w:rPr>
                <w:rFonts w:ascii="宋体" w:hAnsi="宋体" w:cs="宋体"/>
                <w:kern w:val="0"/>
                <w:sz w:val="20"/>
                <w:szCs w:val="20"/>
              </w:rPr>
              <w:t>35</w:t>
            </w:r>
            <w:r>
              <w:rPr>
                <w:rFonts w:hint="eastAsia" w:ascii="宋体" w:hAnsi="宋体" w:cs="宋体"/>
                <w:kern w:val="0"/>
                <w:sz w:val="20"/>
                <w:szCs w:val="20"/>
              </w:rPr>
              <w:t>号令）第二条</w:t>
            </w:r>
          </w:p>
        </w:tc>
        <w:tc>
          <w:tcPr>
            <w:tcW w:w="661" w:type="dxa"/>
            <w:tcBorders>
              <w:top w:val="nil"/>
              <w:left w:val="single" w:color="auto" w:sz="4" w:space="0"/>
              <w:bottom w:val="single" w:color="000000" w:sz="4" w:space="0"/>
              <w:right w:val="single" w:color="auto" w:sz="4" w:space="0"/>
            </w:tcBorders>
            <w:shd w:val="clear" w:color="auto" w:fill="FFFFFF"/>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2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106</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森林经营单位修筑直接为林业生产服务工程设施占用林地审批</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《中华人民共和国森林法》（</w:t>
            </w:r>
            <w:r>
              <w:rPr>
                <w:rFonts w:ascii="宋体" w:hAnsi="宋体" w:cs="宋体"/>
                <w:kern w:val="0"/>
                <w:sz w:val="20"/>
                <w:szCs w:val="20"/>
              </w:rPr>
              <w:t>1998</w:t>
            </w:r>
            <w:r>
              <w:rPr>
                <w:rFonts w:hint="eastAsia" w:ascii="宋体" w:hAnsi="宋体" w:cs="宋体"/>
                <w:kern w:val="0"/>
                <w:sz w:val="20"/>
                <w:szCs w:val="20"/>
              </w:rPr>
              <w:t>年修正）第十八条；《森林法实施条例》（</w:t>
            </w:r>
            <w:r>
              <w:rPr>
                <w:rFonts w:ascii="宋体" w:hAnsi="宋体" w:cs="宋体"/>
                <w:kern w:val="0"/>
                <w:sz w:val="20"/>
                <w:szCs w:val="20"/>
              </w:rPr>
              <w:t>2016</w:t>
            </w:r>
            <w:r>
              <w:rPr>
                <w:rFonts w:hint="eastAsia" w:ascii="宋体" w:hAnsi="宋体" w:cs="宋体"/>
                <w:kern w:val="0"/>
                <w:sz w:val="20"/>
                <w:szCs w:val="20"/>
              </w:rPr>
              <w:t>年国务院令第</w:t>
            </w:r>
            <w:r>
              <w:rPr>
                <w:rFonts w:ascii="宋体" w:hAnsi="宋体" w:cs="宋体"/>
                <w:kern w:val="0"/>
                <w:sz w:val="20"/>
                <w:szCs w:val="20"/>
              </w:rPr>
              <w:t>666</w:t>
            </w:r>
            <w:r>
              <w:rPr>
                <w:rFonts w:hint="eastAsia" w:ascii="宋体" w:hAnsi="宋体" w:cs="宋体"/>
                <w:kern w:val="0"/>
                <w:sz w:val="20"/>
                <w:szCs w:val="20"/>
              </w:rPr>
              <w:t>号修订）第十六条</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02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森林资源流转审批（</w:t>
            </w:r>
            <w:r>
              <w:rPr>
                <w:rFonts w:ascii="宋体" w:hAnsi="宋体" w:cs="宋体"/>
                <w:kern w:val="0"/>
                <w:sz w:val="20"/>
                <w:szCs w:val="20"/>
              </w:rPr>
              <w:t>300</w:t>
            </w:r>
            <w:r>
              <w:rPr>
                <w:rFonts w:hint="eastAsia" w:ascii="宋体" w:hAnsi="宋体" w:cs="宋体"/>
                <w:kern w:val="0"/>
                <w:sz w:val="20"/>
                <w:szCs w:val="20"/>
              </w:rPr>
              <w:t>公顷以下）</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《湖南省林业条例》第八条；《湖南省森林资源流转管理办法》（湖南省政府令第</w:t>
            </w:r>
            <w:r>
              <w:rPr>
                <w:rFonts w:ascii="宋体" w:hAnsi="宋体" w:cs="宋体"/>
                <w:kern w:val="0"/>
                <w:sz w:val="20"/>
                <w:szCs w:val="20"/>
              </w:rPr>
              <w:t>213</w:t>
            </w:r>
            <w:r>
              <w:rPr>
                <w:rFonts w:hint="eastAsia" w:ascii="宋体" w:hAnsi="宋体" w:cs="宋体"/>
                <w:kern w:val="0"/>
                <w:sz w:val="20"/>
                <w:szCs w:val="20"/>
              </w:rPr>
              <w:t>号）第十八条</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81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108</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林业植物检疫证书核发</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《植物检疫条例》（</w:t>
            </w:r>
            <w:r>
              <w:rPr>
                <w:rFonts w:ascii="宋体" w:hAnsi="宋体" w:cs="宋体"/>
                <w:kern w:val="0"/>
                <w:sz w:val="20"/>
                <w:szCs w:val="20"/>
              </w:rPr>
              <w:t>2017</w:t>
            </w:r>
            <w:r>
              <w:rPr>
                <w:rFonts w:hint="eastAsia" w:ascii="宋体" w:hAnsi="宋体" w:cs="宋体"/>
                <w:kern w:val="0"/>
                <w:sz w:val="20"/>
                <w:szCs w:val="20"/>
              </w:rPr>
              <w:t>年国务院令第</w:t>
            </w:r>
            <w:r>
              <w:rPr>
                <w:rFonts w:ascii="宋体" w:hAnsi="宋体" w:cs="宋体"/>
                <w:kern w:val="0"/>
                <w:sz w:val="20"/>
                <w:szCs w:val="20"/>
              </w:rPr>
              <w:t>687</w:t>
            </w:r>
            <w:r>
              <w:rPr>
                <w:rFonts w:hint="eastAsia" w:ascii="宋体" w:hAnsi="宋体" w:cs="宋体"/>
                <w:kern w:val="0"/>
                <w:sz w:val="20"/>
                <w:szCs w:val="20"/>
              </w:rPr>
              <w:t>号修订）第二、三、七、八条</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810"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cs="宋体"/>
                <w:color w:val="000000"/>
                <w:kern w:val="0"/>
                <w:sz w:val="20"/>
                <w:szCs w:val="20"/>
              </w:rPr>
              <w:t>109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森林公园建设项目的定点和设计方案审查</w:t>
            </w:r>
          </w:p>
        </w:tc>
        <w:tc>
          <w:tcPr>
            <w:tcW w:w="151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cs="宋体"/>
                <w:kern w:val="0"/>
                <w:sz w:val="20"/>
                <w:szCs w:val="20"/>
              </w:rPr>
            </w:pPr>
            <w:r>
              <w:rPr>
                <w:rFonts w:hint="eastAsia" w:ascii="宋体" w:hAnsi="宋体" w:cs="宋体"/>
                <w:kern w:val="0"/>
                <w:sz w:val="20"/>
                <w:szCs w:val="20"/>
              </w:rPr>
              <w:t>《湖南省森林公园管理条例》第四、第八、九条；《森林公园管理办法》第八条</w:t>
            </w:r>
            <w:r>
              <w:rPr>
                <w:rFonts w:ascii="宋体" w:hAnsi="宋体" w:cs="宋体"/>
                <w:kern w:val="0"/>
                <w:sz w:val="20"/>
                <w:szCs w:val="20"/>
              </w:rPr>
              <w:t xml:space="preserve"> </w:t>
            </w:r>
          </w:p>
        </w:tc>
        <w:tc>
          <w:tcPr>
            <w:tcW w:w="661" w:type="dxa"/>
            <w:tcBorders>
              <w:top w:val="nil"/>
              <w:left w:val="nil"/>
              <w:bottom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新增，其他行政权力调整</w:t>
            </w:r>
          </w:p>
        </w:tc>
      </w:tr>
      <w:tr>
        <w:tblPrEx>
          <w:tblCellMar>
            <w:top w:w="0" w:type="dxa"/>
            <w:left w:w="108" w:type="dxa"/>
            <w:bottom w:w="0" w:type="dxa"/>
            <w:right w:w="108" w:type="dxa"/>
          </w:tblCellMar>
        </w:tblPrEx>
        <w:trPr>
          <w:trHeight w:val="93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110</w:t>
            </w:r>
          </w:p>
        </w:tc>
        <w:tc>
          <w:tcPr>
            <w:tcW w:w="2058"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音像制品零售、出租业务许可</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《音像制品管理条例》（国务院令第</w:t>
            </w:r>
            <w:r>
              <w:rPr>
                <w:rFonts w:ascii="宋体" w:hAnsi="宋体" w:cs="宋体"/>
                <w:kern w:val="0"/>
                <w:sz w:val="20"/>
                <w:szCs w:val="20"/>
              </w:rPr>
              <w:t>595</w:t>
            </w:r>
            <w:r>
              <w:rPr>
                <w:rFonts w:hint="eastAsia" w:ascii="宋体" w:hAnsi="宋体" w:cs="宋体"/>
                <w:kern w:val="0"/>
                <w:sz w:val="20"/>
                <w:szCs w:val="20"/>
              </w:rPr>
              <w:t>号，</w:t>
            </w:r>
            <w:r>
              <w:rPr>
                <w:rFonts w:ascii="宋体" w:hAnsi="宋体" w:cs="宋体"/>
                <w:kern w:val="0"/>
                <w:sz w:val="20"/>
                <w:szCs w:val="20"/>
              </w:rPr>
              <w:t>2016</w:t>
            </w:r>
            <w:r>
              <w:rPr>
                <w:rFonts w:hint="eastAsia" w:ascii="宋体" w:hAnsi="宋体" w:cs="宋体"/>
                <w:kern w:val="0"/>
                <w:sz w:val="20"/>
                <w:szCs w:val="20"/>
              </w:rPr>
              <w:t>年修订）第三十二条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200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111</w:t>
            </w:r>
          </w:p>
        </w:tc>
        <w:tc>
          <w:tcPr>
            <w:tcW w:w="2058"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出版物零售业务审批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《出版管理条例》（</w:t>
            </w:r>
            <w:r>
              <w:rPr>
                <w:rFonts w:ascii="宋体" w:hAnsi="宋体" w:cs="宋体"/>
                <w:kern w:val="0"/>
                <w:sz w:val="20"/>
                <w:szCs w:val="20"/>
              </w:rPr>
              <w:t>2016</w:t>
            </w:r>
            <w:r>
              <w:rPr>
                <w:rFonts w:hint="eastAsia" w:ascii="宋体" w:hAnsi="宋体" w:cs="宋体"/>
                <w:kern w:val="0"/>
                <w:sz w:val="20"/>
                <w:szCs w:val="20"/>
              </w:rPr>
              <w:t>年修正）第三十五条；《出版物市场管理规定》（国家新闻出版广电总局、商务部令第</w:t>
            </w:r>
            <w:r>
              <w:rPr>
                <w:rFonts w:ascii="宋体" w:hAnsi="宋体" w:cs="宋体"/>
                <w:kern w:val="0"/>
                <w:sz w:val="20"/>
                <w:szCs w:val="20"/>
              </w:rPr>
              <w:t>10</w:t>
            </w:r>
            <w:r>
              <w:rPr>
                <w:rFonts w:hint="eastAsia" w:ascii="宋体" w:hAnsi="宋体" w:cs="宋体"/>
                <w:kern w:val="0"/>
                <w:sz w:val="20"/>
                <w:szCs w:val="20"/>
              </w:rPr>
              <w:t>号）第二、十、十三条；《湖南省人民政府关于部分行政审批项目下放管理层级的决定》（湖南省人民政府令第</w:t>
            </w:r>
            <w:r>
              <w:rPr>
                <w:rFonts w:ascii="宋体" w:hAnsi="宋体" w:cs="宋体"/>
                <w:kern w:val="0"/>
                <w:sz w:val="20"/>
                <w:szCs w:val="20"/>
              </w:rPr>
              <w:t>240</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162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112</w:t>
            </w:r>
          </w:p>
        </w:tc>
        <w:tc>
          <w:tcPr>
            <w:tcW w:w="2058"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营业性文艺表演团体设立审批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《营业性演出管理条例》（国务院令第</w:t>
            </w:r>
            <w:r>
              <w:rPr>
                <w:rFonts w:ascii="宋体" w:hAnsi="宋体" w:cs="宋体"/>
                <w:kern w:val="0"/>
                <w:sz w:val="20"/>
                <w:szCs w:val="20"/>
              </w:rPr>
              <w:t>439</w:t>
            </w:r>
            <w:r>
              <w:rPr>
                <w:rFonts w:hint="eastAsia" w:ascii="宋体" w:hAnsi="宋体" w:cs="宋体"/>
                <w:kern w:val="0"/>
                <w:sz w:val="20"/>
                <w:szCs w:val="20"/>
              </w:rPr>
              <w:t>号，</w:t>
            </w:r>
            <w:r>
              <w:rPr>
                <w:rFonts w:ascii="宋体" w:hAnsi="宋体" w:cs="宋体"/>
                <w:kern w:val="0"/>
                <w:sz w:val="20"/>
                <w:szCs w:val="20"/>
              </w:rPr>
              <w:t>2016</w:t>
            </w:r>
            <w:r>
              <w:rPr>
                <w:rFonts w:hint="eastAsia" w:ascii="宋体" w:hAnsi="宋体" w:cs="宋体"/>
                <w:kern w:val="0"/>
                <w:sz w:val="20"/>
                <w:szCs w:val="20"/>
              </w:rPr>
              <w:t>年修订）第六、七条；《湖南省人民政府关于部分行政审批项目下放管理层级的决定》（湖南省人民政府令第</w:t>
            </w:r>
            <w:r>
              <w:rPr>
                <w:rFonts w:ascii="宋体" w:hAnsi="宋体" w:cs="宋体"/>
                <w:kern w:val="0"/>
                <w:sz w:val="20"/>
                <w:szCs w:val="20"/>
              </w:rPr>
              <w:t>240</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776" w:hRule="atLeast"/>
          <w:jc w:val="center"/>
        </w:trPr>
        <w:tc>
          <w:tcPr>
            <w:tcW w:w="5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113</w:t>
            </w:r>
          </w:p>
        </w:tc>
        <w:tc>
          <w:tcPr>
            <w:tcW w:w="20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举办营业性演出审批</w:t>
            </w:r>
          </w:p>
        </w:tc>
        <w:tc>
          <w:tcPr>
            <w:tcW w:w="1510" w:type="dxa"/>
            <w:tcBorders>
              <w:top w:val="single" w:color="auto" w:sz="4" w:space="0"/>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举办营业性演出审批</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区文体旅游广电新闻出版局</w:t>
            </w:r>
          </w:p>
        </w:tc>
        <w:tc>
          <w:tcPr>
            <w:tcW w:w="3933"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《营业性演出管理条例》（国务院令第</w:t>
            </w:r>
            <w:r>
              <w:rPr>
                <w:rFonts w:ascii="宋体" w:hAnsi="宋体" w:cs="宋体"/>
                <w:kern w:val="0"/>
                <w:sz w:val="20"/>
                <w:szCs w:val="20"/>
              </w:rPr>
              <w:t>439</w:t>
            </w:r>
            <w:r>
              <w:rPr>
                <w:rFonts w:hint="eastAsia" w:ascii="宋体" w:hAnsi="宋体" w:cs="宋体"/>
                <w:kern w:val="0"/>
                <w:sz w:val="20"/>
                <w:szCs w:val="20"/>
              </w:rPr>
              <w:t>号，</w:t>
            </w:r>
            <w:r>
              <w:rPr>
                <w:rFonts w:ascii="宋体" w:hAnsi="宋体" w:cs="宋体"/>
                <w:kern w:val="0"/>
                <w:sz w:val="20"/>
                <w:szCs w:val="20"/>
              </w:rPr>
              <w:t>2016</w:t>
            </w:r>
            <w:r>
              <w:rPr>
                <w:rFonts w:hint="eastAsia" w:ascii="宋体" w:hAnsi="宋体" w:cs="宋体"/>
                <w:kern w:val="0"/>
                <w:sz w:val="20"/>
                <w:szCs w:val="20"/>
              </w:rPr>
              <w:t>年修订）第十二、十三、十四、十六、十九、二十、二十五条；《湖南省人民政府关于部分行政审批项目下放管理层级的决定》</w:t>
            </w:r>
          </w:p>
        </w:tc>
        <w:tc>
          <w:tcPr>
            <w:tcW w:w="66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合并</w:t>
            </w:r>
          </w:p>
        </w:tc>
      </w:tr>
      <w:tr>
        <w:tblPrEx>
          <w:tblCellMar>
            <w:top w:w="0" w:type="dxa"/>
            <w:left w:w="108" w:type="dxa"/>
            <w:bottom w:w="0" w:type="dxa"/>
            <w:right w:w="108" w:type="dxa"/>
          </w:tblCellMar>
        </w:tblPrEx>
        <w:trPr>
          <w:trHeight w:val="370" w:hRule="atLeast"/>
          <w:jc w:val="center"/>
        </w:trPr>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510" w:type="dxa"/>
            <w:tcBorders>
              <w:top w:val="single" w:color="auto" w:sz="4" w:space="0"/>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营业性文艺表演团体演出内容的核准</w:t>
            </w:r>
          </w:p>
        </w:tc>
        <w:tc>
          <w:tcPr>
            <w:tcW w:w="12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66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370" w:hRule="atLeast"/>
          <w:jc w:val="center"/>
        </w:trPr>
        <w:tc>
          <w:tcPr>
            <w:tcW w:w="520" w:type="dxa"/>
            <w:vMerge w:val="continue"/>
            <w:tcBorders>
              <w:left w:val="single" w:color="auto" w:sz="4" w:space="0"/>
              <w:bottom w:val="single" w:color="000000" w:sz="4" w:space="0"/>
              <w:right w:val="single" w:color="auto" w:sz="4" w:space="0"/>
            </w:tcBorders>
            <w:vAlign w:val="center"/>
          </w:tcPr>
          <w:p>
            <w:pPr>
              <w:widowControl/>
            </w:pPr>
          </w:p>
        </w:tc>
        <w:tc>
          <w:tcPr>
            <w:tcW w:w="2058" w:type="dxa"/>
            <w:vMerge w:val="continue"/>
            <w:tcBorders>
              <w:left w:val="single" w:color="auto" w:sz="4" w:space="0"/>
              <w:bottom w:val="single" w:color="000000" w:sz="4" w:space="0"/>
              <w:right w:val="single" w:color="auto" w:sz="4" w:space="0"/>
            </w:tcBorders>
            <w:vAlign w:val="center"/>
          </w:tcPr>
          <w:p>
            <w:pPr>
              <w:widowControl/>
              <w:rPr>
                <w:rFonts w:ascii="宋体"/>
                <w:sz w:val="20"/>
                <w:szCs w:val="20"/>
              </w:rPr>
            </w:pPr>
          </w:p>
        </w:tc>
        <w:tc>
          <w:tcPr>
            <w:tcW w:w="151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演出经纪机构举办组合演出活动审批</w:t>
            </w:r>
            <w:r>
              <w:rPr>
                <w:rFonts w:ascii="宋体" w:hAnsi="宋体" w:cs="宋体"/>
                <w:kern w:val="0"/>
                <w:sz w:val="20"/>
                <w:szCs w:val="20"/>
              </w:rPr>
              <w:t xml:space="preserve"> </w:t>
            </w:r>
          </w:p>
        </w:tc>
        <w:tc>
          <w:tcPr>
            <w:tcW w:w="1260" w:type="dxa"/>
            <w:vMerge w:val="continue"/>
            <w:tcBorders>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3933" w:type="dxa"/>
            <w:vMerge w:val="continue"/>
            <w:tcBorders>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661" w:type="dxa"/>
            <w:vMerge w:val="continue"/>
            <w:tcBorders>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668" w:hRule="atLeast"/>
          <w:jc w:val="center"/>
        </w:trPr>
        <w:tc>
          <w:tcPr>
            <w:tcW w:w="520"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114</w:t>
            </w:r>
          </w:p>
        </w:tc>
        <w:tc>
          <w:tcPr>
            <w:tcW w:w="2058" w:type="dxa"/>
            <w:vMerge w:val="restart"/>
            <w:tcBorders>
              <w:top w:val="nil"/>
              <w:left w:val="single" w:color="auto" w:sz="4" w:space="0"/>
              <w:right w:val="single" w:color="auto"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娱乐场所设立、改建、扩建或者变更场地、主要设施设备、投资人员，或者变更娱乐经营许可证载明的事项审批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设立娱乐场所审批</w:t>
            </w:r>
          </w:p>
        </w:tc>
        <w:tc>
          <w:tcPr>
            <w:tcW w:w="1260" w:type="dxa"/>
            <w:vMerge w:val="restart"/>
            <w:tcBorders>
              <w:top w:val="nil"/>
              <w:left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区文体旅游广电新闻出版局</w:t>
            </w:r>
          </w:p>
        </w:tc>
        <w:tc>
          <w:tcPr>
            <w:tcW w:w="3933" w:type="dxa"/>
            <w:vMerge w:val="restart"/>
            <w:tcBorders>
              <w:top w:val="nil"/>
              <w:left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《娱乐场所管理条例》（国务院第</w:t>
            </w:r>
            <w:r>
              <w:rPr>
                <w:rFonts w:ascii="宋体" w:hAnsi="宋体" w:cs="宋体"/>
                <w:kern w:val="0"/>
                <w:sz w:val="20"/>
                <w:szCs w:val="20"/>
              </w:rPr>
              <w:t>458</w:t>
            </w:r>
            <w:r>
              <w:rPr>
                <w:rFonts w:hint="eastAsia" w:ascii="宋体" w:hAnsi="宋体" w:cs="宋体"/>
                <w:kern w:val="0"/>
                <w:sz w:val="20"/>
                <w:szCs w:val="20"/>
              </w:rPr>
              <w:t>号令）第九条；《湖南省人民政府关于扩大县（市）部分经济社会管理权限的决定》（湖南省人民政府令第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r>
        <w:tblPrEx>
          <w:tblCellMar>
            <w:top w:w="0" w:type="dxa"/>
            <w:left w:w="108" w:type="dxa"/>
            <w:bottom w:w="0" w:type="dxa"/>
            <w:right w:w="108" w:type="dxa"/>
          </w:tblCellMar>
        </w:tblPrEx>
        <w:trPr>
          <w:trHeight w:val="628" w:hRule="atLeast"/>
          <w:jc w:val="center"/>
        </w:trPr>
        <w:tc>
          <w:tcPr>
            <w:tcW w:w="52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2058"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娱乐场所改建、扩建</w:t>
            </w:r>
          </w:p>
        </w:tc>
        <w:tc>
          <w:tcPr>
            <w:tcW w:w="12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3933"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661"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403" w:hRule="atLeast"/>
          <w:jc w:val="center"/>
        </w:trPr>
        <w:tc>
          <w:tcPr>
            <w:tcW w:w="520"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c>
          <w:tcPr>
            <w:tcW w:w="2058" w:type="dxa"/>
            <w:vMerge w:val="continue"/>
            <w:tcBorders>
              <w:left w:val="single" w:color="auto" w:sz="4" w:space="0"/>
              <w:right w:val="single" w:color="auto" w:sz="4" w:space="0"/>
            </w:tcBorders>
            <w:shd w:val="clear" w:color="auto" w:fill="FFFFFF"/>
            <w:vAlign w:val="center"/>
          </w:tcPr>
          <w:p>
            <w:pPr>
              <w:widowControl/>
              <w:rPr>
                <w:rFonts w:ascii="宋体" w:cs="宋体"/>
                <w:kern w:val="0"/>
                <w:sz w:val="20"/>
                <w:szCs w:val="20"/>
              </w:rPr>
            </w:pP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娱乐场所变更场地、主要设施设备、投资人员</w:t>
            </w:r>
          </w:p>
        </w:tc>
        <w:tc>
          <w:tcPr>
            <w:tcW w:w="1260" w:type="dxa"/>
            <w:vMerge w:val="continue"/>
            <w:tcBorders>
              <w:left w:val="single" w:color="auto" w:sz="4" w:space="0"/>
              <w:right w:val="single" w:color="auto" w:sz="4" w:space="0"/>
            </w:tcBorders>
            <w:vAlign w:val="center"/>
          </w:tcPr>
          <w:p>
            <w:pPr>
              <w:widowControl/>
              <w:rPr>
                <w:rFonts w:ascii="宋体" w:cs="宋体"/>
                <w:kern w:val="0"/>
                <w:sz w:val="20"/>
                <w:szCs w:val="20"/>
              </w:rPr>
            </w:pPr>
          </w:p>
        </w:tc>
        <w:tc>
          <w:tcPr>
            <w:tcW w:w="3933" w:type="dxa"/>
            <w:vMerge w:val="continue"/>
            <w:tcBorders>
              <w:left w:val="single" w:color="auto" w:sz="4" w:space="0"/>
              <w:right w:val="single" w:color="auto" w:sz="4" w:space="0"/>
            </w:tcBorders>
            <w:vAlign w:val="center"/>
          </w:tcPr>
          <w:p>
            <w:pPr>
              <w:widowControl/>
              <w:rPr>
                <w:rFonts w:ascii="宋体" w:cs="宋体"/>
                <w:kern w:val="0"/>
                <w:sz w:val="20"/>
                <w:szCs w:val="20"/>
              </w:rPr>
            </w:pPr>
          </w:p>
        </w:tc>
        <w:tc>
          <w:tcPr>
            <w:tcW w:w="661"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857" w:hRule="atLeast"/>
          <w:jc w:val="center"/>
        </w:trPr>
        <w:tc>
          <w:tcPr>
            <w:tcW w:w="52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2058" w:type="dxa"/>
            <w:vMerge w:val="continue"/>
            <w:tcBorders>
              <w:left w:val="single" w:color="auto" w:sz="4" w:space="0"/>
              <w:bottom w:val="single" w:color="auto" w:sz="4" w:space="0"/>
              <w:right w:val="single" w:color="auto" w:sz="4" w:space="0"/>
            </w:tcBorders>
            <w:shd w:val="clear" w:color="auto" w:fill="FFFFFF"/>
            <w:vAlign w:val="center"/>
          </w:tcPr>
          <w:p>
            <w:pPr>
              <w:widowControl/>
              <w:rPr>
                <w:rFonts w:ascii="宋体" w:cs="宋体"/>
                <w:kern w:val="0"/>
                <w:sz w:val="20"/>
                <w:szCs w:val="20"/>
              </w:rPr>
            </w:pP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娱乐场所登记事项变更</w:t>
            </w:r>
          </w:p>
        </w:tc>
        <w:tc>
          <w:tcPr>
            <w:tcW w:w="1260" w:type="dxa"/>
            <w:vMerge w:val="continue"/>
            <w:tcBorders>
              <w:left w:val="single" w:color="auto" w:sz="4" w:space="0"/>
              <w:bottom w:val="single" w:color="auto" w:sz="4" w:space="0"/>
              <w:right w:val="single" w:color="auto" w:sz="4" w:space="0"/>
            </w:tcBorders>
            <w:vAlign w:val="center"/>
          </w:tcPr>
          <w:p>
            <w:pPr>
              <w:widowControl/>
              <w:rPr>
                <w:rFonts w:ascii="宋体" w:cs="宋体"/>
                <w:kern w:val="0"/>
                <w:sz w:val="20"/>
                <w:szCs w:val="20"/>
              </w:rPr>
            </w:pPr>
          </w:p>
        </w:tc>
        <w:tc>
          <w:tcPr>
            <w:tcW w:w="3933" w:type="dxa"/>
            <w:vMerge w:val="continue"/>
            <w:tcBorders>
              <w:left w:val="single" w:color="auto" w:sz="4" w:space="0"/>
              <w:bottom w:val="single" w:color="auto" w:sz="4" w:space="0"/>
              <w:right w:val="single" w:color="auto" w:sz="4" w:space="0"/>
            </w:tcBorders>
            <w:vAlign w:val="center"/>
          </w:tcPr>
          <w:p>
            <w:pPr>
              <w:widowControl/>
              <w:rPr>
                <w:rFonts w:ascii="宋体" w:cs="宋体"/>
                <w:kern w:val="0"/>
                <w:sz w:val="20"/>
                <w:szCs w:val="20"/>
              </w:rPr>
            </w:pPr>
          </w:p>
        </w:tc>
        <w:tc>
          <w:tcPr>
            <w:tcW w:w="661"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253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115</w:t>
            </w:r>
          </w:p>
        </w:tc>
        <w:tc>
          <w:tcPr>
            <w:tcW w:w="2058"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互联网上网服务营业场所经营单位设立审批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《互联网上网服务营业场所管理条例》（国务院令第</w:t>
            </w:r>
            <w:r>
              <w:rPr>
                <w:rFonts w:ascii="宋体" w:hAnsi="宋体" w:cs="宋体"/>
                <w:kern w:val="0"/>
                <w:sz w:val="20"/>
                <w:szCs w:val="20"/>
              </w:rPr>
              <w:t>363</w:t>
            </w:r>
            <w:r>
              <w:rPr>
                <w:rFonts w:hint="eastAsia" w:ascii="宋体" w:hAnsi="宋体" w:cs="宋体"/>
                <w:kern w:val="0"/>
                <w:sz w:val="20"/>
                <w:szCs w:val="20"/>
              </w:rPr>
              <w:t>号）第四条；《互联网文化管理暂行规定》（文化部令第</w:t>
            </w:r>
            <w:r>
              <w:rPr>
                <w:rFonts w:ascii="宋体" w:hAnsi="宋体" w:cs="宋体"/>
                <w:kern w:val="0"/>
                <w:sz w:val="20"/>
                <w:szCs w:val="20"/>
              </w:rPr>
              <w:t>51</w:t>
            </w:r>
            <w:r>
              <w:rPr>
                <w:rFonts w:hint="eastAsia" w:ascii="宋体" w:hAnsi="宋体" w:cs="宋体"/>
                <w:kern w:val="0"/>
                <w:sz w:val="20"/>
                <w:szCs w:val="20"/>
              </w:rPr>
              <w:t>号）第十三条；《湖南省人民政府关于部分行政审批项目下放管理层级的决定》（湖南省人民政府令第</w:t>
            </w:r>
            <w:r>
              <w:rPr>
                <w:rFonts w:ascii="宋体" w:hAnsi="宋体" w:cs="宋体"/>
                <w:kern w:val="0"/>
                <w:sz w:val="20"/>
                <w:szCs w:val="20"/>
              </w:rPr>
              <w:t>240</w:t>
            </w:r>
            <w:r>
              <w:rPr>
                <w:rFonts w:hint="eastAsia" w:ascii="宋体" w:hAnsi="宋体" w:cs="宋体"/>
                <w:kern w:val="0"/>
                <w:sz w:val="20"/>
                <w:szCs w:val="20"/>
              </w:rPr>
              <w:t>号）；《湖南省人民政府关于扩大县（市）部分经济社会管理权限的决定》（湖南省人民政府令第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682"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116</w:t>
            </w:r>
          </w:p>
        </w:tc>
        <w:tc>
          <w:tcPr>
            <w:tcW w:w="2058" w:type="dxa"/>
            <w:tcBorders>
              <w:top w:val="nil"/>
              <w:left w:val="nil"/>
              <w:bottom w:val="single" w:color="auto" w:sz="4" w:space="0"/>
              <w:right w:val="single" w:color="auto" w:sz="4" w:space="0"/>
            </w:tcBorders>
            <w:shd w:val="clear" w:color="auto" w:fill="FFFFFF"/>
            <w:vAlign w:val="center"/>
          </w:tcPr>
          <w:p>
            <w:pPr>
              <w:widowControl/>
              <w:rPr>
                <w:rFonts w:ascii="宋体" w:cs="宋体"/>
                <w:kern w:val="0"/>
                <w:sz w:val="20"/>
                <w:szCs w:val="20"/>
              </w:rPr>
            </w:pPr>
            <w:r>
              <w:rPr>
                <w:rFonts w:hint="eastAsia" w:ascii="宋体" w:hAnsi="宋体" w:cs="宋体"/>
                <w:kern w:val="0"/>
                <w:sz w:val="20"/>
                <w:szCs w:val="20"/>
              </w:rPr>
              <w:t>举办健身气功活动及设立站点审批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《健身气功管理办法》（国家体育总局令第</w:t>
            </w:r>
            <w:r>
              <w:rPr>
                <w:rFonts w:ascii="宋体" w:hAnsi="宋体" w:cs="宋体"/>
                <w:kern w:val="0"/>
                <w:sz w:val="20"/>
                <w:szCs w:val="20"/>
              </w:rPr>
              <w:t>9</w:t>
            </w:r>
            <w:r>
              <w:rPr>
                <w:rFonts w:hint="eastAsia" w:ascii="宋体" w:hAnsi="宋体" w:cs="宋体"/>
                <w:kern w:val="0"/>
                <w:sz w:val="20"/>
                <w:szCs w:val="20"/>
              </w:rPr>
              <w:t>号）第五条；《湖南省体育经营活动管理条例》第六条；《湖南省人民政府关于扩大县（市）部分经济社会管理权限的决定》（湖南省人民政府令第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976"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117</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乡镇设立广播电视站审批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《广播电视管理条例》（</w:t>
            </w:r>
            <w:r>
              <w:rPr>
                <w:rFonts w:ascii="宋体" w:hAnsi="宋体" w:cs="宋体"/>
                <w:kern w:val="0"/>
                <w:sz w:val="20"/>
                <w:szCs w:val="20"/>
              </w:rPr>
              <w:t>2017</w:t>
            </w:r>
            <w:r>
              <w:rPr>
                <w:rFonts w:hint="eastAsia" w:ascii="宋体" w:hAnsi="宋体" w:cs="宋体"/>
                <w:kern w:val="0"/>
                <w:sz w:val="20"/>
                <w:szCs w:val="20"/>
              </w:rPr>
              <w:t>年修正）第十、十五条；《广播电台电视台审批管理办法》（</w:t>
            </w:r>
            <w:r>
              <w:rPr>
                <w:rFonts w:ascii="宋体" w:hAnsi="宋体" w:cs="宋体"/>
                <w:kern w:val="0"/>
                <w:sz w:val="20"/>
                <w:szCs w:val="20"/>
              </w:rPr>
              <w:t>2004</w:t>
            </w:r>
            <w:r>
              <w:rPr>
                <w:rFonts w:hint="eastAsia" w:ascii="宋体" w:hAnsi="宋体" w:cs="宋体"/>
                <w:kern w:val="0"/>
                <w:sz w:val="20"/>
                <w:szCs w:val="20"/>
              </w:rPr>
              <w:t>年国家广播电影电视总局令第</w:t>
            </w:r>
            <w:r>
              <w:rPr>
                <w:rFonts w:ascii="宋体" w:hAnsi="宋体" w:cs="宋体"/>
                <w:kern w:val="0"/>
                <w:sz w:val="20"/>
                <w:szCs w:val="20"/>
              </w:rPr>
              <w:t>37</w:t>
            </w:r>
            <w:r>
              <w:rPr>
                <w:rFonts w:hint="eastAsia" w:ascii="宋体" w:hAnsi="宋体" w:cs="宋体"/>
                <w:kern w:val="0"/>
                <w:sz w:val="20"/>
                <w:szCs w:val="20"/>
              </w:rPr>
              <w:t>号）第五条；《湖南省人民政府关于扩大县（市）部分经济社会管理权限的决定》（湖南省人民政府令第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20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118</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非国有文物收藏单位和其他单位举办展览需借用省级国有文物收藏单位二级（含）以下级别馆藏文物审批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《中华人民共和国文物保护法》（</w:t>
            </w:r>
            <w:r>
              <w:rPr>
                <w:rFonts w:ascii="宋体" w:hAnsi="宋体" w:cs="宋体"/>
                <w:kern w:val="0"/>
                <w:sz w:val="20"/>
                <w:szCs w:val="20"/>
              </w:rPr>
              <w:t>2017</w:t>
            </w:r>
            <w:r>
              <w:rPr>
                <w:rFonts w:hint="eastAsia" w:ascii="宋体" w:hAnsi="宋体" w:cs="宋体"/>
                <w:kern w:val="0"/>
                <w:sz w:val="20"/>
                <w:szCs w:val="20"/>
              </w:rPr>
              <w:t>年修正）第四十条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1508"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119</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个人使用卫星地面接收设施接收境内电视节目审批</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《卫星电视广播地面接收设施管理规定》（国务院令第</w:t>
            </w:r>
            <w:r>
              <w:rPr>
                <w:rFonts w:ascii="宋体" w:hAnsi="宋体" w:cs="宋体"/>
                <w:kern w:val="0"/>
                <w:sz w:val="20"/>
                <w:szCs w:val="20"/>
              </w:rPr>
              <w:t>129</w:t>
            </w:r>
            <w:r>
              <w:rPr>
                <w:rFonts w:hint="eastAsia" w:ascii="宋体" w:hAnsi="宋体" w:cs="宋体"/>
                <w:kern w:val="0"/>
                <w:sz w:val="20"/>
                <w:szCs w:val="20"/>
              </w:rPr>
              <w:t>号）第七条；《湖南省人民政府关于扩大县（市）部分经济社会管理权限的决定》（湖南省人民政府令第</w:t>
            </w:r>
            <w:r>
              <w:rPr>
                <w:rFonts w:ascii="宋体" w:hAnsi="宋体" w:cs="宋体"/>
                <w:kern w:val="0"/>
                <w:sz w:val="20"/>
                <w:szCs w:val="20"/>
              </w:rPr>
              <w:t>249</w:t>
            </w:r>
            <w:r>
              <w:rPr>
                <w:rFonts w:hint="eastAsia" w:ascii="宋体" w:hAnsi="宋体" w:cs="宋体"/>
                <w:kern w:val="0"/>
                <w:sz w:val="20"/>
                <w:szCs w:val="20"/>
              </w:rPr>
              <w:t>号）</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712"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120</w:t>
            </w:r>
          </w:p>
        </w:tc>
        <w:tc>
          <w:tcPr>
            <w:tcW w:w="2058" w:type="dxa"/>
            <w:tcBorders>
              <w:top w:val="nil"/>
              <w:left w:val="single" w:color="auto" w:sz="4" w:space="0"/>
              <w:bottom w:val="single" w:color="000000" w:sz="4" w:space="0"/>
              <w:right w:val="single" w:color="auto" w:sz="4" w:space="0"/>
            </w:tcBorders>
            <w:vAlign w:val="center"/>
          </w:tcPr>
          <w:p>
            <w:pPr>
              <w:widowControl/>
              <w:rPr>
                <w:rFonts w:ascii="宋体" w:cs="宋体"/>
                <w:kern w:val="0"/>
                <w:sz w:val="20"/>
                <w:szCs w:val="20"/>
              </w:rPr>
            </w:pPr>
            <w:r>
              <w:rPr>
                <w:rFonts w:hint="eastAsia" w:ascii="宋体" w:hAnsi="宋体"/>
                <w:sz w:val="20"/>
                <w:szCs w:val="20"/>
              </w:rPr>
              <w:t>县级文物保护单位和其他不可移动文物修缮审批</w:t>
            </w:r>
          </w:p>
        </w:tc>
        <w:tc>
          <w:tcPr>
            <w:tcW w:w="1510" w:type="dxa"/>
            <w:tcBorders>
              <w:top w:val="nil"/>
              <w:left w:val="nil"/>
              <w:bottom w:val="single" w:color="auto" w:sz="4" w:space="0"/>
              <w:right w:val="single" w:color="auto" w:sz="4" w:space="0"/>
            </w:tcBorders>
          </w:tcPr>
          <w:p>
            <w:pPr>
              <w:rPr>
                <w:rFonts w:ascii="宋体"/>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000000" w:sz="4" w:space="0"/>
              <w:right w:val="single" w:color="auto" w:sz="4" w:space="0"/>
            </w:tcBorders>
          </w:tcPr>
          <w:p>
            <w:pPr>
              <w:rPr>
                <w:rFonts w:ascii="宋体"/>
                <w:sz w:val="20"/>
                <w:szCs w:val="20"/>
              </w:rPr>
            </w:pPr>
            <w:r>
              <w:rPr>
                <w:rFonts w:hint="eastAsia" w:ascii="宋体" w:hAnsi="宋体" w:cs="宋体"/>
                <w:kern w:val="0"/>
                <w:sz w:val="20"/>
                <w:szCs w:val="20"/>
              </w:rPr>
              <w:t>区文体旅游广电新闻出版局</w:t>
            </w:r>
          </w:p>
        </w:tc>
        <w:tc>
          <w:tcPr>
            <w:tcW w:w="3933"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《中华人民共和国文物保护法》（</w:t>
            </w:r>
            <w:r>
              <w:rPr>
                <w:rFonts w:ascii="宋体" w:hAnsi="宋体" w:cs="宋体"/>
                <w:kern w:val="0"/>
                <w:sz w:val="20"/>
                <w:szCs w:val="20"/>
              </w:rPr>
              <w:t>2017</w:t>
            </w:r>
            <w:r>
              <w:rPr>
                <w:rFonts w:hint="eastAsia" w:ascii="宋体" w:hAnsi="宋体" w:cs="宋体"/>
                <w:kern w:val="0"/>
                <w:sz w:val="20"/>
                <w:szCs w:val="20"/>
              </w:rPr>
              <w:t>年修正）第二十一条</w:t>
            </w:r>
          </w:p>
        </w:tc>
        <w:tc>
          <w:tcPr>
            <w:tcW w:w="661" w:type="dxa"/>
            <w:tcBorders>
              <w:top w:val="nil"/>
              <w:left w:val="single" w:color="auto" w:sz="4" w:space="0"/>
              <w:bottom w:val="single" w:color="000000"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712"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121</w:t>
            </w:r>
          </w:p>
        </w:tc>
        <w:tc>
          <w:tcPr>
            <w:tcW w:w="2058" w:type="dxa"/>
            <w:tcBorders>
              <w:top w:val="nil"/>
              <w:left w:val="single" w:color="auto" w:sz="4" w:space="0"/>
              <w:bottom w:val="single" w:color="000000" w:sz="4" w:space="0"/>
              <w:right w:val="single" w:color="auto" w:sz="4" w:space="0"/>
            </w:tcBorders>
            <w:vAlign w:val="center"/>
          </w:tcPr>
          <w:p>
            <w:pPr>
              <w:widowControl/>
              <w:rPr>
                <w:rFonts w:ascii="宋体"/>
                <w:sz w:val="20"/>
                <w:szCs w:val="20"/>
              </w:rPr>
            </w:pPr>
            <w:r>
              <w:rPr>
                <w:rFonts w:hint="eastAsia" w:ascii="宋体" w:hAnsi="宋体"/>
                <w:sz w:val="20"/>
                <w:szCs w:val="20"/>
              </w:rPr>
              <w:t>权限内不可移动文物改变用途的审批</w:t>
            </w:r>
          </w:p>
        </w:tc>
        <w:tc>
          <w:tcPr>
            <w:tcW w:w="1510" w:type="dxa"/>
            <w:tcBorders>
              <w:top w:val="nil"/>
              <w:left w:val="nil"/>
              <w:bottom w:val="single" w:color="auto" w:sz="4" w:space="0"/>
              <w:right w:val="single" w:color="auto" w:sz="4" w:space="0"/>
            </w:tcBorders>
          </w:tcPr>
          <w:p>
            <w:pPr>
              <w:rPr>
                <w:rFonts w:ascii="宋体"/>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000000" w:sz="4" w:space="0"/>
              <w:right w:val="single" w:color="auto" w:sz="4" w:space="0"/>
            </w:tcBorders>
          </w:tcPr>
          <w:p>
            <w:pPr>
              <w:rPr>
                <w:rFonts w:ascii="宋体"/>
                <w:sz w:val="20"/>
                <w:szCs w:val="20"/>
              </w:rPr>
            </w:pPr>
            <w:r>
              <w:rPr>
                <w:rFonts w:hint="eastAsia" w:ascii="宋体" w:hAnsi="宋体" w:cs="宋体"/>
                <w:kern w:val="0"/>
                <w:sz w:val="20"/>
                <w:szCs w:val="20"/>
              </w:rPr>
              <w:t>区文体旅游广电新闻出版局</w:t>
            </w:r>
          </w:p>
        </w:tc>
        <w:tc>
          <w:tcPr>
            <w:tcW w:w="3933"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《中华人民共和国文物保护法》（</w:t>
            </w:r>
            <w:r>
              <w:rPr>
                <w:rFonts w:ascii="宋体" w:hAnsi="宋体" w:cs="宋体"/>
                <w:kern w:val="0"/>
                <w:sz w:val="20"/>
                <w:szCs w:val="20"/>
              </w:rPr>
              <w:t>2017</w:t>
            </w:r>
            <w:r>
              <w:rPr>
                <w:rFonts w:hint="eastAsia" w:ascii="宋体" w:hAnsi="宋体" w:cs="宋体"/>
                <w:kern w:val="0"/>
                <w:sz w:val="20"/>
                <w:szCs w:val="20"/>
              </w:rPr>
              <w:t>年修正）第二十三条</w:t>
            </w:r>
          </w:p>
        </w:tc>
        <w:tc>
          <w:tcPr>
            <w:tcW w:w="661"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1672" w:hRule="atLeast"/>
          <w:jc w:val="center"/>
        </w:trPr>
        <w:tc>
          <w:tcPr>
            <w:tcW w:w="52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122</w:t>
            </w:r>
          </w:p>
        </w:tc>
        <w:tc>
          <w:tcPr>
            <w:tcW w:w="2058"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对文物保护单位实施原址保护措施审批</w:t>
            </w:r>
          </w:p>
        </w:tc>
        <w:tc>
          <w:tcPr>
            <w:tcW w:w="1510" w:type="dxa"/>
            <w:tcBorders>
              <w:top w:val="single" w:color="auto" w:sz="4" w:space="0"/>
              <w:left w:val="nil"/>
              <w:bottom w:val="single" w:color="auto" w:sz="4" w:space="0"/>
              <w:right w:val="single" w:color="auto" w:sz="4" w:space="0"/>
            </w:tcBorders>
          </w:tcPr>
          <w:p>
            <w:pPr>
              <w:rPr>
                <w:rFonts w:ascii="宋体"/>
                <w:sz w:val="20"/>
                <w:szCs w:val="20"/>
              </w:rPr>
            </w:pPr>
            <w:r>
              <w:rPr>
                <w:rFonts w:hint="eastAsia" w:ascii="宋体" w:hAnsi="宋体" w:cs="宋体"/>
                <w:kern w:val="0"/>
                <w:sz w:val="20"/>
                <w:szCs w:val="20"/>
              </w:rPr>
              <w:t>无</w:t>
            </w:r>
          </w:p>
        </w:tc>
        <w:tc>
          <w:tcPr>
            <w:tcW w:w="1260"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《中华人民共和国文物保护法》（</w:t>
            </w:r>
            <w:r>
              <w:rPr>
                <w:rFonts w:ascii="宋体" w:hAnsi="宋体" w:cs="宋体"/>
                <w:kern w:val="0"/>
                <w:sz w:val="20"/>
                <w:szCs w:val="20"/>
              </w:rPr>
              <w:t>2017</w:t>
            </w:r>
            <w:r>
              <w:rPr>
                <w:rFonts w:hint="eastAsia" w:ascii="宋体" w:hAnsi="宋体" w:cs="宋体"/>
                <w:kern w:val="0"/>
                <w:sz w:val="20"/>
                <w:szCs w:val="20"/>
              </w:rPr>
              <w:t>年修正）第二十、二十一条</w:t>
            </w:r>
          </w:p>
        </w:tc>
        <w:tc>
          <w:tcPr>
            <w:tcW w:w="661"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拆分</w:t>
            </w:r>
          </w:p>
        </w:tc>
      </w:tr>
      <w:tr>
        <w:tblPrEx>
          <w:tblCellMar>
            <w:top w:w="0" w:type="dxa"/>
            <w:left w:w="108" w:type="dxa"/>
            <w:bottom w:w="0" w:type="dxa"/>
            <w:right w:w="108" w:type="dxa"/>
          </w:tblCellMar>
        </w:tblPrEx>
        <w:trPr>
          <w:trHeight w:val="1287"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123</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经营高危险性体育项目许可</w:t>
            </w:r>
          </w:p>
        </w:tc>
        <w:tc>
          <w:tcPr>
            <w:tcW w:w="1510" w:type="dxa"/>
            <w:tcBorders>
              <w:top w:val="single" w:color="auto" w:sz="4" w:space="0"/>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《全民健身条例》（国务院令第</w:t>
            </w:r>
            <w:r>
              <w:rPr>
                <w:rFonts w:ascii="宋体" w:hAnsi="宋体" w:cs="宋体"/>
                <w:kern w:val="0"/>
                <w:sz w:val="20"/>
                <w:szCs w:val="20"/>
              </w:rPr>
              <w:t>560</w:t>
            </w:r>
            <w:r>
              <w:rPr>
                <w:rFonts w:hint="eastAsia" w:ascii="宋体" w:hAnsi="宋体" w:cs="宋体"/>
                <w:kern w:val="0"/>
                <w:sz w:val="20"/>
                <w:szCs w:val="20"/>
              </w:rPr>
              <w:t>号）第三十二条；《经营高危险性体育项目许可管理办法》（国家体育总局令第</w:t>
            </w:r>
            <w:r>
              <w:rPr>
                <w:rFonts w:ascii="宋体" w:hAnsi="宋体" w:cs="宋体"/>
                <w:kern w:val="0"/>
                <w:sz w:val="20"/>
                <w:szCs w:val="20"/>
              </w:rPr>
              <w:t>17</w:t>
            </w:r>
            <w:r>
              <w:rPr>
                <w:rFonts w:hint="eastAsia" w:ascii="宋体" w:hAnsi="宋体" w:cs="宋体"/>
                <w:kern w:val="0"/>
                <w:sz w:val="20"/>
                <w:szCs w:val="20"/>
              </w:rPr>
              <w:t>号）第八条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承接</w:t>
            </w:r>
            <w:r>
              <w:rPr>
                <w:rFonts w:ascii="宋体" w:cs="宋体"/>
                <w:kern w:val="0"/>
                <w:sz w:val="20"/>
                <w:szCs w:val="20"/>
              </w:rPr>
              <w:br w:type="textWrapping"/>
            </w:r>
            <w:r>
              <w:rPr>
                <w:rFonts w:hint="eastAsia" w:ascii="宋体" w:hAnsi="宋体" w:cs="宋体"/>
                <w:kern w:val="0"/>
                <w:sz w:val="20"/>
                <w:szCs w:val="20"/>
              </w:rPr>
              <w:t>下放</w:t>
            </w:r>
          </w:p>
        </w:tc>
      </w:tr>
      <w:tr>
        <w:tblPrEx>
          <w:tblCellMar>
            <w:top w:w="0" w:type="dxa"/>
            <w:left w:w="108" w:type="dxa"/>
            <w:bottom w:w="0" w:type="dxa"/>
            <w:right w:w="108" w:type="dxa"/>
          </w:tblCellMar>
        </w:tblPrEx>
        <w:trPr>
          <w:trHeight w:val="1124" w:hRule="atLeast"/>
          <w:jc w:val="center"/>
        </w:trPr>
        <w:tc>
          <w:tcPr>
            <w:tcW w:w="52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124</w:t>
            </w:r>
          </w:p>
        </w:tc>
        <w:tc>
          <w:tcPr>
            <w:tcW w:w="2058"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县级文物保护单位建设控制地带内的建设工程设计方案审核</w:t>
            </w:r>
          </w:p>
        </w:tc>
        <w:tc>
          <w:tcPr>
            <w:tcW w:w="1510" w:type="dxa"/>
            <w:tcBorders>
              <w:top w:val="nil"/>
              <w:left w:val="nil"/>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无</w:t>
            </w:r>
          </w:p>
        </w:tc>
        <w:tc>
          <w:tcPr>
            <w:tcW w:w="1260"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区文体旅游广电新闻出版局</w:t>
            </w:r>
          </w:p>
        </w:tc>
        <w:tc>
          <w:tcPr>
            <w:tcW w:w="3933" w:type="dxa"/>
            <w:tcBorders>
              <w:top w:val="nil"/>
              <w:left w:val="nil"/>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《中华人民共和国文物保护法》（</w:t>
            </w:r>
            <w:r>
              <w:rPr>
                <w:rFonts w:ascii="宋体" w:hAnsi="宋体" w:cs="宋体"/>
                <w:kern w:val="0"/>
                <w:sz w:val="20"/>
                <w:szCs w:val="20"/>
              </w:rPr>
              <w:t>2017</w:t>
            </w:r>
            <w:r>
              <w:rPr>
                <w:rFonts w:hint="eastAsia" w:ascii="宋体" w:hAnsi="宋体" w:cs="宋体"/>
                <w:kern w:val="0"/>
                <w:sz w:val="20"/>
                <w:szCs w:val="20"/>
              </w:rPr>
              <w:t>年修正）第八、十七、十八、十九条</w:t>
            </w:r>
          </w:p>
        </w:tc>
        <w:tc>
          <w:tcPr>
            <w:tcW w:w="661"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更名</w:t>
            </w:r>
          </w:p>
        </w:tc>
      </w:tr>
    </w:tbl>
    <w:tbl>
      <w:tblPr>
        <w:tblStyle w:val="6"/>
        <w:tblpPr w:leftFromText="180" w:rightFromText="180" w:vertAnchor="text" w:horzAnchor="page" w:tblpX="1020" w:tblpY="514"/>
        <w:tblOverlap w:val="never"/>
        <w:tblW w:w="9923" w:type="dxa"/>
        <w:tblInd w:w="0" w:type="dxa"/>
        <w:tblLayout w:type="fixed"/>
        <w:tblCellMar>
          <w:top w:w="15" w:type="dxa"/>
          <w:left w:w="15" w:type="dxa"/>
          <w:bottom w:w="15" w:type="dxa"/>
          <w:right w:w="15" w:type="dxa"/>
        </w:tblCellMar>
      </w:tblPr>
      <w:tblGrid>
        <w:gridCol w:w="15"/>
        <w:gridCol w:w="426"/>
        <w:gridCol w:w="1989"/>
        <w:gridCol w:w="1586"/>
        <w:gridCol w:w="5319"/>
        <w:gridCol w:w="588"/>
      </w:tblGrid>
      <w:tr>
        <w:tblPrEx>
          <w:tblCellMar>
            <w:top w:w="15" w:type="dxa"/>
            <w:left w:w="15" w:type="dxa"/>
            <w:bottom w:w="15" w:type="dxa"/>
            <w:right w:w="15" w:type="dxa"/>
          </w:tblCellMar>
        </w:tblPrEx>
        <w:trPr>
          <w:gridBefore w:val="1"/>
          <w:wBefore w:w="15" w:type="dxa"/>
          <w:trHeight w:val="90" w:hRule="atLeast"/>
        </w:trPr>
        <w:tc>
          <w:tcPr>
            <w:tcW w:w="9908" w:type="dxa"/>
            <w:gridSpan w:val="5"/>
            <w:vAlign w:val="center"/>
          </w:tcPr>
          <w:tbl>
            <w:tblPr>
              <w:tblStyle w:val="6"/>
              <w:tblpPr w:leftFromText="180" w:rightFromText="180" w:vertAnchor="text" w:horzAnchor="page" w:tblpXSpec="center" w:tblpY="-12915"/>
              <w:tblOverlap w:val="never"/>
              <w:tblW w:w="971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97"/>
              <w:gridCol w:w="2072"/>
              <w:gridCol w:w="996"/>
              <w:gridCol w:w="2501"/>
              <w:gridCol w:w="2929"/>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4" w:hRule="atLeast"/>
              </w:trPr>
              <w:tc>
                <w:tcPr>
                  <w:tcW w:w="97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小标宋简体" w:hAnsi="方正小标宋简体" w:eastAsia="方正小标宋简体" w:cs="方正小标宋简体"/>
                      <w:color w:val="000000"/>
                      <w:sz w:val="50"/>
                      <w:szCs w:val="50"/>
                    </w:rPr>
                  </w:pPr>
                  <w:r>
                    <w:rPr>
                      <w:rFonts w:hint="eastAsia" w:ascii="方正小标宋简体" w:hAnsi="宋体" w:eastAsia="方正小标宋简体" w:cs="宋体"/>
                      <w:color w:val="000000"/>
                      <w:kern w:val="0"/>
                      <w:sz w:val="44"/>
                      <w:szCs w:val="44"/>
                    </w:rPr>
                    <w:t>取消的行政审批事项（</w:t>
                  </w:r>
                  <w:r>
                    <w:rPr>
                      <w:rFonts w:ascii="方正小标宋简体" w:hAnsi="宋体" w:eastAsia="方正小标宋简体" w:cs="宋体"/>
                      <w:color w:val="000000"/>
                      <w:kern w:val="0"/>
                      <w:sz w:val="44"/>
                      <w:szCs w:val="44"/>
                    </w:rPr>
                    <w:t>18</w:t>
                  </w:r>
                  <w:r>
                    <w:rPr>
                      <w:rFonts w:hint="eastAsia" w:ascii="方正小标宋简体" w:hAnsi="宋体" w:eastAsia="方正小标宋简体" w:cs="宋体"/>
                      <w:color w:val="000000"/>
                      <w:kern w:val="0"/>
                      <w:sz w:val="44"/>
                      <w:szCs w:val="44"/>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w:t>
                  </w:r>
                </w:p>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号</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实施机关</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设定依据</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加强事中事后监管措施</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76"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1</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水利水电建设项目环境影响报告书（表）审核</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区水利局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《中华人民共和国环境保护法》《中华人民共和国水污染防治法》《建设项目环境保护管理条例》</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253</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；《中华人民共和国水污染防治法》</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取消审批后，水行政主管部门加强水利水电建设项目建设过程中对环境的消极影响的监管。要加强巡查，及时发现环境问题，对出现环境问题的，严肃追究有关单位和人员的责任。</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48</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3"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水利工程质量检测单位资格认定</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区水利局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《国务院对确需保留的行政审批项目设定行政许可的决定》</w:t>
                  </w:r>
                  <w:r>
                    <w:rPr>
                      <w:rFonts w:ascii="宋体" w:hAnsi="宋体" w:cs="宋体"/>
                      <w:color w:val="000000"/>
                      <w:kern w:val="0"/>
                      <w:sz w:val="20"/>
                      <w:szCs w:val="20"/>
                    </w:rPr>
                    <w:t>(</w:t>
                  </w:r>
                  <w:r>
                    <w:rPr>
                      <w:rFonts w:hint="eastAsia" w:ascii="宋体" w:hAnsi="宋体" w:cs="宋体"/>
                      <w:color w:val="000000"/>
                      <w:kern w:val="0"/>
                      <w:sz w:val="20"/>
                      <w:szCs w:val="20"/>
                    </w:rPr>
                    <w:t>国务院令第</w:t>
                  </w:r>
                  <w:r>
                    <w:rPr>
                      <w:rFonts w:ascii="宋体" w:hAnsi="宋体" w:cs="宋体"/>
                      <w:color w:val="000000"/>
                      <w:kern w:val="0"/>
                      <w:sz w:val="20"/>
                      <w:szCs w:val="20"/>
                    </w:rPr>
                    <w:t>412</w:t>
                  </w:r>
                  <w:r>
                    <w:rPr>
                      <w:rFonts w:hint="eastAsia" w:ascii="宋体" w:hAnsi="宋体" w:cs="宋体"/>
                      <w:color w:val="000000"/>
                      <w:kern w:val="0"/>
                      <w:sz w:val="20"/>
                      <w:szCs w:val="20"/>
                    </w:rPr>
                    <w:t>号</w:t>
                  </w:r>
                  <w:r>
                    <w:rPr>
                      <w:rFonts w:ascii="宋体" w:hAnsi="宋体" w:cs="宋体"/>
                      <w:color w:val="000000"/>
                      <w:kern w:val="0"/>
                      <w:sz w:val="20"/>
                      <w:szCs w:val="20"/>
                    </w:rPr>
                    <w:t>)</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取消审批后，水行政主管部门要严格把关水利工程质量。加强巡查，对出现工程质量问题的，严格追究有关单位和人员的责任。</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50</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4"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序</w:t>
                  </w:r>
                </w:p>
                <w:p>
                  <w:pPr>
                    <w:widowControl/>
                    <w:jc w:val="center"/>
                    <w:rPr>
                      <w:rFonts w:ascii="宋体" w:cs="宋体"/>
                      <w:kern w:val="0"/>
                      <w:sz w:val="20"/>
                      <w:szCs w:val="20"/>
                    </w:rPr>
                  </w:pPr>
                  <w:r>
                    <w:rPr>
                      <w:rFonts w:hint="eastAsia" w:ascii="宋体" w:hAnsi="宋体" w:cs="宋体"/>
                      <w:kern w:val="0"/>
                      <w:sz w:val="20"/>
                      <w:szCs w:val="20"/>
                    </w:rPr>
                    <w:t>号</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实施机关</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设定依据</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加强事中事后监管措施</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59"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3</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恢复生育手术许可</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区卫生和计划生育局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《湖南省人口与计划生育条例》</w:t>
                  </w:r>
                  <w:r>
                    <w:rPr>
                      <w:rFonts w:ascii="宋体" w:hAnsi="宋体" w:cs="宋体"/>
                      <w:color w:val="000000"/>
                      <w:kern w:val="0"/>
                      <w:sz w:val="20"/>
                      <w:szCs w:val="20"/>
                    </w:rPr>
                    <w:t>(2016</w:t>
                  </w:r>
                  <w:r>
                    <w:rPr>
                      <w:rFonts w:hint="eastAsia" w:ascii="宋体" w:hAnsi="宋体" w:cs="宋体"/>
                      <w:color w:val="000000"/>
                      <w:kern w:val="0"/>
                      <w:sz w:val="20"/>
                      <w:szCs w:val="20"/>
                    </w:rPr>
                    <w:t>年</w:t>
                  </w:r>
                  <w:r>
                    <w:rPr>
                      <w:rFonts w:ascii="宋体" w:hAnsi="宋体" w:cs="宋体"/>
                      <w:color w:val="000000"/>
                      <w:kern w:val="0"/>
                      <w:sz w:val="20"/>
                      <w:szCs w:val="20"/>
                    </w:rPr>
                    <w:t>3</w:t>
                  </w:r>
                  <w:r>
                    <w:rPr>
                      <w:rFonts w:hint="eastAsia" w:ascii="宋体" w:hAnsi="宋体" w:cs="宋体"/>
                      <w:color w:val="000000"/>
                      <w:kern w:val="0"/>
                      <w:sz w:val="20"/>
                      <w:szCs w:val="20"/>
                    </w:rPr>
                    <w:t>月</w:t>
                  </w:r>
                  <w:r>
                    <w:rPr>
                      <w:rFonts w:ascii="宋体" w:hAnsi="宋体" w:cs="宋体"/>
                      <w:color w:val="000000"/>
                      <w:kern w:val="0"/>
                      <w:sz w:val="20"/>
                      <w:szCs w:val="20"/>
                    </w:rPr>
                    <w:t>30</w:t>
                  </w:r>
                  <w:r>
                    <w:rPr>
                      <w:rFonts w:hint="eastAsia" w:ascii="宋体" w:hAnsi="宋体" w:cs="宋体"/>
                      <w:color w:val="000000"/>
                      <w:kern w:val="0"/>
                      <w:sz w:val="20"/>
                      <w:szCs w:val="20"/>
                    </w:rPr>
                    <w:t>日湖南省第十二届人民代表大会常务委员会第二十二次会议通过</w:t>
                  </w:r>
                  <w:r>
                    <w:rPr>
                      <w:rFonts w:ascii="宋体" w:hAnsi="宋体" w:cs="宋体"/>
                      <w:color w:val="000000"/>
                      <w:kern w:val="0"/>
                      <w:sz w:val="20"/>
                      <w:szCs w:val="20"/>
                    </w:rPr>
                    <w:t>)</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依据《湖南省人口与计生条例》相关规定，对施行人类辅助生殖技术的医疗机构开展随机抽查、定期检查等，加强事中事后监管，督促其在施行人类辅助生殖技术前查验受术者的生育服务登记信息或者生育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117</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92"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4</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高危企业主要负责人和安全生产管理人员的安全资格认定</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《中华人民共和国安全生产法》《湖南省安全生产条例》</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取消审批后，安全监管部门依法对本行政区域的安全培训工作实施监督管理，负责对本行政区域内除中央企业、省属生产经营单位以外的其他生产经营单位的主要负责人和安全生产管理人员考核。</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122</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29"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5</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矿山建设项目和用于生产、储存危险物品的建设项目的安全设施设计审查</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《中华人民共和国安全生产法》《中华人民共和国矿山安全法》《危险化学品安全管理条例》（国务院令第</w:t>
                  </w:r>
                  <w:r>
                    <w:rPr>
                      <w:rFonts w:ascii="宋体" w:hAnsi="宋体" w:cs="宋体"/>
                      <w:color w:val="000000"/>
                      <w:kern w:val="0"/>
                      <w:sz w:val="20"/>
                      <w:szCs w:val="20"/>
                    </w:rPr>
                    <w:t>591</w:t>
                  </w:r>
                  <w:r>
                    <w:rPr>
                      <w:rFonts w:hint="eastAsia" w:ascii="宋体" w:hAnsi="宋体" w:cs="宋体"/>
                      <w:color w:val="000000"/>
                      <w:kern w:val="0"/>
                      <w:sz w:val="20"/>
                      <w:szCs w:val="20"/>
                    </w:rPr>
                    <w:t>号）；《危险化学品建设项目安全监督管理办法》（安监总局令第</w:t>
                  </w:r>
                  <w:r>
                    <w:rPr>
                      <w:rFonts w:ascii="宋体" w:hAnsi="宋体" w:cs="宋体"/>
                      <w:color w:val="000000"/>
                      <w:kern w:val="0"/>
                      <w:sz w:val="20"/>
                      <w:szCs w:val="20"/>
                    </w:rPr>
                    <w:t>45</w:t>
                  </w:r>
                  <w:r>
                    <w:rPr>
                      <w:rFonts w:hint="eastAsia" w:ascii="宋体" w:hAnsi="宋体" w:cs="宋体"/>
                      <w:color w:val="000000"/>
                      <w:kern w:val="0"/>
                      <w:sz w:val="20"/>
                      <w:szCs w:val="20"/>
                    </w:rPr>
                    <w:t>号）；《烟花爆竹安全管理条例》（国务院令第</w:t>
                  </w:r>
                  <w:r>
                    <w:rPr>
                      <w:rFonts w:ascii="宋体" w:hAnsi="宋体" w:cs="宋体"/>
                      <w:color w:val="000000"/>
                      <w:kern w:val="0"/>
                      <w:sz w:val="20"/>
                      <w:szCs w:val="20"/>
                    </w:rPr>
                    <w:t>455</w:t>
                  </w:r>
                  <w:r>
                    <w:rPr>
                      <w:rFonts w:hint="eastAsia" w:ascii="宋体" w:hAnsi="宋体" w:cs="宋体"/>
                      <w:color w:val="000000"/>
                      <w:kern w:val="0"/>
                      <w:sz w:val="20"/>
                      <w:szCs w:val="20"/>
                    </w:rPr>
                    <w:t>号）</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取消审批后，安全监管部门对现有的进行改造及关停，加强监督检查监管。</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123</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50"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6</w:t>
                  </w:r>
                </w:p>
              </w:tc>
              <w:tc>
                <w:tcPr>
                  <w:tcW w:w="207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权限内新建、扩建建设项目和技术改造、技术引进项目职业病危害预评价报告（备案）审核及职业病危害严重的建设项目设计审查、竣工验收</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《中华人民共和国职业病防治法》</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取消审批后，安全监管部门要监督用人单位定期对工作场所进行职业病危害因素检测、评价，并定期向劳动者公布。</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124</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99"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7</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向各级国家档案馆以外的单位、个人出卖、转让不属于国家所有的对国家和社会具有保存价值或者应当保密的档案审批（包含赠送外国人）</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区史志档案局</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《中华人民共和国档案法》《中华人民共和国档案法实施办法》</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取消审批后，将对向各级国家档案馆以外的单位、个人出卖、转让不属于国家所有的对国家和社会具有保存价值或者应当保密的档案行为进行严格监督管理。</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128</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60"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序</w:t>
                  </w:r>
                </w:p>
                <w:p>
                  <w:pPr>
                    <w:widowControl/>
                    <w:jc w:val="center"/>
                    <w:rPr>
                      <w:rFonts w:ascii="宋体" w:cs="宋体"/>
                      <w:kern w:val="0"/>
                      <w:sz w:val="20"/>
                      <w:szCs w:val="20"/>
                    </w:rPr>
                  </w:pPr>
                  <w:r>
                    <w:rPr>
                      <w:rFonts w:hint="eastAsia" w:ascii="宋体" w:hAnsi="宋体" w:cs="宋体"/>
                      <w:kern w:val="0"/>
                      <w:sz w:val="20"/>
                      <w:szCs w:val="20"/>
                    </w:rPr>
                    <w:t>号</w:t>
                  </w:r>
                </w:p>
              </w:tc>
              <w:tc>
                <w:tcPr>
                  <w:tcW w:w="2072"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996"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实施机关</w:t>
                  </w:r>
                </w:p>
              </w:tc>
              <w:tc>
                <w:tcPr>
                  <w:tcW w:w="2501"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设定依据</w:t>
                  </w:r>
                </w:p>
              </w:tc>
              <w:tc>
                <w:tcPr>
                  <w:tcW w:w="2929"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加强事中事后监管措施</w:t>
                  </w:r>
                </w:p>
              </w:tc>
              <w:tc>
                <w:tcPr>
                  <w:tcW w:w="72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74"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0"/>
                      <w:szCs w:val="20"/>
                    </w:rPr>
                  </w:pPr>
                  <w:r>
                    <w:rPr>
                      <w:rFonts w:ascii="宋体" w:hAnsi="宋体" w:cs="宋体"/>
                      <w:kern w:val="0"/>
                      <w:sz w:val="20"/>
                      <w:szCs w:val="20"/>
                    </w:rPr>
                    <w:t>8</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农业机械维修技术合格证核发</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区农业局</w:t>
                  </w:r>
                </w:p>
              </w:tc>
              <w:tc>
                <w:tcPr>
                  <w:tcW w:w="250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0"/>
                      <w:szCs w:val="20"/>
                    </w:rPr>
                  </w:pPr>
                  <w:r>
                    <w:rPr>
                      <w:rFonts w:hint="eastAsia" w:ascii="宋体" w:hAnsi="宋体" w:cs="宋体"/>
                      <w:color w:val="000000"/>
                      <w:kern w:val="0"/>
                      <w:sz w:val="20"/>
                      <w:szCs w:val="20"/>
                    </w:rPr>
                    <w:t>《中华人民共和国农业机械化促进法》第二十四条；《农业机械安全监督管理条例》（国务院令第</w:t>
                  </w:r>
                  <w:r>
                    <w:rPr>
                      <w:rFonts w:ascii="宋体" w:hAnsi="宋体" w:cs="宋体"/>
                      <w:color w:val="000000"/>
                      <w:kern w:val="0"/>
                      <w:sz w:val="20"/>
                      <w:szCs w:val="20"/>
                    </w:rPr>
                    <w:t>563</w:t>
                  </w:r>
                  <w:r>
                    <w:rPr>
                      <w:rFonts w:hint="eastAsia" w:ascii="宋体" w:hAnsi="宋体" w:cs="宋体"/>
                      <w:color w:val="000000"/>
                      <w:kern w:val="0"/>
                      <w:sz w:val="20"/>
                      <w:szCs w:val="20"/>
                    </w:rPr>
                    <w:t>号，</w:t>
                  </w:r>
                  <w:r>
                    <w:rPr>
                      <w:rFonts w:ascii="宋体" w:hAnsi="宋体" w:cs="宋体"/>
                      <w:color w:val="000000"/>
                      <w:kern w:val="0"/>
                      <w:sz w:val="20"/>
                      <w:szCs w:val="20"/>
                    </w:rPr>
                    <w:t>2016</w:t>
                  </w:r>
                  <w:r>
                    <w:rPr>
                      <w:rFonts w:hint="eastAsia" w:ascii="宋体" w:hAnsi="宋体" w:cs="宋体"/>
                      <w:color w:val="000000"/>
                      <w:kern w:val="0"/>
                      <w:sz w:val="20"/>
                      <w:szCs w:val="20"/>
                    </w:rPr>
                    <w:t>年</w:t>
                  </w:r>
                  <w:r>
                    <w:rPr>
                      <w:rFonts w:ascii="宋体" w:hAnsi="宋体" w:cs="宋体"/>
                      <w:color w:val="000000"/>
                      <w:kern w:val="0"/>
                      <w:sz w:val="20"/>
                      <w:szCs w:val="20"/>
                    </w:rPr>
                    <w:t>2</w:t>
                  </w:r>
                  <w:r>
                    <w:rPr>
                      <w:rFonts w:hint="eastAsia" w:ascii="宋体" w:hAnsi="宋体" w:cs="宋体"/>
                      <w:color w:val="000000"/>
                      <w:kern w:val="0"/>
                      <w:sz w:val="20"/>
                      <w:szCs w:val="20"/>
                    </w:rPr>
                    <w:t>月</w:t>
                  </w:r>
                  <w:r>
                    <w:rPr>
                      <w:rFonts w:ascii="宋体" w:hAnsi="宋体" w:cs="宋体"/>
                      <w:color w:val="000000"/>
                      <w:kern w:val="0"/>
                      <w:sz w:val="20"/>
                      <w:szCs w:val="20"/>
                    </w:rPr>
                    <w:t>6</w:t>
                  </w:r>
                  <w:r>
                    <w:rPr>
                      <w:rFonts w:hint="eastAsia" w:ascii="宋体" w:hAnsi="宋体" w:cs="宋体"/>
                      <w:color w:val="000000"/>
                      <w:kern w:val="0"/>
                      <w:sz w:val="20"/>
                      <w:szCs w:val="20"/>
                    </w:rPr>
                    <w:t>日修正）第十八条；《农业机械维修管理规定》（农业部、国家工商行政管理总局令第</w:t>
                  </w:r>
                  <w:r>
                    <w:rPr>
                      <w:rFonts w:ascii="宋体" w:hAnsi="宋体" w:cs="宋体"/>
                      <w:color w:val="000000"/>
                      <w:kern w:val="0"/>
                      <w:sz w:val="20"/>
                      <w:szCs w:val="20"/>
                    </w:rPr>
                    <w:t>57</w:t>
                  </w:r>
                  <w:r>
                    <w:rPr>
                      <w:rFonts w:hint="eastAsia" w:ascii="宋体" w:hAnsi="宋体" w:cs="宋体"/>
                      <w:color w:val="000000"/>
                      <w:kern w:val="0"/>
                      <w:sz w:val="20"/>
                      <w:szCs w:val="20"/>
                    </w:rPr>
                    <w:t>号）第七条《国务院关于取消一批行政许可等事项的决定》</w:t>
                  </w:r>
                </w:p>
                <w:p>
                  <w:pPr>
                    <w:widowControl/>
                    <w:jc w:val="left"/>
                    <w:rPr>
                      <w:rFonts w:ascii="宋体" w:cs="宋体"/>
                      <w:color w:val="000000"/>
                      <w:kern w:val="0"/>
                      <w:sz w:val="20"/>
                      <w:szCs w:val="20"/>
                    </w:rPr>
                  </w:pPr>
                  <w:r>
                    <w:rPr>
                      <w:rFonts w:hint="eastAsia" w:ascii="宋体" w:hAnsi="宋体" w:cs="宋体"/>
                      <w:color w:val="000000"/>
                      <w:kern w:val="0"/>
                      <w:sz w:val="20"/>
                      <w:szCs w:val="20"/>
                    </w:rPr>
                    <w:t>（国发〔</w:t>
                  </w:r>
                  <w:r>
                    <w:rPr>
                      <w:rFonts w:ascii="宋体" w:hAnsi="宋体" w:cs="宋体"/>
                      <w:color w:val="000000"/>
                      <w:kern w:val="0"/>
                      <w:sz w:val="20"/>
                      <w:szCs w:val="20"/>
                    </w:rPr>
                    <w:t>2018</w:t>
                  </w:r>
                  <w:r>
                    <w:rPr>
                      <w:rFonts w:hint="eastAsia" w:ascii="宋体" w:hAnsi="宋体" w:cs="宋体"/>
                      <w:color w:val="000000"/>
                      <w:kern w:val="0"/>
                      <w:sz w:val="20"/>
                      <w:szCs w:val="20"/>
                    </w:rPr>
                    <w:t>〕</w:t>
                  </w:r>
                  <w:r>
                    <w:rPr>
                      <w:rFonts w:ascii="宋体" w:hAnsi="宋体" w:cs="宋体"/>
                      <w:color w:val="000000"/>
                      <w:kern w:val="0"/>
                      <w:sz w:val="20"/>
                      <w:szCs w:val="20"/>
                    </w:rPr>
                    <w:t>28</w:t>
                  </w:r>
                  <w:r>
                    <w:rPr>
                      <w:rFonts w:hint="eastAsia" w:ascii="宋体" w:hAnsi="宋体" w:cs="宋体"/>
                      <w:color w:val="000000"/>
                      <w:kern w:val="0"/>
                      <w:sz w:val="20"/>
                      <w:szCs w:val="20"/>
                    </w:rPr>
                    <w:t>号）</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取消审批后，将通过以下措施加强事中事后监管：</w:t>
                  </w:r>
                  <w:r>
                    <w:rPr>
                      <w:rFonts w:ascii="宋体" w:hAnsi="宋体" w:cs="宋体"/>
                      <w:color w:val="000000"/>
                      <w:kern w:val="0"/>
                      <w:sz w:val="20"/>
                      <w:szCs w:val="20"/>
                    </w:rPr>
                    <w:t>1.</w:t>
                  </w:r>
                  <w:r>
                    <w:rPr>
                      <w:rFonts w:hint="eastAsia" w:ascii="宋体" w:hAnsi="宋体" w:cs="宋体"/>
                      <w:color w:val="000000"/>
                      <w:kern w:val="0"/>
                      <w:sz w:val="20"/>
                      <w:szCs w:val="20"/>
                    </w:rPr>
                    <w:t>规范维修企业服务，引导维修企业推行承诺服务制，加强行业自律，要求维修企业提供服务明细单，作为消费者追责依据。</w:t>
                  </w:r>
                  <w:r>
                    <w:rPr>
                      <w:rFonts w:ascii="宋体" w:hAnsi="宋体" w:cs="宋体"/>
                      <w:color w:val="000000"/>
                      <w:kern w:val="0"/>
                      <w:sz w:val="20"/>
                      <w:szCs w:val="20"/>
                    </w:rPr>
                    <w:t>2.</w:t>
                  </w:r>
                  <w:r>
                    <w:rPr>
                      <w:rFonts w:hint="eastAsia" w:ascii="宋体" w:hAnsi="宋体" w:cs="宋体"/>
                      <w:color w:val="000000"/>
                      <w:kern w:val="0"/>
                      <w:sz w:val="20"/>
                      <w:szCs w:val="20"/>
                    </w:rPr>
                    <w:t>加强修理人员技能培训</w:t>
                  </w:r>
                  <w:r>
                    <w:rPr>
                      <w:rFonts w:ascii="宋体" w:cs="宋体"/>
                      <w:color w:val="000000"/>
                      <w:kern w:val="0"/>
                      <w:sz w:val="20"/>
                      <w:szCs w:val="20"/>
                    </w:rPr>
                    <w:t>,</w:t>
                  </w:r>
                  <w:r>
                    <w:rPr>
                      <w:rFonts w:hint="eastAsia" w:ascii="宋体" w:hAnsi="宋体" w:cs="宋体"/>
                      <w:color w:val="000000"/>
                      <w:kern w:val="0"/>
                      <w:sz w:val="20"/>
                      <w:szCs w:val="20"/>
                    </w:rPr>
                    <w:t>提高维修队伍能力和水平。</w:t>
                  </w:r>
                  <w:r>
                    <w:rPr>
                      <w:rFonts w:ascii="宋体" w:hAnsi="宋体" w:cs="宋体"/>
                      <w:color w:val="000000"/>
                      <w:kern w:val="0"/>
                      <w:sz w:val="20"/>
                      <w:szCs w:val="20"/>
                    </w:rPr>
                    <w:t>3.</w:t>
                  </w:r>
                  <w:r>
                    <w:rPr>
                      <w:rFonts w:hint="eastAsia" w:ascii="宋体" w:hAnsi="宋体" w:cs="宋体"/>
                      <w:color w:val="000000"/>
                      <w:kern w:val="0"/>
                      <w:sz w:val="20"/>
                      <w:szCs w:val="20"/>
                    </w:rPr>
                    <w:t>加大对农机维修企业的抽查检查力度，严厉处罚违法违规行为，处罚结果记入信用平台，实行联合惩戒。</w:t>
                  </w:r>
                  <w:r>
                    <w:rPr>
                      <w:rFonts w:ascii="宋体" w:hAnsi="宋体" w:cs="宋体"/>
                      <w:color w:val="000000"/>
                      <w:kern w:val="0"/>
                      <w:sz w:val="20"/>
                      <w:szCs w:val="20"/>
                    </w:rPr>
                    <w:t>4.</w:t>
                  </w:r>
                  <w:r>
                    <w:rPr>
                      <w:rFonts w:hint="eastAsia" w:ascii="宋体" w:hAnsi="宋体" w:cs="宋体"/>
                      <w:color w:val="000000"/>
                      <w:kern w:val="0"/>
                      <w:sz w:val="20"/>
                      <w:szCs w:val="20"/>
                    </w:rPr>
                    <w:t>畅通农机维修质量投诉渠道，有效维护消费者合法权益。</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59</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45"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0"/>
                      <w:szCs w:val="20"/>
                    </w:rPr>
                  </w:pPr>
                  <w:r>
                    <w:rPr>
                      <w:rFonts w:ascii="宋体" w:hAnsi="宋体" w:cs="宋体"/>
                      <w:kern w:val="0"/>
                      <w:sz w:val="20"/>
                      <w:szCs w:val="20"/>
                    </w:rPr>
                    <w:t>9</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拖拉机驾驶员培训学校、驾驶员培训班资格认定</w:t>
                  </w:r>
                </w:p>
              </w:tc>
              <w:tc>
                <w:tcPr>
                  <w:tcW w:w="99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区农业局</w:t>
                  </w:r>
                </w:p>
              </w:tc>
              <w:tc>
                <w:tcPr>
                  <w:tcW w:w="250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29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sz w:val="20"/>
                      <w:szCs w:val="20"/>
                    </w:rPr>
                    <w:t>取消审批后，加强事中事后监管</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56</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94"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0"/>
                      <w:szCs w:val="20"/>
                    </w:rPr>
                  </w:pPr>
                  <w:r>
                    <w:rPr>
                      <w:rFonts w:ascii="宋体" w:hAnsi="宋体" w:cs="宋体"/>
                      <w:kern w:val="0"/>
                      <w:sz w:val="20"/>
                      <w:szCs w:val="20"/>
                    </w:rPr>
                    <w:t>10</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cs="宋体"/>
                      <w:color w:val="000000"/>
                      <w:kern w:val="0"/>
                      <w:sz w:val="20"/>
                      <w:szCs w:val="20"/>
                    </w:rPr>
                  </w:pPr>
                  <w:r>
                    <w:rPr>
                      <w:rFonts w:hint="eastAsia" w:ascii="宋体" w:hAnsi="宋体" w:cs="宋体"/>
                      <w:color w:val="000000"/>
                      <w:kern w:val="0"/>
                      <w:sz w:val="20"/>
                      <w:szCs w:val="20"/>
                    </w:rPr>
                    <w:t>机动车维修经营许可</w:t>
                  </w:r>
                </w:p>
                <w:p>
                  <w:pPr>
                    <w:jc w:val="left"/>
                    <w:rPr>
                      <w:rFonts w:ascii="宋体" w:cs="宋体"/>
                      <w:color w:val="000000"/>
                      <w:kern w:val="0"/>
                      <w:sz w:val="20"/>
                      <w:szCs w:val="20"/>
                    </w:rPr>
                  </w:pPr>
                </w:p>
              </w:tc>
              <w:tc>
                <w:tcPr>
                  <w:tcW w:w="99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0"/>
                      <w:szCs w:val="20"/>
                    </w:rPr>
                  </w:pPr>
                  <w:r>
                    <w:rPr>
                      <w:rFonts w:hint="eastAsia" w:ascii="宋体" w:hAnsi="宋体" w:cs="宋体"/>
                      <w:color w:val="000000"/>
                      <w:kern w:val="0"/>
                      <w:sz w:val="20"/>
                      <w:szCs w:val="20"/>
                    </w:rPr>
                    <w:t>区交通运输局</w:t>
                  </w:r>
                </w:p>
                <w:p>
                  <w:pPr>
                    <w:jc w:val="left"/>
                    <w:rPr>
                      <w:rFonts w:ascii="宋体" w:cs="宋体"/>
                      <w:color w:val="000000"/>
                      <w:kern w:val="0"/>
                      <w:sz w:val="20"/>
                      <w:szCs w:val="20"/>
                    </w:rPr>
                  </w:pPr>
                </w:p>
              </w:tc>
              <w:tc>
                <w:tcPr>
                  <w:tcW w:w="250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0"/>
                      <w:szCs w:val="20"/>
                    </w:rPr>
                  </w:pPr>
                  <w:r>
                    <w:rPr>
                      <w:rFonts w:hint="eastAsia" w:ascii="宋体" w:hAnsi="宋体" w:cs="宋体"/>
                      <w:color w:val="000000"/>
                      <w:kern w:val="0"/>
                      <w:sz w:val="20"/>
                      <w:szCs w:val="20"/>
                    </w:rPr>
                    <w:t>《中华人民共和国道路运输条例》（国务院令第</w:t>
                  </w:r>
                  <w:r>
                    <w:rPr>
                      <w:rFonts w:ascii="宋体" w:hAnsi="宋体" w:cs="宋体"/>
                      <w:color w:val="000000"/>
                      <w:kern w:val="0"/>
                      <w:sz w:val="20"/>
                      <w:szCs w:val="20"/>
                    </w:rPr>
                    <w:t>406</w:t>
                  </w:r>
                  <w:r>
                    <w:rPr>
                      <w:rFonts w:hint="eastAsia" w:ascii="宋体" w:hAnsi="宋体" w:cs="宋体"/>
                      <w:color w:val="000000"/>
                      <w:kern w:val="0"/>
                      <w:sz w:val="20"/>
                      <w:szCs w:val="20"/>
                    </w:rPr>
                    <w:t>号）</w:t>
                  </w:r>
                </w:p>
                <w:p>
                  <w:pPr>
                    <w:jc w:val="left"/>
                    <w:rPr>
                      <w:rFonts w:ascii="宋体" w:cs="宋体"/>
                      <w:color w:val="000000"/>
                      <w:kern w:val="0"/>
                      <w:sz w:val="20"/>
                      <w:szCs w:val="20"/>
                    </w:rPr>
                  </w:pPr>
                  <w:r>
                    <w:rPr>
                      <w:rFonts w:hint="eastAsia" w:ascii="宋体" w:hAnsi="宋体" w:cs="宋体"/>
                      <w:color w:val="000000"/>
                      <w:kern w:val="0"/>
                      <w:sz w:val="20"/>
                      <w:szCs w:val="20"/>
                    </w:rPr>
                    <w:t>《国务院关于取消一批行政许可等事项的决定》</w:t>
                  </w:r>
                </w:p>
                <w:p>
                  <w:pPr>
                    <w:jc w:val="left"/>
                    <w:rPr>
                      <w:rFonts w:ascii="宋体" w:cs="宋体"/>
                      <w:color w:val="000000"/>
                      <w:kern w:val="0"/>
                      <w:sz w:val="20"/>
                      <w:szCs w:val="20"/>
                    </w:rPr>
                  </w:pPr>
                  <w:r>
                    <w:rPr>
                      <w:rFonts w:hint="eastAsia" w:ascii="宋体" w:hAnsi="宋体" w:cs="宋体"/>
                      <w:color w:val="000000"/>
                      <w:kern w:val="0"/>
                      <w:sz w:val="20"/>
                      <w:szCs w:val="20"/>
                    </w:rPr>
                    <w:t>（国发〔</w:t>
                  </w:r>
                  <w:r>
                    <w:rPr>
                      <w:rFonts w:ascii="宋体" w:hAnsi="宋体" w:cs="宋体"/>
                      <w:color w:val="000000"/>
                      <w:kern w:val="0"/>
                      <w:sz w:val="20"/>
                      <w:szCs w:val="20"/>
                    </w:rPr>
                    <w:t>2018</w:t>
                  </w:r>
                  <w:r>
                    <w:rPr>
                      <w:rFonts w:hint="eastAsia" w:ascii="宋体" w:hAnsi="宋体" w:cs="宋体"/>
                      <w:color w:val="000000"/>
                      <w:kern w:val="0"/>
                      <w:sz w:val="20"/>
                      <w:szCs w:val="20"/>
                    </w:rPr>
                    <w:t>〕</w:t>
                  </w:r>
                  <w:r>
                    <w:rPr>
                      <w:rFonts w:ascii="宋体" w:hAnsi="宋体" w:cs="宋体"/>
                      <w:color w:val="000000"/>
                      <w:kern w:val="0"/>
                      <w:sz w:val="20"/>
                      <w:szCs w:val="20"/>
                    </w:rPr>
                    <w:t>28</w:t>
                  </w:r>
                  <w:r>
                    <w:rPr>
                      <w:rFonts w:hint="eastAsia" w:ascii="宋体" w:hAnsi="宋体" w:cs="宋体"/>
                      <w:color w:val="000000"/>
                      <w:kern w:val="0"/>
                      <w:sz w:val="20"/>
                      <w:szCs w:val="20"/>
                    </w:rPr>
                    <w:t>号）</w:t>
                  </w:r>
                </w:p>
              </w:tc>
              <w:tc>
                <w:tcPr>
                  <w:tcW w:w="292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0"/>
                      <w:szCs w:val="20"/>
                    </w:rPr>
                  </w:pPr>
                  <w:r>
                    <w:rPr>
                      <w:rFonts w:hint="eastAsia" w:ascii="宋体" w:hAnsi="宋体" w:cs="宋体"/>
                      <w:color w:val="000000"/>
                      <w:kern w:val="0"/>
                      <w:sz w:val="20"/>
                      <w:szCs w:val="20"/>
                    </w:rPr>
                    <w:t>取消审批后，将通过以下措施加强事中事后监管：</w:t>
                  </w:r>
                  <w:r>
                    <w:rPr>
                      <w:rFonts w:ascii="宋体" w:hAnsi="宋体" w:cs="宋体"/>
                      <w:color w:val="000000"/>
                      <w:kern w:val="0"/>
                      <w:sz w:val="20"/>
                      <w:szCs w:val="20"/>
                    </w:rPr>
                    <w:t>1.</w:t>
                  </w:r>
                  <w:r>
                    <w:rPr>
                      <w:rFonts w:hint="eastAsia" w:ascii="宋体" w:hAnsi="宋体" w:cs="宋体"/>
                      <w:color w:val="000000"/>
                      <w:kern w:val="0"/>
                      <w:sz w:val="20"/>
                      <w:szCs w:val="20"/>
                    </w:rPr>
                    <w:t>建立健全机动车维修经营备案制度，及时公布相关信息。</w:t>
                  </w:r>
                  <w:r>
                    <w:rPr>
                      <w:rFonts w:ascii="宋体" w:hAnsi="宋体" w:cs="宋体"/>
                      <w:color w:val="000000"/>
                      <w:kern w:val="0"/>
                      <w:sz w:val="20"/>
                      <w:szCs w:val="20"/>
                    </w:rPr>
                    <w:t>2.</w:t>
                  </w:r>
                  <w:r>
                    <w:rPr>
                      <w:rFonts w:hint="eastAsia" w:ascii="宋体" w:hAnsi="宋体" w:cs="宋体"/>
                      <w:color w:val="000000"/>
                      <w:kern w:val="0"/>
                      <w:sz w:val="20"/>
                      <w:szCs w:val="20"/>
                    </w:rPr>
                    <w:t>要求机动车维修企业严格按照标准开展维修业务，维修服务完成后应提供明细单，作为车主追责依据。</w:t>
                  </w:r>
                  <w:r>
                    <w:rPr>
                      <w:rFonts w:ascii="宋体" w:hAnsi="宋体" w:cs="宋体"/>
                      <w:color w:val="000000"/>
                      <w:kern w:val="0"/>
                      <w:sz w:val="20"/>
                      <w:szCs w:val="20"/>
                    </w:rPr>
                    <w:t>3.</w:t>
                  </w:r>
                  <w:r>
                    <w:rPr>
                      <w:rFonts w:hint="eastAsia" w:ascii="宋体" w:hAnsi="宋体" w:cs="宋体"/>
                      <w:color w:val="000000"/>
                      <w:kern w:val="0"/>
                      <w:sz w:val="20"/>
                      <w:szCs w:val="20"/>
                    </w:rPr>
                    <w:t>加强对机动车维修行为的监管，对维修企业出现违法违规行为，依法予以处罚。</w:t>
                  </w:r>
                  <w:r>
                    <w:rPr>
                      <w:rFonts w:ascii="宋体" w:hAnsi="宋体" w:cs="宋体"/>
                      <w:color w:val="000000"/>
                      <w:kern w:val="0"/>
                      <w:sz w:val="20"/>
                      <w:szCs w:val="20"/>
                    </w:rPr>
                    <w:t>4.</w:t>
                  </w:r>
                  <w:r>
                    <w:rPr>
                      <w:rFonts w:hint="eastAsia" w:ascii="宋体" w:hAnsi="宋体" w:cs="宋体"/>
                      <w:color w:val="000000"/>
                      <w:kern w:val="0"/>
                      <w:sz w:val="20"/>
                      <w:szCs w:val="20"/>
                    </w:rPr>
                    <w:t>建立黑名单制度，深入推进维修诚信体系建设。</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kern w:val="0"/>
                      <w:sz w:val="20"/>
                      <w:szCs w:val="20"/>
                    </w:rPr>
                  </w:pPr>
                  <w:r>
                    <w:rPr>
                      <w:rFonts w:hint="eastAsia" w:ascii="宋体" w:hAnsi="宋体" w:cs="宋体"/>
                      <w:color w:val="000000"/>
                      <w:kern w:val="0"/>
                      <w:sz w:val="20"/>
                      <w:szCs w:val="20"/>
                    </w:rPr>
                    <w:t>此项为君政发〔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号保留项目第</w:t>
                  </w:r>
                  <w:r>
                    <w:rPr>
                      <w:rFonts w:ascii="宋体" w:hAnsi="宋体" w:cs="宋体"/>
                      <w:color w:val="000000"/>
                      <w:kern w:val="0"/>
                      <w:sz w:val="20"/>
                      <w:szCs w:val="20"/>
                    </w:rPr>
                    <w:t>92</w:t>
                  </w:r>
                  <w:r>
                    <w:rPr>
                      <w:rFonts w:hint="eastAsia" w:ascii="宋体" w:hAnsi="宋体" w:cs="宋体"/>
                      <w:color w:val="000000"/>
                      <w:kern w:val="0"/>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43"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ascii="宋体" w:hAnsi="宋体"/>
                      <w:sz w:val="20"/>
                      <w:szCs w:val="20"/>
                    </w:rPr>
                    <w:t>11</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林区设立木材经营（加工）单位审批</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区林业局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《国务院关于取消一批行政许可事项的决定》（国发〔</w:t>
                  </w:r>
                  <w:r>
                    <w:rPr>
                      <w:sz w:val="20"/>
                      <w:szCs w:val="20"/>
                    </w:rPr>
                    <w:t>2017</w:t>
                  </w:r>
                  <w:r>
                    <w:rPr>
                      <w:rFonts w:hint="eastAsia"/>
                      <w:sz w:val="20"/>
                      <w:szCs w:val="20"/>
                    </w:rPr>
                    <w:t>〕</w:t>
                  </w:r>
                  <w:r>
                    <w:rPr>
                      <w:sz w:val="20"/>
                      <w:szCs w:val="20"/>
                    </w:rPr>
                    <w:t>46</w:t>
                  </w:r>
                  <w:r>
                    <w:rPr>
                      <w:rFonts w:hint="eastAsia"/>
                      <w:sz w:val="20"/>
                      <w:szCs w:val="20"/>
                    </w:rPr>
                    <w:t>号）</w:t>
                  </w:r>
                </w:p>
                <w:p>
                  <w:pPr>
                    <w:jc w:val="left"/>
                    <w:rPr>
                      <w:sz w:val="20"/>
                      <w:szCs w:val="20"/>
                    </w:rPr>
                  </w:pP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取消审批后，加强市场监管，进行源头督查，打击非法收购无证材行为。</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106</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59"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序</w:t>
                  </w:r>
                </w:p>
                <w:p>
                  <w:pPr>
                    <w:widowControl/>
                    <w:jc w:val="center"/>
                    <w:rPr>
                      <w:rFonts w:ascii="宋体" w:cs="宋体"/>
                      <w:kern w:val="0"/>
                      <w:sz w:val="20"/>
                      <w:szCs w:val="20"/>
                    </w:rPr>
                  </w:pPr>
                  <w:r>
                    <w:rPr>
                      <w:rFonts w:hint="eastAsia" w:ascii="宋体" w:hAnsi="宋体" w:cs="宋体"/>
                      <w:kern w:val="0"/>
                      <w:sz w:val="20"/>
                      <w:szCs w:val="20"/>
                    </w:rPr>
                    <w:t>号</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实施机关</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设定依据</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加强事中事后监管措施</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67"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ascii="宋体" w:hAnsi="宋体"/>
                      <w:sz w:val="20"/>
                      <w:szCs w:val="20"/>
                    </w:rPr>
                    <w:t>12</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sz w:val="20"/>
                      <w:szCs w:val="20"/>
                    </w:rPr>
                  </w:pPr>
                  <w:r>
                    <w:rPr>
                      <w:rFonts w:hint="eastAsia" w:ascii="宋体" w:hAnsi="宋体" w:cs="宋体"/>
                      <w:kern w:val="0"/>
                      <w:sz w:val="20"/>
                      <w:szCs w:val="20"/>
                    </w:rPr>
                    <w:t>猎捕非国家重点保护陆生野生动物狩猎证核发</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区林业局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ascii="宋体" w:hAnsi="宋体" w:cs="宋体"/>
                      <w:color w:val="000000"/>
                      <w:kern w:val="0"/>
                      <w:sz w:val="20"/>
                      <w:szCs w:val="20"/>
                    </w:rPr>
                    <w:t>《中华人民共和国野生动物保护法》</w:t>
                  </w:r>
                  <w:r>
                    <w:rPr>
                      <w:rFonts w:ascii="宋体" w:hAnsi="宋体" w:cs="宋体"/>
                      <w:color w:val="000000"/>
                      <w:kern w:val="0"/>
                      <w:sz w:val="20"/>
                      <w:szCs w:val="20"/>
                    </w:rPr>
                    <w:t>(2016</w:t>
                  </w:r>
                  <w:r>
                    <w:rPr>
                      <w:rFonts w:hint="eastAsia" w:ascii="宋体" w:hAnsi="宋体" w:cs="宋体"/>
                      <w:color w:val="000000"/>
                      <w:kern w:val="0"/>
                      <w:sz w:val="20"/>
                      <w:szCs w:val="20"/>
                    </w:rPr>
                    <w:t>年修正</w:t>
                  </w:r>
                  <w:r>
                    <w:rPr>
                      <w:rFonts w:ascii="宋体" w:hAnsi="宋体" w:cs="宋体"/>
                      <w:color w:val="000000"/>
                      <w:kern w:val="0"/>
                      <w:sz w:val="20"/>
                      <w:szCs w:val="20"/>
                    </w:rPr>
                    <w:t>)</w:t>
                  </w:r>
                  <w:r>
                    <w:rPr>
                      <w:rFonts w:hint="eastAsia" w:ascii="宋体" w:hAnsi="宋体" w:cs="宋体"/>
                      <w:color w:val="000000"/>
                      <w:kern w:val="0"/>
                      <w:sz w:val="20"/>
                      <w:szCs w:val="20"/>
                    </w:rPr>
                    <w:t>第二十二、三十三条；《中华人民共和国陆生野生动物保护实施条例》（</w:t>
                  </w:r>
                  <w:r>
                    <w:rPr>
                      <w:rFonts w:ascii="宋体" w:hAnsi="宋体" w:cs="宋体"/>
                      <w:color w:val="000000"/>
                      <w:kern w:val="0"/>
                      <w:sz w:val="20"/>
                      <w:szCs w:val="20"/>
                    </w:rPr>
                    <w:t>2016</w:t>
                  </w:r>
                  <w:r>
                    <w:rPr>
                      <w:rFonts w:hint="eastAsia" w:ascii="宋体" w:hAnsi="宋体" w:cs="宋体"/>
                      <w:color w:val="000000"/>
                      <w:kern w:val="0"/>
                      <w:sz w:val="20"/>
                      <w:szCs w:val="20"/>
                    </w:rPr>
                    <w:t>年修订）第二、十一、十二、十五、二十九条；《湖南省野生动植物资源保护条例》（</w:t>
                  </w:r>
                  <w:r>
                    <w:rPr>
                      <w:rFonts w:ascii="宋体" w:hAnsi="宋体" w:cs="宋体"/>
                      <w:color w:val="000000"/>
                      <w:kern w:val="0"/>
                      <w:sz w:val="20"/>
                      <w:szCs w:val="20"/>
                    </w:rPr>
                    <w:t>2010</w:t>
                  </w:r>
                  <w:r>
                    <w:rPr>
                      <w:rFonts w:hint="eastAsia" w:ascii="宋体" w:hAnsi="宋体" w:cs="宋体"/>
                      <w:color w:val="000000"/>
                      <w:kern w:val="0"/>
                      <w:sz w:val="20"/>
                      <w:szCs w:val="20"/>
                    </w:rPr>
                    <w:t>年修正）第二、十二、十三、十九、二十二条</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取消审批后，加强事中事后监管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108</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05"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ascii="宋体" w:hAnsi="宋体"/>
                      <w:sz w:val="20"/>
                      <w:szCs w:val="20"/>
                    </w:rPr>
                    <w:t>13</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sz w:val="20"/>
                      <w:szCs w:val="20"/>
                    </w:rPr>
                  </w:pPr>
                  <w:r>
                    <w:rPr>
                      <w:rFonts w:hint="eastAsia" w:ascii="宋体" w:hAnsi="宋体"/>
                      <w:sz w:val="20"/>
                      <w:szCs w:val="20"/>
                    </w:rPr>
                    <w:t>电影放映单位设立、变更业务范围或者兼并、合并、分立审批</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区文体旅游广电新闻出版局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《电影管理条例》《国务院关于取消一批行政许可事项的决定》（国发〔</w:t>
                  </w:r>
                  <w:r>
                    <w:rPr>
                      <w:sz w:val="20"/>
                      <w:szCs w:val="20"/>
                    </w:rPr>
                    <w:t>2017</w:t>
                  </w:r>
                  <w:r>
                    <w:rPr>
                      <w:rFonts w:hint="eastAsia"/>
                      <w:sz w:val="20"/>
                      <w:szCs w:val="20"/>
                    </w:rPr>
                    <w:t>〕</w:t>
                  </w:r>
                  <w:r>
                    <w:rPr>
                      <w:sz w:val="20"/>
                      <w:szCs w:val="20"/>
                    </w:rPr>
                    <w:t>46</w:t>
                  </w:r>
                  <w:r>
                    <w:rPr>
                      <w:rFonts w:hint="eastAsia"/>
                      <w:sz w:val="20"/>
                      <w:szCs w:val="20"/>
                    </w:rPr>
                    <w:t>号）</w:t>
                  </w:r>
                </w:p>
                <w:p>
                  <w:pPr>
                    <w:jc w:val="left"/>
                    <w:rPr>
                      <w:sz w:val="20"/>
                      <w:szCs w:val="20"/>
                    </w:rPr>
                  </w:pP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根据电影放映单位固定影院编号，利用全国电影票务管理平台对各影院运营情况进行管理和监督，对凡有变更放映许可证登记事项的，申请人都要向原发证机关办理变更备案登记，更换新证。</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83</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32" w:hRule="atLeast"/>
              </w:trPr>
              <w:tc>
                <w:tcPr>
                  <w:tcW w:w="49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szCs w:val="20"/>
                    </w:rPr>
                  </w:pPr>
                  <w:r>
                    <w:rPr>
                      <w:rFonts w:ascii="宋体" w:hAnsi="宋体"/>
                      <w:sz w:val="20"/>
                      <w:szCs w:val="20"/>
                    </w:rPr>
                    <w:t>14</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sz w:val="20"/>
                      <w:szCs w:val="20"/>
                    </w:rPr>
                  </w:pPr>
                  <w:r>
                    <w:rPr>
                      <w:rFonts w:hint="eastAsia" w:ascii="宋体" w:hAnsi="宋体"/>
                      <w:sz w:val="20"/>
                      <w:szCs w:val="20"/>
                    </w:rPr>
                    <w:t>拍摄县级文物保护单位审批</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区文体旅游广电新闻出版局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《中华人民共和国文物保护法》（</w:t>
                  </w:r>
                  <w:r>
                    <w:rPr>
                      <w:sz w:val="20"/>
                      <w:szCs w:val="20"/>
                    </w:rPr>
                    <w:t>2017</w:t>
                  </w:r>
                  <w:r>
                    <w:rPr>
                      <w:rFonts w:hint="eastAsia"/>
                      <w:sz w:val="20"/>
                      <w:szCs w:val="20"/>
                    </w:rPr>
                    <w:t>年修正）</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取消审批后：</w:t>
                  </w:r>
                  <w:r>
                    <w:rPr>
                      <w:sz w:val="20"/>
                      <w:szCs w:val="20"/>
                    </w:rPr>
                    <w:t>1.</w:t>
                  </w:r>
                  <w:r>
                    <w:rPr>
                      <w:rFonts w:hint="eastAsia"/>
                      <w:sz w:val="20"/>
                      <w:szCs w:val="20"/>
                    </w:rPr>
                    <w:t>监管部门不再对制作出版物、音像制品等拍摄馆藏三级文物进行审批，交由文物保护单位自行管理；</w:t>
                  </w:r>
                  <w:r>
                    <w:rPr>
                      <w:sz w:val="20"/>
                      <w:szCs w:val="20"/>
                    </w:rPr>
                    <w:t>2.</w:t>
                  </w:r>
                  <w:r>
                    <w:rPr>
                      <w:rFonts w:hint="eastAsia"/>
                      <w:sz w:val="20"/>
                      <w:szCs w:val="20"/>
                    </w:rPr>
                    <w:t>监管部门对拍摄文物的有关行为采取双随机抽查的方式进行监督检查。</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88</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民办职业培训机构设立、分立、合并、变更及终止审批</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区人力资源和社会保障局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《中华人民共和国民办教育促进法》（</w:t>
                  </w:r>
                  <w:r>
                    <w:rPr>
                      <w:rFonts w:ascii="宋体" w:hAnsi="宋体" w:cs="宋体"/>
                      <w:color w:val="000000"/>
                      <w:kern w:val="0"/>
                      <w:sz w:val="20"/>
                      <w:szCs w:val="20"/>
                    </w:rPr>
                    <w:t>2013</w:t>
                  </w:r>
                  <w:r>
                    <w:rPr>
                      <w:rFonts w:hint="eastAsia" w:ascii="宋体" w:hAnsi="宋体" w:cs="宋体"/>
                      <w:color w:val="000000"/>
                      <w:kern w:val="0"/>
                      <w:sz w:val="20"/>
                      <w:szCs w:val="20"/>
                    </w:rPr>
                    <w:t>年修正）第八、十一、五十三、五十四条</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0"/>
                      <w:szCs w:val="20"/>
                    </w:rPr>
                  </w:pPr>
                  <w:r>
                    <w:rPr>
                      <w:rFonts w:hint="eastAsia"/>
                      <w:sz w:val="20"/>
                      <w:szCs w:val="20"/>
                    </w:rPr>
                    <w:t>取消审批后，人社部门加强对已设立的民办职业培训机构的监管。对出现问题的，严肃追究有关单位和人员的责任。</w:t>
                  </w:r>
                </w:p>
                <w:p>
                  <w:pPr>
                    <w:widowControl/>
                    <w:jc w:val="left"/>
                    <w:rPr>
                      <w:rFonts w:ascii="宋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Pr>
                <w:p>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16</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0"/>
                      <w:szCs w:val="20"/>
                    </w:rPr>
                  </w:pPr>
                  <w:r>
                    <w:rPr>
                      <w:rFonts w:ascii="宋体" w:hAnsi="宋体" w:cs="宋体"/>
                      <w:kern w:val="0"/>
                      <w:sz w:val="20"/>
                      <w:szCs w:val="20"/>
                    </w:rPr>
                    <w:t>16</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经营劳务派遣业务许可</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区人力资源和社会保障局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b/>
                      <w:color w:val="000000"/>
                      <w:kern w:val="0"/>
                      <w:sz w:val="20"/>
                      <w:szCs w:val="20"/>
                    </w:rPr>
                  </w:pPr>
                  <w:r>
                    <w:rPr>
                      <w:rFonts w:hint="eastAsia" w:ascii="宋体" w:hAnsi="宋体" w:cs="宋体"/>
                      <w:color w:val="000000"/>
                      <w:kern w:val="0"/>
                      <w:sz w:val="20"/>
                      <w:szCs w:val="20"/>
                    </w:rPr>
                    <w:t>《中华人民共和国劳动合同法》（</w:t>
                  </w:r>
                  <w:r>
                    <w:rPr>
                      <w:rFonts w:ascii="宋体" w:hAnsi="宋体" w:cs="宋体"/>
                      <w:color w:val="000000"/>
                      <w:kern w:val="0"/>
                      <w:sz w:val="20"/>
                      <w:szCs w:val="20"/>
                    </w:rPr>
                    <w:t>2012</w:t>
                  </w:r>
                  <w:r>
                    <w:rPr>
                      <w:rFonts w:hint="eastAsia" w:ascii="宋体" w:hAnsi="宋体" w:cs="宋体"/>
                      <w:color w:val="000000"/>
                      <w:kern w:val="0"/>
                      <w:sz w:val="20"/>
                      <w:szCs w:val="20"/>
                    </w:rPr>
                    <w:t>年修正）第五十七条；《劳务派遣行政许可实施办法》（</w:t>
                  </w:r>
                  <w:r>
                    <w:rPr>
                      <w:rFonts w:ascii="宋体" w:hAnsi="宋体" w:cs="宋体"/>
                      <w:color w:val="000000"/>
                      <w:kern w:val="0"/>
                      <w:sz w:val="20"/>
                      <w:szCs w:val="20"/>
                    </w:rPr>
                    <w:t>2013</w:t>
                  </w:r>
                  <w:r>
                    <w:rPr>
                      <w:rFonts w:hint="eastAsia" w:ascii="宋体" w:hAnsi="宋体" w:cs="宋体"/>
                      <w:color w:val="000000"/>
                      <w:kern w:val="0"/>
                      <w:sz w:val="20"/>
                      <w:szCs w:val="20"/>
                    </w:rPr>
                    <w:t>年人力资源和社会保障部令第</w:t>
                  </w:r>
                  <w:r>
                    <w:rPr>
                      <w:rFonts w:ascii="宋体" w:hAnsi="宋体" w:cs="宋体"/>
                      <w:color w:val="000000"/>
                      <w:kern w:val="0"/>
                      <w:sz w:val="20"/>
                      <w:szCs w:val="20"/>
                    </w:rPr>
                    <w:t>19</w:t>
                  </w:r>
                  <w:r>
                    <w:rPr>
                      <w:rFonts w:hint="eastAsia" w:ascii="宋体" w:hAnsi="宋体" w:cs="宋体"/>
                      <w:color w:val="000000"/>
                      <w:kern w:val="0"/>
                      <w:sz w:val="20"/>
                      <w:szCs w:val="20"/>
                    </w:rPr>
                    <w:t>号）第三、六条</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取消审批后，人社部门加强对已设立的劳务派遣公司的监管。对出现问题的，严肃追究有关单位和人员的责任。</w:t>
                  </w:r>
                </w:p>
                <w:p>
                  <w:pPr>
                    <w:widowControl/>
                    <w:jc w:val="left"/>
                    <w:rPr>
                      <w:rFonts w:ascii="宋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Pr>
                <w:p>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18</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9"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cs="宋体"/>
                      <w:kern w:val="0"/>
                      <w:sz w:val="20"/>
                      <w:szCs w:val="20"/>
                    </w:rPr>
                  </w:pPr>
                  <w:r>
                    <w:rPr>
                      <w:rFonts w:hint="eastAsia" w:ascii="宋体" w:hAnsi="宋体" w:cs="宋体"/>
                      <w:kern w:val="0"/>
                      <w:sz w:val="20"/>
                      <w:szCs w:val="20"/>
                    </w:rPr>
                    <w:t>序</w:t>
                  </w:r>
                </w:p>
                <w:p>
                  <w:pPr>
                    <w:widowControl/>
                    <w:jc w:val="center"/>
                    <w:rPr>
                      <w:rFonts w:ascii="宋体" w:cs="宋体"/>
                      <w:kern w:val="0"/>
                      <w:sz w:val="20"/>
                      <w:szCs w:val="20"/>
                    </w:rPr>
                  </w:pPr>
                  <w:r>
                    <w:rPr>
                      <w:rFonts w:hint="eastAsia" w:ascii="宋体" w:hAnsi="宋体" w:cs="宋体"/>
                      <w:kern w:val="0"/>
                      <w:sz w:val="20"/>
                      <w:szCs w:val="20"/>
                    </w:rPr>
                    <w:t>号</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实施机关</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设定依据</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加强事中事后监管措施</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kern w:val="0"/>
                      <w:sz w:val="20"/>
                      <w:szCs w:val="20"/>
                    </w:rPr>
                  </w:pPr>
                  <w:r>
                    <w:rPr>
                      <w:rFonts w:ascii="宋体" w:hAnsi="宋体" w:cs="宋体"/>
                      <w:kern w:val="0"/>
                      <w:sz w:val="20"/>
                      <w:szCs w:val="20"/>
                    </w:rPr>
                    <w:t>17</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人才中介服务机构以外的单位举办人才交流会备案</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区人力资源和社会保障局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《湖南人才市场管理条例》</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widowControl/>
                    <w:shd w:val="clear" w:color="auto" w:fill="FFFFFF"/>
                    <w:spacing w:beforeAutospacing="0" w:afterAutospacing="0"/>
                    <w:rPr>
                      <w:rFonts w:ascii="宋体" w:cs="宋体"/>
                      <w:color w:val="000000"/>
                      <w:sz w:val="20"/>
                      <w:szCs w:val="20"/>
                    </w:rPr>
                  </w:pPr>
                  <w:r>
                    <w:rPr>
                      <w:rFonts w:hint="eastAsia" w:ascii="宋体" w:hAnsi="宋体" w:cs="宋体"/>
                      <w:color w:val="000000"/>
                      <w:sz w:val="20"/>
                      <w:szCs w:val="20"/>
                    </w:rPr>
                    <w:t>取消审批后，人社部门加强对已经进行过的人才中介服务机构以外的单位举办人才交流会备案的监管。对出现问题的，严肃追究有关单位和人员的责任。</w:t>
                  </w:r>
                </w:p>
                <w:p>
                  <w:pPr>
                    <w:widowControl/>
                    <w:jc w:val="left"/>
                    <w:rPr>
                      <w:rFonts w:ascii="宋体" w:cs="宋体"/>
                      <w:color w:val="000000"/>
                      <w:kern w:val="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Pr>
                <w:p>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 xml:space="preserve">19 </w:t>
                  </w:r>
                  <w:r>
                    <w:rPr>
                      <w:rFonts w:hint="eastAsia"/>
                      <w:sz w:val="20"/>
                      <w:szCs w:val="20"/>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64"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tabs>
                      <w:tab w:val="left" w:pos="359"/>
                    </w:tabs>
                    <w:jc w:val="center"/>
                    <w:rPr>
                      <w:rFonts w:ascii="宋体" w:hAnsi="宋体"/>
                      <w:sz w:val="20"/>
                      <w:szCs w:val="20"/>
                    </w:rPr>
                  </w:pPr>
                  <w:r>
                    <w:rPr>
                      <w:rFonts w:ascii="宋体" w:hAnsi="宋体"/>
                      <w:sz w:val="20"/>
                      <w:szCs w:val="20"/>
                    </w:rPr>
                    <w:t>18</w:t>
                  </w:r>
                </w:p>
              </w:tc>
              <w:tc>
                <w:tcPr>
                  <w:tcW w:w="2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建立城市社区有线电视系统</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区文体旅游广电新闻出版局</w:t>
                  </w:r>
                </w:p>
              </w:tc>
              <w:tc>
                <w:tcPr>
                  <w:tcW w:w="2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《广播电视管理条例》第二十三条、第二十四条；《建立城市社区有线电视系统管理暂行办法》（广电总局令第</w:t>
                  </w:r>
                  <w:r>
                    <w:rPr>
                      <w:sz w:val="20"/>
                      <w:szCs w:val="20"/>
                    </w:rPr>
                    <w:t>36</w:t>
                  </w:r>
                  <w:r>
                    <w:rPr>
                      <w:rFonts w:hint="eastAsia"/>
                      <w:sz w:val="20"/>
                      <w:szCs w:val="20"/>
                    </w:rPr>
                    <w:t>号）第三条、第四条；《国务院关于取消一批行政许可事项的决定》（国发〔</w:t>
                  </w:r>
                  <w:r>
                    <w:rPr>
                      <w:sz w:val="20"/>
                      <w:szCs w:val="20"/>
                    </w:rPr>
                    <w:t>2017</w:t>
                  </w:r>
                  <w:r>
                    <w:rPr>
                      <w:rFonts w:hint="eastAsia"/>
                      <w:sz w:val="20"/>
                      <w:szCs w:val="20"/>
                    </w:rPr>
                    <w:t>〕</w:t>
                  </w:r>
                  <w:r>
                    <w:rPr>
                      <w:sz w:val="20"/>
                      <w:szCs w:val="20"/>
                    </w:rPr>
                    <w:t>46</w:t>
                  </w:r>
                  <w:r>
                    <w:rPr>
                      <w:rFonts w:hint="eastAsia"/>
                      <w:sz w:val="20"/>
                      <w:szCs w:val="20"/>
                    </w:rPr>
                    <w:t>号）</w:t>
                  </w:r>
                </w:p>
              </w:tc>
              <w:tc>
                <w:tcPr>
                  <w:tcW w:w="2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取消审批后：</w:t>
                  </w:r>
                  <w:r>
                    <w:rPr>
                      <w:sz w:val="20"/>
                      <w:szCs w:val="20"/>
                    </w:rPr>
                    <w:t>1</w:t>
                  </w:r>
                  <w:r>
                    <w:rPr>
                      <w:rFonts w:hint="eastAsia"/>
                      <w:sz w:val="20"/>
                      <w:szCs w:val="20"/>
                    </w:rPr>
                    <w:t>．加强有线电视系统工程的新建、改造等建设管理工作，确保有线电视网络覆盖城市各个社区。</w:t>
                  </w:r>
                  <w:r>
                    <w:rPr>
                      <w:sz w:val="20"/>
                      <w:szCs w:val="20"/>
                    </w:rPr>
                    <w:t>2</w:t>
                  </w:r>
                  <w:r>
                    <w:rPr>
                      <w:rFonts w:hint="eastAsia"/>
                      <w:sz w:val="20"/>
                      <w:szCs w:val="20"/>
                    </w:rPr>
                    <w:t>．规范有线电视运营企业运营服务和安全，强化内容管理，提高服务质量，加强安全、检修、维护和应急处置等管理。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0"/>
                      <w:szCs w:val="20"/>
                    </w:rPr>
                  </w:pPr>
                  <w:r>
                    <w:rPr>
                      <w:rFonts w:hint="eastAsia"/>
                      <w:sz w:val="20"/>
                      <w:szCs w:val="20"/>
                    </w:rPr>
                    <w:t>此项为君政发〔</w:t>
                  </w:r>
                  <w:r>
                    <w:rPr>
                      <w:sz w:val="20"/>
                      <w:szCs w:val="20"/>
                    </w:rPr>
                    <w:t>2014</w:t>
                  </w:r>
                  <w:r>
                    <w:rPr>
                      <w:rFonts w:hint="eastAsia"/>
                      <w:sz w:val="20"/>
                      <w:szCs w:val="20"/>
                    </w:rPr>
                    <w:t>〕</w:t>
                  </w:r>
                  <w:r>
                    <w:rPr>
                      <w:sz w:val="20"/>
                      <w:szCs w:val="20"/>
                    </w:rPr>
                    <w:t>9</w:t>
                  </w:r>
                  <w:r>
                    <w:rPr>
                      <w:rFonts w:hint="eastAsia"/>
                      <w:sz w:val="20"/>
                      <w:szCs w:val="20"/>
                    </w:rPr>
                    <w:t>号保留项目第</w:t>
                  </w:r>
                  <w:r>
                    <w:rPr>
                      <w:sz w:val="20"/>
                      <w:szCs w:val="20"/>
                    </w:rPr>
                    <w:t>74</w:t>
                  </w:r>
                  <w:r>
                    <w:rPr>
                      <w:rFonts w:hint="eastAsia"/>
                      <w:sz w:val="20"/>
                      <w:szCs w:val="20"/>
                    </w:rPr>
                    <w:t>项</w:t>
                  </w:r>
                </w:p>
              </w:tc>
            </w:tr>
          </w:tbl>
          <w:p>
            <w:pPr>
              <w:rPr>
                <w:b/>
                <w:sz w:val="44"/>
                <w:szCs w:val="44"/>
              </w:rPr>
            </w:pPr>
          </w:p>
          <w:p>
            <w:pPr>
              <w:jc w:val="center"/>
              <w:rPr>
                <w:b/>
                <w:sz w:val="44"/>
                <w:szCs w:val="44"/>
              </w:rPr>
            </w:pPr>
            <w:r>
              <w:rPr>
                <w:rFonts w:hint="eastAsia"/>
                <w:b/>
                <w:sz w:val="44"/>
                <w:szCs w:val="44"/>
              </w:rPr>
              <w:t>新增的行政审批事项（</w:t>
            </w:r>
            <w:r>
              <w:rPr>
                <w:b/>
                <w:sz w:val="44"/>
                <w:szCs w:val="44"/>
              </w:rPr>
              <w:t>13</w:t>
            </w:r>
            <w:r>
              <w:rPr>
                <w:rFonts w:hint="eastAsia"/>
                <w:b/>
                <w:sz w:val="44"/>
                <w:szCs w:val="44"/>
              </w:rPr>
              <w:t>项）</w:t>
            </w:r>
          </w:p>
        </w:tc>
      </w:tr>
      <w:tr>
        <w:tblPrEx>
          <w:tblCellMar>
            <w:top w:w="15" w:type="dxa"/>
            <w:left w:w="15" w:type="dxa"/>
            <w:bottom w:w="15" w:type="dxa"/>
            <w:right w:w="15" w:type="dxa"/>
          </w:tblCellMar>
        </w:tblPrEx>
        <w:trPr>
          <w:trHeight w:val="451"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实施机关</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设立依据</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备</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注</w:t>
            </w:r>
          </w:p>
        </w:tc>
      </w:tr>
      <w:tr>
        <w:tblPrEx>
          <w:tblCellMar>
            <w:top w:w="15" w:type="dxa"/>
            <w:left w:w="15" w:type="dxa"/>
            <w:bottom w:w="15" w:type="dxa"/>
            <w:right w:w="15" w:type="dxa"/>
          </w:tblCellMar>
        </w:tblPrEx>
        <w:trPr>
          <w:trHeight w:val="1365"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基金会设立、变更、注销登记</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区民政局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《基金会管理条例》（国务院令第</w:t>
            </w:r>
            <w:r>
              <w:rPr>
                <w:rFonts w:ascii="宋体" w:hAnsi="宋体" w:cs="宋体"/>
                <w:color w:val="000000"/>
                <w:kern w:val="0"/>
                <w:sz w:val="20"/>
                <w:szCs w:val="20"/>
              </w:rPr>
              <w:t>400</w:t>
            </w:r>
            <w:r>
              <w:rPr>
                <w:rFonts w:hint="eastAsia" w:ascii="宋体" w:hAnsi="宋体" w:cs="宋体"/>
                <w:color w:val="000000"/>
                <w:kern w:val="0"/>
                <w:sz w:val="20"/>
                <w:szCs w:val="20"/>
              </w:rPr>
              <w:t>号）第六、十五、十六条；《湖南省委办公厅</w:t>
            </w:r>
            <w:r>
              <w:rPr>
                <w:rFonts w:ascii="宋体" w:cs="宋体"/>
                <w:color w:val="000000"/>
                <w:kern w:val="0"/>
                <w:sz w:val="20"/>
                <w:szCs w:val="20"/>
              </w:rPr>
              <w:t> </w:t>
            </w:r>
            <w:r>
              <w:rPr>
                <w:rFonts w:hint="eastAsia" w:ascii="宋体" w:hAnsi="宋体" w:cs="宋体"/>
                <w:color w:val="000000"/>
                <w:kern w:val="0"/>
                <w:sz w:val="20"/>
                <w:szCs w:val="20"/>
              </w:rPr>
              <w:t>湖南省人民政府办公厅关于加强和创新社会组织建设与管理的意见》（湘办发〔</w:t>
            </w:r>
            <w:r>
              <w:rPr>
                <w:rFonts w:ascii="宋体" w:hAnsi="宋体" w:cs="宋体"/>
                <w:color w:val="000000"/>
                <w:kern w:val="0"/>
                <w:sz w:val="20"/>
                <w:szCs w:val="20"/>
              </w:rPr>
              <w:t>2014</w:t>
            </w: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号）第五条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漏项补增</w:t>
            </w:r>
          </w:p>
        </w:tc>
      </w:tr>
      <w:tr>
        <w:tblPrEx>
          <w:tblCellMar>
            <w:top w:w="15" w:type="dxa"/>
            <w:left w:w="15" w:type="dxa"/>
            <w:bottom w:w="15" w:type="dxa"/>
            <w:right w:w="15" w:type="dxa"/>
          </w:tblCellMar>
        </w:tblPrEx>
        <w:trPr>
          <w:trHeight w:val="746"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农药经营许可</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区农业局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《农药管理条例》</w:t>
            </w:r>
            <w:r>
              <w:rPr>
                <w:rFonts w:ascii="宋体" w:hAnsi="宋体" w:cs="宋体"/>
                <w:color w:val="000000"/>
                <w:kern w:val="0"/>
                <w:sz w:val="20"/>
                <w:szCs w:val="20"/>
              </w:rPr>
              <w:t>(2017</w:t>
            </w:r>
            <w:r>
              <w:rPr>
                <w:rFonts w:hint="eastAsia" w:ascii="宋体" w:hAnsi="宋体" w:cs="宋体"/>
                <w:color w:val="000000"/>
                <w:kern w:val="0"/>
                <w:sz w:val="20"/>
                <w:szCs w:val="20"/>
              </w:rPr>
              <w:t>年修订</w:t>
            </w:r>
            <w:r>
              <w:rPr>
                <w:rFonts w:ascii="宋体" w:hAnsi="宋体" w:cs="宋体"/>
                <w:color w:val="000000"/>
                <w:kern w:val="0"/>
                <w:sz w:val="20"/>
                <w:szCs w:val="20"/>
              </w:rPr>
              <w:t>)</w:t>
            </w:r>
            <w:r>
              <w:rPr>
                <w:rFonts w:hint="eastAsia" w:ascii="宋体" w:hAnsi="宋体" w:cs="宋体"/>
                <w:color w:val="000000"/>
                <w:kern w:val="0"/>
                <w:sz w:val="20"/>
                <w:szCs w:val="20"/>
              </w:rPr>
              <w:t>第二十四条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法律新增</w:t>
            </w:r>
          </w:p>
        </w:tc>
      </w:tr>
      <w:tr>
        <w:tblPrEx>
          <w:tblCellMar>
            <w:top w:w="15" w:type="dxa"/>
            <w:left w:w="15" w:type="dxa"/>
            <w:bottom w:w="15" w:type="dxa"/>
            <w:right w:w="15" w:type="dxa"/>
          </w:tblCellMar>
        </w:tblPrEx>
        <w:trPr>
          <w:trHeight w:val="884"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第三类医疗器械经营许可</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《医疗器械监督管理条例》（</w:t>
            </w:r>
            <w:r>
              <w:rPr>
                <w:rFonts w:ascii="宋体" w:hAnsi="宋体" w:cs="宋体"/>
                <w:color w:val="000000"/>
                <w:kern w:val="0"/>
                <w:sz w:val="20"/>
                <w:szCs w:val="20"/>
              </w:rPr>
              <w:t>2014</w:t>
            </w:r>
            <w:r>
              <w:rPr>
                <w:rFonts w:hint="eastAsia" w:ascii="宋体" w:hAnsi="宋体" w:cs="宋体"/>
                <w:color w:val="000000"/>
                <w:kern w:val="0"/>
                <w:sz w:val="20"/>
                <w:szCs w:val="20"/>
              </w:rPr>
              <w:t>年国务院令第</w:t>
            </w:r>
            <w:r>
              <w:rPr>
                <w:rFonts w:ascii="宋体" w:hAnsi="宋体" w:cs="宋体"/>
                <w:color w:val="000000"/>
                <w:kern w:val="0"/>
                <w:sz w:val="20"/>
                <w:szCs w:val="20"/>
              </w:rPr>
              <w:t>650</w:t>
            </w:r>
            <w:r>
              <w:rPr>
                <w:rFonts w:hint="eastAsia" w:ascii="宋体" w:hAnsi="宋体" w:cs="宋体"/>
                <w:color w:val="000000"/>
                <w:kern w:val="0"/>
                <w:sz w:val="20"/>
                <w:szCs w:val="20"/>
              </w:rPr>
              <w:t>号修订）第三十一条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法律新增</w:t>
            </w:r>
          </w:p>
        </w:tc>
      </w:tr>
      <w:tr>
        <w:tblPrEx>
          <w:tblCellMar>
            <w:top w:w="15" w:type="dxa"/>
            <w:left w:w="15" w:type="dxa"/>
            <w:bottom w:w="15" w:type="dxa"/>
            <w:right w:w="15" w:type="dxa"/>
          </w:tblCellMar>
        </w:tblPrEx>
        <w:trPr>
          <w:trHeight w:val="1066"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9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食品小作坊、小餐饮经营许可</w:t>
            </w:r>
          </w:p>
        </w:tc>
        <w:tc>
          <w:tcPr>
            <w:tcW w:w="15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区食品药品监督管理局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《湖南省食品生产加工小作坊小餐饮和食品摊贩管理条例》第九、十条；《湖南省食品生产加工小作坊许可管理办法（试行）》第四、六、七、九、十条</w:t>
            </w:r>
          </w:p>
        </w:tc>
        <w:tc>
          <w:tcPr>
            <w:tcW w:w="5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法律新增</w:t>
            </w:r>
          </w:p>
        </w:tc>
      </w:tr>
      <w:tr>
        <w:tblPrEx>
          <w:tblCellMar>
            <w:top w:w="15" w:type="dxa"/>
            <w:left w:w="15" w:type="dxa"/>
            <w:bottom w:w="15" w:type="dxa"/>
            <w:right w:w="15" w:type="dxa"/>
          </w:tblCellMar>
        </w:tblPrEx>
        <w:trPr>
          <w:trHeight w:val="1041"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9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158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《湖南省食品生产加工小作坊小餐饮和食品摊贩管理条例》第十七、十八条；《湖南省小餐饮经营许可和食品摊贩登记管理办法》第四、五、七、九、十、十二、十三条</w:t>
            </w:r>
          </w:p>
        </w:tc>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p>
        </w:tc>
      </w:tr>
      <w:tr>
        <w:tblPrEx>
          <w:tblCellMar>
            <w:top w:w="15" w:type="dxa"/>
            <w:left w:w="15" w:type="dxa"/>
            <w:bottom w:w="15" w:type="dxa"/>
            <w:right w:w="15" w:type="dxa"/>
          </w:tblCellMar>
        </w:tblPrEx>
        <w:trPr>
          <w:trHeight w:val="905"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实施机关</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设立依据</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备</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注</w:t>
            </w:r>
          </w:p>
        </w:tc>
      </w:tr>
      <w:tr>
        <w:tblPrEx>
          <w:tblCellMar>
            <w:top w:w="15" w:type="dxa"/>
            <w:left w:w="15" w:type="dxa"/>
            <w:bottom w:w="15" w:type="dxa"/>
            <w:right w:w="15" w:type="dxa"/>
          </w:tblCellMar>
        </w:tblPrEx>
        <w:trPr>
          <w:trHeight w:val="1656"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5</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权限内危险化学品经营许可证核发</w:t>
            </w:r>
            <w:r>
              <w:rPr>
                <w:rFonts w:ascii="宋体" w:cs="宋体"/>
                <w:color w:val="000000"/>
                <w:kern w:val="0"/>
                <w:sz w:val="20"/>
                <w:szCs w:val="20"/>
              </w:rPr>
              <w:tab/>
            </w:r>
            <w:r>
              <w:rPr>
                <w:rFonts w:hint="eastAsia" w:ascii="宋体" w:hAnsi="宋体" w:cs="宋体"/>
                <w:color w:val="000000"/>
                <w:kern w:val="0"/>
                <w:sz w:val="20"/>
                <w:szCs w:val="20"/>
              </w:rPr>
              <w:t>（纯贸易）</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区安全生产监督管理局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《中华人民共和国安全生产法》第六十条；《危险化学品安全管理条例》（国务院令第</w:t>
            </w:r>
            <w:r>
              <w:rPr>
                <w:rFonts w:ascii="宋体" w:hAnsi="宋体" w:cs="宋体"/>
                <w:color w:val="000000"/>
                <w:kern w:val="0"/>
                <w:sz w:val="20"/>
                <w:szCs w:val="20"/>
              </w:rPr>
              <w:t>591</w:t>
            </w:r>
            <w:r>
              <w:rPr>
                <w:rFonts w:hint="eastAsia" w:ascii="宋体" w:hAnsi="宋体" w:cs="宋体"/>
                <w:color w:val="000000"/>
                <w:kern w:val="0"/>
                <w:sz w:val="20"/>
                <w:szCs w:val="20"/>
              </w:rPr>
              <w:t>号）第三十三、三十五条；《危险化学品经营许可证管理办法》（</w:t>
            </w:r>
            <w:r>
              <w:rPr>
                <w:rFonts w:ascii="宋体" w:hAnsi="宋体" w:cs="宋体"/>
                <w:color w:val="000000"/>
                <w:kern w:val="0"/>
                <w:sz w:val="20"/>
                <w:szCs w:val="20"/>
              </w:rPr>
              <w:t>2012</w:t>
            </w:r>
            <w:r>
              <w:rPr>
                <w:rFonts w:hint="eastAsia" w:ascii="宋体" w:hAnsi="宋体" w:cs="宋体"/>
                <w:color w:val="000000"/>
                <w:kern w:val="0"/>
                <w:sz w:val="20"/>
                <w:szCs w:val="20"/>
              </w:rPr>
              <w:t>年国家安全生产监督管理总局令第</w:t>
            </w:r>
            <w:r>
              <w:rPr>
                <w:rFonts w:ascii="宋体" w:hAnsi="宋体" w:cs="宋体"/>
                <w:color w:val="000000"/>
                <w:kern w:val="0"/>
                <w:sz w:val="20"/>
                <w:szCs w:val="20"/>
              </w:rPr>
              <w:t>55</w:t>
            </w:r>
            <w:r>
              <w:rPr>
                <w:rFonts w:hint="eastAsia" w:ascii="宋体" w:hAnsi="宋体" w:cs="宋体"/>
                <w:color w:val="000000"/>
                <w:kern w:val="0"/>
                <w:sz w:val="20"/>
                <w:szCs w:val="20"/>
              </w:rPr>
              <w:t>号）第五条；《危险化学品安全管理条例》（国务院令第</w:t>
            </w:r>
            <w:r>
              <w:rPr>
                <w:rFonts w:ascii="宋体" w:hAnsi="宋体" w:cs="宋体"/>
                <w:color w:val="000000"/>
                <w:kern w:val="0"/>
                <w:sz w:val="20"/>
                <w:szCs w:val="20"/>
              </w:rPr>
              <w:t>591</w:t>
            </w:r>
            <w:r>
              <w:rPr>
                <w:rFonts w:hint="eastAsia" w:ascii="宋体" w:hAnsi="宋体" w:cs="宋体"/>
                <w:color w:val="000000"/>
                <w:kern w:val="0"/>
                <w:sz w:val="20"/>
                <w:szCs w:val="20"/>
              </w:rPr>
              <w:t>号）第二十九条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漏项补增</w:t>
            </w:r>
          </w:p>
        </w:tc>
      </w:tr>
      <w:tr>
        <w:tblPrEx>
          <w:tblCellMar>
            <w:top w:w="15" w:type="dxa"/>
            <w:left w:w="15" w:type="dxa"/>
            <w:bottom w:w="15" w:type="dxa"/>
            <w:right w:w="15" w:type="dxa"/>
          </w:tblCellMar>
        </w:tblPrEx>
        <w:trPr>
          <w:trHeight w:val="1395"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权限内交通建设项目变更设计审查、审批（项目资金</w:t>
            </w:r>
            <w:r>
              <w:rPr>
                <w:rFonts w:ascii="宋体" w:hAnsi="宋体" w:cs="宋体"/>
                <w:color w:val="000000"/>
                <w:kern w:val="0"/>
                <w:sz w:val="20"/>
                <w:szCs w:val="20"/>
              </w:rPr>
              <w:t>50</w:t>
            </w:r>
            <w:r>
              <w:rPr>
                <w:rFonts w:hint="eastAsia" w:ascii="宋体" w:hAnsi="宋体" w:cs="宋体"/>
                <w:color w:val="000000"/>
                <w:kern w:val="0"/>
                <w:sz w:val="20"/>
                <w:szCs w:val="20"/>
              </w:rPr>
              <w:t>万元以下）</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区交通运输局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kern w:val="0"/>
                <w:sz w:val="20"/>
                <w:szCs w:val="20"/>
              </w:rPr>
              <w:t>《建设工程质量管理条例》（国务院令第</w:t>
            </w:r>
            <w:r>
              <w:rPr>
                <w:rFonts w:ascii="宋体" w:hAnsi="宋体" w:cs="宋体"/>
                <w:kern w:val="0"/>
                <w:sz w:val="20"/>
                <w:szCs w:val="20"/>
              </w:rPr>
              <w:t>687</w:t>
            </w:r>
            <w:r>
              <w:rPr>
                <w:rFonts w:hint="eastAsia" w:ascii="宋体" w:hAnsi="宋体" w:cs="宋体"/>
                <w:kern w:val="0"/>
                <w:sz w:val="20"/>
                <w:szCs w:val="20"/>
              </w:rPr>
              <w:t>号修订）第十一条；《建设工程勘察设计管理条例》（国务院令第</w:t>
            </w:r>
            <w:r>
              <w:rPr>
                <w:rFonts w:ascii="宋体" w:hAnsi="宋体" w:cs="宋体"/>
                <w:kern w:val="0"/>
                <w:sz w:val="20"/>
                <w:szCs w:val="20"/>
              </w:rPr>
              <w:t>293</w:t>
            </w:r>
            <w:r>
              <w:rPr>
                <w:rFonts w:hint="eastAsia" w:ascii="宋体" w:hAnsi="宋体" w:cs="宋体"/>
                <w:kern w:val="0"/>
                <w:sz w:val="20"/>
                <w:szCs w:val="20"/>
              </w:rPr>
              <w:t>号）第五、二十八条；《公路建设市场管理办法》（</w:t>
            </w:r>
            <w:r>
              <w:rPr>
                <w:rFonts w:ascii="宋体" w:hAnsi="宋体" w:cs="宋体"/>
                <w:kern w:val="0"/>
                <w:sz w:val="20"/>
                <w:szCs w:val="20"/>
              </w:rPr>
              <w:t>2015</w:t>
            </w:r>
            <w:r>
              <w:rPr>
                <w:rFonts w:hint="eastAsia" w:ascii="宋体" w:hAnsi="宋体" w:cs="宋体"/>
                <w:kern w:val="0"/>
                <w:sz w:val="20"/>
                <w:szCs w:val="20"/>
              </w:rPr>
              <w:t>年修订）第十八、十九、二十条；《岳阳市交通运输局关于进一步规范干线公路设计变更管理权限及程序的通知》（岳交基建〔</w:t>
            </w:r>
            <w:r>
              <w:rPr>
                <w:rFonts w:ascii="宋体" w:hAnsi="宋体" w:cs="宋体"/>
                <w:kern w:val="0"/>
                <w:sz w:val="20"/>
                <w:szCs w:val="20"/>
              </w:rPr>
              <w:t>2017</w:t>
            </w:r>
            <w:r>
              <w:rPr>
                <w:rFonts w:hint="eastAsia" w:ascii="宋体" w:hAnsi="宋体" w:cs="宋体"/>
                <w:kern w:val="0"/>
                <w:sz w:val="20"/>
                <w:szCs w:val="20"/>
              </w:rPr>
              <w:t>〕</w:t>
            </w:r>
            <w:r>
              <w:rPr>
                <w:rFonts w:ascii="宋体" w:hAnsi="宋体" w:cs="宋体"/>
                <w:kern w:val="0"/>
                <w:sz w:val="20"/>
                <w:szCs w:val="20"/>
              </w:rPr>
              <w:t>32</w:t>
            </w:r>
            <w:r>
              <w:rPr>
                <w:rFonts w:hint="eastAsia" w:ascii="宋体" w:hAnsi="宋体" w:cs="宋体"/>
                <w:kern w:val="0"/>
                <w:sz w:val="20"/>
                <w:szCs w:val="20"/>
              </w:rPr>
              <w:t>号）</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漏项补增</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经营高危险性体育项目许可</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《全民健身条例》（国务院令第</w:t>
            </w:r>
            <w:r>
              <w:rPr>
                <w:rFonts w:ascii="宋体" w:hAnsi="宋体" w:cs="宋体"/>
                <w:color w:val="000000"/>
                <w:kern w:val="0"/>
                <w:sz w:val="20"/>
                <w:szCs w:val="20"/>
              </w:rPr>
              <w:t>560</w:t>
            </w:r>
            <w:r>
              <w:rPr>
                <w:rFonts w:hint="eastAsia" w:ascii="宋体" w:hAnsi="宋体" w:cs="宋体"/>
                <w:color w:val="000000"/>
                <w:kern w:val="0"/>
                <w:sz w:val="20"/>
                <w:szCs w:val="20"/>
              </w:rPr>
              <w:t>号）第三十二条；《经营高危险性体育项目许可管理办法》（国家体育总局令第</w:t>
            </w:r>
            <w:r>
              <w:rPr>
                <w:rFonts w:ascii="宋体" w:hAnsi="宋体" w:cs="宋体"/>
                <w:color w:val="000000"/>
                <w:kern w:val="0"/>
                <w:sz w:val="20"/>
                <w:szCs w:val="20"/>
              </w:rPr>
              <w:t>17</w:t>
            </w:r>
            <w:r>
              <w:rPr>
                <w:rFonts w:hint="eastAsia" w:ascii="宋体" w:hAnsi="宋体" w:cs="宋体"/>
                <w:color w:val="000000"/>
                <w:kern w:val="0"/>
                <w:sz w:val="20"/>
                <w:szCs w:val="20"/>
              </w:rPr>
              <w:t>号）第八条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承接</w:t>
            </w:r>
            <w:r>
              <w:rPr>
                <w:rFonts w:ascii="宋体" w:cs="宋体"/>
                <w:color w:val="000000"/>
                <w:kern w:val="0"/>
                <w:sz w:val="20"/>
                <w:szCs w:val="20"/>
              </w:rPr>
              <w:br w:type="textWrapping"/>
            </w:r>
            <w:r>
              <w:rPr>
                <w:rFonts w:hint="eastAsia" w:ascii="宋体" w:hAnsi="宋体" w:cs="宋体"/>
                <w:color w:val="000000"/>
                <w:kern w:val="0"/>
                <w:sz w:val="20"/>
                <w:szCs w:val="20"/>
              </w:rPr>
              <w:t>下放</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rPr>
                <w:rFonts w:ascii="宋体" w:cs="宋体"/>
                <w:color w:val="000000"/>
                <w:kern w:val="0"/>
                <w:sz w:val="20"/>
                <w:szCs w:val="20"/>
              </w:rPr>
            </w:pPr>
            <w:r>
              <w:rPr>
                <w:rFonts w:ascii="宋体" w:hAnsi="宋体" w:cs="宋体"/>
                <w:color w:val="000000"/>
                <w:kern w:val="0"/>
                <w:sz w:val="20"/>
                <w:szCs w:val="20"/>
              </w:rPr>
              <w:t>8</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color w:val="000000"/>
              </w:rPr>
              <w:t>占</w:t>
            </w:r>
            <w:r>
              <w:rPr>
                <w:rFonts w:hint="eastAsia" w:ascii="宋体" w:hAnsi="宋体" w:cs="宋体"/>
                <w:color w:val="000000"/>
                <w:kern w:val="0"/>
                <w:sz w:val="20"/>
                <w:szCs w:val="20"/>
              </w:rPr>
              <w:t>用农用地的建设项目农业环境保护方案审核</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区农业局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《湖南省农业环境保护条例》第十四条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新增，其他行政权力调整</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00" w:firstLineChars="100"/>
              <w:jc w:val="left"/>
              <w:rPr>
                <w:rFonts w:ascii="宋体" w:cs="宋体"/>
                <w:color w:val="000000"/>
                <w:kern w:val="0"/>
                <w:sz w:val="20"/>
                <w:szCs w:val="20"/>
              </w:rPr>
            </w:pPr>
            <w:r>
              <w:rPr>
                <w:rFonts w:ascii="宋体" w:hAnsi="宋体" w:cs="宋体"/>
                <w:color w:val="000000"/>
                <w:kern w:val="0"/>
                <w:sz w:val="20"/>
                <w:szCs w:val="20"/>
              </w:rPr>
              <w:t>9</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rPr>
            </w:pPr>
            <w:r>
              <w:rPr>
                <w:rFonts w:hint="eastAsia" w:ascii="宋体" w:hAnsi="宋体" w:cs="宋体"/>
                <w:kern w:val="0"/>
                <w:sz w:val="20"/>
                <w:szCs w:val="20"/>
              </w:rPr>
              <w:t>地震观测环境保护范围内工程建设核准</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kern w:val="0"/>
                <w:sz w:val="20"/>
                <w:szCs w:val="20"/>
              </w:rPr>
              <w:t>区教育局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《中华人民共和国防震减灾法》（</w:t>
            </w:r>
            <w:r>
              <w:rPr>
                <w:rFonts w:ascii="宋体" w:hAnsi="宋体" w:cs="宋体"/>
                <w:color w:val="000000"/>
                <w:kern w:val="0"/>
                <w:sz w:val="20"/>
                <w:szCs w:val="20"/>
              </w:rPr>
              <w:t>2008</w:t>
            </w:r>
            <w:r>
              <w:rPr>
                <w:rFonts w:hint="eastAsia" w:ascii="宋体" w:hAnsi="宋体" w:cs="宋体"/>
                <w:color w:val="000000"/>
                <w:kern w:val="0"/>
                <w:sz w:val="20"/>
                <w:szCs w:val="20"/>
              </w:rPr>
              <w:t>年第十一届全国人大常委会第六次会议修订）第二十四条</w:t>
            </w:r>
            <w:r>
              <w:rPr>
                <w:rFonts w:ascii="宋体" w:hAnsi="宋体" w:cs="宋体"/>
                <w:color w:val="000000"/>
                <w:kern w:val="0"/>
                <w:sz w:val="20"/>
                <w:szCs w:val="20"/>
              </w:rPr>
              <w:t xml:space="preserve"> </w:t>
            </w:r>
          </w:p>
        </w:tc>
        <w:tc>
          <w:tcPr>
            <w:tcW w:w="588" w:type="dxa"/>
            <w:tcBorders>
              <w:top w:val="single" w:color="000000" w:sz="4" w:space="0"/>
              <w:left w:val="single" w:color="000000" w:sz="4" w:space="0"/>
              <w:bottom w:val="single" w:color="000000" w:sz="4" w:space="0"/>
              <w:right w:val="single" w:color="000000" w:sz="4" w:space="0"/>
            </w:tcBorders>
            <w:vAlign w:val="center"/>
          </w:tcPr>
          <w:p>
            <w:pPr>
              <w:tabs>
                <w:tab w:val="left" w:pos="1281"/>
              </w:tabs>
              <w:jc w:val="left"/>
              <w:rPr>
                <w:rFonts w:ascii="宋体" w:cs="宋体"/>
                <w:color w:val="000000"/>
                <w:kern w:val="0"/>
                <w:sz w:val="18"/>
                <w:szCs w:val="18"/>
              </w:rPr>
            </w:pPr>
            <w:r>
              <w:rPr>
                <w:rFonts w:hint="eastAsia" w:ascii="宋体" w:cs="宋体"/>
                <w:color w:val="000000"/>
                <w:kern w:val="0"/>
                <w:sz w:val="18"/>
                <w:szCs w:val="18"/>
              </w:rPr>
              <w:t>新增，其他行政权力调整</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联合收割机跨区作业证申领</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区农业局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联合收割机跨区作业管理办法》（</w:t>
            </w:r>
            <w:r>
              <w:rPr>
                <w:rFonts w:ascii="宋体" w:hAnsi="宋体" w:cs="宋体"/>
                <w:color w:val="000000"/>
                <w:kern w:val="0"/>
                <w:sz w:val="20"/>
                <w:szCs w:val="20"/>
              </w:rPr>
              <w:t>2003</w:t>
            </w:r>
            <w:r>
              <w:rPr>
                <w:rFonts w:hint="eastAsia" w:ascii="宋体" w:hAnsi="宋体" w:cs="宋体"/>
                <w:color w:val="000000"/>
                <w:kern w:val="0"/>
                <w:sz w:val="20"/>
                <w:szCs w:val="20"/>
              </w:rPr>
              <w:t>年</w:t>
            </w:r>
            <w:r>
              <w:rPr>
                <w:rFonts w:ascii="宋体" w:hAnsi="宋体" w:cs="宋体"/>
                <w:color w:val="000000"/>
                <w:kern w:val="0"/>
                <w:sz w:val="20"/>
                <w:szCs w:val="20"/>
              </w:rPr>
              <w:t>6</w:t>
            </w:r>
            <w:r>
              <w:rPr>
                <w:rFonts w:hint="eastAsia" w:ascii="宋体" w:hAnsi="宋体" w:cs="宋体"/>
                <w:color w:val="000000"/>
                <w:kern w:val="0"/>
                <w:sz w:val="20"/>
                <w:szCs w:val="20"/>
              </w:rPr>
              <w:t>月</w:t>
            </w:r>
            <w:r>
              <w:rPr>
                <w:rFonts w:ascii="宋体" w:hAnsi="宋体" w:cs="宋体"/>
                <w:color w:val="000000"/>
                <w:kern w:val="0"/>
                <w:sz w:val="20"/>
                <w:szCs w:val="20"/>
              </w:rPr>
              <w:t>26</w:t>
            </w:r>
            <w:r>
              <w:rPr>
                <w:rFonts w:hint="eastAsia" w:ascii="宋体" w:hAnsi="宋体" w:cs="宋体"/>
                <w:color w:val="000000"/>
                <w:kern w:val="0"/>
                <w:sz w:val="20"/>
                <w:szCs w:val="20"/>
              </w:rPr>
              <w:t>日农业部第</w:t>
            </w:r>
            <w:r>
              <w:rPr>
                <w:rFonts w:ascii="宋体" w:hAnsi="宋体" w:cs="宋体"/>
                <w:color w:val="000000"/>
                <w:kern w:val="0"/>
                <w:sz w:val="20"/>
                <w:szCs w:val="20"/>
              </w:rPr>
              <w:t>17</w:t>
            </w:r>
            <w:r>
              <w:rPr>
                <w:rFonts w:hint="eastAsia" w:ascii="宋体" w:hAnsi="宋体" w:cs="宋体"/>
                <w:color w:val="000000"/>
                <w:kern w:val="0"/>
                <w:sz w:val="20"/>
                <w:szCs w:val="20"/>
              </w:rPr>
              <w:t>次常务会议审议通过）第十二、十三条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新增，其他行政权力调整</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清真食品生产加工企业改变服务方向审批</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区民族宗教事务局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kern w:val="0"/>
                <w:sz w:val="20"/>
                <w:szCs w:val="20"/>
              </w:rPr>
              <w:t>《城市民族工作条例》（</w:t>
            </w:r>
            <w:r>
              <w:rPr>
                <w:rFonts w:ascii="宋体" w:hAnsi="宋体" w:cs="宋体"/>
                <w:kern w:val="0"/>
                <w:sz w:val="20"/>
                <w:szCs w:val="20"/>
              </w:rPr>
              <w:t>1993</w:t>
            </w:r>
            <w:r>
              <w:rPr>
                <w:rFonts w:hint="eastAsia" w:ascii="宋体" w:hAnsi="宋体" w:cs="宋体"/>
                <w:kern w:val="0"/>
                <w:sz w:val="20"/>
                <w:szCs w:val="20"/>
              </w:rPr>
              <w:t>年</w:t>
            </w:r>
            <w:r>
              <w:rPr>
                <w:rFonts w:ascii="宋体" w:hAnsi="宋体" w:cs="宋体"/>
                <w:kern w:val="0"/>
                <w:sz w:val="20"/>
                <w:szCs w:val="20"/>
              </w:rPr>
              <w:t>8</w:t>
            </w:r>
            <w:r>
              <w:rPr>
                <w:rFonts w:hint="eastAsia" w:ascii="宋体" w:hAnsi="宋体" w:cs="宋体"/>
                <w:kern w:val="0"/>
                <w:sz w:val="20"/>
                <w:szCs w:val="20"/>
              </w:rPr>
              <w:t>月</w:t>
            </w:r>
            <w:r>
              <w:rPr>
                <w:rFonts w:ascii="宋体" w:hAnsi="宋体" w:cs="宋体"/>
                <w:kern w:val="0"/>
                <w:sz w:val="20"/>
                <w:szCs w:val="20"/>
              </w:rPr>
              <w:t>29</w:t>
            </w:r>
            <w:r>
              <w:rPr>
                <w:rFonts w:hint="eastAsia" w:ascii="宋体" w:hAnsi="宋体" w:cs="宋体"/>
                <w:kern w:val="0"/>
                <w:sz w:val="20"/>
                <w:szCs w:val="20"/>
              </w:rPr>
              <w:t>日国务院批准，</w:t>
            </w:r>
            <w:r>
              <w:rPr>
                <w:rFonts w:ascii="宋体" w:hAnsi="宋体" w:cs="宋体"/>
                <w:kern w:val="0"/>
                <w:sz w:val="20"/>
                <w:szCs w:val="20"/>
              </w:rPr>
              <w:t>1993</w:t>
            </w:r>
            <w:r>
              <w:rPr>
                <w:rFonts w:hint="eastAsia" w:ascii="宋体" w:hAnsi="宋体" w:cs="宋体"/>
                <w:kern w:val="0"/>
                <w:sz w:val="20"/>
                <w:szCs w:val="20"/>
              </w:rPr>
              <w:t>年</w:t>
            </w:r>
            <w:r>
              <w:rPr>
                <w:rFonts w:ascii="宋体" w:hAnsi="宋体" w:cs="宋体"/>
                <w:kern w:val="0"/>
                <w:sz w:val="20"/>
                <w:szCs w:val="20"/>
              </w:rPr>
              <w:t>9</w:t>
            </w:r>
            <w:r>
              <w:rPr>
                <w:rFonts w:hint="eastAsia" w:ascii="宋体" w:hAnsi="宋体" w:cs="宋体"/>
                <w:kern w:val="0"/>
                <w:sz w:val="20"/>
                <w:szCs w:val="20"/>
              </w:rPr>
              <w:t>月</w:t>
            </w:r>
            <w:r>
              <w:rPr>
                <w:rFonts w:ascii="宋体" w:hAnsi="宋体" w:cs="宋体"/>
                <w:kern w:val="0"/>
                <w:sz w:val="20"/>
                <w:szCs w:val="20"/>
              </w:rPr>
              <w:t>15</w:t>
            </w:r>
            <w:r>
              <w:rPr>
                <w:rFonts w:hint="eastAsia" w:ascii="宋体" w:hAnsi="宋体" w:cs="宋体"/>
                <w:kern w:val="0"/>
                <w:sz w:val="20"/>
                <w:szCs w:val="20"/>
              </w:rPr>
              <w:t>日国家民委令第</w:t>
            </w:r>
            <w:r>
              <w:rPr>
                <w:rFonts w:ascii="宋体" w:hAnsi="宋体" w:cs="宋体"/>
                <w:kern w:val="0"/>
                <w:sz w:val="20"/>
                <w:szCs w:val="20"/>
              </w:rPr>
              <w:t>2</w:t>
            </w:r>
            <w:r>
              <w:rPr>
                <w:rFonts w:hint="eastAsia" w:ascii="宋体" w:hAnsi="宋体" w:cs="宋体"/>
                <w:kern w:val="0"/>
                <w:sz w:val="20"/>
                <w:szCs w:val="20"/>
              </w:rPr>
              <w:t>号发布）第十八条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6"/>
                <w:szCs w:val="16"/>
              </w:rPr>
            </w:pPr>
            <w:r>
              <w:rPr>
                <w:rFonts w:hint="eastAsia" w:ascii="宋体" w:cs="宋体"/>
                <w:color w:val="000000"/>
                <w:kern w:val="0"/>
                <w:sz w:val="18"/>
                <w:szCs w:val="18"/>
              </w:rPr>
              <w:t>新增，其他行政权力调整</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12</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森林公园建设项目的定点和设计方案审查</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区林业局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《湖南省森林公园管理条例》第四、第八、九条；《森林公园管理办法》第八条</w:t>
            </w:r>
            <w:r>
              <w:rPr>
                <w:rFonts w:ascii="宋体" w:hAnsi="宋体" w:cs="宋体"/>
                <w:color w:val="000000"/>
                <w:kern w:val="0"/>
                <w:sz w:val="20"/>
                <w:szCs w:val="20"/>
              </w:rPr>
              <w:t xml:space="preserve"> </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新增，其他行政权力调整</w:t>
            </w:r>
          </w:p>
        </w:tc>
      </w:tr>
      <w:tr>
        <w:tblPrEx>
          <w:tblCellMar>
            <w:top w:w="15" w:type="dxa"/>
            <w:left w:w="15" w:type="dxa"/>
            <w:bottom w:w="15" w:type="dxa"/>
            <w:right w:w="15" w:type="dxa"/>
          </w:tblCellMar>
        </w:tblPrEx>
        <w:trPr>
          <w:trHeight w:val="1202" w:hRule="atLeast"/>
        </w:trPr>
        <w:tc>
          <w:tcPr>
            <w:tcW w:w="44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13</w:t>
            </w:r>
          </w:p>
        </w:tc>
        <w:tc>
          <w:tcPr>
            <w:tcW w:w="19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kern w:val="0"/>
                <w:sz w:val="20"/>
                <w:szCs w:val="20"/>
              </w:rPr>
              <w:t>托幼机构工作人员健康合格证核发</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20"/>
                <w:szCs w:val="20"/>
              </w:rPr>
            </w:pPr>
            <w:r>
              <w:rPr>
                <w:rFonts w:hint="eastAsia" w:ascii="宋体" w:hAnsi="宋体" w:cs="宋体"/>
                <w:color w:val="000000"/>
                <w:kern w:val="0"/>
                <w:sz w:val="20"/>
                <w:szCs w:val="20"/>
              </w:rPr>
              <w:t>区卫生和计划生育局</w:t>
            </w:r>
          </w:p>
        </w:tc>
        <w:tc>
          <w:tcPr>
            <w:tcW w:w="531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《托儿所幼儿园卫生保健管理办法》（卫生部令第</w:t>
            </w:r>
            <w:r>
              <w:rPr>
                <w:rFonts w:ascii="宋体" w:hAnsi="宋体" w:cs="宋体"/>
                <w:color w:val="000000"/>
                <w:kern w:val="0"/>
                <w:sz w:val="20"/>
                <w:szCs w:val="20"/>
              </w:rPr>
              <w:t>76</w:t>
            </w:r>
            <w:r>
              <w:rPr>
                <w:rFonts w:hint="eastAsia" w:ascii="宋体" w:hAnsi="宋体" w:cs="宋体"/>
                <w:color w:val="000000"/>
                <w:kern w:val="0"/>
                <w:sz w:val="20"/>
                <w:szCs w:val="20"/>
              </w:rPr>
              <w:t>号）第十一条、第十四条</w:t>
            </w:r>
          </w:p>
        </w:tc>
        <w:tc>
          <w:tcPr>
            <w:tcW w:w="58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cs="宋体"/>
                <w:color w:val="000000"/>
                <w:kern w:val="0"/>
                <w:sz w:val="18"/>
                <w:szCs w:val="18"/>
              </w:rPr>
              <w:t>新增，其他行政权力调整</w:t>
            </w:r>
          </w:p>
        </w:tc>
      </w:tr>
    </w:tbl>
    <w:tbl>
      <w:tblPr>
        <w:tblStyle w:val="6"/>
        <w:tblW w:w="9946" w:type="dxa"/>
        <w:jc w:val="center"/>
        <w:tblLayout w:type="fixed"/>
        <w:tblCellMar>
          <w:top w:w="15" w:type="dxa"/>
          <w:left w:w="15" w:type="dxa"/>
          <w:bottom w:w="15" w:type="dxa"/>
          <w:right w:w="15" w:type="dxa"/>
        </w:tblCellMar>
      </w:tblPr>
      <w:tblGrid>
        <w:gridCol w:w="474"/>
        <w:gridCol w:w="480"/>
        <w:gridCol w:w="1031"/>
        <w:gridCol w:w="213"/>
        <w:gridCol w:w="1206"/>
        <w:gridCol w:w="404"/>
        <w:gridCol w:w="648"/>
        <w:gridCol w:w="384"/>
        <w:gridCol w:w="1979"/>
        <w:gridCol w:w="507"/>
        <w:gridCol w:w="927"/>
        <w:gridCol w:w="706"/>
        <w:gridCol w:w="495"/>
        <w:gridCol w:w="492"/>
      </w:tblGrid>
      <w:tr>
        <w:tblPrEx>
          <w:tblCellMar>
            <w:top w:w="15" w:type="dxa"/>
            <w:left w:w="15" w:type="dxa"/>
            <w:bottom w:w="15" w:type="dxa"/>
            <w:right w:w="15" w:type="dxa"/>
          </w:tblCellMar>
        </w:tblPrEx>
        <w:trPr>
          <w:gridAfter w:val="1"/>
          <w:wAfter w:w="492" w:type="dxa"/>
          <w:trHeight w:val="930" w:hRule="atLeast"/>
          <w:jc w:val="center"/>
        </w:trPr>
        <w:tc>
          <w:tcPr>
            <w:tcW w:w="9454" w:type="dxa"/>
            <w:gridSpan w:val="13"/>
            <w:vAlign w:val="center"/>
          </w:tcPr>
          <w:p>
            <w:pPr>
              <w:widowControl/>
              <w:jc w:val="center"/>
              <w:textAlignment w:val="center"/>
              <w:rPr>
                <w:rFonts w:ascii="方正小标宋简体" w:hAnsi="方正小标宋简体" w:eastAsia="方正小标宋简体" w:cs="方正小标宋简体"/>
                <w:color w:val="000000"/>
                <w:sz w:val="50"/>
                <w:szCs w:val="50"/>
              </w:rPr>
            </w:pPr>
            <w:r>
              <w:rPr>
                <w:rFonts w:hint="eastAsia" w:ascii="方正小标宋简体" w:hAnsi="宋体" w:eastAsia="方正小标宋简体" w:cs="宋体"/>
                <w:color w:val="000000"/>
                <w:kern w:val="0"/>
                <w:sz w:val="44"/>
                <w:szCs w:val="44"/>
              </w:rPr>
              <w:t>合并的行政审批事项（</w:t>
            </w:r>
            <w:r>
              <w:rPr>
                <w:rFonts w:ascii="方正小标宋简体" w:hAnsi="宋体" w:eastAsia="方正小标宋简体" w:cs="宋体"/>
                <w:color w:val="000000"/>
                <w:kern w:val="0"/>
                <w:sz w:val="44"/>
                <w:szCs w:val="44"/>
              </w:rPr>
              <w:t>17</w:t>
            </w:r>
            <w:r>
              <w:rPr>
                <w:rFonts w:hint="eastAsia" w:ascii="方正小标宋简体" w:hAnsi="宋体" w:eastAsia="方正小标宋简体" w:cs="宋体"/>
                <w:color w:val="000000"/>
                <w:kern w:val="0"/>
                <w:sz w:val="44"/>
                <w:szCs w:val="44"/>
              </w:rPr>
              <w:t>项合并</w:t>
            </w:r>
            <w:r>
              <w:rPr>
                <w:rFonts w:ascii="方正小标宋简体" w:hAnsi="宋体" w:eastAsia="方正小标宋简体" w:cs="宋体"/>
                <w:color w:val="000000"/>
                <w:kern w:val="0"/>
                <w:sz w:val="44"/>
                <w:szCs w:val="44"/>
              </w:rPr>
              <w:t>8</w:t>
            </w:r>
            <w:r>
              <w:rPr>
                <w:rFonts w:hint="eastAsia" w:ascii="方正小标宋简体" w:hAnsi="宋体" w:eastAsia="方正小标宋简体" w:cs="宋体"/>
                <w:color w:val="000000"/>
                <w:kern w:val="0"/>
                <w:sz w:val="44"/>
                <w:szCs w:val="44"/>
              </w:rPr>
              <w:t>项）</w:t>
            </w:r>
          </w:p>
        </w:tc>
      </w:tr>
      <w:tr>
        <w:tblPrEx>
          <w:tblCellMar>
            <w:top w:w="15" w:type="dxa"/>
            <w:left w:w="15" w:type="dxa"/>
            <w:bottom w:w="15" w:type="dxa"/>
            <w:right w:w="15" w:type="dxa"/>
          </w:tblCellMar>
        </w:tblPrEx>
        <w:trPr>
          <w:gridAfter w:val="1"/>
          <w:wAfter w:w="492" w:type="dxa"/>
          <w:trHeight w:val="90" w:hRule="atLeast"/>
          <w:jc w:val="center"/>
        </w:trPr>
        <w:tc>
          <w:tcPr>
            <w:tcW w:w="47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724"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120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子项目名称</w:t>
            </w:r>
          </w:p>
        </w:tc>
        <w:tc>
          <w:tcPr>
            <w:tcW w:w="1436"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实施机关</w:t>
            </w:r>
          </w:p>
        </w:tc>
        <w:tc>
          <w:tcPr>
            <w:tcW w:w="2486"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设立依据</w:t>
            </w:r>
          </w:p>
        </w:tc>
        <w:tc>
          <w:tcPr>
            <w:tcW w:w="1633"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合并后项目名称</w:t>
            </w:r>
          </w:p>
        </w:tc>
        <w:tc>
          <w:tcPr>
            <w:tcW w:w="49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w:t>
            </w:r>
            <w:r>
              <w:rPr>
                <w:rFonts w:ascii="黑体" w:hAnsi="宋体" w:eastAsia="黑体" w:cs="黑体"/>
                <w:color w:val="000000"/>
                <w:kern w:val="0"/>
                <w:sz w:val="24"/>
              </w:rPr>
              <w:br w:type="textWrapping"/>
            </w:r>
            <w:r>
              <w:rPr>
                <w:rFonts w:hint="eastAsia" w:ascii="黑体" w:hAnsi="宋体" w:eastAsia="黑体" w:cs="黑体"/>
                <w:color w:val="000000"/>
                <w:kern w:val="0"/>
                <w:sz w:val="24"/>
              </w:rPr>
              <w:t>注</w:t>
            </w:r>
          </w:p>
        </w:tc>
      </w:tr>
      <w:tr>
        <w:tblPrEx>
          <w:tblCellMar>
            <w:top w:w="15" w:type="dxa"/>
            <w:left w:w="15" w:type="dxa"/>
            <w:bottom w:w="15" w:type="dxa"/>
            <w:right w:w="15" w:type="dxa"/>
          </w:tblCellMar>
        </w:tblPrEx>
        <w:trPr>
          <w:gridAfter w:val="1"/>
          <w:wAfter w:w="492" w:type="dxa"/>
          <w:trHeight w:val="1139"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2"/>
                <w:szCs w:val="22"/>
              </w:rPr>
            </w:pPr>
            <w:r>
              <w:rPr>
                <w:rFonts w:ascii="宋体" w:hAnsi="宋体" w:cs="宋体"/>
                <w:color w:val="000000"/>
                <w:kern w:val="0"/>
                <w:sz w:val="20"/>
                <w:szCs w:val="20"/>
              </w:rPr>
              <w:t>1</w:t>
            </w:r>
          </w:p>
        </w:tc>
        <w:tc>
          <w:tcPr>
            <w:tcW w:w="172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占用非营业性演出场所举办营业性演出活动审批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2486" w:type="dxa"/>
            <w:gridSpan w:val="2"/>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《营业性演出管理条例》（国务院令第</w:t>
            </w:r>
            <w:r>
              <w:rPr>
                <w:rFonts w:ascii="宋体" w:hAnsi="宋体" w:cs="宋体"/>
                <w:color w:val="000000"/>
                <w:kern w:val="0"/>
                <w:sz w:val="20"/>
                <w:szCs w:val="20"/>
              </w:rPr>
              <w:t>439</w:t>
            </w:r>
            <w:r>
              <w:rPr>
                <w:rFonts w:hint="eastAsia" w:ascii="宋体" w:hAnsi="宋体" w:cs="宋体"/>
                <w:color w:val="000000"/>
                <w:kern w:val="0"/>
                <w:sz w:val="20"/>
                <w:szCs w:val="20"/>
              </w:rPr>
              <w:t>号，</w:t>
            </w:r>
            <w:r>
              <w:rPr>
                <w:rFonts w:ascii="宋体" w:hAnsi="宋体" w:cs="宋体"/>
                <w:color w:val="000000"/>
                <w:kern w:val="0"/>
                <w:sz w:val="20"/>
                <w:szCs w:val="20"/>
              </w:rPr>
              <w:t>2016</w:t>
            </w:r>
            <w:r>
              <w:rPr>
                <w:rFonts w:hint="eastAsia" w:ascii="宋体" w:hAnsi="宋体" w:cs="宋体"/>
                <w:color w:val="000000"/>
                <w:kern w:val="0"/>
                <w:sz w:val="20"/>
                <w:szCs w:val="20"/>
              </w:rPr>
              <w:t>年修订）；《国务院对确需保留的行政审批项目设定行政许可的决定》（国务院令第</w:t>
            </w:r>
            <w:r>
              <w:rPr>
                <w:rFonts w:ascii="宋体" w:hAnsi="宋体" w:cs="宋体"/>
                <w:color w:val="000000"/>
                <w:kern w:val="0"/>
                <w:sz w:val="20"/>
                <w:szCs w:val="20"/>
              </w:rPr>
              <w:t>412</w:t>
            </w:r>
            <w:r>
              <w:rPr>
                <w:rFonts w:hint="eastAsia" w:ascii="宋体" w:hAnsi="宋体" w:cs="宋体"/>
                <w:color w:val="000000"/>
                <w:kern w:val="0"/>
                <w:sz w:val="20"/>
                <w:szCs w:val="20"/>
              </w:rPr>
              <w:t>号）</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宋体" w:cs="宋体"/>
                <w:color w:val="000000"/>
                <w:sz w:val="22"/>
                <w:szCs w:val="22"/>
              </w:rPr>
            </w:pPr>
            <w:r>
              <w:rPr>
                <w:rFonts w:hint="eastAsia" w:ascii="宋体" w:hAnsi="宋体" w:cs="宋体"/>
                <w:color w:val="000000"/>
                <w:kern w:val="0"/>
                <w:sz w:val="20"/>
                <w:szCs w:val="20"/>
              </w:rPr>
              <w:t>举办营业性演出审批</w:t>
            </w:r>
          </w:p>
        </w:tc>
        <w:tc>
          <w:tcPr>
            <w:tcW w:w="495" w:type="dxa"/>
            <w:vMerge w:val="restart"/>
            <w:tcBorders>
              <w:top w:val="single" w:color="auto" w:sz="4" w:space="0"/>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757"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w:t>
            </w:r>
          </w:p>
        </w:tc>
        <w:tc>
          <w:tcPr>
            <w:tcW w:w="172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营业性文艺团体演出内容核准</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2486"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363"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3</w:t>
            </w:r>
          </w:p>
        </w:tc>
        <w:tc>
          <w:tcPr>
            <w:tcW w:w="172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演出经纪机构举办组台演出活动和社会福利性募捐演出审批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kern w:val="0"/>
                <w:sz w:val="20"/>
                <w:szCs w:val="20"/>
              </w:rPr>
              <w:t>无</w:t>
            </w:r>
          </w:p>
        </w:tc>
        <w:tc>
          <w:tcPr>
            <w:tcW w:w="1436"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486" w:type="dxa"/>
            <w:gridSpan w:val="2"/>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kern w:val="0"/>
                <w:sz w:val="20"/>
                <w:szCs w:val="20"/>
              </w:rPr>
              <w:t>《营业性演出管理条例》</w:t>
            </w:r>
            <w:r>
              <w:rPr>
                <w:rFonts w:hint="eastAsia" w:ascii="宋体" w:hAnsi="宋体" w:cs="宋体"/>
                <w:color w:val="000000"/>
                <w:kern w:val="0"/>
                <w:sz w:val="20"/>
                <w:szCs w:val="20"/>
              </w:rPr>
              <w:t>（国务院令第</w:t>
            </w:r>
            <w:r>
              <w:rPr>
                <w:rFonts w:ascii="宋体" w:hAnsi="宋体" w:cs="宋体"/>
                <w:color w:val="000000"/>
                <w:kern w:val="0"/>
                <w:sz w:val="20"/>
                <w:szCs w:val="20"/>
              </w:rPr>
              <w:t>439</w:t>
            </w:r>
            <w:r>
              <w:rPr>
                <w:rFonts w:hint="eastAsia" w:ascii="宋体" w:hAnsi="宋体" w:cs="宋体"/>
                <w:color w:val="000000"/>
                <w:kern w:val="0"/>
                <w:sz w:val="20"/>
                <w:szCs w:val="20"/>
              </w:rPr>
              <w:t>号，</w:t>
            </w:r>
            <w:r>
              <w:rPr>
                <w:rFonts w:ascii="宋体" w:hAnsi="宋体" w:cs="宋体"/>
                <w:color w:val="000000"/>
                <w:kern w:val="0"/>
                <w:sz w:val="20"/>
                <w:szCs w:val="20"/>
              </w:rPr>
              <w:t>2016</w:t>
            </w:r>
            <w:r>
              <w:rPr>
                <w:rFonts w:hint="eastAsia" w:ascii="宋体" w:hAnsi="宋体" w:cs="宋体"/>
                <w:color w:val="000000"/>
                <w:kern w:val="0"/>
                <w:sz w:val="20"/>
                <w:szCs w:val="20"/>
              </w:rPr>
              <w:t>年修订）</w:t>
            </w:r>
            <w:r>
              <w:rPr>
                <w:rFonts w:hint="eastAsia" w:ascii="宋体" w:hAnsi="宋体" w:cs="宋体"/>
                <w:kern w:val="0"/>
                <w:sz w:val="20"/>
                <w:szCs w:val="20"/>
              </w:rPr>
              <w:t>第十二、十三、十四、二十条</w:t>
            </w: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708"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临时占用城市绿地审批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2486" w:type="dxa"/>
            <w:gridSpan w:val="2"/>
            <w:vMerge w:val="restart"/>
            <w:tcBorders>
              <w:top w:val="single" w:color="auto" w:sz="4" w:space="0"/>
              <w:left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《城市绿化条例》《湖南省实施</w:t>
            </w:r>
            <w:r>
              <w:rPr>
                <w:rFonts w:ascii="宋体" w:hAnsi="宋体" w:cs="宋体"/>
                <w:color w:val="000000"/>
                <w:kern w:val="0"/>
                <w:sz w:val="20"/>
                <w:szCs w:val="20"/>
              </w:rPr>
              <w:t>&lt;</w:t>
            </w:r>
            <w:r>
              <w:rPr>
                <w:rFonts w:hint="eastAsia" w:ascii="宋体" w:hAnsi="宋体" w:cs="宋体"/>
                <w:color w:val="000000"/>
                <w:kern w:val="0"/>
                <w:sz w:val="20"/>
                <w:szCs w:val="20"/>
              </w:rPr>
              <w:t>城市绿化条例</w:t>
            </w:r>
            <w:r>
              <w:rPr>
                <w:rFonts w:ascii="宋体" w:hAnsi="宋体" w:cs="宋体"/>
                <w:color w:val="000000"/>
                <w:kern w:val="0"/>
                <w:sz w:val="20"/>
                <w:szCs w:val="20"/>
              </w:rPr>
              <w:t>&gt;</w:t>
            </w:r>
            <w:r>
              <w:rPr>
                <w:rFonts w:hint="eastAsia" w:ascii="宋体" w:hAnsi="宋体" w:cs="宋体"/>
                <w:color w:val="000000"/>
                <w:kern w:val="0"/>
                <w:sz w:val="20"/>
                <w:szCs w:val="20"/>
              </w:rPr>
              <w:t>办法》（</w:t>
            </w:r>
            <w:r>
              <w:rPr>
                <w:rFonts w:ascii="宋体" w:hAnsi="宋体" w:cs="宋体"/>
                <w:color w:val="000000"/>
                <w:kern w:val="0"/>
                <w:sz w:val="20"/>
                <w:szCs w:val="20"/>
              </w:rPr>
              <w:t>1998</w:t>
            </w:r>
            <w:r>
              <w:rPr>
                <w:rFonts w:hint="eastAsia" w:ascii="宋体" w:hAnsi="宋体" w:cs="宋体"/>
                <w:color w:val="000000"/>
                <w:kern w:val="0"/>
                <w:sz w:val="20"/>
                <w:szCs w:val="20"/>
              </w:rPr>
              <w:t>年湖南省人民政府令第</w:t>
            </w:r>
            <w:r>
              <w:rPr>
                <w:rFonts w:ascii="宋体" w:hAnsi="宋体" w:cs="宋体"/>
                <w:color w:val="000000"/>
                <w:kern w:val="0"/>
                <w:sz w:val="20"/>
                <w:szCs w:val="20"/>
              </w:rPr>
              <w:t>125</w:t>
            </w:r>
            <w:r>
              <w:rPr>
                <w:rFonts w:hint="eastAsia" w:ascii="宋体" w:hAnsi="宋体" w:cs="宋体"/>
                <w:color w:val="000000"/>
                <w:kern w:val="0"/>
                <w:sz w:val="20"/>
                <w:szCs w:val="20"/>
              </w:rPr>
              <w:t>号</w:t>
            </w:r>
            <w:r>
              <w:rPr>
                <w:rFonts w:ascii="宋体" w:hAnsi="宋体" w:cs="宋体"/>
                <w:color w:val="000000"/>
                <w:kern w:val="0"/>
                <w:sz w:val="20"/>
                <w:szCs w:val="20"/>
              </w:rPr>
              <w:t>)</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工程建设涉及城市绿地、树木审批</w:t>
            </w:r>
          </w:p>
        </w:tc>
        <w:tc>
          <w:tcPr>
            <w:tcW w:w="495" w:type="dxa"/>
            <w:vMerge w:val="restart"/>
            <w:tcBorders>
              <w:top w:val="single" w:color="auto" w:sz="4" w:space="0"/>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753" w:hRule="atLeast"/>
          <w:jc w:val="center"/>
        </w:trPr>
        <w:tc>
          <w:tcPr>
            <w:tcW w:w="474"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5</w:t>
            </w:r>
          </w:p>
        </w:tc>
        <w:tc>
          <w:tcPr>
            <w:tcW w:w="1724" w:type="dxa"/>
            <w:gridSpan w:val="3"/>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城市古树名木的迁移审批及修剪、砍伐城市树木审批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城市古树名木迁移审批</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left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891" w:hRule="atLeast"/>
          <w:jc w:val="center"/>
        </w:trPr>
        <w:tc>
          <w:tcPr>
            <w:tcW w:w="474"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724"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砍伐、修剪城市树木审批</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776"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72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洪泛区、蓄滞洪区内非防洪建设项目审批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区水利局</w:t>
            </w:r>
          </w:p>
        </w:tc>
        <w:tc>
          <w:tcPr>
            <w:tcW w:w="2486" w:type="dxa"/>
            <w:gridSpan w:val="2"/>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《中华人民共和国防洪法》（</w:t>
            </w:r>
            <w:r>
              <w:rPr>
                <w:rFonts w:ascii="宋体" w:hAnsi="宋体" w:cs="宋体"/>
                <w:color w:val="000000"/>
                <w:kern w:val="0"/>
                <w:sz w:val="20"/>
                <w:szCs w:val="20"/>
              </w:rPr>
              <w:t>1997</w:t>
            </w:r>
            <w:r>
              <w:rPr>
                <w:rFonts w:hint="eastAsia" w:ascii="宋体" w:hAnsi="宋体" w:cs="宋体"/>
                <w:color w:val="000000"/>
                <w:kern w:val="0"/>
                <w:sz w:val="20"/>
                <w:szCs w:val="20"/>
              </w:rPr>
              <w:t>年</w:t>
            </w:r>
            <w:r>
              <w:rPr>
                <w:rFonts w:ascii="宋体" w:hAnsi="宋体" w:cs="宋体"/>
                <w:color w:val="000000"/>
                <w:kern w:val="0"/>
                <w:sz w:val="20"/>
                <w:szCs w:val="20"/>
              </w:rPr>
              <w:t>8</w:t>
            </w:r>
            <w:r>
              <w:rPr>
                <w:rFonts w:hint="eastAsia" w:ascii="宋体" w:hAnsi="宋体" w:cs="宋体"/>
                <w:color w:val="000000"/>
                <w:kern w:val="0"/>
                <w:sz w:val="20"/>
                <w:szCs w:val="20"/>
              </w:rPr>
              <w:t>月</w:t>
            </w:r>
            <w:r>
              <w:rPr>
                <w:rFonts w:ascii="宋体" w:hAnsi="宋体" w:cs="宋体"/>
                <w:color w:val="000000"/>
                <w:kern w:val="0"/>
                <w:sz w:val="20"/>
                <w:szCs w:val="20"/>
              </w:rPr>
              <w:t>29</w:t>
            </w:r>
            <w:r>
              <w:rPr>
                <w:rFonts w:hint="eastAsia" w:ascii="宋体" w:hAnsi="宋体" w:cs="宋体"/>
                <w:color w:val="000000"/>
                <w:kern w:val="0"/>
                <w:sz w:val="20"/>
                <w:szCs w:val="20"/>
              </w:rPr>
              <w:t>日主席令第</w:t>
            </w:r>
            <w:r>
              <w:rPr>
                <w:rFonts w:ascii="宋体" w:hAnsi="宋体" w:cs="宋体"/>
                <w:color w:val="000000"/>
                <w:kern w:val="0"/>
                <w:sz w:val="20"/>
                <w:szCs w:val="20"/>
              </w:rPr>
              <w:t>88</w:t>
            </w:r>
            <w:r>
              <w:rPr>
                <w:rFonts w:hint="eastAsia" w:ascii="宋体" w:hAnsi="宋体" w:cs="宋体"/>
                <w:color w:val="000000"/>
                <w:kern w:val="0"/>
                <w:sz w:val="20"/>
                <w:szCs w:val="20"/>
              </w:rPr>
              <w:t>号）；《中华人民共和国水法》（</w:t>
            </w:r>
            <w:r>
              <w:rPr>
                <w:rFonts w:ascii="宋体" w:hAnsi="宋体" w:cs="宋体"/>
                <w:color w:val="000000"/>
                <w:kern w:val="0"/>
                <w:sz w:val="20"/>
                <w:szCs w:val="20"/>
              </w:rPr>
              <w:t>2016</w:t>
            </w:r>
            <w:r>
              <w:rPr>
                <w:rFonts w:hint="eastAsia" w:ascii="宋体" w:hAnsi="宋体" w:cs="宋体"/>
                <w:color w:val="000000"/>
                <w:kern w:val="0"/>
                <w:sz w:val="20"/>
                <w:szCs w:val="20"/>
              </w:rPr>
              <w:t>年修订）；《中华人民共和国河道管理条例》（</w:t>
            </w:r>
            <w:r>
              <w:rPr>
                <w:rFonts w:ascii="宋体" w:hAnsi="宋体" w:cs="宋体"/>
                <w:color w:val="000000"/>
                <w:kern w:val="0"/>
                <w:sz w:val="20"/>
                <w:szCs w:val="20"/>
              </w:rPr>
              <w:t>2011</w:t>
            </w:r>
            <w:r>
              <w:rPr>
                <w:rFonts w:hint="eastAsia" w:ascii="宋体" w:hAnsi="宋体" w:cs="宋体"/>
                <w:color w:val="000000"/>
                <w:kern w:val="0"/>
                <w:sz w:val="20"/>
                <w:szCs w:val="20"/>
              </w:rPr>
              <w:t>年修订）</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洪水影响评价审批</w:t>
            </w:r>
          </w:p>
        </w:tc>
        <w:tc>
          <w:tcPr>
            <w:tcW w:w="495" w:type="dxa"/>
            <w:vMerge w:val="restart"/>
            <w:tcBorders>
              <w:top w:val="single" w:color="auto" w:sz="4" w:space="0"/>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015" w:hRule="atLeast"/>
          <w:jc w:val="center"/>
        </w:trPr>
        <w:tc>
          <w:tcPr>
            <w:tcW w:w="474"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7</w:t>
            </w:r>
          </w:p>
        </w:tc>
        <w:tc>
          <w:tcPr>
            <w:tcW w:w="1724" w:type="dxa"/>
            <w:gridSpan w:val="3"/>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河道管理范围内建设项目审批及采砂等生产作业许可</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河道管理范围内建设项目审批</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left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991" w:hRule="atLeast"/>
          <w:jc w:val="center"/>
        </w:trPr>
        <w:tc>
          <w:tcPr>
            <w:tcW w:w="474"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724"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城市建设填堵原有河道沟汊、贮水湖塘洼淀和废除原有防洪围堤审批</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077" w:hRule="atLeast"/>
          <w:jc w:val="center"/>
        </w:trPr>
        <w:tc>
          <w:tcPr>
            <w:tcW w:w="474" w:type="dxa"/>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p>
            <w:pPr>
              <w:jc w:val="center"/>
              <w:rPr>
                <w:rFonts w:ascii="宋体" w:cs="宋体"/>
                <w:color w:val="000000"/>
                <w:kern w:val="0"/>
                <w:sz w:val="20"/>
                <w:szCs w:val="20"/>
              </w:rPr>
            </w:pPr>
          </w:p>
        </w:tc>
        <w:tc>
          <w:tcPr>
            <w:tcW w:w="1724" w:type="dxa"/>
            <w:gridSpan w:val="3"/>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p>
            <w:pPr>
              <w:jc w:val="left"/>
              <w:rPr>
                <w:rFonts w:ascii="宋体" w:cs="宋体"/>
                <w:color w:val="000000"/>
                <w:kern w:val="0"/>
                <w:sz w:val="20"/>
                <w:szCs w:val="20"/>
              </w:rPr>
            </w:pPr>
            <w:r>
              <w:rPr>
                <w:rFonts w:hint="eastAsia" w:ascii="宋体" w:hAnsi="宋体" w:cs="宋体"/>
                <w:color w:val="000000"/>
                <w:kern w:val="0"/>
                <w:sz w:val="20"/>
                <w:szCs w:val="20"/>
              </w:rPr>
              <w:t>设立机动车驾驶员培训机构许可</w:t>
            </w:r>
          </w:p>
        </w:tc>
        <w:tc>
          <w:tcPr>
            <w:tcW w:w="1206" w:type="dxa"/>
            <w:tcBorders>
              <w:top w:val="single" w:color="auto" w:sz="4" w:space="0"/>
              <w:left w:val="single" w:color="auto" w:sz="4" w:space="0"/>
              <w:right w:val="single" w:color="auto" w:sz="4" w:space="0"/>
            </w:tcBorders>
            <w:shd w:val="clear" w:color="auto" w:fill="FFFFFF"/>
            <w:vAlign w:val="center"/>
          </w:tcPr>
          <w:p>
            <w:pPr>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区交通运输局</w:t>
            </w:r>
          </w:p>
        </w:tc>
        <w:tc>
          <w:tcPr>
            <w:tcW w:w="2486" w:type="dxa"/>
            <w:gridSpan w:val="2"/>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《中华人民共和国道路运输条例》（</w:t>
            </w:r>
            <w:r>
              <w:rPr>
                <w:rFonts w:ascii="宋体" w:hAnsi="宋体" w:cs="宋体"/>
                <w:color w:val="000000"/>
                <w:kern w:val="0"/>
                <w:sz w:val="20"/>
                <w:szCs w:val="20"/>
              </w:rPr>
              <w:t>2016</w:t>
            </w:r>
            <w:r>
              <w:rPr>
                <w:rFonts w:hint="eastAsia" w:ascii="宋体" w:hAnsi="宋体" w:cs="宋体"/>
                <w:color w:val="000000"/>
                <w:kern w:val="0"/>
                <w:sz w:val="20"/>
                <w:szCs w:val="20"/>
              </w:rPr>
              <w:t>年修订）；《机动车维修管理规定》</w:t>
            </w:r>
            <w:r>
              <w:rPr>
                <w:rFonts w:ascii="宋体" w:hAnsi="宋体" w:cs="宋体"/>
                <w:color w:val="000000"/>
                <w:kern w:val="0"/>
                <w:sz w:val="20"/>
                <w:szCs w:val="20"/>
              </w:rPr>
              <w:t>(2016</w:t>
            </w:r>
            <w:r>
              <w:rPr>
                <w:rFonts w:hint="eastAsia" w:ascii="宋体" w:hAnsi="宋体" w:cs="宋体"/>
                <w:color w:val="000000"/>
                <w:kern w:val="0"/>
                <w:sz w:val="20"/>
                <w:szCs w:val="20"/>
              </w:rPr>
              <w:t>年交通运输部令第</w:t>
            </w:r>
            <w:r>
              <w:rPr>
                <w:rFonts w:ascii="宋体" w:hAnsi="宋体" w:cs="宋体"/>
                <w:color w:val="000000"/>
                <w:kern w:val="0"/>
                <w:sz w:val="20"/>
                <w:szCs w:val="20"/>
              </w:rPr>
              <w:t>37</w:t>
            </w:r>
            <w:r>
              <w:rPr>
                <w:rFonts w:hint="eastAsia" w:ascii="宋体" w:hAnsi="宋体" w:cs="宋体"/>
                <w:color w:val="000000"/>
                <w:kern w:val="0"/>
                <w:sz w:val="20"/>
                <w:szCs w:val="20"/>
              </w:rPr>
              <w:t>号</w:t>
            </w:r>
            <w:r>
              <w:rPr>
                <w:rFonts w:ascii="宋体" w:hAnsi="宋体" w:cs="宋体"/>
                <w:color w:val="000000"/>
                <w:kern w:val="0"/>
                <w:sz w:val="20"/>
                <w:szCs w:val="20"/>
              </w:rPr>
              <w:t>)</w:t>
            </w:r>
            <w:r>
              <w:rPr>
                <w:rFonts w:hint="eastAsia" w:ascii="宋体" w:hAnsi="宋体" w:cs="宋体"/>
                <w:color w:val="000000"/>
                <w:kern w:val="0"/>
                <w:sz w:val="20"/>
                <w:szCs w:val="20"/>
              </w:rPr>
              <w:t>；《机动车驾驶员培训管理规定》</w:t>
            </w:r>
            <w:r>
              <w:rPr>
                <w:rFonts w:ascii="宋体" w:hAnsi="宋体" w:cs="宋体"/>
                <w:color w:val="000000"/>
                <w:kern w:val="0"/>
                <w:sz w:val="20"/>
                <w:szCs w:val="20"/>
              </w:rPr>
              <w:t>(2016</w:t>
            </w:r>
            <w:r>
              <w:rPr>
                <w:rFonts w:hint="eastAsia" w:ascii="宋体" w:hAnsi="宋体" w:cs="宋体"/>
                <w:color w:val="000000"/>
                <w:kern w:val="0"/>
                <w:sz w:val="20"/>
                <w:szCs w:val="20"/>
              </w:rPr>
              <w:t>年交通运输部令第</w:t>
            </w:r>
            <w:r>
              <w:rPr>
                <w:rFonts w:ascii="宋体" w:hAnsi="宋体" w:cs="宋体"/>
                <w:color w:val="000000"/>
                <w:kern w:val="0"/>
                <w:sz w:val="20"/>
                <w:szCs w:val="20"/>
              </w:rPr>
              <w:t>51</w:t>
            </w:r>
            <w:r>
              <w:rPr>
                <w:rFonts w:hint="eastAsia" w:ascii="宋体" w:hAnsi="宋体" w:cs="宋体"/>
                <w:color w:val="000000"/>
                <w:kern w:val="0"/>
                <w:sz w:val="20"/>
                <w:szCs w:val="20"/>
              </w:rPr>
              <w:t>号</w:t>
            </w:r>
            <w:r>
              <w:rPr>
                <w:rFonts w:ascii="宋体" w:hAnsi="宋体" w:cs="宋体"/>
                <w:color w:val="000000"/>
                <w:kern w:val="0"/>
                <w:sz w:val="20"/>
                <w:szCs w:val="20"/>
              </w:rPr>
              <w:t>)</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从事道路运输站</w:t>
            </w:r>
            <w:r>
              <w:rPr>
                <w:rFonts w:ascii="宋体" w:hAnsi="宋体" w:cs="宋体"/>
                <w:color w:val="000000"/>
                <w:kern w:val="0"/>
                <w:sz w:val="20"/>
                <w:szCs w:val="20"/>
              </w:rPr>
              <w:t>(</w:t>
            </w:r>
            <w:r>
              <w:rPr>
                <w:rFonts w:hint="eastAsia" w:ascii="宋体" w:hAnsi="宋体" w:cs="宋体"/>
                <w:color w:val="000000"/>
                <w:kern w:val="0"/>
                <w:sz w:val="20"/>
                <w:szCs w:val="20"/>
              </w:rPr>
              <w:t>场</w:t>
            </w:r>
            <w:r>
              <w:rPr>
                <w:rFonts w:ascii="宋体" w:hAnsi="宋体" w:cs="宋体"/>
                <w:color w:val="000000"/>
                <w:kern w:val="0"/>
                <w:sz w:val="20"/>
                <w:szCs w:val="20"/>
              </w:rPr>
              <w:t>)</w:t>
            </w:r>
            <w:r>
              <w:rPr>
                <w:rFonts w:hint="eastAsia" w:ascii="宋体" w:hAnsi="宋体" w:cs="宋体"/>
                <w:color w:val="000000"/>
                <w:kern w:val="0"/>
                <w:sz w:val="20"/>
                <w:szCs w:val="20"/>
              </w:rPr>
              <w:t>经营、机动车维修经营和机动车驾驶员培训许可</w:t>
            </w:r>
          </w:p>
        </w:tc>
        <w:tc>
          <w:tcPr>
            <w:tcW w:w="495" w:type="dxa"/>
            <w:vMerge w:val="restart"/>
            <w:tcBorders>
              <w:top w:val="single" w:color="auto" w:sz="4" w:space="0"/>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638"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9</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道路货物运输站（场）经营许可</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906"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项目名称</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子项目名称</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实施机关</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设立依据</w:t>
            </w:r>
          </w:p>
        </w:tc>
        <w:tc>
          <w:tcPr>
            <w:tcW w:w="163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合并后项目名称</w:t>
            </w:r>
          </w:p>
        </w:tc>
        <w:tc>
          <w:tcPr>
            <w:tcW w:w="4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w:t>
            </w:r>
            <w:r>
              <w:rPr>
                <w:rFonts w:ascii="黑体" w:hAnsi="宋体" w:eastAsia="黑体" w:cs="黑体"/>
                <w:color w:val="000000"/>
                <w:kern w:val="0"/>
                <w:sz w:val="24"/>
              </w:rPr>
              <w:br w:type="textWrapping"/>
            </w:r>
            <w:r>
              <w:rPr>
                <w:rFonts w:hint="eastAsia" w:ascii="黑体" w:hAnsi="宋体" w:eastAsia="黑体" w:cs="黑体"/>
                <w:color w:val="000000"/>
                <w:kern w:val="0"/>
                <w:sz w:val="24"/>
              </w:rPr>
              <w:t>注</w:t>
            </w:r>
          </w:p>
        </w:tc>
      </w:tr>
      <w:tr>
        <w:tblPrEx>
          <w:tblCellMar>
            <w:top w:w="15" w:type="dxa"/>
            <w:left w:w="15" w:type="dxa"/>
            <w:bottom w:w="15" w:type="dxa"/>
            <w:right w:w="15" w:type="dxa"/>
          </w:tblCellMar>
        </w:tblPrEx>
        <w:trPr>
          <w:gridAfter w:val="1"/>
          <w:wAfter w:w="492" w:type="dxa"/>
          <w:trHeight w:val="1371"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10</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道路旅客运输经营和增加客运道路（县级）班线许可</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区交通运输局</w:t>
            </w:r>
          </w:p>
        </w:tc>
        <w:tc>
          <w:tcPr>
            <w:tcW w:w="24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《中华人民共和国道路运输条例》（</w:t>
            </w:r>
            <w:r>
              <w:rPr>
                <w:rFonts w:ascii="宋体" w:hAnsi="宋体" w:cs="宋体"/>
                <w:color w:val="000000"/>
                <w:kern w:val="0"/>
                <w:sz w:val="20"/>
                <w:szCs w:val="20"/>
              </w:rPr>
              <w:t>2016</w:t>
            </w:r>
            <w:r>
              <w:rPr>
                <w:rFonts w:hint="eastAsia" w:ascii="宋体" w:hAnsi="宋体" w:cs="宋体"/>
                <w:color w:val="000000"/>
                <w:kern w:val="0"/>
                <w:sz w:val="20"/>
                <w:szCs w:val="20"/>
              </w:rPr>
              <w:t>年修订）；《道路旅客运输及客运站管理规定》（</w:t>
            </w:r>
            <w:r>
              <w:rPr>
                <w:rFonts w:ascii="宋体" w:hAnsi="宋体" w:cs="宋体"/>
                <w:color w:val="000000"/>
                <w:kern w:val="0"/>
                <w:sz w:val="20"/>
                <w:szCs w:val="20"/>
              </w:rPr>
              <w:t>2016</w:t>
            </w:r>
            <w:r>
              <w:rPr>
                <w:rFonts w:hint="eastAsia" w:ascii="宋体" w:hAnsi="宋体" w:cs="宋体"/>
                <w:color w:val="000000"/>
                <w:kern w:val="0"/>
                <w:sz w:val="20"/>
                <w:szCs w:val="20"/>
              </w:rPr>
              <w:t>年交通运输部令第</w:t>
            </w:r>
            <w:r>
              <w:rPr>
                <w:rFonts w:ascii="宋体" w:hAnsi="宋体" w:cs="宋体"/>
                <w:color w:val="000000"/>
                <w:kern w:val="0"/>
                <w:sz w:val="20"/>
                <w:szCs w:val="20"/>
              </w:rPr>
              <w:t>82</w:t>
            </w:r>
            <w:r>
              <w:rPr>
                <w:rFonts w:hint="eastAsia" w:ascii="宋体" w:hAnsi="宋体" w:cs="宋体"/>
                <w:color w:val="000000"/>
                <w:kern w:val="0"/>
                <w:sz w:val="20"/>
                <w:szCs w:val="20"/>
              </w:rPr>
              <w:t>号）</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道路运输经营和增加道路客运班线许可</w:t>
            </w:r>
          </w:p>
        </w:tc>
        <w:tc>
          <w:tcPr>
            <w:tcW w:w="4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048"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11</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道路货物运输经营许可</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059"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12</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林木采伐许可证核发（省管以下）</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区林业局</w:t>
            </w:r>
          </w:p>
        </w:tc>
        <w:tc>
          <w:tcPr>
            <w:tcW w:w="248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《中华人民共和国森林法》（</w:t>
            </w:r>
            <w:r>
              <w:rPr>
                <w:rFonts w:ascii="宋体" w:hAnsi="宋体" w:cs="宋体"/>
                <w:color w:val="000000"/>
                <w:kern w:val="0"/>
                <w:sz w:val="20"/>
                <w:szCs w:val="20"/>
              </w:rPr>
              <w:t>1998</w:t>
            </w:r>
            <w:r>
              <w:rPr>
                <w:rFonts w:hint="eastAsia" w:ascii="宋体" w:hAnsi="宋体" w:cs="宋体"/>
                <w:color w:val="000000"/>
                <w:kern w:val="0"/>
                <w:sz w:val="20"/>
                <w:szCs w:val="20"/>
              </w:rPr>
              <w:t>年修正）；《中华人民共和国森林法实施条例》（国务院令第</w:t>
            </w:r>
            <w:r>
              <w:rPr>
                <w:rFonts w:ascii="宋体" w:hAnsi="宋体" w:cs="宋体"/>
                <w:color w:val="000000"/>
                <w:kern w:val="0"/>
                <w:sz w:val="20"/>
                <w:szCs w:val="20"/>
              </w:rPr>
              <w:t>278</w:t>
            </w:r>
            <w:r>
              <w:rPr>
                <w:rFonts w:hint="eastAsia" w:ascii="宋体" w:hAnsi="宋体" w:cs="宋体"/>
                <w:color w:val="000000"/>
                <w:kern w:val="0"/>
                <w:sz w:val="20"/>
                <w:szCs w:val="20"/>
              </w:rPr>
              <w:t>号）</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林木采伐证、运输证核发</w:t>
            </w:r>
          </w:p>
        </w:tc>
        <w:tc>
          <w:tcPr>
            <w:tcW w:w="4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903"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13</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木材运输证核发（省内运输）</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248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kern w:val="0"/>
                <w:sz w:val="22"/>
                <w:szCs w:val="22"/>
              </w:rPr>
            </w:pP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977"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14</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关闭、闲置或者拆除生活垃圾处置的设施、场所核准</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20"/>
                <w:szCs w:val="20"/>
              </w:rPr>
            </w:pPr>
            <w:r>
              <w:rPr>
                <w:rFonts w:hint="eastAsia" w:ascii="宋体" w:hAnsi="宋体" w:cs="宋体"/>
                <w:color w:val="000000"/>
                <w:kern w:val="0"/>
                <w:sz w:val="20"/>
                <w:szCs w:val="20"/>
              </w:rPr>
              <w:t>区住房和城乡建设局</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0"/>
                <w:szCs w:val="20"/>
              </w:rPr>
              <w:t>《中华人民共和国固体废物污染环境防治法》（</w:t>
            </w:r>
            <w:r>
              <w:rPr>
                <w:rFonts w:ascii="宋体" w:hAnsi="宋体" w:cs="宋体"/>
                <w:color w:val="000000"/>
                <w:kern w:val="0"/>
                <w:sz w:val="20"/>
                <w:szCs w:val="20"/>
              </w:rPr>
              <w:t>2013</w:t>
            </w:r>
            <w:r>
              <w:rPr>
                <w:rFonts w:hint="eastAsia" w:ascii="宋体" w:hAnsi="宋体" w:cs="宋体"/>
                <w:color w:val="000000"/>
                <w:kern w:val="0"/>
                <w:sz w:val="20"/>
                <w:szCs w:val="20"/>
              </w:rPr>
              <w:t>年修正）第四十四条；《城市市容和环境卫生管理条例》（国务院令第</w:t>
            </w:r>
            <w:r>
              <w:rPr>
                <w:rFonts w:ascii="宋体" w:hAnsi="宋体" w:cs="宋体"/>
                <w:color w:val="000000"/>
                <w:kern w:val="0"/>
                <w:sz w:val="20"/>
                <w:szCs w:val="20"/>
              </w:rPr>
              <w:t>101</w:t>
            </w:r>
            <w:r>
              <w:rPr>
                <w:rFonts w:hint="eastAsia" w:ascii="宋体" w:hAnsi="宋体" w:cs="宋体"/>
                <w:color w:val="000000"/>
                <w:kern w:val="0"/>
                <w:sz w:val="20"/>
                <w:szCs w:val="20"/>
              </w:rPr>
              <w:t>号）第二十二条</w:t>
            </w:r>
          </w:p>
        </w:tc>
        <w:tc>
          <w:tcPr>
            <w:tcW w:w="163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r>
              <w:rPr>
                <w:rFonts w:hint="eastAsia" w:ascii="宋体" w:hAnsi="宋体" w:cs="宋体"/>
                <w:color w:val="000000"/>
                <w:kern w:val="0"/>
                <w:sz w:val="20"/>
                <w:szCs w:val="20"/>
              </w:rPr>
              <w:t>关闭、闲置或者拆除生活垃圾处置的设施、场所核准</w:t>
            </w:r>
          </w:p>
        </w:tc>
        <w:tc>
          <w:tcPr>
            <w:tcW w:w="495" w:type="dxa"/>
            <w:vMerge w:val="restart"/>
            <w:tcBorders>
              <w:top w:val="single" w:color="auto" w:sz="4" w:space="0"/>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366"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15</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环境卫生设施拆除审批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20"/>
                <w:szCs w:val="20"/>
              </w:rPr>
            </w:pPr>
            <w:r>
              <w:rPr>
                <w:rFonts w:hint="eastAsia" w:ascii="宋体" w:hAnsi="宋体" w:cs="宋体"/>
                <w:color w:val="000000"/>
                <w:kern w:val="0"/>
                <w:sz w:val="20"/>
                <w:szCs w:val="20"/>
              </w:rPr>
              <w:t>区住房和城乡建设局</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0"/>
                <w:szCs w:val="20"/>
              </w:rPr>
              <w:t>《城市市容和环境卫生管理条例》（国务院令第</w:t>
            </w:r>
            <w:r>
              <w:rPr>
                <w:rFonts w:ascii="宋体" w:hAnsi="宋体" w:cs="宋体"/>
                <w:color w:val="000000"/>
                <w:kern w:val="0"/>
                <w:sz w:val="20"/>
                <w:szCs w:val="20"/>
              </w:rPr>
              <w:t>101</w:t>
            </w:r>
            <w:r>
              <w:rPr>
                <w:rFonts w:hint="eastAsia" w:ascii="宋体" w:hAnsi="宋体" w:cs="宋体"/>
                <w:color w:val="000000"/>
                <w:kern w:val="0"/>
                <w:sz w:val="20"/>
                <w:szCs w:val="20"/>
              </w:rPr>
              <w:t>号）第二十二条</w:t>
            </w:r>
          </w:p>
        </w:tc>
        <w:tc>
          <w:tcPr>
            <w:tcW w:w="163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1200"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体育经营活动许可</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宋体" w:cs="宋体"/>
                <w:color w:val="000000"/>
                <w:kern w:val="0"/>
                <w:sz w:val="20"/>
                <w:szCs w:val="20"/>
              </w:rPr>
            </w:pPr>
            <w:r>
              <w:rPr>
                <w:rFonts w:hint="eastAsia" w:ascii="宋体" w:hAnsi="宋体" w:cs="宋体"/>
                <w:kern w:val="0"/>
                <w:sz w:val="20"/>
                <w:szCs w:val="20"/>
              </w:rPr>
              <w:t>无</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kern w:val="0"/>
                <w:sz w:val="20"/>
                <w:szCs w:val="20"/>
              </w:rPr>
              <w:t>《湖南省体育经营活动管理条例》第三、六、七条</w:t>
            </w:r>
          </w:p>
        </w:tc>
        <w:tc>
          <w:tcPr>
            <w:tcW w:w="1633" w:type="dxa"/>
            <w:gridSpan w:val="2"/>
            <w:vMerge w:val="restart"/>
            <w:tcBorders>
              <w:top w:val="single" w:color="auto" w:sz="4" w:space="0"/>
              <w:left w:val="single" w:color="auto" w:sz="4" w:space="0"/>
              <w:right w:val="single" w:color="auto" w:sz="4" w:space="0"/>
            </w:tcBorders>
            <w:vAlign w:val="center"/>
          </w:tcPr>
          <w:p>
            <w:pPr>
              <w:jc w:val="center"/>
              <w:rPr>
                <w:rFonts w:ascii="宋体" w:cs="宋体"/>
                <w:color w:val="000000"/>
                <w:sz w:val="22"/>
                <w:szCs w:val="22"/>
              </w:rPr>
            </w:pPr>
            <w:r>
              <w:rPr>
                <w:rFonts w:hint="eastAsia" w:ascii="宋体" w:hAnsi="宋体" w:cs="宋体"/>
                <w:color w:val="000000"/>
                <w:kern w:val="0"/>
                <w:sz w:val="20"/>
                <w:szCs w:val="20"/>
              </w:rPr>
              <w:t>经营高危险性体育项目许可</w:t>
            </w:r>
          </w:p>
        </w:tc>
        <w:tc>
          <w:tcPr>
            <w:tcW w:w="495" w:type="dxa"/>
            <w:vMerge w:val="restart"/>
            <w:tcBorders>
              <w:left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After w:val="1"/>
          <w:wAfter w:w="492" w:type="dxa"/>
          <w:trHeight w:val="2905"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17</w:t>
            </w:r>
          </w:p>
        </w:tc>
        <w:tc>
          <w:tcPr>
            <w:tcW w:w="172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经营高危险性体育项目许可</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无</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24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《全民健身条例》（国务院令第</w:t>
            </w:r>
            <w:r>
              <w:rPr>
                <w:rFonts w:ascii="宋体" w:hAnsi="宋体" w:cs="宋体"/>
                <w:color w:val="000000"/>
                <w:kern w:val="0"/>
                <w:sz w:val="20"/>
                <w:szCs w:val="20"/>
              </w:rPr>
              <w:t>560</w:t>
            </w:r>
            <w:r>
              <w:rPr>
                <w:rFonts w:hint="eastAsia" w:ascii="宋体" w:hAnsi="宋体" w:cs="宋体"/>
                <w:color w:val="000000"/>
                <w:kern w:val="0"/>
                <w:sz w:val="20"/>
                <w:szCs w:val="20"/>
              </w:rPr>
              <w:t>号）第三十二条；《经营高危险性体育项目许可管理办法》（国家体育总局令第</w:t>
            </w:r>
            <w:r>
              <w:rPr>
                <w:rFonts w:ascii="宋体" w:hAnsi="宋体" w:cs="宋体"/>
                <w:color w:val="000000"/>
                <w:kern w:val="0"/>
                <w:sz w:val="20"/>
                <w:szCs w:val="20"/>
              </w:rPr>
              <w:t>17</w:t>
            </w:r>
            <w:r>
              <w:rPr>
                <w:rFonts w:hint="eastAsia" w:ascii="宋体" w:hAnsi="宋体" w:cs="宋体"/>
                <w:color w:val="000000"/>
                <w:kern w:val="0"/>
                <w:sz w:val="20"/>
                <w:szCs w:val="20"/>
              </w:rPr>
              <w:t>号）第八条</w:t>
            </w:r>
          </w:p>
        </w:tc>
        <w:tc>
          <w:tcPr>
            <w:tcW w:w="1633" w:type="dxa"/>
            <w:gridSpan w:val="2"/>
            <w:vMerge w:val="continue"/>
            <w:tcBorders>
              <w:left w:val="single" w:color="auto" w:sz="4" w:space="0"/>
              <w:bottom w:val="single" w:color="auto" w:sz="4" w:space="0"/>
              <w:right w:val="single" w:color="auto" w:sz="4" w:space="0"/>
            </w:tcBorders>
            <w:vAlign w:val="center"/>
          </w:tcPr>
          <w:p>
            <w:pPr>
              <w:jc w:val="center"/>
              <w:rPr>
                <w:rFonts w:ascii="宋体" w:cs="宋体"/>
                <w:color w:val="000000"/>
                <w:sz w:val="22"/>
                <w:szCs w:val="22"/>
              </w:rPr>
            </w:pPr>
          </w:p>
        </w:tc>
        <w:tc>
          <w:tcPr>
            <w:tcW w:w="495" w:type="dxa"/>
            <w:vMerge w:val="continue"/>
            <w:tcBorders>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rPr>
            </w:pPr>
          </w:p>
        </w:tc>
      </w:tr>
      <w:tr>
        <w:tblPrEx>
          <w:tblCellMar>
            <w:top w:w="15" w:type="dxa"/>
            <w:left w:w="15" w:type="dxa"/>
            <w:bottom w:w="15" w:type="dxa"/>
            <w:right w:w="15" w:type="dxa"/>
          </w:tblCellMar>
        </w:tblPrEx>
        <w:trPr>
          <w:gridBefore w:val="1"/>
          <w:wBefore w:w="474" w:type="dxa"/>
          <w:trHeight w:val="758" w:hRule="atLeast"/>
          <w:jc w:val="center"/>
        </w:trPr>
        <w:tc>
          <w:tcPr>
            <w:tcW w:w="9472" w:type="dxa"/>
            <w:gridSpan w:val="13"/>
            <w:vAlign w:val="center"/>
          </w:tcPr>
          <w:p>
            <w:pPr>
              <w:widowControl/>
              <w:jc w:val="center"/>
              <w:textAlignment w:val="center"/>
              <w:rPr>
                <w:rFonts w:ascii="方正小标宋简体" w:hAnsi="方正小标宋简体" w:eastAsia="方正小标宋简体" w:cs="方正小标宋简体"/>
                <w:color w:val="000000"/>
                <w:sz w:val="50"/>
                <w:szCs w:val="50"/>
              </w:rPr>
            </w:pPr>
            <w:r>
              <w:rPr>
                <w:rFonts w:hint="eastAsia" w:ascii="方正小标宋简体" w:hAnsi="宋体" w:eastAsia="方正小标宋简体" w:cs="宋体"/>
                <w:color w:val="000000"/>
                <w:kern w:val="0"/>
                <w:sz w:val="44"/>
                <w:szCs w:val="44"/>
              </w:rPr>
              <w:t>拆分的行政审批事项（</w:t>
            </w:r>
            <w:r>
              <w:rPr>
                <w:rFonts w:ascii="方正小标宋简体" w:hAnsi="宋体" w:eastAsia="方正小标宋简体" w:cs="宋体"/>
                <w:color w:val="000000"/>
                <w:kern w:val="0"/>
                <w:sz w:val="44"/>
                <w:szCs w:val="44"/>
              </w:rPr>
              <w:t>9</w:t>
            </w:r>
            <w:r>
              <w:rPr>
                <w:rFonts w:hint="eastAsia" w:ascii="方正小标宋简体" w:hAnsi="宋体" w:eastAsia="方正小标宋简体" w:cs="宋体"/>
                <w:color w:val="000000"/>
                <w:kern w:val="0"/>
                <w:sz w:val="44"/>
                <w:szCs w:val="44"/>
              </w:rPr>
              <w:t>项拆分为</w:t>
            </w:r>
            <w:r>
              <w:rPr>
                <w:rFonts w:ascii="方正小标宋简体" w:hAnsi="宋体" w:eastAsia="方正小标宋简体" w:cs="宋体"/>
                <w:color w:val="000000"/>
                <w:kern w:val="0"/>
                <w:sz w:val="44"/>
                <w:szCs w:val="44"/>
              </w:rPr>
              <w:t>20</w:t>
            </w:r>
            <w:r>
              <w:rPr>
                <w:rFonts w:hint="eastAsia" w:ascii="方正小标宋简体" w:hAnsi="宋体" w:eastAsia="方正小标宋简体" w:cs="宋体"/>
                <w:color w:val="000000"/>
                <w:kern w:val="0"/>
                <w:sz w:val="44"/>
                <w:szCs w:val="44"/>
              </w:rPr>
              <w:t>项）</w:t>
            </w:r>
          </w:p>
        </w:tc>
      </w:tr>
      <w:tr>
        <w:tblPrEx>
          <w:tblCellMar>
            <w:top w:w="15" w:type="dxa"/>
            <w:left w:w="15" w:type="dxa"/>
            <w:bottom w:w="15" w:type="dxa"/>
            <w:right w:w="15" w:type="dxa"/>
          </w:tblCellMar>
        </w:tblPrEx>
        <w:trPr>
          <w:gridBefore w:val="1"/>
          <w:wBefore w:w="474" w:type="dxa"/>
          <w:trHeight w:val="725" w:hRule="atLeast"/>
          <w:jc w:val="center"/>
        </w:trPr>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序号</w:t>
            </w:r>
          </w:p>
        </w:tc>
        <w:tc>
          <w:tcPr>
            <w:tcW w:w="10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原项目</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名称</w:t>
            </w:r>
          </w:p>
        </w:tc>
        <w:tc>
          <w:tcPr>
            <w:tcW w:w="18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原子项目名称</w:t>
            </w:r>
          </w:p>
        </w:tc>
        <w:tc>
          <w:tcPr>
            <w:tcW w:w="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实施</w:t>
            </w:r>
            <w:r>
              <w:rPr>
                <w:rFonts w:ascii="黑体" w:hAnsi="宋体" w:eastAsia="黑体" w:cs="黑体"/>
                <w:color w:val="000000"/>
                <w:kern w:val="0"/>
                <w:sz w:val="24"/>
              </w:rPr>
              <w:br w:type="textWrapping"/>
            </w:r>
            <w:r>
              <w:rPr>
                <w:rFonts w:hint="eastAsia" w:ascii="黑体" w:hAnsi="宋体" w:eastAsia="黑体" w:cs="黑体"/>
                <w:color w:val="000000"/>
                <w:kern w:val="0"/>
                <w:sz w:val="24"/>
              </w:rPr>
              <w:t>机关</w:t>
            </w:r>
          </w:p>
        </w:tc>
        <w:tc>
          <w:tcPr>
            <w:tcW w:w="23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设立依据</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新项目名称</w:t>
            </w:r>
          </w:p>
        </w:tc>
        <w:tc>
          <w:tcPr>
            <w:tcW w:w="16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备注</w:t>
            </w:r>
          </w:p>
        </w:tc>
      </w:tr>
      <w:tr>
        <w:tblPrEx>
          <w:tblCellMar>
            <w:top w:w="15" w:type="dxa"/>
            <w:left w:w="15" w:type="dxa"/>
            <w:bottom w:w="15" w:type="dxa"/>
            <w:right w:w="15" w:type="dxa"/>
          </w:tblCellMar>
        </w:tblPrEx>
        <w:trPr>
          <w:gridBefore w:val="1"/>
          <w:wBefore w:w="474" w:type="dxa"/>
          <w:trHeight w:val="2441"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城市生活垃圾经营性清扫、收集、运输、处理服务许可及城市建筑垃圾处置审批</w:t>
            </w: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城市生活垃圾经营性清扫、收集、运输、处理服务审批</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2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《国务院对确需保留的行政审批项目设定行政许可的决定》（国务院令第</w:t>
            </w:r>
            <w:r>
              <w:rPr>
                <w:rFonts w:ascii="宋体" w:hAnsi="宋体" w:cs="宋体"/>
                <w:color w:val="000000"/>
                <w:kern w:val="0"/>
                <w:sz w:val="20"/>
                <w:szCs w:val="20"/>
              </w:rPr>
              <w:t>412</w:t>
            </w:r>
            <w:r>
              <w:rPr>
                <w:rFonts w:hint="eastAsia" w:ascii="宋体" w:hAnsi="宋体" w:cs="宋体"/>
                <w:color w:val="000000"/>
                <w:kern w:val="0"/>
                <w:sz w:val="20"/>
                <w:szCs w:val="20"/>
              </w:rPr>
              <w:t>号）；《城市生活垃圾管理办法》（建设部令第</w:t>
            </w:r>
            <w:r>
              <w:rPr>
                <w:rFonts w:ascii="宋体" w:hAnsi="宋体" w:cs="宋体"/>
                <w:color w:val="000000"/>
                <w:kern w:val="0"/>
                <w:sz w:val="20"/>
                <w:szCs w:val="20"/>
              </w:rPr>
              <w:t>157</w:t>
            </w:r>
            <w:r>
              <w:rPr>
                <w:rFonts w:hint="eastAsia" w:ascii="宋体" w:hAnsi="宋体" w:cs="宋体"/>
                <w:color w:val="000000"/>
                <w:kern w:val="0"/>
                <w:sz w:val="20"/>
                <w:szCs w:val="20"/>
              </w:rPr>
              <w:t>号）</w:t>
            </w:r>
          </w:p>
        </w:tc>
        <w:tc>
          <w:tcPr>
            <w:tcW w:w="143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从事城市生活垃圾（含餐厨）经营性清扫、收集、运输、处理服务审批</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677"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城市建筑垃圾处置审批</w:t>
            </w: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《城市建筑垃圾管理规定》（建设部令第</w:t>
            </w:r>
            <w:r>
              <w:rPr>
                <w:rFonts w:ascii="宋体" w:hAnsi="宋体" w:cs="宋体"/>
                <w:color w:val="000000"/>
                <w:kern w:val="0"/>
                <w:sz w:val="20"/>
                <w:szCs w:val="20"/>
              </w:rPr>
              <w:t>139</w:t>
            </w:r>
            <w:r>
              <w:rPr>
                <w:rFonts w:hint="eastAsia" w:ascii="宋体" w:hAnsi="宋体" w:cs="宋体"/>
                <w:color w:val="000000"/>
                <w:kern w:val="0"/>
                <w:sz w:val="20"/>
                <w:szCs w:val="20"/>
              </w:rPr>
              <w:t>号）</w:t>
            </w:r>
          </w:p>
        </w:tc>
        <w:tc>
          <w:tcPr>
            <w:tcW w:w="14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城市建筑垃圾处置核准</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813" w:hRule="atLeast"/>
          <w:jc w:val="center"/>
        </w:trPr>
        <w:tc>
          <w:tcPr>
            <w:tcW w:w="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动物防疫条件合格证、诊疗许可证核发</w:t>
            </w: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动物防疫条件合格证核发</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区农业局</w:t>
            </w:r>
          </w:p>
        </w:tc>
        <w:tc>
          <w:tcPr>
            <w:tcW w:w="2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《中华人民共和国动物防疫法》（</w:t>
            </w:r>
            <w:r>
              <w:rPr>
                <w:rFonts w:ascii="宋体" w:hAnsi="宋体" w:cs="宋体"/>
                <w:color w:val="000000"/>
                <w:kern w:val="0"/>
                <w:sz w:val="20"/>
                <w:szCs w:val="20"/>
              </w:rPr>
              <w:t>2015</w:t>
            </w:r>
            <w:r>
              <w:rPr>
                <w:rFonts w:hint="eastAsia" w:ascii="宋体" w:hAnsi="宋体" w:cs="宋体"/>
                <w:color w:val="000000"/>
                <w:kern w:val="0"/>
                <w:sz w:val="20"/>
                <w:szCs w:val="20"/>
              </w:rPr>
              <w:t>年修正）；《动物防疫条件审查办法》（</w:t>
            </w:r>
            <w:r>
              <w:rPr>
                <w:rFonts w:ascii="宋体" w:hAnsi="宋体" w:cs="宋体"/>
                <w:color w:val="000000"/>
                <w:kern w:val="0"/>
                <w:sz w:val="20"/>
                <w:szCs w:val="20"/>
              </w:rPr>
              <w:t>2010</w:t>
            </w:r>
            <w:r>
              <w:rPr>
                <w:rFonts w:hint="eastAsia" w:ascii="宋体" w:hAnsi="宋体" w:cs="宋体"/>
                <w:color w:val="000000"/>
                <w:kern w:val="0"/>
                <w:sz w:val="20"/>
                <w:szCs w:val="20"/>
              </w:rPr>
              <w:t>年农业部令第</w:t>
            </w:r>
            <w:r>
              <w:rPr>
                <w:rFonts w:ascii="宋体" w:hAnsi="宋体" w:cs="宋体"/>
                <w:color w:val="000000"/>
                <w:kern w:val="0"/>
                <w:sz w:val="20"/>
                <w:szCs w:val="20"/>
              </w:rPr>
              <w:t>7</w:t>
            </w:r>
            <w:r>
              <w:rPr>
                <w:rFonts w:hint="eastAsia" w:ascii="宋体" w:hAnsi="宋体" w:cs="宋体"/>
                <w:color w:val="000000"/>
                <w:kern w:val="0"/>
                <w:sz w:val="20"/>
                <w:szCs w:val="20"/>
              </w:rPr>
              <w:t>号）</w:t>
            </w:r>
          </w:p>
        </w:tc>
        <w:tc>
          <w:tcPr>
            <w:tcW w:w="14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动物防疫条件合格证核发</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838" w:hRule="atLeast"/>
          <w:jc w:val="center"/>
        </w:trPr>
        <w:tc>
          <w:tcPr>
            <w:tcW w:w="4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动物诊疗许可证核发</w:t>
            </w: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《中华人民共和国动物防疫法》（</w:t>
            </w:r>
            <w:r>
              <w:rPr>
                <w:rFonts w:ascii="宋体" w:hAnsi="宋体" w:cs="宋体"/>
                <w:color w:val="000000"/>
                <w:kern w:val="0"/>
                <w:sz w:val="20"/>
                <w:szCs w:val="20"/>
              </w:rPr>
              <w:t>2015</w:t>
            </w:r>
            <w:r>
              <w:rPr>
                <w:rFonts w:hint="eastAsia" w:ascii="宋体" w:hAnsi="宋体" w:cs="宋体"/>
                <w:color w:val="000000"/>
                <w:kern w:val="0"/>
                <w:sz w:val="20"/>
                <w:szCs w:val="20"/>
              </w:rPr>
              <w:t>年修正）</w:t>
            </w:r>
          </w:p>
        </w:tc>
        <w:tc>
          <w:tcPr>
            <w:tcW w:w="14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动物诊疗许可证核发</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835" w:hRule="atLeast"/>
          <w:jc w:val="center"/>
        </w:trPr>
        <w:tc>
          <w:tcPr>
            <w:tcW w:w="480" w:type="dxa"/>
            <w:vMerge w:val="restart"/>
            <w:tcBorders>
              <w:top w:val="single" w:color="000000" w:sz="4" w:space="0"/>
              <w:left w:val="single" w:color="000000" w:sz="4" w:space="0"/>
              <w:right w:val="single" w:color="000000"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3</w:t>
            </w:r>
          </w:p>
        </w:tc>
        <w:tc>
          <w:tcPr>
            <w:tcW w:w="1031" w:type="dxa"/>
            <w:vMerge w:val="restart"/>
            <w:tcBorders>
              <w:top w:val="single" w:color="000000" w:sz="4" w:space="0"/>
              <w:left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统计调查项目审批和统计信息公布审核</w:t>
            </w: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统计调查项目审批</w:t>
            </w:r>
          </w:p>
        </w:tc>
        <w:tc>
          <w:tcPr>
            <w:tcW w:w="648" w:type="dxa"/>
            <w:vMerge w:val="restart"/>
            <w:tcBorders>
              <w:top w:val="single" w:color="000000" w:sz="4" w:space="0"/>
              <w:left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区发展改革和工业信息化局（区统计局）</w:t>
            </w:r>
          </w:p>
        </w:tc>
        <w:tc>
          <w:tcPr>
            <w:tcW w:w="23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《中华人民共和国统计法》第十二条；《中华人民共和国统计法实施细则》第七条</w:t>
            </w:r>
          </w:p>
        </w:tc>
        <w:tc>
          <w:tcPr>
            <w:tcW w:w="143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统计调查项目审批</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2145" w:hRule="atLeast"/>
          <w:jc w:val="center"/>
        </w:trPr>
        <w:tc>
          <w:tcPr>
            <w:tcW w:w="480" w:type="dxa"/>
            <w:vMerge w:val="continue"/>
            <w:tcBorders>
              <w:left w:val="single" w:color="000000" w:sz="4" w:space="0"/>
              <w:bottom w:val="single" w:color="auto" w:sz="4" w:space="0"/>
              <w:right w:val="single" w:color="000000" w:sz="4" w:space="0"/>
            </w:tcBorders>
            <w:vAlign w:val="center"/>
          </w:tcPr>
          <w:p>
            <w:pPr>
              <w:widowControl/>
              <w:jc w:val="left"/>
              <w:rPr>
                <w:rFonts w:ascii="宋体" w:cs="宋体"/>
                <w:color w:val="000000"/>
                <w:kern w:val="0"/>
                <w:sz w:val="20"/>
                <w:szCs w:val="20"/>
              </w:rPr>
            </w:pPr>
          </w:p>
        </w:tc>
        <w:tc>
          <w:tcPr>
            <w:tcW w:w="1031" w:type="dxa"/>
            <w:vMerge w:val="continue"/>
            <w:tcBorders>
              <w:left w:val="single" w:color="000000" w:sz="4" w:space="0"/>
              <w:bottom w:val="single" w:color="auto"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统计信息及密级统计资料的公布审核</w:t>
            </w:r>
          </w:p>
        </w:tc>
        <w:tc>
          <w:tcPr>
            <w:tcW w:w="648" w:type="dxa"/>
            <w:vMerge w:val="continue"/>
            <w:tcBorders>
              <w:left w:val="single" w:color="000000" w:sz="4" w:space="0"/>
              <w:bottom w:val="single" w:color="auto" w:sz="4" w:space="0"/>
              <w:right w:val="single" w:color="000000"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tabs>
                <w:tab w:val="left" w:pos="2572"/>
              </w:tabs>
              <w:jc w:val="left"/>
              <w:rPr>
                <w:rFonts w:ascii="宋体" w:cs="宋体"/>
                <w:color w:val="000000"/>
                <w:kern w:val="0"/>
                <w:sz w:val="20"/>
                <w:szCs w:val="20"/>
              </w:rPr>
            </w:pPr>
            <w:r>
              <w:rPr>
                <w:rFonts w:hint="eastAsia" w:ascii="宋体" w:hAnsi="宋体" w:cs="宋体"/>
                <w:color w:val="000000"/>
                <w:kern w:val="0"/>
                <w:sz w:val="20"/>
                <w:szCs w:val="20"/>
              </w:rPr>
              <w:t>《中华人民共和国统计法》第二十三、二十四条；《中华人民共和国统计法实施细则》第二十条</w:t>
            </w:r>
          </w:p>
        </w:tc>
        <w:tc>
          <w:tcPr>
            <w:tcW w:w="1434"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统计信息及密级统计资料的公布审核</w:t>
            </w:r>
          </w:p>
        </w:tc>
        <w:tc>
          <w:tcPr>
            <w:tcW w:w="1693"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216" w:hRule="atLeast"/>
          <w:jc w:val="center"/>
        </w:trPr>
        <w:tc>
          <w:tcPr>
            <w:tcW w:w="480" w:type="dxa"/>
            <w:tcBorders>
              <w:top w:val="single" w:color="auto" w:sz="4" w:space="0"/>
              <w:left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序号</w:t>
            </w:r>
          </w:p>
        </w:tc>
        <w:tc>
          <w:tcPr>
            <w:tcW w:w="10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原项目</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名称</w:t>
            </w: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原子项目名称</w:t>
            </w:r>
          </w:p>
        </w:tc>
        <w:tc>
          <w:tcPr>
            <w:tcW w:w="648" w:type="dxa"/>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实施</w:t>
            </w:r>
            <w:r>
              <w:rPr>
                <w:rFonts w:ascii="黑体" w:hAnsi="宋体" w:eastAsia="黑体" w:cs="黑体"/>
                <w:color w:val="000000"/>
                <w:kern w:val="0"/>
                <w:sz w:val="24"/>
              </w:rPr>
              <w:br w:type="textWrapping"/>
            </w:r>
            <w:r>
              <w:rPr>
                <w:rFonts w:hint="eastAsia" w:ascii="黑体" w:hAnsi="宋体" w:eastAsia="黑体" w:cs="黑体"/>
                <w:color w:val="000000"/>
                <w:kern w:val="0"/>
                <w:sz w:val="24"/>
              </w:rPr>
              <w:t>机关</w:t>
            </w: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设立依据</w:t>
            </w:r>
          </w:p>
        </w:tc>
        <w:tc>
          <w:tcPr>
            <w:tcW w:w="1434" w:type="dxa"/>
            <w:gridSpan w:val="2"/>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新项目名称</w:t>
            </w:r>
          </w:p>
        </w:tc>
        <w:tc>
          <w:tcPr>
            <w:tcW w:w="1693" w:type="dxa"/>
            <w:gridSpan w:val="3"/>
            <w:tcBorders>
              <w:top w:val="single" w:color="auto" w:sz="4" w:space="0"/>
              <w:left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备注</w:t>
            </w:r>
          </w:p>
        </w:tc>
      </w:tr>
      <w:tr>
        <w:tblPrEx>
          <w:tblCellMar>
            <w:top w:w="15" w:type="dxa"/>
            <w:left w:w="15" w:type="dxa"/>
            <w:bottom w:w="15" w:type="dxa"/>
            <w:right w:w="15" w:type="dxa"/>
          </w:tblCellMar>
        </w:tblPrEx>
        <w:trPr>
          <w:gridBefore w:val="1"/>
          <w:wBefore w:w="474" w:type="dxa"/>
          <w:trHeight w:val="1216" w:hRule="atLeast"/>
          <w:jc w:val="center"/>
        </w:trPr>
        <w:tc>
          <w:tcPr>
            <w:tcW w:w="48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4</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临时占用、挖掘城市道路、街道两侧、公共场地及依附于城市道路建设各种管线、杆线等设施审批</w:t>
            </w: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依附于城市道路建设各种管线、杆线等设施审批</w:t>
            </w:r>
          </w:p>
        </w:tc>
        <w:tc>
          <w:tcPr>
            <w:tcW w:w="648"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区住房和城乡建设局</w:t>
            </w: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《城市道路管理条例》（国务院令第</w:t>
            </w:r>
            <w:r>
              <w:rPr>
                <w:rFonts w:ascii="宋体" w:hAnsi="宋体" w:cs="宋体"/>
                <w:color w:val="000000"/>
                <w:kern w:val="0"/>
                <w:sz w:val="20"/>
                <w:szCs w:val="20"/>
              </w:rPr>
              <w:t>198</w:t>
            </w:r>
            <w:r>
              <w:rPr>
                <w:rFonts w:hint="eastAsia" w:ascii="宋体" w:hAnsi="宋体" w:cs="宋体"/>
                <w:color w:val="000000"/>
                <w:kern w:val="0"/>
                <w:sz w:val="20"/>
                <w:szCs w:val="20"/>
              </w:rPr>
              <w:t>号）第二十九、三十、三十三条</w:t>
            </w:r>
          </w:p>
        </w:tc>
        <w:tc>
          <w:tcPr>
            <w:tcW w:w="1434" w:type="dxa"/>
            <w:gridSpan w:val="2"/>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占用、挖掘城市道路及敷设、架设各类市政管线、杆线等设施审批</w:t>
            </w:r>
          </w:p>
        </w:tc>
        <w:tc>
          <w:tcPr>
            <w:tcW w:w="1693" w:type="dxa"/>
            <w:gridSpan w:val="3"/>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976" w:hRule="atLeast"/>
          <w:jc w:val="center"/>
        </w:trPr>
        <w:tc>
          <w:tcPr>
            <w:tcW w:w="480"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临时占用、挖掘城市道路审批</w:t>
            </w:r>
          </w:p>
        </w:tc>
        <w:tc>
          <w:tcPr>
            <w:tcW w:w="648" w:type="dxa"/>
            <w:vMerge w:val="continue"/>
            <w:tcBorders>
              <w:left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《城市道路管理条例》（国务院令第</w:t>
            </w:r>
            <w:r>
              <w:rPr>
                <w:rFonts w:ascii="宋体" w:hAnsi="宋体" w:cs="宋体"/>
                <w:color w:val="000000"/>
                <w:kern w:val="0"/>
                <w:sz w:val="20"/>
                <w:szCs w:val="20"/>
              </w:rPr>
              <w:t>198</w:t>
            </w:r>
            <w:r>
              <w:rPr>
                <w:rFonts w:hint="eastAsia" w:ascii="宋体" w:hAnsi="宋体" w:cs="宋体"/>
                <w:color w:val="000000"/>
                <w:kern w:val="0"/>
                <w:sz w:val="20"/>
                <w:szCs w:val="20"/>
              </w:rPr>
              <w:t>号）</w:t>
            </w:r>
          </w:p>
        </w:tc>
        <w:tc>
          <w:tcPr>
            <w:tcW w:w="1434" w:type="dxa"/>
            <w:gridSpan w:val="2"/>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p>
        </w:tc>
        <w:tc>
          <w:tcPr>
            <w:tcW w:w="1693" w:type="dxa"/>
            <w:gridSpan w:val="3"/>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r>
      <w:tr>
        <w:tblPrEx>
          <w:tblCellMar>
            <w:top w:w="15" w:type="dxa"/>
            <w:left w:w="15" w:type="dxa"/>
            <w:bottom w:w="15" w:type="dxa"/>
            <w:right w:w="15" w:type="dxa"/>
          </w:tblCellMar>
        </w:tblPrEx>
        <w:trPr>
          <w:gridBefore w:val="1"/>
          <w:wBefore w:w="474" w:type="dxa"/>
          <w:trHeight w:val="2365" w:hRule="atLeast"/>
          <w:jc w:val="center"/>
        </w:trPr>
        <w:tc>
          <w:tcPr>
            <w:tcW w:w="48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临时占用街道两侧和公共场地许可</w:t>
            </w:r>
          </w:p>
        </w:tc>
        <w:tc>
          <w:tcPr>
            <w:tcW w:w="648"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《城市市容和环境卫生管理条例》（国务院令第</w:t>
            </w:r>
            <w:r>
              <w:rPr>
                <w:rFonts w:ascii="宋体" w:hAnsi="宋体" w:cs="宋体"/>
                <w:color w:val="000000"/>
                <w:kern w:val="0"/>
                <w:sz w:val="20"/>
                <w:szCs w:val="20"/>
              </w:rPr>
              <w:t>101</w:t>
            </w:r>
            <w:r>
              <w:rPr>
                <w:rFonts w:hint="eastAsia" w:ascii="宋体" w:hAnsi="宋体" w:cs="宋体"/>
                <w:color w:val="000000"/>
                <w:kern w:val="0"/>
                <w:sz w:val="20"/>
                <w:szCs w:val="20"/>
              </w:rPr>
              <w:t>号）第十四条；《城市道路管理条例》（国务院令第</w:t>
            </w:r>
            <w:r>
              <w:rPr>
                <w:rFonts w:ascii="宋体" w:hAnsi="宋体" w:cs="宋体"/>
                <w:color w:val="000000"/>
                <w:kern w:val="0"/>
                <w:sz w:val="20"/>
                <w:szCs w:val="20"/>
              </w:rPr>
              <w:t>198</w:t>
            </w:r>
            <w:r>
              <w:rPr>
                <w:rFonts w:hint="eastAsia" w:ascii="宋体" w:hAnsi="宋体" w:cs="宋体"/>
                <w:color w:val="000000"/>
                <w:kern w:val="0"/>
                <w:sz w:val="20"/>
                <w:szCs w:val="20"/>
              </w:rPr>
              <w:t>号）第三十一条；《城市绿化条例》（国务院令第</w:t>
            </w:r>
            <w:r>
              <w:rPr>
                <w:rFonts w:ascii="宋体" w:hAnsi="宋体" w:cs="宋体"/>
                <w:color w:val="000000"/>
                <w:kern w:val="0"/>
                <w:sz w:val="20"/>
                <w:szCs w:val="20"/>
              </w:rPr>
              <w:t>100</w:t>
            </w:r>
            <w:r>
              <w:rPr>
                <w:rFonts w:hint="eastAsia" w:ascii="宋体" w:hAnsi="宋体" w:cs="宋体"/>
                <w:color w:val="000000"/>
                <w:kern w:val="0"/>
                <w:sz w:val="20"/>
                <w:szCs w:val="20"/>
              </w:rPr>
              <w:t>号）第二十二条</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临时占用街道两侧和公共场地许可</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479" w:hRule="atLeast"/>
          <w:jc w:val="center"/>
        </w:trPr>
        <w:tc>
          <w:tcPr>
            <w:tcW w:w="48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5</w:t>
            </w:r>
          </w:p>
        </w:tc>
        <w:tc>
          <w:tcPr>
            <w:tcW w:w="1031"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卫生（安全）许可证核发</w:t>
            </w: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公共场所（不含公园、体育馆、公共交通工具、饭馆、咖啡馆、酒吧、茶座）卫生许可</w:t>
            </w:r>
          </w:p>
        </w:tc>
        <w:tc>
          <w:tcPr>
            <w:tcW w:w="648" w:type="dxa"/>
            <w:vMerge w:val="restart"/>
            <w:tcBorders>
              <w:top w:val="single" w:color="auto" w:sz="4" w:space="0"/>
              <w:left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区卫生和计划生育局</w:t>
            </w: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《公共场所卫生管理条例实施细则》（卫生部令第</w:t>
            </w:r>
            <w:r>
              <w:rPr>
                <w:rFonts w:ascii="宋体" w:hAnsi="宋体" w:cs="宋体"/>
                <w:kern w:val="0"/>
                <w:sz w:val="20"/>
                <w:szCs w:val="20"/>
              </w:rPr>
              <w:t>80</w:t>
            </w:r>
            <w:r>
              <w:rPr>
                <w:rFonts w:hint="eastAsia" w:ascii="宋体" w:hAnsi="宋体" w:cs="宋体"/>
                <w:kern w:val="0"/>
                <w:sz w:val="20"/>
                <w:szCs w:val="20"/>
              </w:rPr>
              <w:t>号）第二十二条；《公共场所卫生管理条例》（国发〔</w:t>
            </w:r>
            <w:r>
              <w:rPr>
                <w:rFonts w:ascii="宋体" w:hAnsi="宋体" w:cs="宋体"/>
                <w:kern w:val="0"/>
                <w:sz w:val="20"/>
                <w:szCs w:val="20"/>
              </w:rPr>
              <w:t>1987</w:t>
            </w:r>
            <w:r>
              <w:rPr>
                <w:rFonts w:hint="eastAsia" w:ascii="宋体" w:hAnsi="宋体" w:cs="宋体"/>
                <w:kern w:val="0"/>
                <w:sz w:val="20"/>
                <w:szCs w:val="20"/>
              </w:rPr>
              <w:t>〕</w:t>
            </w:r>
            <w:r>
              <w:rPr>
                <w:rFonts w:ascii="宋体" w:hAnsi="宋体" w:cs="宋体"/>
                <w:kern w:val="0"/>
                <w:sz w:val="20"/>
                <w:szCs w:val="20"/>
              </w:rPr>
              <w:t>24</w:t>
            </w:r>
            <w:r>
              <w:rPr>
                <w:rFonts w:hint="eastAsia" w:ascii="宋体" w:hAnsi="宋体" w:cs="宋体"/>
                <w:kern w:val="0"/>
                <w:sz w:val="20"/>
                <w:szCs w:val="20"/>
              </w:rPr>
              <w:t>号）第四条</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sz w:val="24"/>
              </w:rPr>
            </w:pPr>
            <w:r>
              <w:rPr>
                <w:rFonts w:hint="eastAsia" w:ascii="宋体" w:hAnsi="宋体" w:cs="宋体"/>
                <w:kern w:val="0"/>
                <w:sz w:val="20"/>
                <w:szCs w:val="20"/>
              </w:rPr>
              <w:t>公共场所（不含公园、体育馆、公共交通工具、饭馆、咖啡馆、酒吧、茶座）卫生许可</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479" w:hRule="atLeast"/>
          <w:jc w:val="center"/>
        </w:trPr>
        <w:tc>
          <w:tcPr>
            <w:tcW w:w="48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31"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供水单位卫生许可证核发</w:t>
            </w:r>
          </w:p>
        </w:tc>
        <w:tc>
          <w:tcPr>
            <w:tcW w:w="648" w:type="dxa"/>
            <w:vMerge w:val="continue"/>
            <w:tcBorders>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《中华人民共和国传染病防治法》第二十九条；《生活饮用水卫生监督管理办法》（</w:t>
            </w:r>
            <w:r>
              <w:rPr>
                <w:rFonts w:ascii="宋体" w:hAnsi="宋体" w:cs="宋体"/>
                <w:kern w:val="0"/>
                <w:sz w:val="20"/>
                <w:szCs w:val="20"/>
              </w:rPr>
              <w:t>2016</w:t>
            </w:r>
            <w:r>
              <w:rPr>
                <w:rFonts w:hint="eastAsia" w:ascii="宋体" w:hAnsi="宋体" w:cs="宋体"/>
                <w:kern w:val="0"/>
                <w:sz w:val="20"/>
                <w:szCs w:val="20"/>
              </w:rPr>
              <w:t>年修正）第七条</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sz w:val="24"/>
              </w:rPr>
            </w:pPr>
            <w:r>
              <w:rPr>
                <w:rFonts w:hint="eastAsia" w:ascii="宋体" w:hAnsi="宋体" w:cs="宋体"/>
                <w:kern w:val="0"/>
                <w:sz w:val="20"/>
                <w:szCs w:val="20"/>
              </w:rPr>
              <w:t>饮用水供水单位卫生许可</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479" w:hRule="atLeast"/>
          <w:jc w:val="center"/>
        </w:trPr>
        <w:tc>
          <w:tcPr>
            <w:tcW w:w="480" w:type="dxa"/>
            <w:vMerge w:val="restart"/>
            <w:tcBorders>
              <w:top w:val="single" w:color="auto" w:sz="4" w:space="0"/>
              <w:left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6</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宗教活动场所登记和改建、扩建审批</w:t>
            </w: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宗教活动场所登记</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区民族宗教事务局</w:t>
            </w: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《宗教事务条例》（国务院令第</w:t>
            </w:r>
            <w:r>
              <w:rPr>
                <w:rFonts w:ascii="宋体" w:hAnsi="宋体" w:cs="宋体"/>
                <w:kern w:val="0"/>
                <w:sz w:val="20"/>
                <w:szCs w:val="20"/>
              </w:rPr>
              <w:t>426</w:t>
            </w:r>
            <w:r>
              <w:rPr>
                <w:rFonts w:hint="eastAsia" w:ascii="宋体" w:hAnsi="宋体" w:cs="宋体"/>
                <w:kern w:val="0"/>
                <w:sz w:val="20"/>
                <w:szCs w:val="20"/>
              </w:rPr>
              <w:t>号）第十五、十六条</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宗教活动场所登记</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2800" w:hRule="atLeast"/>
          <w:jc w:val="center"/>
        </w:trPr>
        <w:tc>
          <w:tcPr>
            <w:tcW w:w="480"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改建、扩建宗教活动场所审批</w:t>
            </w:r>
          </w:p>
        </w:tc>
        <w:tc>
          <w:tcPr>
            <w:tcW w:w="64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《宗教事务条例》（国务院令第</w:t>
            </w:r>
            <w:r>
              <w:rPr>
                <w:rFonts w:ascii="宋体" w:hAnsi="宋体" w:cs="宋体"/>
                <w:kern w:val="0"/>
                <w:sz w:val="20"/>
                <w:szCs w:val="20"/>
              </w:rPr>
              <w:t>426</w:t>
            </w:r>
            <w:r>
              <w:rPr>
                <w:rFonts w:hint="eastAsia" w:ascii="宋体" w:hAnsi="宋体" w:cs="宋体"/>
                <w:kern w:val="0"/>
                <w:sz w:val="20"/>
                <w:szCs w:val="20"/>
              </w:rPr>
              <w:t>号）第二十五条；《湖南省宗教事务条例》第十三条；《湖南省人民政府关于公布取消下放和保留的省级行政许可事项目录的决定》（湖南省人民政府令第</w:t>
            </w:r>
            <w:r>
              <w:rPr>
                <w:rFonts w:ascii="宋体" w:hAnsi="宋体" w:cs="宋体"/>
                <w:kern w:val="0"/>
                <w:sz w:val="20"/>
                <w:szCs w:val="20"/>
              </w:rPr>
              <w:t>271</w:t>
            </w:r>
            <w:r>
              <w:rPr>
                <w:rFonts w:hint="eastAsia" w:ascii="宋体" w:hAnsi="宋体" w:cs="宋体"/>
                <w:kern w:val="0"/>
                <w:sz w:val="20"/>
                <w:szCs w:val="20"/>
              </w:rPr>
              <w:t>号）</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改建、扩建宗教活动场所审批</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061" w:hRule="atLeast"/>
          <w:jc w:val="center"/>
        </w:trPr>
        <w:tc>
          <w:tcPr>
            <w:tcW w:w="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序号</w:t>
            </w:r>
          </w:p>
        </w:tc>
        <w:tc>
          <w:tcPr>
            <w:tcW w:w="103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原项目</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名称</w:t>
            </w: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原子项目名称</w:t>
            </w:r>
          </w:p>
        </w:tc>
        <w:tc>
          <w:tcPr>
            <w:tcW w:w="64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实施</w:t>
            </w:r>
            <w:r>
              <w:rPr>
                <w:rFonts w:ascii="黑体" w:hAnsi="宋体" w:eastAsia="黑体" w:cs="黑体"/>
                <w:color w:val="000000"/>
                <w:kern w:val="0"/>
                <w:sz w:val="24"/>
              </w:rPr>
              <w:br w:type="textWrapping"/>
            </w:r>
            <w:r>
              <w:rPr>
                <w:rFonts w:hint="eastAsia" w:ascii="黑体" w:hAnsi="宋体" w:eastAsia="黑体" w:cs="黑体"/>
                <w:color w:val="000000"/>
                <w:kern w:val="0"/>
                <w:sz w:val="24"/>
              </w:rPr>
              <w:t>机关</w:t>
            </w: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设立依据</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新项目名称</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备注</w:t>
            </w:r>
          </w:p>
        </w:tc>
      </w:tr>
      <w:tr>
        <w:tblPrEx>
          <w:tblCellMar>
            <w:top w:w="15" w:type="dxa"/>
            <w:left w:w="15" w:type="dxa"/>
            <w:bottom w:w="15" w:type="dxa"/>
            <w:right w:w="15" w:type="dxa"/>
          </w:tblCellMar>
        </w:tblPrEx>
        <w:trPr>
          <w:gridBefore w:val="1"/>
          <w:wBefore w:w="474" w:type="dxa"/>
          <w:trHeight w:val="1839" w:hRule="atLeast"/>
          <w:jc w:val="center"/>
        </w:trPr>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7</w:t>
            </w:r>
          </w:p>
        </w:tc>
        <w:tc>
          <w:tcPr>
            <w:tcW w:w="103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kern w:val="0"/>
                <w:sz w:val="20"/>
                <w:szCs w:val="20"/>
              </w:rPr>
              <w:t>公路范围内建设施工审批</w:t>
            </w: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在公路用地范围设置非公路标志审批</w:t>
            </w:r>
          </w:p>
        </w:tc>
        <w:tc>
          <w:tcPr>
            <w:tcW w:w="64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区交通运输局</w:t>
            </w: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w:t>
            </w:r>
            <w:r>
              <w:rPr>
                <w:rFonts w:ascii="宋体" w:hAnsi="宋体" w:cs="宋体"/>
                <w:kern w:val="0"/>
                <w:sz w:val="20"/>
                <w:szCs w:val="20"/>
              </w:rPr>
              <w:t>2016</w:t>
            </w:r>
            <w:r>
              <w:rPr>
                <w:rFonts w:hint="eastAsia" w:ascii="宋体" w:hAnsi="宋体" w:cs="宋体"/>
                <w:kern w:val="0"/>
                <w:sz w:val="20"/>
                <w:szCs w:val="20"/>
              </w:rPr>
              <w:t>年修正）；《公路安全保护条例》（国务院令第</w:t>
            </w:r>
            <w:r>
              <w:rPr>
                <w:rFonts w:ascii="宋体" w:hAnsi="宋体" w:cs="宋体"/>
                <w:kern w:val="0"/>
                <w:sz w:val="20"/>
                <w:szCs w:val="20"/>
              </w:rPr>
              <w:t>593</w:t>
            </w:r>
            <w:r>
              <w:rPr>
                <w:rFonts w:hint="eastAsia" w:ascii="宋体" w:hAnsi="宋体" w:cs="宋体"/>
                <w:kern w:val="0"/>
                <w:sz w:val="20"/>
                <w:szCs w:val="20"/>
              </w:rPr>
              <w:t>号）；《湖南省实施〈中华人民共和国公路法〉办法》</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在公路用地范围内设置非公路标志审批</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946" w:hRule="atLeast"/>
          <w:jc w:val="center"/>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更新砍伐公路护路林木审批</w:t>
            </w:r>
          </w:p>
        </w:tc>
        <w:tc>
          <w:tcPr>
            <w:tcW w:w="64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《中华人民共和国公路法》（</w:t>
            </w:r>
            <w:r>
              <w:rPr>
                <w:rFonts w:ascii="宋体" w:hAnsi="宋体" w:cs="宋体"/>
                <w:kern w:val="0"/>
                <w:sz w:val="20"/>
                <w:szCs w:val="20"/>
              </w:rPr>
              <w:t>2016</w:t>
            </w:r>
            <w:r>
              <w:rPr>
                <w:rFonts w:hint="eastAsia" w:ascii="宋体" w:hAnsi="宋体" w:cs="宋体"/>
                <w:kern w:val="0"/>
                <w:sz w:val="20"/>
                <w:szCs w:val="20"/>
              </w:rPr>
              <w:t>年修正）；《公路安全保护条例》（国务院令第</w:t>
            </w:r>
            <w:r>
              <w:rPr>
                <w:rFonts w:ascii="宋体" w:hAnsi="宋体" w:cs="宋体"/>
                <w:kern w:val="0"/>
                <w:sz w:val="20"/>
                <w:szCs w:val="20"/>
              </w:rPr>
              <w:t>593</w:t>
            </w:r>
            <w:r>
              <w:rPr>
                <w:rFonts w:hint="eastAsia" w:ascii="宋体" w:hAnsi="宋体" w:cs="宋体"/>
                <w:kern w:val="0"/>
                <w:sz w:val="20"/>
                <w:szCs w:val="20"/>
              </w:rPr>
              <w:t>号）；《湖南省实施〈中华人民共和国公路法〉办法》</w:t>
            </w:r>
          </w:p>
        </w:tc>
        <w:tc>
          <w:tcPr>
            <w:tcW w:w="143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更新砍伐公路护路树木审批</w:t>
            </w:r>
          </w:p>
        </w:tc>
        <w:tc>
          <w:tcPr>
            <w:tcW w:w="169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805" w:hRule="atLeast"/>
          <w:jc w:val="center"/>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占用、挖掘公路或者使公路改线审批</w:t>
            </w:r>
          </w:p>
        </w:tc>
        <w:tc>
          <w:tcPr>
            <w:tcW w:w="64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p>
        </w:tc>
        <w:tc>
          <w:tcPr>
            <w:tcW w:w="236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《中华人民共和国公路法》（</w:t>
            </w:r>
            <w:r>
              <w:rPr>
                <w:rFonts w:ascii="宋体" w:hAnsi="宋体" w:cs="宋体"/>
                <w:color w:val="000000"/>
                <w:kern w:val="0"/>
                <w:sz w:val="20"/>
                <w:szCs w:val="20"/>
              </w:rPr>
              <w:t>2016</w:t>
            </w:r>
            <w:r>
              <w:rPr>
                <w:rFonts w:hint="eastAsia" w:ascii="宋体" w:hAnsi="宋体" w:cs="宋体"/>
                <w:color w:val="000000"/>
                <w:kern w:val="0"/>
                <w:sz w:val="20"/>
                <w:szCs w:val="20"/>
              </w:rPr>
              <w:t>年修正）；第二十五、四十二、四十四、四十五、五十四条；《公路安全保护条例》（国务院令第</w:t>
            </w:r>
            <w:r>
              <w:rPr>
                <w:rFonts w:ascii="宋体" w:hAnsi="宋体" w:cs="宋体"/>
                <w:color w:val="000000"/>
                <w:kern w:val="0"/>
                <w:sz w:val="20"/>
                <w:szCs w:val="20"/>
              </w:rPr>
              <w:t>593</w:t>
            </w:r>
            <w:r>
              <w:rPr>
                <w:rFonts w:hint="eastAsia" w:ascii="宋体" w:hAnsi="宋体" w:cs="宋体"/>
                <w:color w:val="000000"/>
                <w:kern w:val="0"/>
                <w:sz w:val="20"/>
                <w:szCs w:val="20"/>
              </w:rPr>
              <w:t>号）第二十七、二十八条；《湖南省实施〈中华人民共和国公路法〉办法》第十九条</w:t>
            </w:r>
          </w:p>
        </w:tc>
        <w:tc>
          <w:tcPr>
            <w:tcW w:w="143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kern w:val="0"/>
                <w:sz w:val="20"/>
                <w:szCs w:val="20"/>
              </w:rPr>
            </w:pPr>
            <w:r>
              <w:rPr>
                <w:rFonts w:hint="eastAsia" w:ascii="宋体" w:hAnsi="宋体" w:cs="宋体"/>
                <w:kern w:val="0"/>
                <w:sz w:val="20"/>
                <w:szCs w:val="20"/>
              </w:rPr>
              <w:t>涉及公路施工许可</w:t>
            </w:r>
          </w:p>
        </w:tc>
        <w:tc>
          <w:tcPr>
            <w:tcW w:w="1693"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322" w:hRule="atLeast"/>
          <w:jc w:val="center"/>
        </w:trPr>
        <w:tc>
          <w:tcPr>
            <w:tcW w:w="480"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跨越、穿越公路修建桥梁、渡槽或者架设、埋设管线等设施审批</w:t>
            </w:r>
          </w:p>
        </w:tc>
        <w:tc>
          <w:tcPr>
            <w:tcW w:w="648"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20"/>
                <w:szCs w:val="20"/>
              </w:rPr>
            </w:pPr>
          </w:p>
        </w:tc>
        <w:tc>
          <w:tcPr>
            <w:tcW w:w="2363"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 w:val="20"/>
                <w:szCs w:val="20"/>
              </w:rPr>
            </w:pPr>
          </w:p>
        </w:tc>
        <w:tc>
          <w:tcPr>
            <w:tcW w:w="14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 w:val="20"/>
                <w:szCs w:val="20"/>
              </w:rPr>
            </w:pPr>
          </w:p>
        </w:tc>
        <w:tc>
          <w:tcPr>
            <w:tcW w:w="1693" w:type="dxa"/>
            <w:gridSpan w:val="3"/>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20"/>
                <w:szCs w:val="20"/>
              </w:rPr>
            </w:pPr>
          </w:p>
        </w:tc>
      </w:tr>
      <w:tr>
        <w:tblPrEx>
          <w:tblCellMar>
            <w:top w:w="15" w:type="dxa"/>
            <w:left w:w="15" w:type="dxa"/>
            <w:bottom w:w="15" w:type="dxa"/>
            <w:right w:w="15" w:type="dxa"/>
          </w:tblCellMar>
        </w:tblPrEx>
        <w:trPr>
          <w:gridBefore w:val="1"/>
          <w:wBefore w:w="474" w:type="dxa"/>
          <w:trHeight w:val="897" w:hRule="atLeast"/>
          <w:jc w:val="center"/>
        </w:trPr>
        <w:tc>
          <w:tcPr>
            <w:tcW w:w="480"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在公路上增设或者改造平面交叉道口审批</w:t>
            </w:r>
          </w:p>
        </w:tc>
        <w:tc>
          <w:tcPr>
            <w:tcW w:w="648"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20"/>
                <w:szCs w:val="20"/>
              </w:rPr>
            </w:pPr>
          </w:p>
        </w:tc>
        <w:tc>
          <w:tcPr>
            <w:tcW w:w="2363"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 w:val="20"/>
                <w:szCs w:val="20"/>
              </w:rPr>
            </w:pPr>
          </w:p>
        </w:tc>
        <w:tc>
          <w:tcPr>
            <w:tcW w:w="1434"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kern w:val="0"/>
                <w:sz w:val="20"/>
                <w:szCs w:val="20"/>
              </w:rPr>
            </w:pPr>
          </w:p>
        </w:tc>
        <w:tc>
          <w:tcPr>
            <w:tcW w:w="1693" w:type="dxa"/>
            <w:gridSpan w:val="3"/>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20"/>
                <w:szCs w:val="20"/>
              </w:rPr>
            </w:pPr>
          </w:p>
        </w:tc>
      </w:tr>
      <w:tr>
        <w:tblPrEx>
          <w:tblCellMar>
            <w:top w:w="15" w:type="dxa"/>
            <w:left w:w="15" w:type="dxa"/>
            <w:bottom w:w="15" w:type="dxa"/>
            <w:right w:w="15" w:type="dxa"/>
          </w:tblCellMar>
        </w:tblPrEx>
        <w:trPr>
          <w:gridBefore w:val="1"/>
          <w:wBefore w:w="474" w:type="dxa"/>
          <w:trHeight w:val="2765" w:hRule="atLeast"/>
          <w:jc w:val="center"/>
        </w:trPr>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8</w:t>
            </w:r>
          </w:p>
        </w:tc>
        <w:tc>
          <w:tcPr>
            <w:tcW w:w="10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kern w:val="0"/>
                <w:sz w:val="20"/>
                <w:szCs w:val="20"/>
              </w:rPr>
              <w:t>人防工程修建、利用审批</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单独修建人防工程立项审批、设计审查、竣工验收</w:t>
            </w: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kern w:val="0"/>
                <w:sz w:val="20"/>
                <w:szCs w:val="20"/>
              </w:rPr>
              <w:t>区人民防空办公室</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《湖南省实施〈</w:t>
            </w:r>
            <w:r>
              <w:rPr>
                <w:rFonts w:ascii="宋体" w:hAnsi="宋体" w:cs="宋体"/>
                <w:kern w:val="0"/>
                <w:sz w:val="20"/>
                <w:szCs w:val="20"/>
              </w:rPr>
              <w:t xml:space="preserve"> </w:t>
            </w:r>
            <w:r>
              <w:rPr>
                <w:rFonts w:hint="eastAsia" w:ascii="宋体" w:hAnsi="宋体" w:cs="宋体"/>
                <w:kern w:val="0"/>
                <w:sz w:val="20"/>
                <w:szCs w:val="20"/>
              </w:rPr>
              <w:t>中华人民共和国人民防空法〉办法》第十三、十四、十五、十八、十九条；《湖南省人民防空工程建设与维护管理规定》（湖南省政府令第</w:t>
            </w:r>
            <w:r>
              <w:rPr>
                <w:rFonts w:ascii="宋体" w:hAnsi="宋体" w:cs="宋体"/>
                <w:kern w:val="0"/>
                <w:sz w:val="20"/>
                <w:szCs w:val="20"/>
              </w:rPr>
              <w:t>270</w:t>
            </w:r>
            <w:r>
              <w:rPr>
                <w:rFonts w:hint="eastAsia" w:ascii="宋体" w:hAnsi="宋体" w:cs="宋体"/>
                <w:kern w:val="0"/>
                <w:sz w:val="20"/>
                <w:szCs w:val="20"/>
              </w:rPr>
              <w:t>号）第九、十三、十四、十五、十六、十七条</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权限内单独修建人防工程的立项审批、设计审查、竣工验收备案</w:t>
            </w:r>
          </w:p>
        </w:tc>
        <w:tc>
          <w:tcPr>
            <w:tcW w:w="1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2914" w:hRule="atLeast"/>
          <w:jc w:val="center"/>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结合民用建筑修建防空地下室设计审查、竣工验收认可</w:t>
            </w:r>
          </w:p>
        </w:tc>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20"/>
                <w:szCs w:val="20"/>
              </w:rPr>
            </w:pPr>
            <w:r>
              <w:rPr>
                <w:rFonts w:hint="eastAsia" w:ascii="宋体" w:hAnsi="宋体" w:cs="宋体"/>
                <w:kern w:val="0"/>
                <w:sz w:val="20"/>
                <w:szCs w:val="20"/>
              </w:rPr>
              <w:t>《湖南省人民防空工程建设与维护管理规定》（湖南省政府令第</w:t>
            </w:r>
            <w:r>
              <w:rPr>
                <w:rFonts w:ascii="宋体" w:hAnsi="宋体" w:cs="宋体"/>
                <w:kern w:val="0"/>
                <w:sz w:val="20"/>
                <w:szCs w:val="20"/>
              </w:rPr>
              <w:t>270</w:t>
            </w:r>
            <w:r>
              <w:rPr>
                <w:rFonts w:hint="eastAsia" w:ascii="宋体" w:hAnsi="宋体" w:cs="宋体"/>
                <w:kern w:val="0"/>
                <w:sz w:val="20"/>
                <w:szCs w:val="20"/>
              </w:rPr>
              <w:t>号）第十八条；《中华人民共和国人民防空法》第二十二、二十三条；《湖南实施</w:t>
            </w:r>
            <w:r>
              <w:rPr>
                <w:rFonts w:ascii="宋体" w:hAnsi="宋体" w:cs="宋体"/>
                <w:kern w:val="0"/>
                <w:sz w:val="20"/>
                <w:szCs w:val="20"/>
              </w:rPr>
              <w:t>&lt;</w:t>
            </w:r>
            <w:r>
              <w:rPr>
                <w:rFonts w:hint="eastAsia" w:ascii="宋体" w:hAnsi="宋体" w:cs="宋体"/>
                <w:kern w:val="0"/>
                <w:sz w:val="20"/>
                <w:szCs w:val="20"/>
              </w:rPr>
              <w:t>中华人民共和国人民防空法</w:t>
            </w:r>
            <w:r>
              <w:rPr>
                <w:rFonts w:ascii="宋体" w:hAnsi="宋体" w:cs="宋体"/>
                <w:kern w:val="0"/>
                <w:sz w:val="20"/>
                <w:szCs w:val="20"/>
              </w:rPr>
              <w:t>&gt;</w:t>
            </w:r>
            <w:r>
              <w:rPr>
                <w:rFonts w:hint="eastAsia" w:ascii="宋体" w:hAnsi="宋体" w:cs="宋体"/>
                <w:kern w:val="0"/>
                <w:sz w:val="20"/>
                <w:szCs w:val="20"/>
              </w:rPr>
              <w:t>办法》第十四、十六、十七条</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结合民用建筑修建防空地下室设计审查、竣工验收认可</w:t>
            </w:r>
          </w:p>
        </w:tc>
        <w:tc>
          <w:tcPr>
            <w:tcW w:w="1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1479" w:hRule="atLeast"/>
          <w:jc w:val="center"/>
        </w:trPr>
        <w:tc>
          <w:tcPr>
            <w:tcW w:w="480" w:type="dxa"/>
            <w:tcBorders>
              <w:top w:val="single" w:color="auto" w:sz="4" w:space="0"/>
              <w:left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序号</w:t>
            </w:r>
          </w:p>
        </w:tc>
        <w:tc>
          <w:tcPr>
            <w:tcW w:w="1031" w:type="dxa"/>
            <w:tcBorders>
              <w:top w:val="single" w:color="auto" w:sz="4" w:space="0"/>
              <w:left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原项目</w:t>
            </w:r>
          </w:p>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名称</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原子项目名称</w:t>
            </w:r>
          </w:p>
        </w:tc>
        <w:tc>
          <w:tcPr>
            <w:tcW w:w="648" w:type="dxa"/>
            <w:tcBorders>
              <w:top w:val="single" w:color="auto" w:sz="4" w:space="0"/>
              <w:left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实施</w:t>
            </w:r>
            <w:r>
              <w:rPr>
                <w:rFonts w:ascii="黑体" w:hAnsi="宋体" w:eastAsia="黑体" w:cs="黑体"/>
                <w:color w:val="000000"/>
                <w:kern w:val="0"/>
                <w:sz w:val="24"/>
              </w:rPr>
              <w:br w:type="textWrapping"/>
            </w:r>
            <w:r>
              <w:rPr>
                <w:rFonts w:hint="eastAsia" w:ascii="黑体" w:hAnsi="宋体" w:eastAsia="黑体" w:cs="黑体"/>
                <w:color w:val="000000"/>
                <w:kern w:val="0"/>
                <w:sz w:val="24"/>
              </w:rPr>
              <w:t>机关</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设立依据</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新项目名称</w:t>
            </w:r>
          </w:p>
        </w:tc>
        <w:tc>
          <w:tcPr>
            <w:tcW w:w="1693"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备注</w:t>
            </w:r>
          </w:p>
        </w:tc>
      </w:tr>
      <w:tr>
        <w:tblPrEx>
          <w:tblCellMar>
            <w:top w:w="15" w:type="dxa"/>
            <w:left w:w="15" w:type="dxa"/>
            <w:bottom w:w="15" w:type="dxa"/>
            <w:right w:w="15" w:type="dxa"/>
          </w:tblCellMar>
        </w:tblPrEx>
        <w:trPr>
          <w:gridBefore w:val="1"/>
          <w:wBefore w:w="474" w:type="dxa"/>
          <w:trHeight w:val="2185" w:hRule="atLeast"/>
          <w:jc w:val="center"/>
        </w:trPr>
        <w:tc>
          <w:tcPr>
            <w:tcW w:w="48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031" w:type="dxa"/>
            <w:vMerge w:val="restart"/>
            <w:tcBorders>
              <w:top w:val="single" w:color="auto" w:sz="4" w:space="0"/>
              <w:left w:val="single" w:color="auto" w:sz="4" w:space="0"/>
              <w:right w:val="single" w:color="auto" w:sz="4" w:space="0"/>
            </w:tcBorders>
            <w:vAlign w:val="center"/>
          </w:tcPr>
          <w:p>
            <w:pPr>
              <w:rPr>
                <w:rFonts w:ascii="宋体" w:cs="宋体"/>
                <w:sz w:val="20"/>
                <w:szCs w:val="20"/>
              </w:rPr>
            </w:pPr>
            <w:r>
              <w:rPr>
                <w:rFonts w:hint="eastAsia"/>
                <w:sz w:val="20"/>
                <w:szCs w:val="20"/>
              </w:rPr>
              <w:t>权限内文物保护单位和其他不可移动文物修缮或者改变用途、文物保护单位实施原址保护措施审批</w:t>
            </w: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sz w:val="20"/>
                <w:szCs w:val="20"/>
              </w:rPr>
            </w:pPr>
            <w:r>
              <w:rPr>
                <w:rFonts w:hint="eastAsia"/>
                <w:sz w:val="20"/>
                <w:szCs w:val="20"/>
              </w:rPr>
              <w:t>对文物保护单位实施原址保护措施审批</w:t>
            </w:r>
          </w:p>
        </w:tc>
        <w:tc>
          <w:tcPr>
            <w:tcW w:w="648"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区文体旅游广电新闻出版局</w:t>
            </w:r>
          </w:p>
        </w:tc>
        <w:tc>
          <w:tcPr>
            <w:tcW w:w="236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《中华人民共和国文物保护法》（</w:t>
            </w:r>
            <w:r>
              <w:rPr>
                <w:rFonts w:ascii="宋体" w:hAnsi="宋体" w:cs="宋体"/>
                <w:color w:val="000000"/>
                <w:kern w:val="0"/>
                <w:sz w:val="20"/>
                <w:szCs w:val="20"/>
              </w:rPr>
              <w:t>2017</w:t>
            </w:r>
            <w:r>
              <w:rPr>
                <w:rFonts w:hint="eastAsia" w:ascii="宋体" w:hAnsi="宋体" w:cs="宋体"/>
                <w:color w:val="000000"/>
                <w:kern w:val="0"/>
                <w:sz w:val="20"/>
                <w:szCs w:val="20"/>
              </w:rPr>
              <w:t>年修正）第二十、二十一条</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Open Sans" w:hAnsi="Open Sans"/>
                <w:color w:val="393939"/>
                <w:sz w:val="22"/>
                <w:szCs w:val="22"/>
              </w:rPr>
            </w:pPr>
            <w:r>
              <w:rPr>
                <w:rFonts w:hint="eastAsia" w:ascii="宋体" w:hAnsi="宋体" w:cs="宋体"/>
                <w:color w:val="000000"/>
                <w:kern w:val="0"/>
                <w:sz w:val="20"/>
                <w:szCs w:val="20"/>
              </w:rPr>
              <w:t>对文物保护单位实施原址保护措施审批</w:t>
            </w:r>
          </w:p>
        </w:tc>
        <w:tc>
          <w:tcPr>
            <w:tcW w:w="1693"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2185" w:hRule="atLeast"/>
          <w:jc w:val="center"/>
        </w:trPr>
        <w:tc>
          <w:tcPr>
            <w:tcW w:w="480" w:type="dxa"/>
            <w:vMerge w:val="continue"/>
            <w:tcBorders>
              <w:left w:val="single" w:color="auto" w:sz="4" w:space="0"/>
              <w:right w:val="single" w:color="auto" w:sz="4" w:space="0"/>
            </w:tcBorders>
            <w:vAlign w:val="center"/>
          </w:tcPr>
          <w:p>
            <w:pPr>
              <w:widowControl/>
              <w:jc w:val="center"/>
              <w:rPr>
                <w:rFonts w:ascii="宋体" w:cs="宋体"/>
                <w:color w:val="000000"/>
                <w:kern w:val="0"/>
                <w:sz w:val="20"/>
                <w:szCs w:val="20"/>
              </w:rPr>
            </w:pPr>
          </w:p>
        </w:tc>
        <w:tc>
          <w:tcPr>
            <w:tcW w:w="1031" w:type="dxa"/>
            <w:vMerge w:val="continue"/>
            <w:tcBorders>
              <w:left w:val="single" w:color="auto" w:sz="4" w:space="0"/>
              <w:right w:val="single" w:color="auto" w:sz="4" w:space="0"/>
            </w:tcBorders>
            <w:vAlign w:val="center"/>
          </w:tcPr>
          <w:p>
            <w:pPr>
              <w:rPr>
                <w:sz w:val="20"/>
                <w:szCs w:val="20"/>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sz w:val="20"/>
                <w:szCs w:val="20"/>
              </w:rPr>
            </w:pPr>
            <w:r>
              <w:rPr>
                <w:rFonts w:hint="eastAsia"/>
                <w:sz w:val="20"/>
                <w:szCs w:val="20"/>
              </w:rPr>
              <w:t>文物保护单位和其他不可移动文物修缮审批</w:t>
            </w:r>
          </w:p>
        </w:tc>
        <w:tc>
          <w:tcPr>
            <w:tcW w:w="648" w:type="dxa"/>
            <w:vMerge w:val="continue"/>
            <w:tcBorders>
              <w:left w:val="single" w:color="auto" w:sz="4" w:space="0"/>
              <w:right w:val="single" w:color="auto" w:sz="4" w:space="0"/>
            </w:tcBorders>
            <w:vAlign w:val="center"/>
          </w:tcPr>
          <w:p>
            <w:pPr>
              <w:widowControl/>
              <w:jc w:val="center"/>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《中华人民共和国文物保护法》（</w:t>
            </w:r>
            <w:r>
              <w:rPr>
                <w:rFonts w:ascii="宋体" w:hAnsi="宋体" w:cs="宋体"/>
                <w:color w:val="000000"/>
                <w:kern w:val="0"/>
                <w:sz w:val="20"/>
                <w:szCs w:val="20"/>
              </w:rPr>
              <w:t>2017</w:t>
            </w:r>
            <w:r>
              <w:rPr>
                <w:rFonts w:hint="eastAsia" w:ascii="宋体" w:hAnsi="宋体" w:cs="宋体"/>
                <w:color w:val="000000"/>
                <w:kern w:val="0"/>
                <w:sz w:val="20"/>
                <w:szCs w:val="20"/>
              </w:rPr>
              <w:t>年修正）第二十一条《</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Open Sans" w:hAnsi="Open Sans"/>
                <w:sz w:val="20"/>
                <w:szCs w:val="20"/>
              </w:rPr>
              <w:t>县级文物保护单位和其他不可移动文物修缮审批</w:t>
            </w:r>
          </w:p>
        </w:tc>
        <w:tc>
          <w:tcPr>
            <w:tcW w:w="1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r>
        <w:tblPrEx>
          <w:tblCellMar>
            <w:top w:w="15" w:type="dxa"/>
            <w:left w:w="15" w:type="dxa"/>
            <w:bottom w:w="15" w:type="dxa"/>
            <w:right w:w="15" w:type="dxa"/>
          </w:tblCellMar>
        </w:tblPrEx>
        <w:trPr>
          <w:gridBefore w:val="1"/>
          <w:wBefore w:w="474" w:type="dxa"/>
          <w:trHeight w:val="2185" w:hRule="atLeast"/>
          <w:jc w:val="center"/>
        </w:trPr>
        <w:tc>
          <w:tcPr>
            <w:tcW w:w="480" w:type="dxa"/>
            <w:vMerge w:val="continue"/>
            <w:tcBorders>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1031" w:type="dxa"/>
            <w:vMerge w:val="continue"/>
            <w:tcBorders>
              <w:left w:val="single" w:color="auto" w:sz="4" w:space="0"/>
              <w:bottom w:val="single" w:color="auto" w:sz="4" w:space="0"/>
              <w:right w:val="single" w:color="auto" w:sz="4" w:space="0"/>
            </w:tcBorders>
            <w:vAlign w:val="center"/>
          </w:tcPr>
          <w:p>
            <w:pPr>
              <w:rPr>
                <w:sz w:val="20"/>
                <w:szCs w:val="20"/>
              </w:rPr>
            </w:pPr>
          </w:p>
        </w:tc>
        <w:tc>
          <w:tcPr>
            <w:tcW w:w="1823" w:type="dxa"/>
            <w:gridSpan w:val="3"/>
            <w:tcBorders>
              <w:top w:val="single" w:color="auto" w:sz="4" w:space="0"/>
              <w:left w:val="single" w:color="auto" w:sz="4" w:space="0"/>
              <w:bottom w:val="single" w:color="auto" w:sz="4" w:space="0"/>
              <w:right w:val="single" w:color="auto" w:sz="4" w:space="0"/>
            </w:tcBorders>
            <w:vAlign w:val="center"/>
          </w:tcPr>
          <w:p>
            <w:pPr>
              <w:rPr>
                <w:sz w:val="20"/>
                <w:szCs w:val="20"/>
              </w:rPr>
            </w:pPr>
            <w:r>
              <w:rPr>
                <w:rFonts w:hint="eastAsia"/>
                <w:sz w:val="20"/>
                <w:szCs w:val="20"/>
              </w:rPr>
              <w:t>国有省级以下文物保护单位和其他不可移动文物改变用途审批</w:t>
            </w:r>
          </w:p>
        </w:tc>
        <w:tc>
          <w:tcPr>
            <w:tcW w:w="648" w:type="dxa"/>
            <w:vMerge w:val="continue"/>
            <w:tcBorders>
              <w:left w:val="single" w:color="auto" w:sz="4" w:space="0"/>
              <w:right w:val="single" w:color="auto" w:sz="4" w:space="0"/>
            </w:tcBorders>
            <w:vAlign w:val="center"/>
          </w:tcPr>
          <w:p>
            <w:pPr>
              <w:widowControl/>
              <w:jc w:val="center"/>
              <w:rPr>
                <w:rFonts w:ascii="宋体" w:cs="宋体"/>
                <w:color w:val="000000"/>
                <w:kern w:val="0"/>
                <w:sz w:val="20"/>
                <w:szCs w:val="20"/>
              </w:rPr>
            </w:pPr>
          </w:p>
        </w:tc>
        <w:tc>
          <w:tcPr>
            <w:tcW w:w="236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中华人民共和国文物保护法》（</w:t>
            </w:r>
            <w:r>
              <w:rPr>
                <w:rFonts w:ascii="宋体" w:hAnsi="宋体" w:cs="宋体"/>
                <w:color w:val="000000"/>
                <w:kern w:val="0"/>
                <w:sz w:val="20"/>
                <w:szCs w:val="20"/>
              </w:rPr>
              <w:t>2017</w:t>
            </w:r>
            <w:r>
              <w:rPr>
                <w:rFonts w:hint="eastAsia" w:ascii="宋体" w:hAnsi="宋体" w:cs="宋体"/>
                <w:color w:val="000000"/>
                <w:kern w:val="0"/>
                <w:sz w:val="20"/>
                <w:szCs w:val="20"/>
              </w:rPr>
              <w:t>年修正）第二十三条</w:t>
            </w:r>
          </w:p>
        </w:tc>
        <w:tc>
          <w:tcPr>
            <w:tcW w:w="1434"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Open Sans" w:hAnsi="Open Sans"/>
                <w:sz w:val="20"/>
                <w:szCs w:val="20"/>
              </w:rPr>
              <w:t>权限内不可移动文物改变用途的审批</w:t>
            </w:r>
          </w:p>
        </w:tc>
        <w:tc>
          <w:tcPr>
            <w:tcW w:w="16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kern w:val="0"/>
                <w:sz w:val="20"/>
                <w:szCs w:val="20"/>
              </w:rPr>
            </w:pPr>
            <w:r>
              <w:rPr>
                <w:rFonts w:hint="eastAsia" w:ascii="宋体" w:hAnsi="宋体" w:cs="宋体"/>
                <w:color w:val="000000"/>
                <w:kern w:val="0"/>
                <w:sz w:val="20"/>
                <w:szCs w:val="20"/>
              </w:rPr>
              <w:t>根据《湖南省行政许可事项通用目录库》（</w:t>
            </w:r>
            <w:r>
              <w:rPr>
                <w:rFonts w:ascii="宋体" w:hAnsi="宋体" w:cs="宋体"/>
                <w:color w:val="000000"/>
                <w:kern w:val="0"/>
                <w:sz w:val="20"/>
                <w:szCs w:val="20"/>
              </w:rPr>
              <w:t>2017</w:t>
            </w:r>
            <w:r>
              <w:rPr>
                <w:rFonts w:hint="eastAsia" w:ascii="宋体" w:hAnsi="宋体" w:cs="宋体"/>
                <w:color w:val="000000"/>
                <w:kern w:val="0"/>
                <w:sz w:val="20"/>
                <w:szCs w:val="20"/>
              </w:rPr>
              <w:t>版）不再列为子项，单列</w:t>
            </w:r>
          </w:p>
        </w:tc>
      </w:tr>
    </w:tbl>
    <w:p>
      <w:pPr>
        <w:spacing w:line="560" w:lineRule="exact"/>
        <w:rPr>
          <w:rFonts w:ascii="方正小标宋简体" w:hAnsi="方正小标宋简体" w:eastAsia="方正小标宋简体" w:cs="方正小标宋简体"/>
          <w:sz w:val="32"/>
          <w:szCs w:val="32"/>
        </w:rPr>
      </w:pPr>
    </w:p>
    <w:p>
      <w:pPr>
        <w:spacing w:line="560" w:lineRule="exact"/>
        <w:rPr>
          <w:rFonts w:ascii="方正小标宋简体" w:hAnsi="方正小标宋简体" w:eastAsia="方正小标宋简体" w:cs="方正小标宋简体"/>
          <w:sz w:val="32"/>
          <w:szCs w:val="32"/>
        </w:rPr>
      </w:pPr>
    </w:p>
    <w:p>
      <w:pPr>
        <w:spacing w:line="560" w:lineRule="exact"/>
        <w:rPr>
          <w:rFonts w:ascii="方正小标宋简体" w:hAnsi="方正小标宋简体" w:eastAsia="方正小标宋简体" w:cs="方正小标宋简体"/>
          <w:sz w:val="32"/>
          <w:szCs w:val="32"/>
        </w:rPr>
      </w:pPr>
    </w:p>
    <w:p>
      <w:pPr>
        <w:spacing w:line="560" w:lineRule="exact"/>
        <w:rPr>
          <w:rFonts w:ascii="方正小标宋简体" w:hAnsi="方正小标宋简体" w:eastAsia="方正小标宋简体" w:cs="方正小标宋简体"/>
          <w:sz w:val="32"/>
          <w:szCs w:val="32"/>
        </w:rPr>
      </w:pPr>
    </w:p>
    <w:p>
      <w:pPr>
        <w:spacing w:line="640" w:lineRule="exact"/>
        <w:rPr>
          <w:rFonts w:ascii="仿宋" w:hAnsi="仿宋" w:eastAsia="仿宋" w:cs="仿宋"/>
          <w:sz w:val="32"/>
          <w:szCs w:val="32"/>
        </w:rPr>
      </w:pPr>
    </w:p>
    <w:p>
      <w:pPr>
        <w:spacing w:line="640" w:lineRule="exact"/>
        <w:rPr>
          <w:rFonts w:ascii="方正小标宋简体" w:hAnsi="方正小标宋简体" w:eastAsia="方正小标宋简体" w:cs="方正小标宋简体"/>
          <w:sz w:val="32"/>
          <w:szCs w:val="32"/>
        </w:rPr>
      </w:pPr>
      <w:r>
        <w:pict>
          <v:line id="直接连接符 8" o:spid="_x0000_s1026" o:spt="20" style="position:absolute;left:0pt;margin-left:-0.45pt;margin-top:27.55pt;height:0pt;width:435pt;z-index:251660288;mso-width-relative:page;mso-height-relative:page;" coordsize="21600,21600" o:gfxdata="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CUxanTAAAABwEAAA8AAAAAAAAAAQAgAAAAIgAAAGRycy9kb3ducmV2LnhtbFBLAQIUABQA&#10;AAAIAIdO4kBdP0zGvAEAAE0DAAAOAAAAAAAAAAEAIAAAACIBAABkcnMvZTJvRG9jLnhtbFBLBQYA&#10;AAAABgAGAFkBAABQBQAAAAA=&#10;">
            <v:path arrowok="t"/>
            <v:fill focussize="0,0"/>
            <v:stroke weight="1.5pt"/>
            <v:imagedata o:title=""/>
            <o:lock v:ext="edit"/>
          </v:line>
        </w:pict>
      </w:r>
      <w:r>
        <w:rPr>
          <w:rFonts w:ascii="方正小标宋简体" w:hAnsi="方正小标宋简体" w:eastAsia="方正小标宋简体" w:cs="方正小标宋简体"/>
          <w:sz w:val="32"/>
          <w:szCs w:val="32"/>
        </w:rPr>
        <w:t xml:space="preserve">                                                      </w:t>
      </w:r>
      <w:r>
        <w:rPr>
          <w:rFonts w:ascii="方正小标宋简体" w:hAnsi="方正小标宋简体" w:eastAsia="方正小标宋简体" w:cs="方正小标宋简体"/>
          <w:sz w:val="48"/>
          <w:szCs w:val="48"/>
        </w:rPr>
        <w:t xml:space="preserve"> </w:t>
      </w:r>
    </w:p>
    <w:p>
      <w:pPr>
        <w:spacing w:line="48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抄送：区委各部门，区人武部。</w:t>
      </w:r>
    </w:p>
    <w:p>
      <w:pPr>
        <w:spacing w:line="440" w:lineRule="exact"/>
        <w:ind w:left="1280" w:hanging="1280" w:hangingChars="4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区人大常委会办公室，区政协办公室，区人民法院，</w:t>
      </w:r>
    </w:p>
    <w:p>
      <w:pPr>
        <w:spacing w:line="440" w:lineRule="exact"/>
        <w:ind w:left="1280" w:hanging="1280" w:hangingChars="4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区人民检察院。</w:t>
      </w:r>
      <w:r>
        <w:rPr>
          <w:rFonts w:ascii="仿宋_GB2312" w:eastAsia="仿宋_GB2312"/>
          <w:sz w:val="32"/>
          <w:szCs w:val="32"/>
        </w:rPr>
        <w:t xml:space="preserve">       </w:t>
      </w:r>
    </w:p>
    <w:p>
      <w:pPr>
        <w:spacing w:line="100" w:lineRule="exact"/>
        <w:ind w:left="840" w:hanging="840" w:hangingChars="400"/>
        <w:rPr>
          <w:rFonts w:ascii="仿宋_GB2312" w:eastAsia="仿宋_GB2312"/>
          <w:sz w:val="48"/>
          <w:szCs w:val="48"/>
          <w:u w:val="single"/>
        </w:rPr>
      </w:pPr>
      <w:r>
        <w:pict>
          <v:line id="直接连接符 7" o:spid="_x0000_s1027" o:spt="20" style="position:absolute;left:0pt;margin-left:-0.45pt;margin-top:3.8pt;height:0pt;width:435pt;z-index:251660288;mso-width-relative:page;mso-height-relative:page;" coordsize="21600,21600" o:gfxdata="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m51AAAAAUBAAAPAAAAAAAAAAEAIAAAACIAAABkcnMvZG93bnJldi54bWxQSwECFAAU&#10;AAAACACHTuJA3X52wLwBAABNAwAADgAAAAAAAAABACAAAAAjAQAAZHJzL2Uyb0RvYy54bWxQSwUG&#10;AAAAAAYABgBZAQAAUQUAAAAA&#10;">
            <v:path arrowok="t"/>
            <v:fill focussize="0,0"/>
            <v:stroke weight="1pt"/>
            <v:imagedata o:title=""/>
            <o:lock v:ext="edit"/>
          </v:line>
        </w:pict>
      </w:r>
      <w:r>
        <w:rPr>
          <w:rFonts w:ascii="仿宋_GB2312" w:eastAsia="仿宋_GB2312"/>
          <w:sz w:val="36"/>
          <w:szCs w:val="36"/>
        </w:rPr>
        <w:t xml:space="preserve">                                                 </w:t>
      </w:r>
    </w:p>
    <w:p>
      <w:pPr>
        <w:spacing w:line="520" w:lineRule="exact"/>
        <w:rPr>
          <w:rFonts w:ascii="仿宋_GB2312" w:eastAsia="仿宋_GB2312"/>
          <w:spacing w:val="-20"/>
          <w:w w:val="90"/>
          <w:sz w:val="32"/>
          <w:szCs w:val="32"/>
        </w:rPr>
      </w:pPr>
      <w:r>
        <w:rPr>
          <w:rFonts w:ascii="仿宋_GB2312" w:eastAsia="仿宋_GB2312"/>
          <w:spacing w:val="-20"/>
          <w:w w:val="90"/>
          <w:sz w:val="32"/>
          <w:szCs w:val="32"/>
        </w:rPr>
        <w:t xml:space="preserve">   </w:t>
      </w:r>
      <w:r>
        <w:rPr>
          <w:rFonts w:hint="eastAsia" w:ascii="仿宋_GB2312" w:eastAsia="仿宋_GB2312"/>
          <w:sz w:val="32"/>
          <w:szCs w:val="32"/>
        </w:rPr>
        <w:t>岳阳市君山区人民政府办公室</w:t>
      </w:r>
      <w:r>
        <w:rPr>
          <w:rFonts w:ascii="仿宋_GB2312" w:eastAsia="仿宋_GB2312"/>
          <w:sz w:val="32"/>
          <w:szCs w:val="32"/>
        </w:rPr>
        <w:t xml:space="preserve">     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日印发</w:t>
      </w:r>
      <w:r>
        <w:rPr>
          <w:rFonts w:ascii="仿宋_GB2312" w:eastAsia="仿宋_GB2312"/>
          <w:sz w:val="32"/>
          <w:szCs w:val="32"/>
        </w:rPr>
        <w:t xml:space="preserve">   </w:t>
      </w:r>
    </w:p>
    <w:p>
      <w:pPr>
        <w:spacing w:line="120" w:lineRule="exact"/>
        <w:rPr>
          <w:rFonts w:ascii="方正小标宋简体" w:hAnsi="方正小标宋简体" w:eastAsia="方正小标宋简体" w:cs="方正小标宋简体"/>
          <w:sz w:val="48"/>
          <w:szCs w:val="48"/>
        </w:rPr>
      </w:pPr>
      <w:r>
        <w:pict>
          <v:line id="直接连接符 6" o:spid="_x0000_s1028" o:spt="20" style="position:absolute;left:0pt;margin-left:-0.45pt;margin-top:1.3pt;height:0pt;width:435pt;z-index:251659264;mso-width-relative:page;mso-height-relative:page;" coordsize="21600,21600" o:gfxdata="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s4CnW0gAAAAUBAAAPAAAAAAAAAAEAIAAAACIAAABkcnMvZG93bnJl&#10;di54bWxQSwECFAAUAAAACACHTuJAOxdjC8oBAABZAwAADgAAAAAAAAABACAAAAAhAQAAZHJzL2Uy&#10;b0RvYy54bWxQSwUGAAAAAAYABgBZAQAAXQUAAAAA&#10;">
            <v:path arrowok="t"/>
            <v:fill focussize="0,0"/>
            <v:stroke weight="1.5pt"/>
            <v:imagedata o:title=""/>
            <o:lock v:ext="edit"/>
          </v:line>
        </w:pict>
      </w:r>
      <w:r>
        <w:rPr>
          <w:rFonts w:ascii="方正小标宋简体" w:hAnsi="方正小标宋简体" w:eastAsia="方正小标宋简体" w:cs="方正小标宋简体"/>
          <w:sz w:val="48"/>
          <w:szCs w:val="48"/>
        </w:rPr>
        <w:t xml:space="preserve">                                     </w:t>
      </w:r>
    </w:p>
    <w:sectPr>
      <w:footerReference r:id="rId3" w:type="default"/>
      <w:footerReference r:id="rId4" w:type="even"/>
      <w:pgSz w:w="11906" w:h="16838"/>
      <w:pgMar w:top="1304" w:right="1588" w:bottom="1474" w:left="164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Open Sans">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4"/>
        <w:szCs w:val="24"/>
      </w:rPr>
    </w:pPr>
    <w:r>
      <w:rPr>
        <w:rStyle w:val="8"/>
        <w:rFonts w:ascii="宋体" w:hAnsi="宋体"/>
        <w:sz w:val="24"/>
        <w:szCs w:val="24"/>
      </w:rPr>
      <w:fldChar w:fldCharType="begin"/>
    </w:r>
    <w:r>
      <w:rPr>
        <w:rStyle w:val="8"/>
        <w:rFonts w:ascii="宋体" w:hAnsi="宋体"/>
        <w:sz w:val="24"/>
        <w:szCs w:val="24"/>
      </w:rPr>
      <w:instrText xml:space="preserve">PAGE  </w:instrText>
    </w:r>
    <w:r>
      <w:rPr>
        <w:rStyle w:val="8"/>
        <w:rFonts w:ascii="宋体" w:hAnsi="宋体"/>
        <w:sz w:val="24"/>
        <w:szCs w:val="24"/>
      </w:rPr>
      <w:fldChar w:fldCharType="separate"/>
    </w:r>
    <w:r>
      <w:rPr>
        <w:rStyle w:val="8"/>
        <w:rFonts w:ascii="宋体" w:hAnsi="宋体"/>
        <w:sz w:val="24"/>
        <w:szCs w:val="24"/>
      </w:rPr>
      <w:t>- 2 -</w:t>
    </w:r>
    <w:r>
      <w:rPr>
        <w:rStyle w:val="8"/>
        <w:rFonts w:ascii="宋体" w:hAnsi="宋体"/>
        <w:sz w:val="24"/>
        <w:szCs w:val="24"/>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21A10DB"/>
    <w:rsid w:val="000109AD"/>
    <w:rsid w:val="00026451"/>
    <w:rsid w:val="0003008C"/>
    <w:rsid w:val="00043750"/>
    <w:rsid w:val="000534C9"/>
    <w:rsid w:val="00062C2D"/>
    <w:rsid w:val="0007291B"/>
    <w:rsid w:val="000B13F9"/>
    <w:rsid w:val="000D2962"/>
    <w:rsid w:val="0011150B"/>
    <w:rsid w:val="001228F0"/>
    <w:rsid w:val="0014034C"/>
    <w:rsid w:val="00144E43"/>
    <w:rsid w:val="00175CDF"/>
    <w:rsid w:val="00187ED0"/>
    <w:rsid w:val="001B6E74"/>
    <w:rsid w:val="001D2B87"/>
    <w:rsid w:val="001D5304"/>
    <w:rsid w:val="002024A6"/>
    <w:rsid w:val="002133C3"/>
    <w:rsid w:val="00234F19"/>
    <w:rsid w:val="00283B86"/>
    <w:rsid w:val="002863A7"/>
    <w:rsid w:val="002A5501"/>
    <w:rsid w:val="002D2F53"/>
    <w:rsid w:val="003078A9"/>
    <w:rsid w:val="003332F8"/>
    <w:rsid w:val="0037186E"/>
    <w:rsid w:val="003A63E3"/>
    <w:rsid w:val="003A64A9"/>
    <w:rsid w:val="003A7F48"/>
    <w:rsid w:val="003E6A44"/>
    <w:rsid w:val="003F42CF"/>
    <w:rsid w:val="00402775"/>
    <w:rsid w:val="00407AFC"/>
    <w:rsid w:val="0041183C"/>
    <w:rsid w:val="00481F06"/>
    <w:rsid w:val="004E3FA7"/>
    <w:rsid w:val="00544EA8"/>
    <w:rsid w:val="0056677F"/>
    <w:rsid w:val="00584743"/>
    <w:rsid w:val="005A24E3"/>
    <w:rsid w:val="005F4572"/>
    <w:rsid w:val="005F7219"/>
    <w:rsid w:val="00610D87"/>
    <w:rsid w:val="0065039C"/>
    <w:rsid w:val="006649B1"/>
    <w:rsid w:val="00666A2B"/>
    <w:rsid w:val="006A19D0"/>
    <w:rsid w:val="007468D6"/>
    <w:rsid w:val="007846A8"/>
    <w:rsid w:val="007D402D"/>
    <w:rsid w:val="008752F7"/>
    <w:rsid w:val="008A60F2"/>
    <w:rsid w:val="008B11B7"/>
    <w:rsid w:val="008C02C9"/>
    <w:rsid w:val="008C0A70"/>
    <w:rsid w:val="008D20DC"/>
    <w:rsid w:val="008E0BCC"/>
    <w:rsid w:val="00902CD6"/>
    <w:rsid w:val="00905EF5"/>
    <w:rsid w:val="00910609"/>
    <w:rsid w:val="009362BF"/>
    <w:rsid w:val="00963E7E"/>
    <w:rsid w:val="00967849"/>
    <w:rsid w:val="009710AD"/>
    <w:rsid w:val="0099756B"/>
    <w:rsid w:val="009A0769"/>
    <w:rsid w:val="009D016D"/>
    <w:rsid w:val="009D5A0B"/>
    <w:rsid w:val="009E12D4"/>
    <w:rsid w:val="00A21CD2"/>
    <w:rsid w:val="00A341A1"/>
    <w:rsid w:val="00A50F2F"/>
    <w:rsid w:val="00AA1E58"/>
    <w:rsid w:val="00B413DA"/>
    <w:rsid w:val="00B96638"/>
    <w:rsid w:val="00BA7149"/>
    <w:rsid w:val="00C200DC"/>
    <w:rsid w:val="00C40598"/>
    <w:rsid w:val="00C673D6"/>
    <w:rsid w:val="00C71556"/>
    <w:rsid w:val="00C73338"/>
    <w:rsid w:val="00CB3035"/>
    <w:rsid w:val="00CD25CF"/>
    <w:rsid w:val="00D121B5"/>
    <w:rsid w:val="00D2089C"/>
    <w:rsid w:val="00D7035E"/>
    <w:rsid w:val="00D97EA0"/>
    <w:rsid w:val="00DB0EC3"/>
    <w:rsid w:val="00DC784F"/>
    <w:rsid w:val="00E132AE"/>
    <w:rsid w:val="00E133B3"/>
    <w:rsid w:val="00E54B97"/>
    <w:rsid w:val="00EA31C4"/>
    <w:rsid w:val="00EC20BD"/>
    <w:rsid w:val="00EE2FC2"/>
    <w:rsid w:val="00EE66BF"/>
    <w:rsid w:val="00F05248"/>
    <w:rsid w:val="00F52DD4"/>
    <w:rsid w:val="00F70225"/>
    <w:rsid w:val="00F9276B"/>
    <w:rsid w:val="00FA5F39"/>
    <w:rsid w:val="00FC6AA9"/>
    <w:rsid w:val="00FF3357"/>
    <w:rsid w:val="00FF77A2"/>
    <w:rsid w:val="07E31AF2"/>
    <w:rsid w:val="221A10DB"/>
    <w:rsid w:val="3BDC0BA7"/>
    <w:rsid w:val="73F27CDF"/>
    <w:rsid w:val="795505BB"/>
    <w:rsid w:val="7D3C67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spacing w:beforeAutospacing="1" w:afterAutospacing="1"/>
      <w:jc w:val="left"/>
      <w:outlineLvl w:val="0"/>
    </w:pPr>
    <w:rPr>
      <w:rFonts w:ascii="宋体" w:hAnsi="宋体"/>
      <w:b/>
      <w:kern w:val="44"/>
      <w:sz w:val="48"/>
      <w:szCs w:val="48"/>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Autospacing="1" w:afterAutospacing="1"/>
      <w:jc w:val="left"/>
    </w:pPr>
    <w:rPr>
      <w:kern w:val="0"/>
      <w:sz w:val="24"/>
    </w:rPr>
  </w:style>
  <w:style w:type="character" w:styleId="8">
    <w:name w:val="page number"/>
    <w:basedOn w:val="7"/>
    <w:qFormat/>
    <w:uiPriority w:val="99"/>
    <w:rPr>
      <w:rFonts w:cs="Times New Roman"/>
    </w:rPr>
  </w:style>
  <w:style w:type="character" w:customStyle="1" w:styleId="9">
    <w:name w:val="Heading 1 Char"/>
    <w:basedOn w:val="7"/>
    <w:link w:val="2"/>
    <w:locked/>
    <w:uiPriority w:val="99"/>
    <w:rPr>
      <w:rFonts w:ascii="Calibri" w:hAnsi="Calibri" w:cs="Times New Roman"/>
      <w:b/>
      <w:bCs/>
      <w:kern w:val="44"/>
      <w:sz w:val="44"/>
      <w:szCs w:val="44"/>
    </w:rPr>
  </w:style>
  <w:style w:type="character" w:customStyle="1" w:styleId="10">
    <w:name w:val="Footer Char"/>
    <w:basedOn w:val="7"/>
    <w:link w:val="3"/>
    <w:semiHidden/>
    <w:qFormat/>
    <w:locked/>
    <w:uiPriority w:val="99"/>
    <w:rPr>
      <w:rFonts w:ascii="Calibri" w:hAnsi="Calibri" w:cs="Times New Roman"/>
      <w:sz w:val="18"/>
      <w:szCs w:val="18"/>
    </w:rPr>
  </w:style>
  <w:style w:type="character" w:customStyle="1" w:styleId="11">
    <w:name w:val="Header Char"/>
    <w:basedOn w:val="7"/>
    <w:link w:val="4"/>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3472</Words>
  <Characters>19793</Characters>
  <Lines>0</Lines>
  <Paragraphs>0</Paragraphs>
  <TotalTime>112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2018-11-19T08:02:00Z</dcterms:created>
  <dc:creator>Administrator</dc:creator>
  <cp:lastModifiedBy>口天wu</cp:lastModifiedBy>
  <cp:lastPrinted>2018-05-14T01:20:00Z</cp:lastPrinted>
  <dcterms:modified xsi:type="dcterms:W3CDTF">2022-03-03T03:37:53Z</dcterms:modified>
  <dc:title>JSDR-2018-0000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4649BCA393A64B139F412A9130A59C0C</vt:lpwstr>
  </property>
</Properties>
</file>