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702" w:type="dxa"/>
        <w:tblInd w:w="-1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1785"/>
        <w:gridCol w:w="1239"/>
        <w:gridCol w:w="1084"/>
        <w:gridCol w:w="2822"/>
        <w:gridCol w:w="3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0702" w:type="dxa"/>
            <w:gridSpan w:val="6"/>
            <w:tcBorders>
              <w:top w:val="nil"/>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b/>
                <w:bCs/>
                <w:i w:val="0"/>
                <w:iCs w:val="0"/>
                <w:color w:val="000000"/>
                <w:kern w:val="0"/>
                <w:sz w:val="18"/>
                <w:szCs w:val="18"/>
                <w:u w:val="none"/>
                <w:lang w:val="en-US" w:eastAsia="zh-CN" w:bidi="ar"/>
              </w:rPr>
            </w:pPr>
            <w:r>
              <w:rPr>
                <w:rFonts w:hint="eastAsia" w:ascii="黑体" w:hAnsi="黑体" w:eastAsia="黑体" w:cs="黑体"/>
                <w:b/>
                <w:bCs/>
                <w:i w:val="0"/>
                <w:iCs w:val="0"/>
                <w:color w:val="000000"/>
                <w:spacing w:val="20"/>
                <w:kern w:val="0"/>
                <w:sz w:val="36"/>
                <w:szCs w:val="36"/>
                <w:u w:val="none"/>
                <w:lang w:val="en-US" w:eastAsia="zh-CN" w:bidi="ar"/>
              </w:rPr>
              <w:t>湖南省岳阳市</w:t>
            </w:r>
            <w:bookmarkStart w:id="0" w:name="_GoBack"/>
            <w:bookmarkEnd w:id="0"/>
            <w:r>
              <w:rPr>
                <w:rFonts w:hint="eastAsia" w:ascii="黑体" w:hAnsi="黑体" w:eastAsia="黑体" w:cs="黑体"/>
                <w:b/>
                <w:bCs/>
                <w:i w:val="0"/>
                <w:iCs w:val="0"/>
                <w:color w:val="000000"/>
                <w:spacing w:val="20"/>
                <w:kern w:val="0"/>
                <w:sz w:val="36"/>
                <w:szCs w:val="36"/>
                <w:u w:val="none"/>
                <w:lang w:val="en-US" w:eastAsia="zh-CN" w:bidi="ar"/>
              </w:rPr>
              <w:t>君山区惠民惠农补贴项目告知书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序号</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补贴项目名称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四字摘要</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 xml:space="preserve">发放周期   </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补贴标准</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补贴对象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bCs/>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sz w:val="18"/>
                <w:szCs w:val="18"/>
                <w:u w:val="none"/>
              </w:rPr>
            </w:pPr>
            <w:r>
              <w:rPr>
                <w:rFonts w:hint="eastAsia" w:ascii="黑体" w:hAnsi="黑体" w:eastAsia="黑体" w:cs="黑体"/>
                <w:b/>
                <w:bCs/>
                <w:i w:val="0"/>
                <w:iCs w:val="0"/>
                <w:color w:val="000000"/>
                <w:kern w:val="0"/>
                <w:sz w:val="18"/>
                <w:szCs w:val="18"/>
                <w:u w:val="none"/>
                <w:lang w:val="en-US" w:eastAsia="zh-CN" w:bidi="ar"/>
              </w:rPr>
              <w:t>惠民惠农补贴种类</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bCs/>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bCs/>
                <w:i w:val="0"/>
                <w:iCs w:val="0"/>
                <w:color w:val="000000"/>
                <w:sz w:val="18"/>
                <w:szCs w:val="18"/>
                <w:u w:val="none"/>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bCs/>
                <w:i w:val="0"/>
                <w:iCs w:val="0"/>
                <w:color w:val="000000"/>
                <w:sz w:val="18"/>
                <w:szCs w:val="18"/>
                <w:u w:val="none"/>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bCs/>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sz w:val="18"/>
                <w:szCs w:val="18"/>
                <w:u w:val="none"/>
              </w:rPr>
            </w:pPr>
            <w:r>
              <w:rPr>
                <w:rFonts w:hint="eastAsia" w:ascii="黑体" w:hAnsi="黑体" w:eastAsia="黑体" w:cs="黑体"/>
                <w:b/>
                <w:bCs/>
                <w:i w:val="0"/>
                <w:iCs w:val="0"/>
                <w:color w:val="000000"/>
                <w:kern w:val="0"/>
                <w:sz w:val="18"/>
                <w:szCs w:val="18"/>
                <w:u w:val="none"/>
                <w:lang w:val="en-US" w:eastAsia="zh-CN" w:bidi="ar"/>
              </w:rPr>
              <w:t>农业补贴类</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bCs/>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棉花目标价格改革补贴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棉花价改</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按文件政策执行</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棉花种植者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耕地地力保护补贴单季（内）</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耕地保单</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105元/亩</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计税内一季农作物种植者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耕地地力保护补贴双季（内）</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耕地保双</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175元/亩</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计税内双季稻种植者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耕地地力保护补贴双季（外）</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耕地外双</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70元/亩</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计税外双季稻种植者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粮食适度规模经营补贴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粮食规经</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按文件政策执行</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粮食规模种植大户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稻谷目标价格补贴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稻谷补贴</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按文件政策执行</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水稻种植者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农业劳动模范待遇专项经费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农业劳模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按文件政策执行</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省级劳模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种粮农民一次性补贴资金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种粮成本</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13.84元/亩（2021年）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水稻种植者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bCs/>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sz w:val="18"/>
                <w:szCs w:val="18"/>
                <w:u w:val="none"/>
              </w:rPr>
            </w:pPr>
            <w:r>
              <w:rPr>
                <w:rFonts w:hint="eastAsia" w:ascii="黑体" w:hAnsi="黑体" w:eastAsia="黑体" w:cs="黑体"/>
                <w:b/>
                <w:bCs/>
                <w:i w:val="0"/>
                <w:iCs w:val="0"/>
                <w:color w:val="000000"/>
                <w:kern w:val="0"/>
                <w:sz w:val="18"/>
                <w:szCs w:val="18"/>
                <w:u w:val="none"/>
                <w:lang w:val="en-US" w:eastAsia="zh-CN" w:bidi="ar"/>
              </w:rPr>
              <w:t>林业补贴类</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bCs/>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造林补助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造林补助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300元/亩</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公民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森林抚育补助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森林抚育</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200元/亩</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公民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sz w:val="18"/>
                <w:szCs w:val="18"/>
                <w:u w:val="none"/>
              </w:rPr>
            </w:pPr>
            <w:r>
              <w:rPr>
                <w:rFonts w:hint="eastAsia" w:ascii="黑体" w:hAnsi="黑体" w:eastAsia="黑体" w:cs="黑体"/>
                <w:b/>
                <w:bCs/>
                <w:i w:val="0"/>
                <w:iCs w:val="0"/>
                <w:color w:val="000000"/>
                <w:kern w:val="0"/>
                <w:sz w:val="18"/>
                <w:szCs w:val="18"/>
                <w:u w:val="none"/>
                <w:lang w:val="en-US" w:eastAsia="zh-CN" w:bidi="ar"/>
              </w:rPr>
              <w:t>畜牧业补贴类</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bCs/>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重大动物疫病扑杀补贴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扑杀补贴</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半年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根据扑杀数量按国家标准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进行补贴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所有养殖户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村级动物防疫员劳务补助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劳务补助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根据省级和中央的拨付资金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按村级防疫员人数拨付</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各镇办场动物防疫合作社的防疫员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规模养殖场强制免疫“先打后补”补贴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先打后补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根据养殖场的数量按国家标准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进行拨付</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规模养殖场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sz w:val="18"/>
                <w:szCs w:val="18"/>
                <w:u w:val="none"/>
              </w:rPr>
            </w:pPr>
            <w:r>
              <w:rPr>
                <w:rFonts w:hint="eastAsia" w:ascii="黑体" w:hAnsi="黑体" w:eastAsia="黑体" w:cs="黑体"/>
                <w:b/>
                <w:bCs/>
                <w:i w:val="0"/>
                <w:iCs w:val="0"/>
                <w:color w:val="000000"/>
                <w:kern w:val="0"/>
                <w:sz w:val="18"/>
                <w:szCs w:val="18"/>
                <w:u w:val="none"/>
                <w:lang w:val="en-US" w:eastAsia="zh-CN" w:bidi="ar"/>
              </w:rPr>
              <w:t>社会保障补贴类</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bCs/>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公共租赁住房补贴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租赁补贴</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月/季度</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5"/>
                <w:szCs w:val="15"/>
                <w:u w:val="none"/>
              </w:rPr>
            </w:pPr>
            <w:r>
              <w:rPr>
                <w:rFonts w:hint="eastAsia" w:ascii="黑体" w:hAnsi="黑体" w:eastAsia="黑体" w:cs="黑体"/>
                <w:i w:val="0"/>
                <w:iCs w:val="0"/>
                <w:color w:val="000000"/>
                <w:kern w:val="0"/>
                <w:sz w:val="15"/>
                <w:szCs w:val="15"/>
                <w:u w:val="none"/>
                <w:lang w:val="en-US" w:eastAsia="zh-CN" w:bidi="ar"/>
              </w:rPr>
              <w:t>廉租补贴标准：1、低保家庭：三人及以上家庭2880元/年；二人家庭2160元/年；一人家庭1440元/年。2、非低保家庭：三人及以上家庭2400元/年；二人家庭1800元/年；一人家庭1200元/年。公租补贴标准1500元/年/户。</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1、城镇中等偏下收入住房困难家庭和公租房实物保障轮候对象；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2、符合公租房准入条件的新就业无房职工和城镇稳定就业的外来务工人员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危房改造补助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危房改造</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修缮加固，按户均1.5万元标准计算，新建按1000元/平方米标准计算，最高补助资金不超过5万元</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5"/>
                <w:szCs w:val="15"/>
                <w:u w:val="none"/>
                <w:lang w:val="en-US" w:eastAsia="zh-CN" w:bidi="ar"/>
              </w:rPr>
              <w:t>无房或居住在C、D级危房中的农村易返贫致贫户、低保户、农村分散供养特困人员、以及因病因灾因意外事故等刚性支出较大或收入大幅缩减导致基本生活出现严重困难家庭等，对经农户自愿申请、村评议、乡镇审核、区级审批和村、镇、区三级公示，改造房屋验收合格后可获得农村危房改造补助。具体补助金额根据区级人民政府制定的差异化补助政策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两癌妇女救助资金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两癌救助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1万/人（一次性）</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“两癌”患病贫困妇女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义务教育家庭经济困难学生生活补助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贫困生补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学期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寄宿生：初中625元/期</w:t>
            </w:r>
            <w:r>
              <w:rPr>
                <w:rStyle w:val="4"/>
                <w:rFonts w:hint="eastAsia" w:ascii="黑体" w:hAnsi="黑体" w:eastAsia="黑体" w:cs="黑体"/>
                <w:sz w:val="18"/>
                <w:szCs w:val="18"/>
                <w:lang w:val="en-US" w:eastAsia="zh-CN" w:bidi="ar"/>
              </w:rPr>
              <w:t>/人，小学500元/期/人；</w:t>
            </w:r>
            <w:r>
              <w:rPr>
                <w:rStyle w:val="4"/>
                <w:rFonts w:hint="eastAsia" w:ascii="黑体" w:hAnsi="黑体" w:eastAsia="黑体" w:cs="黑体"/>
                <w:sz w:val="18"/>
                <w:szCs w:val="18"/>
                <w:lang w:val="en-US" w:eastAsia="zh-CN" w:bidi="ar"/>
              </w:rPr>
              <w:br w:type="textWrapping"/>
            </w:r>
            <w:r>
              <w:rPr>
                <w:rStyle w:val="4"/>
                <w:rFonts w:hint="eastAsia" w:ascii="黑体" w:hAnsi="黑体" w:eastAsia="黑体" w:cs="黑体"/>
                <w:sz w:val="18"/>
                <w:szCs w:val="18"/>
                <w:lang w:val="en-US" w:eastAsia="zh-CN" w:bidi="ar"/>
              </w:rPr>
              <w:t>非寄宿生：初中312.5元/期/人，小学250元/期/人</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义务教育阶段在校在籍家庭经济困难学生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家庭经济困难幼儿园入园补助金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家困幼园</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学期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500元/期</w:t>
            </w:r>
            <w:r>
              <w:rPr>
                <w:rStyle w:val="4"/>
                <w:rFonts w:hint="eastAsia" w:ascii="黑体" w:hAnsi="黑体" w:eastAsia="黑体" w:cs="黑体"/>
                <w:sz w:val="18"/>
                <w:szCs w:val="18"/>
                <w:lang w:val="en-US" w:eastAsia="zh-CN" w:bidi="ar"/>
              </w:rPr>
              <w:t>/人</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学前阶段在园在籍家庭经济困难幼儿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城市低保价格临时补贴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城低临补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根据上级文件进行补贴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城市低保对象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临时救助金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临时救助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不固定</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低保边红緣户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基本养老服务补贴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养老服补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65岁-79岁的低保、五保且失能、半失能老人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电费补贴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电费补贴</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0.588元/度/每月10度电</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低保对象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高龄津贴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高龄津贴</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1、80岁-99岁的低保</w:t>
            </w:r>
            <w:r>
              <w:rPr>
                <w:rFonts w:hint="eastAsia" w:ascii="黑体" w:hAnsi="黑体" w:eastAsia="黑体" w:cs="黑体"/>
                <w:i w:val="0"/>
                <w:iCs w:val="0"/>
                <w:color w:val="000000"/>
                <w:kern w:val="0"/>
                <w:sz w:val="18"/>
                <w:szCs w:val="18"/>
                <w:u w:val="none"/>
                <w:lang w:val="en-US" w:eastAsia="zh-CN" w:bidi="ar"/>
              </w:rPr>
              <w:br w:type="textWrapping"/>
            </w:r>
            <w:r>
              <w:rPr>
                <w:rFonts w:hint="eastAsia" w:ascii="黑体" w:hAnsi="黑体" w:eastAsia="黑体" w:cs="黑体"/>
                <w:i w:val="0"/>
                <w:iCs w:val="0"/>
                <w:color w:val="000000"/>
                <w:kern w:val="0"/>
                <w:sz w:val="18"/>
                <w:szCs w:val="18"/>
                <w:u w:val="none"/>
                <w:lang w:val="en-US" w:eastAsia="zh-CN" w:bidi="ar"/>
              </w:rPr>
              <w:t>2、90岁以上老人对象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孤儿生活补助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孤儿生活</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1100元/月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未满18周岁，父母双亡或者一方死亡另一方失踪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百岁老人长寿保健补贴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百岁老人</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400元/月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年满100周岁的老人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农村低保价格临时补贴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农低临补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根据上级文件进行补贴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农村低保对象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福彩圆梦孤儿助学补贴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福孤助学</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月/季</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10000元/年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年满18周岁的在读大学的孤儿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事实无人抚养儿童基本生活补贴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事儿生活</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对建档立卡贫困户家庭、城乡最低生活保障家庭和纳入特困人员救助供养范围中的事实无人抚养儿童按1100元/月补差发放基本生活补贴，其他事实无人抚养儿童按550元/月发放基本生活补贴。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未满18周岁，父母双方均符合重残、重病、服刑在押、强制隔离戒毒、被执行其他限制人身自由的措施、失联情形之一；或者父母一方死亡或失踪，另一方符合重残、重病、服刑在押、强制隔离戒毒、被执行其他限制人身自由的措施、失联情形之一；导致父母失去抚养能力的儿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孤儿价格临时补贴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孤儿临补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根据上级文件进行提标</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孤儿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事实无人抚养儿童价格临时补贴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事儿临补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根据上级文件进行提标</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事实无人抚养儿童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城市低保金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城市低保</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400元/月（人均）</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城市低保对象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农村低保金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农村低保</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253元/月（人均）</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农村低保金对象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城市低保调标补发资金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城低提标</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根据上级文件进行提标</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城市低保人员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农村低保调标补发资金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农低提标</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根据上级文件进行提标</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农村低保人员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城市特困价格临时补贴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城困临补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根据上级文件发放价格临时补贴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城市特困人员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农村特困价格临时补贴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农困临补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根据上级文件发放价格临时补贴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农村特困人员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城市特困</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基本生活费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城特生活</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月/季</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760元/月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（一）无劳动能力；</w:t>
            </w:r>
            <w:r>
              <w:rPr>
                <w:rFonts w:hint="eastAsia" w:ascii="黑体" w:hAnsi="黑体" w:eastAsia="黑体" w:cs="黑体"/>
                <w:i w:val="0"/>
                <w:iCs w:val="0"/>
                <w:color w:val="000000"/>
                <w:kern w:val="0"/>
                <w:sz w:val="18"/>
                <w:szCs w:val="18"/>
                <w:u w:val="none"/>
                <w:lang w:val="en-US" w:eastAsia="zh-CN" w:bidi="ar"/>
              </w:rPr>
              <w:br w:type="textWrapping"/>
            </w:r>
            <w:r>
              <w:rPr>
                <w:rFonts w:hint="eastAsia" w:ascii="黑体" w:hAnsi="黑体" w:eastAsia="黑体" w:cs="黑体"/>
                <w:i w:val="0"/>
                <w:iCs w:val="0"/>
                <w:color w:val="000000"/>
                <w:kern w:val="0"/>
                <w:sz w:val="18"/>
                <w:szCs w:val="18"/>
                <w:u w:val="none"/>
                <w:lang w:val="en-US" w:eastAsia="zh-CN" w:bidi="ar"/>
              </w:rPr>
              <w:t>（二）无生活来源；</w:t>
            </w:r>
            <w:r>
              <w:rPr>
                <w:rFonts w:hint="eastAsia" w:ascii="黑体" w:hAnsi="黑体" w:eastAsia="黑体" w:cs="黑体"/>
                <w:i w:val="0"/>
                <w:iCs w:val="0"/>
                <w:color w:val="000000"/>
                <w:kern w:val="0"/>
                <w:sz w:val="18"/>
                <w:szCs w:val="18"/>
                <w:u w:val="none"/>
                <w:lang w:val="en-US" w:eastAsia="zh-CN" w:bidi="ar"/>
              </w:rPr>
              <w:br w:type="textWrapping"/>
            </w:r>
            <w:r>
              <w:rPr>
                <w:rFonts w:hint="eastAsia" w:ascii="黑体" w:hAnsi="黑体" w:eastAsia="黑体" w:cs="黑体"/>
                <w:i w:val="0"/>
                <w:iCs w:val="0"/>
                <w:color w:val="000000"/>
                <w:kern w:val="0"/>
                <w:sz w:val="18"/>
                <w:szCs w:val="18"/>
                <w:u w:val="none"/>
                <w:lang w:val="en-US" w:eastAsia="zh-CN" w:bidi="ar"/>
              </w:rPr>
              <w:t>（三）无法定赡养、抚养、扶养义务人或者其法定义务人无履行义务能力。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农村特困基本生活费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农特生活</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月/季</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515元/月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（一）无劳动能力；</w:t>
            </w:r>
            <w:r>
              <w:rPr>
                <w:rFonts w:hint="eastAsia" w:ascii="黑体" w:hAnsi="黑体" w:eastAsia="黑体" w:cs="黑体"/>
                <w:i w:val="0"/>
                <w:iCs w:val="0"/>
                <w:color w:val="000000"/>
                <w:kern w:val="0"/>
                <w:sz w:val="18"/>
                <w:szCs w:val="18"/>
                <w:u w:val="none"/>
                <w:lang w:val="en-US" w:eastAsia="zh-CN" w:bidi="ar"/>
              </w:rPr>
              <w:br w:type="textWrapping"/>
            </w:r>
            <w:r>
              <w:rPr>
                <w:rFonts w:hint="eastAsia" w:ascii="黑体" w:hAnsi="黑体" w:eastAsia="黑体" w:cs="黑体"/>
                <w:i w:val="0"/>
                <w:iCs w:val="0"/>
                <w:color w:val="000000"/>
                <w:kern w:val="0"/>
                <w:sz w:val="18"/>
                <w:szCs w:val="18"/>
                <w:u w:val="none"/>
                <w:lang w:val="en-US" w:eastAsia="zh-CN" w:bidi="ar"/>
              </w:rPr>
              <w:t>（二）无生活来源；</w:t>
            </w:r>
            <w:r>
              <w:rPr>
                <w:rFonts w:hint="eastAsia" w:ascii="黑体" w:hAnsi="黑体" w:eastAsia="黑体" w:cs="黑体"/>
                <w:i w:val="0"/>
                <w:iCs w:val="0"/>
                <w:color w:val="000000"/>
                <w:kern w:val="0"/>
                <w:sz w:val="18"/>
                <w:szCs w:val="18"/>
                <w:u w:val="none"/>
                <w:lang w:val="en-US" w:eastAsia="zh-CN" w:bidi="ar"/>
              </w:rPr>
              <w:br w:type="textWrapping"/>
            </w:r>
            <w:r>
              <w:rPr>
                <w:rFonts w:hint="eastAsia" w:ascii="黑体" w:hAnsi="黑体" w:eastAsia="黑体" w:cs="黑体"/>
                <w:i w:val="0"/>
                <w:iCs w:val="0"/>
                <w:color w:val="000000"/>
                <w:kern w:val="0"/>
                <w:sz w:val="18"/>
                <w:szCs w:val="18"/>
                <w:u w:val="none"/>
                <w:lang w:val="en-US" w:eastAsia="zh-CN" w:bidi="ar"/>
              </w:rPr>
              <w:t>（三）无法定赡养、抚养、扶养义务人或者其法定义务人无履行义务能力。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城市特困丧葬费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城特葬补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9120元/人</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城市特困死亡对象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农村特困丧葬费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农特葬补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6180元/人</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农村特困死亡对象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重度残疾人护理补贴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残疾护补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具有君山区户籍，残疾等级为一、二级的残疾人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困难残疾人生活补贴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困残生活</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具有君山区户籍，残疾等级为一、二、三、四级的低保对象或者低保家庭成员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残疾专职委员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误工补贴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残委误工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lang w:val="en-US" w:eastAsia="zh-CN"/>
              </w:rPr>
            </w:pPr>
            <w:r>
              <w:rPr>
                <w:rFonts w:hint="eastAsia" w:ascii="黑体" w:hAnsi="黑体" w:eastAsia="黑体" w:cs="黑体"/>
                <w:i w:val="0"/>
                <w:iCs w:val="0"/>
                <w:color w:val="000000"/>
                <w:kern w:val="0"/>
                <w:sz w:val="18"/>
                <w:szCs w:val="18"/>
                <w:u w:val="none"/>
                <w:lang w:val="en-US" w:eastAsia="zh-CN" w:bidi="ar"/>
              </w:rPr>
              <w:t>600元/人/年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 残疾人联络员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残疾人机动轮椅车燃油补贴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燃油补贴</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260元/人</w:t>
            </w:r>
            <w:r>
              <w:rPr>
                <w:rFonts w:hint="eastAsia" w:ascii="黑体" w:hAnsi="黑体" w:eastAsia="黑体" w:cs="黑体"/>
                <w:i w:val="0"/>
                <w:iCs w:val="0"/>
                <w:color w:val="000000"/>
                <w:kern w:val="0"/>
                <w:sz w:val="18"/>
                <w:szCs w:val="18"/>
                <w:u w:val="none"/>
                <w:lang w:val="en-US" w:eastAsia="zh-CN" w:bidi="ar"/>
              </w:rPr>
              <w:t>/年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肢体残疾人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残疾儿童康复训练家长陪护补助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陪护补助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1000元/人</w:t>
            </w:r>
            <w:r>
              <w:rPr>
                <w:rFonts w:hint="eastAsia" w:ascii="黑体" w:hAnsi="黑体" w:eastAsia="黑体" w:cs="黑体"/>
                <w:i w:val="0"/>
                <w:iCs w:val="0"/>
                <w:color w:val="000000"/>
                <w:kern w:val="0"/>
                <w:sz w:val="18"/>
                <w:szCs w:val="18"/>
                <w:u w:val="none"/>
                <w:lang w:val="en-US" w:eastAsia="zh-CN" w:bidi="ar"/>
              </w:rPr>
              <w:t>/年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0-6岁残疾儿童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残疾人创业扶持</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创业扶持</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10000元/人（一次性）</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自主创业的残疾人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残疾人教育资助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扶残助学</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高中生：1000元/人-1400元/人元；大学生：3000元/人-6000元/人（按年）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残疾高中生、大学生及残疾人家庭中有子女高中生或大学生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精神病患者补贴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精神病患</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2400元/年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精神病患者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独生子女死亡伤残家庭扶助费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独残扶助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5000元/人</w:t>
            </w:r>
            <w:r>
              <w:rPr>
                <w:rFonts w:hint="eastAsia" w:ascii="黑体" w:hAnsi="黑体" w:eastAsia="黑体" w:cs="黑体"/>
                <w:i w:val="0"/>
                <w:iCs w:val="0"/>
                <w:color w:val="000000"/>
                <w:kern w:val="0"/>
                <w:sz w:val="18"/>
                <w:szCs w:val="18"/>
                <w:u w:val="none"/>
                <w:lang w:val="en-US" w:eastAsia="zh-CN" w:bidi="ar"/>
              </w:rPr>
              <w:t>/年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独生子女死亡户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老放映员生活困难补助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老放映员</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360元／月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老放映员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困难群众参保补助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参保资助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w:t>
            </w:r>
          </w:p>
        </w:tc>
        <w:tc>
          <w:tcPr>
            <w:tcW w:w="28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按文件执行</w:t>
            </w:r>
          </w:p>
        </w:tc>
        <w:tc>
          <w:tcPr>
            <w:tcW w:w="30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除贫困人口外所有人群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住院医疗救助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住院救助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3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门诊医疗救助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门诊救助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3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在乡复员军人生活补助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乡复军人</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1840元/月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在乡复员军人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带病回乡退伍军人生活补助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病退军人</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700元/月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带病回乡退伍军人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“三属”定期抚恤</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三属定抚</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2508元/月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“三属”定期抚恤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参战退役人员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生活补助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参战退役</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750元/月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参战退役人员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原8023部队及其他参加核试验军队退役人员生活补助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核试退役</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750元/月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原8023部队及其他参加核试验军队退役人员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伤残国家机关工作人员抚恤金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国家抚恤</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2195元/月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伤残国家机关工作人员抚恤金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老年烈士子女定期生活补助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老烈子补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590元/月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老年烈士子女定期生活补助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60周岁以上农村籍退役士兵生活补助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农退生补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60周岁以上农村籍退役士兵老年生活补助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进藏进疆义务兵一次性奖励资金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藏疆兵奖</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一次性10000元</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进藏进疆义务兵一次性奖励资金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重点优抚对象丧葬费补助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优抚丧葬</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死亡后补发6个月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重点优抚对象丧葬费补助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既属带病回乡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又属参战退役人员生活补助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带病参战</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770元/月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既属带病回乡又属参战退役人员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义务兵家庭</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优待金补贴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兵属家补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14000元/年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义务兵家庭优待金补贴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优抚对象医疗补助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优抚医补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320元</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优抚对象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符合政府安置条件退役士兵待安置期间生活费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退役生补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上年度最低工资标准</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政府安排工作退役士兵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自主就业退役士兵一次性经济补助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自主就业</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4500元</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自主就业退役士兵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残疾军人护理费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残军护理</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在岗职工月平均工资×31%</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残疾军人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残疾人民警察抚恤金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残警抚恤</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2525元/月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伤残人民警察抚恤金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残疾军人抚恤金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残军抚恤</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601元/月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残疾军人抚恤金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退役士兵技能培训生活费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退役培训</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10元/天</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进行教育培训且在校学习的自主就业退役士兵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大学生应征入伍奖励</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大学入伍</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一次性8000元、6000元、</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4000元</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大学生义务兵入伍奖励金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入伍大学生一次性奖励金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大学生应征入伍奖励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sz w:val="18"/>
                <w:szCs w:val="18"/>
                <w:u w:val="none"/>
              </w:rPr>
            </w:pPr>
            <w:r>
              <w:rPr>
                <w:rFonts w:hint="eastAsia" w:ascii="黑体" w:hAnsi="黑体" w:eastAsia="黑体" w:cs="黑体"/>
                <w:b/>
                <w:bCs/>
                <w:i w:val="0"/>
                <w:iCs w:val="0"/>
                <w:color w:val="000000"/>
                <w:kern w:val="0"/>
                <w:sz w:val="18"/>
                <w:szCs w:val="18"/>
                <w:u w:val="none"/>
                <w:lang w:val="en-US" w:eastAsia="zh-CN" w:bidi="ar"/>
              </w:rPr>
              <w:t>计划生育补贴类</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bCs/>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独生子女保健费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独生保健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180元/年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农村独生子女户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农村部份计划生育家庭奖励扶助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农村奖扶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 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1440元/年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农村独生子女或双女户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计生手术并发症治疗及特困家庭救助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计生救助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10920元/年（独生子女死亡）      6960元/年（独生子女伤残）     3840元/年（手术并发症）</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独生子女死亡或伤残户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79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城镇独生子女父母奖励资金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城独奖励</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独生子女父母退休人员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计生特殊家庭重病大病住院护理补贴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计生住院</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住院期间，每人每天补助100元，年度内原则上最高补助50天。</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计划生育特殊家庭重病大病住院护理补贴对象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计划生育家庭特别扶助对象节日慰问</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计生慰问 </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500元/年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独生子女死亡或伤残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bCs/>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sz w:val="18"/>
                <w:szCs w:val="18"/>
                <w:u w:val="none"/>
              </w:rPr>
            </w:pPr>
            <w:r>
              <w:rPr>
                <w:rFonts w:hint="eastAsia" w:ascii="黑体" w:hAnsi="黑体" w:eastAsia="黑体" w:cs="黑体"/>
                <w:b/>
                <w:bCs/>
                <w:i w:val="0"/>
                <w:iCs w:val="0"/>
                <w:color w:val="000000"/>
                <w:kern w:val="0"/>
                <w:sz w:val="18"/>
                <w:szCs w:val="18"/>
                <w:u w:val="none"/>
                <w:lang w:val="en-US" w:eastAsia="zh-CN" w:bidi="ar"/>
              </w:rPr>
              <w:t>移民补贴类</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bCs/>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移民直补资金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移民直补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600元/年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后扶移民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库区移民困难扶助金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库移困扶</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300-1000元/年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后扶移民或连带人员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移民独生子女或两女户家庭户子女考取高中或全日制大学补助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移民助学</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1000-4000元/年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后扶移民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关爱移民计生特困家庭</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计生特困</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1000-4500元/年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后扶移民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大中型水库移民中长期职业教育补助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移民职补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4000元/年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后扶移民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大中型水库移民自主培训获证补助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移民培训</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2000-6500元/年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后扶移民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水利伤残人员补助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水库残补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 季</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1000-1200元/年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后扶移民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bCs/>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sz w:val="18"/>
                <w:szCs w:val="18"/>
                <w:u w:val="none"/>
              </w:rPr>
            </w:pPr>
            <w:r>
              <w:rPr>
                <w:rFonts w:hint="eastAsia" w:ascii="黑体" w:hAnsi="黑体" w:eastAsia="黑体" w:cs="黑体"/>
                <w:b/>
                <w:bCs/>
                <w:i w:val="0"/>
                <w:iCs w:val="0"/>
                <w:color w:val="000000"/>
                <w:kern w:val="0"/>
                <w:sz w:val="18"/>
                <w:szCs w:val="18"/>
                <w:u w:val="none"/>
                <w:lang w:val="en-US" w:eastAsia="zh-CN" w:bidi="ar"/>
              </w:rPr>
              <w:t>灾损补贴类</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bCs/>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sz w:val="18"/>
                <w:szCs w:val="18"/>
                <w:u w:val="none"/>
              </w:rPr>
            </w:pPr>
            <w:r>
              <w:rPr>
                <w:rFonts w:hint="eastAsia" w:ascii="黑体" w:hAnsi="黑体" w:eastAsia="黑体" w:cs="黑体"/>
                <w:b/>
                <w:bCs/>
                <w:i w:val="0"/>
                <w:iCs w:val="0"/>
                <w:color w:val="000000"/>
                <w:kern w:val="0"/>
                <w:sz w:val="18"/>
                <w:szCs w:val="18"/>
                <w:u w:val="none"/>
                <w:lang w:val="en-US" w:eastAsia="zh-CN" w:bidi="ar"/>
              </w:rPr>
              <w:t>89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自然灾害生活救助资金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救灾资金</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灾害应急救助：人均300元；过渡期生活救助，每人每天20元及1斤粮（期限3个月）； 冬春生活救助：人均月90元资金，衣被取暖酌情；房屋受损：一般受损（户均2000元），房屋倒塌（户均2万元）；旱灾：人均60元。</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受灾群众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sz w:val="18"/>
                <w:szCs w:val="18"/>
                <w:u w:val="none"/>
              </w:rPr>
            </w:pPr>
            <w:r>
              <w:rPr>
                <w:rFonts w:hint="eastAsia" w:ascii="黑体" w:hAnsi="黑体" w:eastAsia="黑体" w:cs="黑体"/>
                <w:b/>
                <w:bCs/>
                <w:i w:val="0"/>
                <w:iCs w:val="0"/>
                <w:color w:val="000000"/>
                <w:kern w:val="0"/>
                <w:sz w:val="18"/>
                <w:szCs w:val="18"/>
                <w:u w:val="none"/>
                <w:lang w:val="en-US" w:eastAsia="zh-CN" w:bidi="ar"/>
              </w:rPr>
              <w:t>农机补贴类</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bCs/>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90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农机具购置补贴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农机购置</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湖南省农业农村厅  湖南省财政厅关于印发《湖南省2021—2023年农业机械购置补贴实施方案》的通知 湘农联〔2021〕54号 </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从事农业生产的个人和农业生产经营组织，其中农业生产经营组织包括农村集体经济组织、农民专业合作经济组织、农业企业和其他从事农业生产经营组织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bCs/>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bCs/>
                <w:i w:val="0"/>
                <w:iCs w:val="0"/>
                <w:color w:val="000000"/>
                <w:sz w:val="18"/>
                <w:szCs w:val="18"/>
                <w:u w:val="none"/>
              </w:rPr>
            </w:pPr>
            <w:r>
              <w:rPr>
                <w:rFonts w:hint="eastAsia" w:ascii="黑体" w:hAnsi="黑体" w:eastAsia="黑体" w:cs="黑体"/>
                <w:b/>
                <w:bCs/>
                <w:i w:val="0"/>
                <w:iCs w:val="0"/>
                <w:color w:val="000000"/>
                <w:kern w:val="0"/>
                <w:sz w:val="18"/>
                <w:szCs w:val="18"/>
                <w:u w:val="none"/>
                <w:lang w:val="en-US" w:eastAsia="zh-CN" w:bidi="ar"/>
              </w:rPr>
              <w:t>工资性补贴类</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bCs/>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91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村干部工资</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村干工资</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 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1500元/月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村（社区）“两委”干部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92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离任村干部工资</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离村补贴</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半年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150元/月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离任村（社区）主职干部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93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村主干养老保险</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村干养老</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2000元/年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村（社区）主职干部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94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村级儿童主任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岗位补贴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儿岗补贴</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2400元/年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儿单主任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95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老年乡村医生生活困难补助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村医补助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1440元/年（退休5-8年）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1800元/年（退休8-12年）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2160元/年（12年以上）</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退休未从事乡村医生岗位人员</w:t>
            </w:r>
          </w:p>
        </w:tc>
      </w:tr>
    </w:tbl>
    <w:p/>
    <w:sectPr>
      <w:pgSz w:w="11906" w:h="16838"/>
      <w:pgMar w:top="850" w:right="567" w:bottom="680" w:left="85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1100E"/>
    <w:rsid w:val="056430B2"/>
    <w:rsid w:val="099D5311"/>
    <w:rsid w:val="4D211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2021-11-03T02:40:00Z</dcterms:created>
  <dc:creator>老地方</dc:creator>
  <cp:lastModifiedBy>老地方</cp:lastModifiedBy>
  <cp:lastPrinted>2021-11-03T03:00:00Z</cp:lastPrinted>
  <dcterms:modified xsi:type="dcterms:W3CDTF">2021-11-05T09:12:58Z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F1A3DB69172D4520B3B69EEB8C1C8262</vt:lpwstr>
  </property>
</Properties>
</file>