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Cs/>
          <w:sz w:val="32"/>
          <w:szCs w:val="32"/>
          <w:lang w:eastAsia="zh-CN"/>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rPr>
        <w:t xml:space="preserve"> </w:t>
      </w:r>
      <w:r>
        <w:rPr>
          <w:rFonts w:hint="eastAsia" w:eastAsia="方正小标宋简体"/>
          <w:bCs/>
          <w:sz w:val="46"/>
          <w:szCs w:val="46"/>
          <w:u w:val="single"/>
          <w:lang w:val="en-US" w:eastAsia="zh-CN"/>
        </w:rPr>
        <w:t>20</w:t>
      </w:r>
      <w:r>
        <w:rPr>
          <w:rFonts w:hint="eastAsia" w:eastAsia="方正小标宋简体"/>
          <w:bCs/>
          <w:sz w:val="46"/>
          <w:szCs w:val="46"/>
          <w:u w:val="single"/>
        </w:rPr>
        <w:t xml:space="preserve">  </w:t>
      </w:r>
      <w:r>
        <w:rPr>
          <w:rFonts w:hint="eastAsia" w:eastAsia="方正小标宋简体"/>
          <w:bCs/>
          <w:sz w:val="46"/>
          <w:szCs w:val="46"/>
        </w:rPr>
        <w:t>年度部门（单位）整体支出</w:t>
      </w:r>
    </w:p>
    <w:p>
      <w:pPr>
        <w:spacing w:line="800" w:lineRule="exact"/>
        <w:jc w:val="center"/>
        <w:rPr>
          <w:rFonts w:hint="eastAsia" w:eastAsia="仿宋_GB2312"/>
          <w:b/>
          <w:sz w:val="32"/>
        </w:rPr>
      </w:pPr>
      <w:r>
        <w:rPr>
          <w:rFonts w:hint="eastAsia" w:eastAsia="方正小标宋简体"/>
          <w:bCs/>
          <w:sz w:val="46"/>
          <w:szCs w:val="46"/>
        </w:rPr>
        <w:t>绩效评价自评报告</w:t>
      </w: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君山野生荷花世界管理委员会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957</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年 </w:t>
      </w:r>
      <w:r>
        <w:rPr>
          <w:rFonts w:hint="eastAsia" w:eastAsia="仿宋_GB2312"/>
          <w:sz w:val="32"/>
          <w:lang w:val="en-US" w:eastAsia="zh-CN"/>
        </w:rPr>
        <w:t xml:space="preserve">7 </w:t>
      </w:r>
      <w:r>
        <w:rPr>
          <w:rFonts w:hint="eastAsia" w:eastAsia="仿宋_GB2312"/>
          <w:sz w:val="32"/>
        </w:rPr>
        <w:t>月</w:t>
      </w:r>
      <w:r>
        <w:rPr>
          <w:rFonts w:hint="eastAsia" w:eastAsia="仿宋_GB2312"/>
          <w:sz w:val="32"/>
          <w:lang w:val="en-US" w:eastAsia="zh-CN"/>
        </w:rPr>
        <w:t>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910"/>
        <w:gridCol w:w="1377"/>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663"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李建</w:t>
            </w:r>
          </w:p>
        </w:tc>
        <w:tc>
          <w:tcPr>
            <w:tcW w:w="1377"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13975089693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663"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1377"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ind w:firstLine="480" w:firstLineChars="200"/>
              <w:jc w:val="left"/>
              <w:textAlignment w:val="center"/>
              <w:rPr>
                <w:rFonts w:hint="eastAsia" w:ascii="仿宋_GB2312" w:hAnsi="仿宋_GB2312" w:eastAsia="仿宋_GB2312" w:cs="仿宋_GB2312"/>
                <w:sz w:val="24"/>
                <w:szCs w:val="24"/>
              </w:rPr>
            </w:pPr>
          </w:p>
          <w:p>
            <w:pPr>
              <w:autoSpaceDN w:val="0"/>
              <w:spacing w:line="320" w:lineRule="exact"/>
              <w:ind w:firstLine="480" w:firstLineChars="20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单位为君山野生荷花世界建设与管理服务，对野生莲及荷花品种的保护，对其旅游、餐饮、住宿、农产品开发及管理。根据区委、区政府旅游兴区的发展目标，通过加大对旅游的投入，进一步做大做强旅游产业，合理利用旅游资源，打造精品旅游品牌。通过对节会的举办，加大景区的知名度和美誉度，进一步加强旅游的硬件、软件的建设，提高旅游服务质量。扩大旅游接待规模，增加旅游人次，提高游客的满意度，搞好生态旅游，合理利用旅游资源，增加旅游收入，打造名品旅游品牌。</w:t>
            </w:r>
          </w:p>
          <w:p>
            <w:pPr>
              <w:autoSpaceDN w:val="0"/>
              <w:spacing w:line="320" w:lineRule="exact"/>
              <w:ind w:firstLine="480" w:firstLineChars="200"/>
              <w:jc w:val="left"/>
              <w:textAlignment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79"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top"/>
          </w:tcPr>
          <w:p>
            <w:pPr>
              <w:autoSpaceDN w:val="0"/>
              <w:spacing w:line="320" w:lineRule="exact"/>
              <w:jc w:val="both"/>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sz w:val="24"/>
              </w:rPr>
              <w:t>坚持思想引领，抓实党员干部队伍建设</w:t>
            </w:r>
          </w:p>
          <w:p>
            <w:pPr>
              <w:autoSpaceDN w:val="0"/>
              <w:spacing w:line="320" w:lineRule="exact"/>
              <w:jc w:val="both"/>
              <w:textAlignment w:val="center"/>
              <w:rPr>
                <w:rFonts w:ascii="仿宋_GB2312" w:hAnsi="仿宋_GB2312" w:eastAsia="仿宋_GB2312" w:cs="仿宋_GB2312"/>
                <w:sz w:val="24"/>
              </w:rPr>
            </w:pPr>
            <w:r>
              <w:rPr>
                <w:rFonts w:hint="eastAsia" w:ascii="仿宋_GB2312" w:hAnsi="仿宋_GB2312" w:eastAsia="仿宋_GB2312" w:cs="仿宋_GB2312"/>
                <w:sz w:val="24"/>
              </w:rPr>
              <w:t>任务2：落实主体责任，强化党风廉政建设</w:t>
            </w:r>
          </w:p>
          <w:p>
            <w:pPr>
              <w:autoSpaceDN w:val="0"/>
              <w:spacing w:line="320" w:lineRule="exact"/>
              <w:jc w:val="both"/>
              <w:textAlignment w:val="center"/>
              <w:rPr>
                <w:rFonts w:ascii="仿宋_GB2312" w:hAnsi="仿宋_GB2312" w:eastAsia="仿宋_GB2312" w:cs="仿宋_GB2312"/>
                <w:sz w:val="24"/>
              </w:rPr>
            </w:pPr>
            <w:r>
              <w:rPr>
                <w:rFonts w:hint="eastAsia" w:ascii="仿宋_GB2312" w:hAnsi="仿宋_GB2312" w:eastAsia="仿宋_GB2312" w:cs="仿宋_GB2312"/>
                <w:sz w:val="24"/>
              </w:rPr>
              <w:t>任务3：坚持服务为本，促进旅游提质</w:t>
            </w:r>
          </w:p>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任务4：坚持生态优先，抓实团湖水体保护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ind w:firstLine="480" w:firstLineChars="200"/>
              <w:jc w:val="left"/>
              <w:textAlignment w:val="center"/>
              <w:rPr>
                <w:rFonts w:hint="eastAsia" w:ascii="仿宋_GB2312" w:hAnsi="仿宋_GB2312" w:eastAsia="仿宋_GB2312" w:cs="仿宋_GB2312"/>
                <w:sz w:val="24"/>
              </w:rPr>
            </w:pPr>
          </w:p>
          <w:p>
            <w:pPr>
              <w:autoSpaceDN w:val="0"/>
              <w:spacing w:line="320" w:lineRule="exact"/>
              <w:ind w:firstLine="480" w:firstLineChars="200"/>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结合国家AAAA级旅游景区复核迎检工作，对景区监控设施进行了提质升级，实现了景区监控全履盖；着力加强了员工的培训和教育管理，提升了景区服务水平和形象。投入宣传推介工作经费10万多元，分别赴</w:t>
            </w:r>
            <w:r>
              <w:rPr>
                <w:rFonts w:hint="eastAsia" w:ascii="仿宋_GB2312" w:hAnsi="仿宋_GB2312" w:eastAsia="仿宋_GB2312" w:cs="仿宋_GB2312"/>
                <w:sz w:val="24"/>
                <w:lang w:eastAsia="zh-CN"/>
              </w:rPr>
              <w:t>广州</w:t>
            </w:r>
            <w:r>
              <w:rPr>
                <w:rFonts w:hint="eastAsia" w:ascii="仿宋_GB2312" w:hAnsi="仿宋_GB2312" w:eastAsia="仿宋_GB2312" w:cs="仿宋_GB2312"/>
                <w:sz w:val="24"/>
              </w:rPr>
              <w:t>、武汉、厦门、宜昌、</w:t>
            </w:r>
            <w:r>
              <w:rPr>
                <w:rFonts w:hint="eastAsia" w:ascii="仿宋_GB2312" w:hAnsi="仿宋_GB2312" w:eastAsia="仿宋_GB2312" w:cs="仿宋_GB2312"/>
                <w:sz w:val="24"/>
                <w:lang w:eastAsia="zh-CN"/>
              </w:rPr>
              <w:t>长沙、</w:t>
            </w:r>
            <w:r>
              <w:rPr>
                <w:rFonts w:hint="eastAsia" w:ascii="仿宋_GB2312" w:hAnsi="仿宋_GB2312" w:eastAsia="仿宋_GB2312" w:cs="仿宋_GB2312"/>
                <w:sz w:val="24"/>
              </w:rPr>
              <w:t>岳阳等地进行了活动推介，邀请全国各地80多家旅行社负责人来景区中踩线，召开现场推介会，取得了良好的营销效果。一年来，</w:t>
            </w:r>
            <w:r>
              <w:rPr>
                <w:rFonts w:hint="eastAsia" w:ascii="仿宋_GB2312" w:hAnsi="仿宋_GB2312" w:eastAsia="仿宋_GB2312" w:cs="仿宋_GB2312"/>
                <w:sz w:val="24"/>
                <w:lang w:eastAsia="zh-CN"/>
              </w:rPr>
              <w:t>由于疫情影响</w:t>
            </w:r>
            <w:r>
              <w:rPr>
                <w:rFonts w:hint="eastAsia" w:ascii="仿宋_GB2312" w:hAnsi="仿宋_GB2312" w:eastAsia="仿宋_GB2312" w:cs="仿宋_GB2312"/>
                <w:sz w:val="24"/>
              </w:rPr>
              <w:t>共接待游客</w:t>
            </w:r>
            <w:r>
              <w:rPr>
                <w:rFonts w:hint="eastAsia" w:ascii="仿宋_GB2312" w:hAnsi="仿宋_GB2312" w:eastAsia="仿宋_GB2312" w:cs="仿宋_GB2312"/>
                <w:sz w:val="24"/>
                <w:lang w:eastAsia="zh-CN"/>
              </w:rPr>
              <w:t>共</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万多人次，特别是旅行社团队游客1万余人次，并确保了全年“零事故”、“零投诉”。通过综合管治，全年水质稳定在Ⅳ类，取得了一定效果。</w:t>
            </w:r>
          </w:p>
          <w:p>
            <w:pPr>
              <w:autoSpaceDN w:val="0"/>
              <w:spacing w:line="320" w:lineRule="exact"/>
              <w:ind w:firstLine="480" w:firstLineChars="200"/>
              <w:jc w:val="left"/>
              <w:textAlignment w:val="center"/>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18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60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120.35</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182"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120.35</w:t>
            </w:r>
          </w:p>
        </w:tc>
        <w:tc>
          <w:tcPr>
            <w:tcW w:w="160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120.35</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182"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120.35</w:t>
            </w:r>
          </w:p>
        </w:tc>
        <w:tc>
          <w:tcPr>
            <w:tcW w:w="1603"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8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058"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120.35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120.35</w:t>
            </w:r>
          </w:p>
        </w:tc>
        <w:tc>
          <w:tcPr>
            <w:tcW w:w="1182"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75.88</w:t>
            </w:r>
          </w:p>
        </w:tc>
        <w:tc>
          <w:tcPr>
            <w:tcW w:w="2058"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44.47</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120.35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120.35</w:t>
            </w:r>
          </w:p>
        </w:tc>
        <w:tc>
          <w:tcPr>
            <w:tcW w:w="1182"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75.88</w:t>
            </w:r>
          </w:p>
        </w:tc>
        <w:tc>
          <w:tcPr>
            <w:tcW w:w="2058"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44.47</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18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058"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0.95</w:t>
            </w:r>
          </w:p>
        </w:tc>
        <w:tc>
          <w:tcPr>
            <w:tcW w:w="118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058"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0.95</w:t>
            </w:r>
          </w:p>
        </w:tc>
        <w:tc>
          <w:tcPr>
            <w:tcW w:w="118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058"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37"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542"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w:t>
            </w:r>
          </w:p>
        </w:tc>
        <w:tc>
          <w:tcPr>
            <w:tcW w:w="2537"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w:t>
            </w:r>
          </w:p>
        </w:tc>
        <w:tc>
          <w:tcPr>
            <w:tcW w:w="3542"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w:t>
            </w:r>
          </w:p>
        </w:tc>
        <w:tc>
          <w:tcPr>
            <w:tcW w:w="2537"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w:t>
            </w:r>
          </w:p>
        </w:tc>
        <w:tc>
          <w:tcPr>
            <w:tcW w:w="3542"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876"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483"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876" w:type="dxa"/>
            <w:gridSpan w:val="7"/>
            <w:vAlign w:val="center"/>
          </w:tcPr>
          <w:p>
            <w:pPr>
              <w:autoSpaceDN w:val="0"/>
              <w:spacing w:line="320" w:lineRule="exact"/>
              <w:jc w:val="left"/>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sz w:val="24"/>
              </w:rPr>
              <w:t>坚持思想引领，抓实党员干部队伍建设</w:t>
            </w:r>
            <w:r>
              <w:rPr>
                <w:rFonts w:hint="eastAsia" w:ascii="仿宋_GB2312" w:hAnsi="仿宋_GB2312" w:eastAsia="仿宋_GB2312" w:cs="仿宋_GB2312"/>
                <w:sz w:val="24"/>
                <w:lang w:eastAsia="zh-CN"/>
              </w:rPr>
              <w:t>。</w:t>
            </w:r>
          </w:p>
          <w:p>
            <w:pPr>
              <w:autoSpaceDN w:val="0"/>
              <w:spacing w:line="320" w:lineRule="exact"/>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目标2：落实主体责任，强化党风廉政建设</w:t>
            </w:r>
            <w:r>
              <w:rPr>
                <w:rFonts w:hint="eastAsia" w:ascii="仿宋_GB2312" w:hAnsi="仿宋_GB2312" w:eastAsia="仿宋_GB2312" w:cs="仿宋_GB2312"/>
                <w:sz w:val="24"/>
                <w:lang w:eastAsia="zh-CN"/>
              </w:rPr>
              <w:t>。</w:t>
            </w:r>
          </w:p>
          <w:p>
            <w:pPr>
              <w:autoSpaceDN w:val="0"/>
              <w:spacing w:line="320" w:lineRule="exact"/>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目标3：坚持服务为本，促进旅游提质</w:t>
            </w:r>
            <w:r>
              <w:rPr>
                <w:rFonts w:hint="eastAsia" w:ascii="仿宋_GB2312" w:hAnsi="仿宋_GB2312" w:eastAsia="仿宋_GB2312" w:cs="仿宋_GB2312"/>
                <w:sz w:val="24"/>
                <w:lang w:eastAsia="zh-CN"/>
              </w:rPr>
              <w:t>。</w:t>
            </w:r>
          </w:p>
          <w:p>
            <w:pPr>
              <w:autoSpaceDN w:val="0"/>
              <w:spacing w:line="320" w:lineRule="exact"/>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目标4：坚持生态优先，抓实团湖水体保护</w:t>
            </w:r>
            <w:r>
              <w:rPr>
                <w:rFonts w:hint="eastAsia" w:ascii="仿宋_GB2312" w:hAnsi="仿宋_GB2312" w:eastAsia="仿宋_GB2312" w:cs="仿宋_GB2312"/>
                <w:sz w:val="24"/>
                <w:lang w:eastAsia="zh-CN"/>
              </w:rPr>
              <w:t>。</w:t>
            </w:r>
          </w:p>
          <w:p>
            <w:pPr>
              <w:autoSpaceDN w:val="0"/>
              <w:spacing w:line="320" w:lineRule="exact"/>
              <w:textAlignment w:val="center"/>
              <w:rPr>
                <w:rFonts w:hint="eastAsia" w:ascii="仿宋_GB2312" w:hAnsi="仿宋_GB2312" w:eastAsia="仿宋_GB2312" w:cs="仿宋_GB2312"/>
                <w:color w:val="000000"/>
                <w:sz w:val="24"/>
              </w:rPr>
            </w:pPr>
          </w:p>
        </w:tc>
        <w:tc>
          <w:tcPr>
            <w:tcW w:w="4483" w:type="dxa"/>
            <w:gridSpan w:val="9"/>
            <w:vAlign w:val="center"/>
          </w:tcPr>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4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2" w:hRule="atLeast"/>
                <w:jc w:val="center"/>
              </w:trPr>
              <w:tc>
                <w:tcPr>
                  <w:tcW w:w="4585" w:type="dxa"/>
                  <w:vAlign w:val="bottom"/>
                </w:tcPr>
                <w:p>
                  <w:pPr>
                    <w:autoSpaceDN w:val="0"/>
                    <w:spacing w:line="32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对景区监控设施进行了提质升级，实现了景区监控全履盖；着力加强了员工的培训和教育管理，提升了景区服务水平和形象。召开现场推介会，取得了良好的营销效果。一年来，</w:t>
                  </w:r>
                  <w:r>
                    <w:rPr>
                      <w:rFonts w:hint="eastAsia" w:ascii="仿宋_GB2312" w:hAnsi="仿宋_GB2312" w:eastAsia="仿宋_GB2312" w:cs="仿宋_GB2312"/>
                      <w:sz w:val="24"/>
                      <w:lang w:eastAsia="zh-CN"/>
                    </w:rPr>
                    <w:t>在疫情影响下</w:t>
                  </w:r>
                  <w:r>
                    <w:rPr>
                      <w:rFonts w:hint="eastAsia" w:ascii="仿宋_GB2312" w:hAnsi="仿宋_GB2312" w:eastAsia="仿宋_GB2312" w:cs="仿宋_GB2312"/>
                      <w:sz w:val="24"/>
                    </w:rPr>
                    <w:t>共接待游客</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万多人次，特别是旅行社团队游客1万余人次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确保了全年“零事故”、“零投诉”。通过综合管治，全年水质稳定在Ⅳ类，取得了一定效果。</w:t>
                  </w:r>
                </w:p>
              </w:tc>
            </w:tr>
          </w:tbl>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指标1：实现景区监控全</w:t>
            </w:r>
            <w:r>
              <w:rPr>
                <w:rFonts w:hint="eastAsia" w:ascii="仿宋_GB2312" w:hAnsi="仿宋_GB2312" w:eastAsia="仿宋_GB2312" w:cs="仿宋_GB2312"/>
                <w:sz w:val="24"/>
                <w:lang w:val="en-US" w:eastAsia="zh-CN"/>
              </w:rPr>
              <w:t>覆</w:t>
            </w:r>
            <w:r>
              <w:rPr>
                <w:rFonts w:hint="eastAsia" w:ascii="仿宋_GB2312" w:hAnsi="仿宋_GB2312" w:eastAsia="仿宋_GB2312" w:cs="仿宋_GB2312"/>
                <w:sz w:val="24"/>
              </w:rPr>
              <w:t>盖</w:t>
            </w:r>
            <w:r>
              <w:rPr>
                <w:rFonts w:hint="eastAsia" w:ascii="仿宋_GB2312" w:hAnsi="仿宋_GB2312" w:eastAsia="仿宋_GB2312" w:cs="仿宋_GB2312"/>
                <w:sz w:val="24"/>
                <w:lang w:val="en-US" w:eastAsia="zh-CN"/>
              </w:rPr>
              <w:t>,实现率100%。</w:t>
            </w:r>
          </w:p>
        </w:tc>
        <w:tc>
          <w:tcPr>
            <w:tcW w:w="2684" w:type="dxa"/>
            <w:gridSpan w:val="6"/>
            <w:vAlign w:val="center"/>
          </w:tcPr>
          <w:p>
            <w:pPr>
              <w:autoSpaceDN w:val="0"/>
              <w:spacing w:line="320" w:lineRule="exact"/>
              <w:ind w:firstLine="964" w:firstLineChars="400"/>
              <w:jc w:val="both"/>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指标2：提升景区服务水平和形象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达到AAAA检测水准。</w:t>
            </w:r>
          </w:p>
        </w:tc>
        <w:tc>
          <w:tcPr>
            <w:tcW w:w="2684" w:type="dxa"/>
            <w:gridSpan w:val="6"/>
            <w:vAlign w:val="center"/>
          </w:tcPr>
          <w:p>
            <w:pPr>
              <w:autoSpaceDN w:val="0"/>
              <w:spacing w:line="320" w:lineRule="exact"/>
              <w:ind w:left="958" w:leftChars="456" w:firstLine="0" w:firstLineChars="0"/>
              <w:jc w:val="both"/>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100%已到AAAA水准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指标1：加大营销力度</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计划引进60家旅行社。</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sz w:val="24"/>
              </w:rPr>
              <w:t>引进80多家旅行社</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指标2：扩大接待游客数量</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计划接待游客20000人次。</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sz w:val="24"/>
                <w:lang w:val="en-US" w:eastAsia="zh-CN"/>
              </w:rPr>
              <w:t>已完成</w:t>
            </w:r>
            <w:r>
              <w:rPr>
                <w:rFonts w:hint="eastAsia" w:ascii="仿宋_GB2312" w:hAnsi="仿宋_GB2312" w:eastAsia="仿宋_GB2312" w:cs="仿宋_GB2312"/>
                <w:sz w:val="24"/>
              </w:rPr>
              <w:t>接待游客</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0000人次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指标1：加大营销力度</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计划引进60家旅行社。</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指标2：扩大接待游客数量</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计划接待游客20000人次。</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指标1：控制运营费用</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sz w:val="24"/>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指标2：控制非生产性开支</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sz w:val="24"/>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sz w:val="24"/>
              </w:rPr>
              <w:t>提高景区的知名度。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指标2：提高景区周边居民生活水平。</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提高景区经济收入，对旅游、餐饮、住宿、农产品的开发销售。</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达到目标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sz w:val="24"/>
              </w:rPr>
              <w:t>搞好生态旅游合理使用旅游资源</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水质</w:t>
            </w:r>
            <w:r>
              <w:rPr>
                <w:rFonts w:hint="eastAsia" w:ascii="仿宋_GB2312" w:hAnsi="仿宋_GB2312" w:eastAsia="仿宋_GB2312" w:cs="仿宋_GB2312"/>
                <w:sz w:val="24"/>
                <w:lang w:val="en-US" w:eastAsia="zh-CN"/>
              </w:rPr>
              <w:t>全年</w:t>
            </w:r>
            <w:r>
              <w:rPr>
                <w:rFonts w:hint="eastAsia" w:ascii="仿宋_GB2312" w:hAnsi="仿宋_GB2312" w:eastAsia="仿宋_GB2312" w:cs="仿宋_GB2312"/>
                <w:sz w:val="24"/>
              </w:rPr>
              <w:t>稳定在Ⅳ类</w:t>
            </w:r>
            <w:r>
              <w:rPr>
                <w:rFonts w:hint="eastAsia" w:ascii="仿宋_GB2312" w:hAnsi="仿宋_GB2312" w:eastAsia="仿宋_GB2312" w:cs="仿宋_GB2312"/>
                <w:sz w:val="24"/>
                <w:lang w:val="en-US" w:eastAsia="zh-CN"/>
              </w:rPr>
              <w:t>.</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全年</w:t>
            </w:r>
            <w:r>
              <w:rPr>
                <w:rFonts w:hint="eastAsia" w:ascii="仿宋_GB2312" w:hAnsi="仿宋_GB2312" w:eastAsia="仿宋_GB2312" w:cs="仿宋_GB2312"/>
                <w:sz w:val="24"/>
              </w:rPr>
              <w:t>水质稳定在Ⅳ类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扩大旅游接待规模，增加旅游人次，提高游客的满意度</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游客满意度100%。</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满意度</w:t>
            </w:r>
            <w:r>
              <w:rPr>
                <w:rFonts w:hint="eastAsia" w:ascii="仿宋_GB2312" w:hAnsi="仿宋_GB2312" w:eastAsia="仿宋_GB2312" w:cs="仿宋_GB2312"/>
                <w:sz w:val="24"/>
                <w:lang w:val="en-US" w:eastAsia="zh-CN"/>
              </w:rPr>
              <w:t>100</w:t>
            </w:r>
            <w:r>
              <w:rPr>
                <w:rFonts w:hint="eastAsia" w:ascii="仿宋_GB2312" w:hAnsi="仿宋_GB2312" w:eastAsia="仿宋_GB2312" w:cs="仿宋_GB2312"/>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663"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377"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龚小平</w:t>
            </w:r>
          </w:p>
        </w:tc>
        <w:tc>
          <w:tcPr>
            <w:tcW w:w="3663"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管委会主任</w:t>
            </w:r>
          </w:p>
        </w:tc>
        <w:tc>
          <w:tcPr>
            <w:tcW w:w="1377"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野生荷花世界</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王书林</w:t>
            </w:r>
          </w:p>
        </w:tc>
        <w:tc>
          <w:tcPr>
            <w:tcW w:w="3663"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管委会副主任</w:t>
            </w:r>
          </w:p>
        </w:tc>
        <w:tc>
          <w:tcPr>
            <w:tcW w:w="1377"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野生荷花世界</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熊绍文</w:t>
            </w:r>
          </w:p>
        </w:tc>
        <w:tc>
          <w:tcPr>
            <w:tcW w:w="3663"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sz w:val="24"/>
              </w:rPr>
              <w:t>管委会</w:t>
            </w:r>
            <w:r>
              <w:rPr>
                <w:rFonts w:hint="eastAsia" w:ascii="仿宋_GB2312" w:hAnsi="仿宋_GB2312" w:eastAsia="仿宋_GB2312" w:cs="仿宋_GB2312"/>
                <w:sz w:val="24"/>
                <w:lang w:val="en-US" w:eastAsia="zh-CN"/>
              </w:rPr>
              <w:t>副主任</w:t>
            </w:r>
          </w:p>
        </w:tc>
        <w:tc>
          <w:tcPr>
            <w:tcW w:w="1377"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野生荷花世界</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李建</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13975089693</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9558" w:type="dxa"/>
            <w:vAlign w:val="top"/>
          </w:tcPr>
          <w:p>
            <w:pPr>
              <w:ind w:firstLine="2800" w:firstLineChars="1000"/>
              <w:jc w:val="both"/>
              <w:rPr>
                <w:rFonts w:hint="eastAsia" w:eastAsia="仿宋_GB2312"/>
                <w:sz w:val="32"/>
                <w:szCs w:val="32"/>
              </w:rPr>
            </w:pPr>
            <w:r>
              <w:rPr>
                <w:rFonts w:hint="eastAsia" w:ascii="黑体" w:hAnsi="黑体" w:eastAsia="黑体" w:cs="黑体"/>
                <w:bCs/>
                <w:sz w:val="28"/>
                <w:szCs w:val="28"/>
              </w:rPr>
              <w:t>五、评价报告综述（文字部分）</w:t>
            </w:r>
          </w:p>
          <w:p>
            <w:pPr>
              <w:spacing w:line="48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一、部门（单位）概况</w:t>
            </w:r>
          </w:p>
          <w:p>
            <w:pPr>
              <w:spacing w:line="48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（一）部门（单位）基本情况</w:t>
            </w:r>
          </w:p>
          <w:p>
            <w:pPr>
              <w:spacing w:line="480" w:lineRule="auto"/>
              <w:ind w:left="349" w:leftChars="166" w:firstLine="480" w:firstLineChars="200"/>
              <w:rPr>
                <w:rFonts w:hint="eastAsia" w:ascii="宋体" w:hAnsi="宋体" w:eastAsia="宋体" w:cs="宋体"/>
                <w:bCs/>
                <w:sz w:val="24"/>
                <w:szCs w:val="24"/>
              </w:rPr>
            </w:pPr>
            <w:r>
              <w:rPr>
                <w:rFonts w:hint="eastAsia" w:ascii="宋体" w:hAnsi="宋体" w:eastAsia="宋体" w:cs="宋体"/>
                <w:sz w:val="24"/>
                <w:szCs w:val="24"/>
              </w:rPr>
              <w:t>本单位为君山野生荷花世界建设与管理服务，对野生莲及荷花品种的保护，对其旅游、餐饮、住宿、农产品开发及管理。根据编委核定，我景区属差额事业单位，景区设科室6个。内设科室分别是：办公室、信访科、人事科、财务科、园林绿化科、环卫科。人员编制10人，实际人数10</w:t>
            </w:r>
            <w:r>
              <w:rPr>
                <w:rFonts w:hint="eastAsia" w:ascii="宋体" w:hAnsi="宋体" w:eastAsia="宋体" w:cs="宋体"/>
                <w:sz w:val="24"/>
                <w:szCs w:val="24"/>
                <w:lang w:eastAsia="zh-CN"/>
              </w:rPr>
              <w:t>人。</w:t>
            </w:r>
          </w:p>
          <w:p>
            <w:pPr>
              <w:spacing w:line="48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二、部门（单位）整体支出管理及使用情况</w:t>
            </w:r>
          </w:p>
          <w:p>
            <w:pPr>
              <w:spacing w:line="48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（一）基本支出</w:t>
            </w:r>
          </w:p>
          <w:p>
            <w:pPr>
              <w:spacing w:line="48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全年支出情况:基本支出1</w:t>
            </w:r>
            <w:r>
              <w:rPr>
                <w:rFonts w:hint="eastAsia" w:ascii="宋体" w:hAnsi="宋体" w:eastAsia="宋体" w:cs="宋体"/>
                <w:sz w:val="24"/>
                <w:szCs w:val="24"/>
                <w:lang w:val="en-US" w:eastAsia="zh-CN"/>
              </w:rPr>
              <w:t>20.35</w:t>
            </w:r>
            <w:r>
              <w:rPr>
                <w:rFonts w:hint="eastAsia" w:ascii="宋体" w:hAnsi="宋体" w:eastAsia="宋体" w:cs="宋体"/>
                <w:sz w:val="24"/>
                <w:szCs w:val="24"/>
              </w:rPr>
              <w:t>万元。明细情况如下：</w:t>
            </w:r>
          </w:p>
          <w:p>
            <w:pPr>
              <w:pStyle w:val="9"/>
              <w:numPr>
                <w:ilvl w:val="0"/>
                <w:numId w:val="0"/>
              </w:numPr>
              <w:spacing w:line="480" w:lineRule="auto"/>
              <w:ind w:left="567" w:leftChars="0" w:firstLine="480" w:firstLineChars="200"/>
              <w:rPr>
                <w:rFonts w:hint="eastAsia" w:ascii="宋体" w:hAnsi="宋体" w:eastAsia="宋体" w:cs="宋体"/>
                <w:sz w:val="24"/>
                <w:szCs w:val="24"/>
              </w:rPr>
            </w:pPr>
            <w:r>
              <w:rPr>
                <w:rFonts w:hint="eastAsia" w:ascii="宋体" w:hAnsi="宋体" w:eastAsia="宋体" w:cs="宋体"/>
                <w:sz w:val="24"/>
                <w:szCs w:val="24"/>
              </w:rPr>
              <w:t>工资福利支出</w:t>
            </w:r>
            <w:r>
              <w:rPr>
                <w:rFonts w:hint="eastAsia" w:ascii="宋体" w:hAnsi="宋体" w:eastAsia="宋体" w:cs="宋体"/>
                <w:sz w:val="24"/>
                <w:szCs w:val="24"/>
                <w:lang w:val="en-US" w:eastAsia="zh-CN"/>
              </w:rPr>
              <w:t>75.88</w:t>
            </w:r>
            <w:r>
              <w:rPr>
                <w:rFonts w:hint="eastAsia" w:ascii="宋体" w:hAnsi="宋体" w:eastAsia="宋体" w:cs="宋体"/>
                <w:sz w:val="24"/>
                <w:szCs w:val="24"/>
              </w:rPr>
              <w:t>万元，其中基本工资2</w:t>
            </w:r>
            <w:r>
              <w:rPr>
                <w:rFonts w:hint="eastAsia" w:ascii="宋体" w:hAnsi="宋体" w:eastAsia="宋体" w:cs="宋体"/>
                <w:sz w:val="24"/>
                <w:szCs w:val="24"/>
                <w:lang w:val="en-US" w:eastAsia="zh-CN"/>
              </w:rPr>
              <w:t>9.11</w:t>
            </w:r>
            <w:r>
              <w:rPr>
                <w:rFonts w:hint="eastAsia" w:ascii="宋体" w:hAnsi="宋体" w:eastAsia="宋体" w:cs="宋体"/>
                <w:sz w:val="24"/>
                <w:szCs w:val="24"/>
              </w:rPr>
              <w:t>万元，在编工作人员津补贴</w:t>
            </w:r>
            <w:r>
              <w:rPr>
                <w:rFonts w:hint="eastAsia" w:ascii="宋体" w:hAnsi="宋体" w:eastAsia="宋体" w:cs="宋体"/>
                <w:sz w:val="24"/>
                <w:szCs w:val="24"/>
                <w:lang w:val="en-US" w:eastAsia="zh-CN"/>
              </w:rPr>
              <w:t>7.5</w:t>
            </w:r>
            <w:r>
              <w:rPr>
                <w:rFonts w:hint="eastAsia" w:ascii="宋体" w:hAnsi="宋体" w:eastAsia="宋体" w:cs="宋体"/>
                <w:sz w:val="24"/>
                <w:szCs w:val="24"/>
              </w:rPr>
              <w:t>万元，奖金1</w:t>
            </w:r>
            <w:r>
              <w:rPr>
                <w:rFonts w:hint="eastAsia" w:ascii="宋体" w:hAnsi="宋体" w:eastAsia="宋体" w:cs="宋体"/>
                <w:sz w:val="24"/>
                <w:szCs w:val="24"/>
                <w:lang w:val="en-US" w:eastAsia="zh-CN"/>
              </w:rPr>
              <w:t>9.42</w:t>
            </w:r>
            <w:r>
              <w:rPr>
                <w:rFonts w:hint="eastAsia" w:ascii="宋体" w:hAnsi="宋体" w:eastAsia="宋体" w:cs="宋体"/>
                <w:sz w:val="24"/>
                <w:szCs w:val="24"/>
              </w:rPr>
              <w:t>万元，社保缴费0万元，伙食费0 万元，绩效工资1</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万元，其他工资福利支出 </w:t>
            </w:r>
            <w:r>
              <w:rPr>
                <w:rFonts w:hint="eastAsia" w:ascii="宋体" w:hAnsi="宋体" w:eastAsia="宋体" w:cs="宋体"/>
                <w:sz w:val="24"/>
                <w:szCs w:val="24"/>
                <w:lang w:val="en-US" w:eastAsia="zh-CN"/>
              </w:rPr>
              <w:t>7.85</w:t>
            </w:r>
            <w:r>
              <w:rPr>
                <w:rFonts w:hint="eastAsia" w:ascii="宋体" w:hAnsi="宋体" w:eastAsia="宋体" w:cs="宋体"/>
                <w:sz w:val="24"/>
                <w:szCs w:val="24"/>
              </w:rPr>
              <w:t>万元。</w:t>
            </w:r>
          </w:p>
          <w:p>
            <w:pPr>
              <w:pStyle w:val="9"/>
              <w:numPr>
                <w:ilvl w:val="0"/>
                <w:numId w:val="0"/>
              </w:numPr>
              <w:spacing w:line="480" w:lineRule="auto"/>
              <w:ind w:left="567" w:leftChars="0" w:firstLine="480" w:firstLineChars="200"/>
              <w:rPr>
                <w:rFonts w:hint="eastAsia" w:ascii="宋体" w:hAnsi="宋体" w:eastAsia="宋体" w:cs="宋体"/>
                <w:sz w:val="24"/>
                <w:szCs w:val="24"/>
              </w:rPr>
            </w:pPr>
            <w:r>
              <w:rPr>
                <w:rFonts w:hint="eastAsia" w:ascii="宋体" w:hAnsi="宋体" w:eastAsia="宋体" w:cs="宋体"/>
                <w:sz w:val="24"/>
                <w:szCs w:val="24"/>
              </w:rPr>
              <w:t>商品和服务支出：4</w:t>
            </w:r>
            <w:r>
              <w:rPr>
                <w:rFonts w:hint="eastAsia" w:ascii="宋体" w:hAnsi="宋体" w:eastAsia="宋体" w:cs="宋体"/>
                <w:sz w:val="24"/>
                <w:szCs w:val="24"/>
                <w:lang w:val="en-US" w:eastAsia="zh-CN"/>
              </w:rPr>
              <w:t>0.77</w:t>
            </w:r>
            <w:r>
              <w:rPr>
                <w:rFonts w:hint="eastAsia" w:ascii="宋体" w:hAnsi="宋体" w:eastAsia="宋体" w:cs="宋体"/>
                <w:sz w:val="24"/>
                <w:szCs w:val="24"/>
              </w:rPr>
              <w:t>万元，其中：办公费3.</w:t>
            </w:r>
            <w:r>
              <w:rPr>
                <w:rFonts w:hint="eastAsia" w:ascii="宋体" w:hAnsi="宋体" w:eastAsia="宋体" w:cs="宋体"/>
                <w:sz w:val="24"/>
                <w:szCs w:val="24"/>
                <w:lang w:val="en-US" w:eastAsia="zh-CN"/>
              </w:rPr>
              <w:t>76</w:t>
            </w:r>
            <w:r>
              <w:rPr>
                <w:rFonts w:hint="eastAsia" w:ascii="宋体" w:hAnsi="宋体" w:eastAsia="宋体" w:cs="宋体"/>
                <w:sz w:val="24"/>
                <w:szCs w:val="24"/>
              </w:rPr>
              <w:t>万元，印刷费4.</w:t>
            </w:r>
            <w:r>
              <w:rPr>
                <w:rFonts w:hint="eastAsia" w:ascii="宋体" w:hAnsi="宋体" w:eastAsia="宋体" w:cs="宋体"/>
                <w:sz w:val="24"/>
                <w:szCs w:val="24"/>
                <w:lang w:val="en-US" w:eastAsia="zh-CN"/>
              </w:rPr>
              <w:t>09</w:t>
            </w:r>
            <w:r>
              <w:rPr>
                <w:rFonts w:hint="eastAsia" w:ascii="宋体" w:hAnsi="宋体" w:eastAsia="宋体" w:cs="宋体"/>
                <w:sz w:val="24"/>
                <w:szCs w:val="24"/>
              </w:rPr>
              <w:t>万元，咨询费1万元，手续费0万元，水费0.98万元，电费5.</w:t>
            </w:r>
            <w:r>
              <w:rPr>
                <w:rFonts w:hint="eastAsia" w:ascii="宋体" w:hAnsi="宋体" w:eastAsia="宋体" w:cs="宋体"/>
                <w:sz w:val="24"/>
                <w:szCs w:val="24"/>
                <w:lang w:val="en-US" w:eastAsia="zh-CN"/>
              </w:rPr>
              <w:t>12</w:t>
            </w:r>
            <w:r>
              <w:rPr>
                <w:rFonts w:hint="eastAsia" w:ascii="宋体" w:hAnsi="宋体" w:eastAsia="宋体" w:cs="宋体"/>
                <w:sz w:val="24"/>
                <w:szCs w:val="24"/>
              </w:rPr>
              <w:t xml:space="preserve">万元，邮电费0万元，物业管理费0万元，差旅费0万元，维修费用16 </w:t>
            </w:r>
            <w:r>
              <w:rPr>
                <w:rFonts w:hint="eastAsia" w:ascii="宋体" w:hAnsi="宋体" w:eastAsia="宋体" w:cs="宋体"/>
                <w:sz w:val="24"/>
                <w:szCs w:val="24"/>
                <w:lang w:val="en-US" w:eastAsia="zh-CN"/>
              </w:rPr>
              <w:t>.07</w:t>
            </w:r>
            <w:r>
              <w:rPr>
                <w:rFonts w:hint="eastAsia" w:ascii="宋体" w:hAnsi="宋体" w:eastAsia="宋体" w:cs="宋体"/>
                <w:sz w:val="24"/>
                <w:szCs w:val="24"/>
              </w:rPr>
              <w:t>万元，会议费0万元，培训费0万元，公务接待费0.9</w:t>
            </w:r>
            <w:r>
              <w:rPr>
                <w:rFonts w:hint="eastAsia" w:ascii="宋体" w:hAnsi="宋体" w:eastAsia="宋体" w:cs="宋体"/>
                <w:sz w:val="24"/>
                <w:szCs w:val="24"/>
                <w:lang w:val="en-US" w:eastAsia="zh-CN"/>
              </w:rPr>
              <w:t>5</w:t>
            </w:r>
            <w:r>
              <w:rPr>
                <w:rFonts w:hint="eastAsia" w:ascii="宋体" w:hAnsi="宋体" w:eastAsia="宋体" w:cs="宋体"/>
                <w:sz w:val="24"/>
                <w:szCs w:val="24"/>
              </w:rPr>
              <w:t>万元，劳务费0万元，委托业务费5.</w:t>
            </w:r>
            <w:r>
              <w:rPr>
                <w:rFonts w:hint="eastAsia" w:ascii="宋体" w:hAnsi="宋体" w:eastAsia="宋体" w:cs="宋体"/>
                <w:sz w:val="24"/>
                <w:szCs w:val="24"/>
                <w:lang w:val="en-US" w:eastAsia="zh-CN"/>
              </w:rPr>
              <w:t>5</w:t>
            </w:r>
            <w:r>
              <w:rPr>
                <w:rFonts w:hint="eastAsia" w:ascii="宋体" w:hAnsi="宋体" w:eastAsia="宋体" w:cs="宋体"/>
                <w:sz w:val="24"/>
                <w:szCs w:val="24"/>
              </w:rPr>
              <w:t>万元，工会经费1</w:t>
            </w:r>
            <w:r>
              <w:rPr>
                <w:rFonts w:hint="eastAsia" w:ascii="宋体" w:hAnsi="宋体" w:eastAsia="宋体" w:cs="宋体"/>
                <w:sz w:val="24"/>
                <w:szCs w:val="24"/>
                <w:lang w:val="en-US" w:eastAsia="zh-CN"/>
              </w:rPr>
              <w:t>.1</w:t>
            </w:r>
            <w:r>
              <w:rPr>
                <w:rFonts w:hint="eastAsia" w:ascii="宋体" w:hAnsi="宋体" w:eastAsia="宋体" w:cs="宋体"/>
                <w:sz w:val="24"/>
                <w:szCs w:val="24"/>
              </w:rPr>
              <w:t>万元，公务车运行费 0万元，其他交通费2</w:t>
            </w:r>
            <w:r>
              <w:rPr>
                <w:rFonts w:hint="eastAsia" w:ascii="宋体" w:hAnsi="宋体" w:eastAsia="宋体" w:cs="宋体"/>
                <w:sz w:val="24"/>
                <w:szCs w:val="24"/>
                <w:lang w:val="en-US" w:eastAsia="zh-CN"/>
              </w:rPr>
              <w:t>.2</w:t>
            </w:r>
            <w:r>
              <w:rPr>
                <w:rFonts w:hint="eastAsia" w:ascii="宋体" w:hAnsi="宋体" w:eastAsia="宋体" w:cs="宋体"/>
                <w:sz w:val="24"/>
                <w:szCs w:val="24"/>
              </w:rPr>
              <w:t>万元</w:t>
            </w:r>
            <w:r>
              <w:rPr>
                <w:rFonts w:hint="eastAsia" w:ascii="宋体" w:hAnsi="宋体" w:eastAsia="宋体" w:cs="宋体"/>
                <w:sz w:val="24"/>
                <w:szCs w:val="24"/>
                <w:lang w:eastAsia="zh-CN"/>
              </w:rPr>
              <w:t>，</w:t>
            </w:r>
            <w:r>
              <w:rPr>
                <w:rFonts w:hint="eastAsia" w:ascii="宋体" w:hAnsi="宋体" w:eastAsia="宋体" w:cs="宋体"/>
                <w:sz w:val="24"/>
                <w:szCs w:val="24"/>
              </w:rPr>
              <w:t>其他商品和服务支出0 万元。</w:t>
            </w:r>
          </w:p>
          <w:p>
            <w:pPr>
              <w:spacing w:line="48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个人和家庭补助支出</w:t>
            </w:r>
            <w:r>
              <w:rPr>
                <w:rFonts w:hint="eastAsia" w:ascii="宋体" w:hAnsi="宋体" w:eastAsia="宋体" w:cs="宋体"/>
                <w:sz w:val="24"/>
                <w:szCs w:val="24"/>
                <w:lang w:val="en-US" w:eastAsia="zh-CN"/>
              </w:rPr>
              <w:t>3.7</w:t>
            </w:r>
            <w:r>
              <w:rPr>
                <w:rFonts w:hint="eastAsia" w:ascii="宋体" w:hAnsi="宋体" w:eastAsia="宋体" w:cs="宋体"/>
                <w:sz w:val="24"/>
                <w:szCs w:val="24"/>
              </w:rPr>
              <w:t>万元，其中生活补助</w:t>
            </w:r>
            <w:r>
              <w:rPr>
                <w:rFonts w:hint="eastAsia" w:ascii="宋体" w:hAnsi="宋体" w:eastAsia="宋体" w:cs="宋体"/>
                <w:sz w:val="24"/>
                <w:szCs w:val="24"/>
                <w:lang w:val="en-US" w:eastAsia="zh-CN"/>
              </w:rPr>
              <w:t>2.5</w:t>
            </w:r>
            <w:r>
              <w:rPr>
                <w:rFonts w:hint="eastAsia" w:ascii="宋体" w:hAnsi="宋体" w:eastAsia="宋体" w:cs="宋体"/>
                <w:sz w:val="24"/>
                <w:szCs w:val="24"/>
              </w:rPr>
              <w:t xml:space="preserve"> 万元，奖励金</w:t>
            </w:r>
            <w:r>
              <w:rPr>
                <w:rFonts w:hint="eastAsia" w:ascii="宋体" w:hAnsi="宋体" w:eastAsia="宋体" w:cs="宋体"/>
                <w:sz w:val="24"/>
                <w:szCs w:val="24"/>
                <w:lang w:val="en-US" w:eastAsia="zh-CN"/>
              </w:rPr>
              <w:t>1.2</w:t>
            </w:r>
            <w:r>
              <w:rPr>
                <w:rFonts w:hint="eastAsia" w:ascii="宋体" w:hAnsi="宋体" w:eastAsia="宋体" w:cs="宋体"/>
                <w:sz w:val="24"/>
                <w:szCs w:val="24"/>
              </w:rPr>
              <w:t>万元。</w:t>
            </w:r>
          </w:p>
          <w:p>
            <w:pPr>
              <w:spacing w:line="48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（2）三公经费支出情况：</w:t>
            </w:r>
          </w:p>
          <w:p>
            <w:pPr>
              <w:spacing w:line="480" w:lineRule="auto"/>
              <w:ind w:left="0" w:leftChars="0" w:firstLine="480" w:firstLineChars="200"/>
              <w:rPr>
                <w:rFonts w:hint="eastAsia" w:ascii="宋体" w:hAnsi="宋体" w:eastAsia="宋体" w:cs="宋体"/>
                <w:bCs/>
                <w:sz w:val="24"/>
                <w:szCs w:val="24"/>
                <w:lang w:val="en-US" w:eastAsia="zh-CN"/>
              </w:rPr>
            </w:pP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年部门预算安排“三公”经费”1.08万元。实际支出公务接待费0.9</w:t>
            </w:r>
            <w:r>
              <w:rPr>
                <w:rFonts w:hint="eastAsia" w:ascii="宋体" w:hAnsi="宋体" w:eastAsia="宋体" w:cs="宋体"/>
                <w:sz w:val="24"/>
                <w:szCs w:val="24"/>
                <w:lang w:val="en-US" w:eastAsia="zh-CN"/>
              </w:rPr>
              <w:t>5</w:t>
            </w:r>
            <w:r>
              <w:rPr>
                <w:rFonts w:hint="eastAsia" w:ascii="宋体" w:hAnsi="宋体" w:eastAsia="宋体" w:cs="宋体"/>
                <w:sz w:val="24"/>
                <w:szCs w:val="24"/>
              </w:rPr>
              <w:t>万元。</w:t>
            </w:r>
          </w:p>
          <w:p>
            <w:pPr>
              <w:numPr>
                <w:ilvl w:val="0"/>
                <w:numId w:val="0"/>
              </w:numPr>
              <w:spacing w:line="48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(一）</w:t>
            </w:r>
            <w:r>
              <w:rPr>
                <w:rFonts w:hint="eastAsia" w:ascii="宋体" w:hAnsi="宋体" w:eastAsia="宋体" w:cs="宋体"/>
                <w:bCs/>
                <w:sz w:val="24"/>
                <w:szCs w:val="24"/>
              </w:rPr>
              <w:t>专项支出</w:t>
            </w:r>
          </w:p>
          <w:p>
            <w:pPr>
              <w:spacing w:line="48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专项资金安排落实、总投入等情况</w:t>
            </w:r>
          </w:p>
          <w:p>
            <w:pPr>
              <w:widowControl/>
              <w:spacing w:line="480" w:lineRule="auto"/>
              <w:ind w:left="0" w:leftChars="0" w:firstLine="960" w:firstLineChars="4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020</w:t>
            </w:r>
            <w:r>
              <w:rPr>
                <w:rFonts w:hint="eastAsia" w:ascii="宋体" w:hAnsi="宋体" w:eastAsia="宋体" w:cs="宋体"/>
                <w:sz w:val="24"/>
                <w:szCs w:val="24"/>
              </w:rPr>
              <w:t>年我景区专项资金无。</w:t>
            </w:r>
          </w:p>
          <w:p>
            <w:pPr>
              <w:numPr>
                <w:ilvl w:val="0"/>
                <w:numId w:val="0"/>
              </w:numPr>
              <w:spacing w:line="48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专项资金安排落实、总投入等情况分析</w:t>
            </w:r>
          </w:p>
          <w:p>
            <w:pPr>
              <w:spacing w:line="480" w:lineRule="auto"/>
              <w:ind w:left="0" w:leftChars="0" w:firstLine="960" w:firstLineChars="400"/>
              <w:rPr>
                <w:rFonts w:hint="eastAsia" w:ascii="宋体" w:hAnsi="宋体" w:eastAsia="宋体" w:cs="宋体"/>
                <w:sz w:val="24"/>
                <w:szCs w:val="24"/>
                <w:lang w:eastAsia="zh-CN"/>
              </w:rPr>
            </w:pPr>
            <w:r>
              <w:rPr>
                <w:rFonts w:hint="eastAsia" w:ascii="宋体" w:hAnsi="宋体" w:eastAsia="宋体" w:cs="宋体"/>
                <w:sz w:val="24"/>
                <w:szCs w:val="24"/>
              </w:rPr>
              <w:t>本级财政安排专项资</w:t>
            </w:r>
            <w:r>
              <w:rPr>
                <w:rFonts w:hint="eastAsia" w:ascii="宋体" w:hAnsi="宋体" w:eastAsia="宋体" w:cs="宋体"/>
                <w:sz w:val="24"/>
                <w:szCs w:val="24"/>
                <w:lang w:eastAsia="zh-CN"/>
              </w:rPr>
              <w:t>金无。</w:t>
            </w:r>
          </w:p>
          <w:p>
            <w:pPr>
              <w:spacing w:line="48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专项资金实际使用情况分析</w:t>
            </w:r>
          </w:p>
          <w:p>
            <w:pPr>
              <w:spacing w:line="480" w:lineRule="auto"/>
              <w:ind w:left="0" w:leftChars="0" w:firstLine="960" w:firstLineChars="400"/>
              <w:rPr>
                <w:rFonts w:hint="eastAsia" w:ascii="宋体" w:hAnsi="宋体" w:eastAsia="宋体" w:cs="宋体"/>
                <w:bCs/>
                <w:sz w:val="24"/>
                <w:szCs w:val="24"/>
                <w:lang w:eastAsia="zh-CN"/>
              </w:rPr>
            </w:pP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年我景区专项资金无</w:t>
            </w:r>
            <w:r>
              <w:rPr>
                <w:rFonts w:hint="eastAsia" w:ascii="宋体" w:hAnsi="宋体" w:eastAsia="宋体" w:cs="宋体"/>
                <w:sz w:val="24"/>
                <w:szCs w:val="24"/>
                <w:lang w:eastAsia="zh-CN"/>
              </w:rPr>
              <w:t>。</w:t>
            </w:r>
          </w:p>
          <w:p>
            <w:pPr>
              <w:spacing w:line="48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（二）专项管理情况分析</w:t>
            </w:r>
          </w:p>
          <w:p>
            <w:pPr>
              <w:spacing w:line="480" w:lineRule="auto"/>
              <w:ind w:left="0" w:leftChars="0" w:firstLine="480" w:firstLineChars="200"/>
              <w:rPr>
                <w:rFonts w:hint="eastAsia" w:ascii="宋体" w:hAnsi="宋体" w:eastAsia="宋体" w:cs="宋体"/>
                <w:bCs/>
                <w:sz w:val="24"/>
                <w:szCs w:val="24"/>
                <w:lang w:eastAsia="zh-CN"/>
              </w:rPr>
            </w:pPr>
            <w:r>
              <w:rPr>
                <w:rFonts w:hint="eastAsia" w:ascii="宋体" w:hAnsi="宋体" w:eastAsia="宋体" w:cs="宋体"/>
                <w:sz w:val="24"/>
                <w:szCs w:val="24"/>
                <w:lang w:val="en-US" w:eastAsia="zh-CN"/>
              </w:rPr>
              <w:t>2020</w:t>
            </w:r>
            <w:r>
              <w:rPr>
                <w:rFonts w:hint="eastAsia" w:ascii="宋体" w:hAnsi="宋体" w:eastAsia="宋体" w:cs="宋体"/>
                <w:sz w:val="24"/>
                <w:szCs w:val="24"/>
              </w:rPr>
              <w:t>年我景区专项资金无</w:t>
            </w:r>
            <w:r>
              <w:rPr>
                <w:rFonts w:hint="eastAsia" w:ascii="宋体" w:hAnsi="宋体" w:eastAsia="宋体" w:cs="宋体"/>
                <w:sz w:val="24"/>
                <w:szCs w:val="24"/>
                <w:lang w:eastAsia="zh-CN"/>
              </w:rPr>
              <w:t>。</w:t>
            </w:r>
          </w:p>
          <w:p>
            <w:pPr>
              <w:spacing w:line="48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三、部门（单位）专项组织实施情况</w:t>
            </w:r>
          </w:p>
          <w:p>
            <w:pPr>
              <w:spacing w:line="48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（一）专项组织情况分析</w:t>
            </w:r>
          </w:p>
          <w:p>
            <w:pPr>
              <w:spacing w:line="480" w:lineRule="auto"/>
              <w:ind w:left="0" w:leftChars="0" w:firstLine="1200" w:firstLineChars="500"/>
              <w:rPr>
                <w:rFonts w:hint="eastAsia" w:ascii="宋体" w:hAnsi="宋体" w:eastAsia="宋体" w:cs="宋体"/>
                <w:bCs/>
                <w:sz w:val="24"/>
                <w:szCs w:val="24"/>
              </w:rPr>
            </w:pPr>
            <w:r>
              <w:rPr>
                <w:rFonts w:hint="eastAsia" w:ascii="宋体" w:hAnsi="宋体" w:eastAsia="宋体" w:cs="宋体"/>
                <w:sz w:val="24"/>
                <w:szCs w:val="24"/>
                <w:lang w:val="en-US" w:eastAsia="zh-CN"/>
              </w:rPr>
              <w:t>2020</w:t>
            </w:r>
            <w:r>
              <w:rPr>
                <w:rFonts w:hint="eastAsia" w:ascii="宋体" w:hAnsi="宋体" w:eastAsia="宋体" w:cs="宋体"/>
                <w:sz w:val="24"/>
                <w:szCs w:val="24"/>
              </w:rPr>
              <w:t>年我景区专项资金无。</w:t>
            </w:r>
          </w:p>
          <w:p>
            <w:pPr>
              <w:numPr>
                <w:ilvl w:val="0"/>
                <w:numId w:val="0"/>
              </w:numPr>
              <w:spacing w:line="48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二</w:t>
            </w:r>
            <w:r>
              <w:rPr>
                <w:rFonts w:hint="eastAsia" w:ascii="宋体" w:hAnsi="宋体" w:eastAsia="宋体" w:cs="宋体"/>
                <w:bCs/>
                <w:sz w:val="24"/>
                <w:szCs w:val="24"/>
                <w:lang w:eastAsia="zh-CN"/>
              </w:rPr>
              <w:t>）</w:t>
            </w:r>
            <w:r>
              <w:rPr>
                <w:rFonts w:hint="eastAsia" w:ascii="宋体" w:hAnsi="宋体" w:eastAsia="宋体" w:cs="宋体"/>
                <w:bCs/>
                <w:sz w:val="24"/>
                <w:szCs w:val="24"/>
              </w:rPr>
              <w:t>专项管理情况分析</w:t>
            </w:r>
          </w:p>
          <w:p>
            <w:pPr>
              <w:spacing w:line="480" w:lineRule="auto"/>
              <w:ind w:left="0" w:leftChars="0" w:firstLine="1200" w:firstLineChars="500"/>
              <w:rPr>
                <w:rFonts w:hint="eastAsia" w:ascii="宋体" w:hAnsi="宋体" w:eastAsia="宋体" w:cs="宋体"/>
                <w:sz w:val="24"/>
                <w:szCs w:val="24"/>
              </w:rPr>
            </w:pP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年我景区专项资金无。</w:t>
            </w:r>
          </w:p>
          <w:p>
            <w:pPr>
              <w:numPr>
                <w:ilvl w:val="0"/>
                <w:numId w:val="1"/>
              </w:numPr>
              <w:spacing w:line="48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部门（单位）整体支出绩效情况</w:t>
            </w:r>
          </w:p>
          <w:p>
            <w:pPr>
              <w:spacing w:line="480" w:lineRule="auto"/>
              <w:ind w:left="0" w:leftChars="0" w:firstLine="480" w:firstLineChars="200"/>
              <w:jc w:val="left"/>
              <w:rPr>
                <w:rFonts w:hint="eastAsia" w:ascii="宋体" w:hAnsi="宋体" w:eastAsia="宋体" w:cs="宋体"/>
                <w:bCs/>
                <w:sz w:val="24"/>
                <w:szCs w:val="24"/>
              </w:rPr>
            </w:pPr>
            <w:r>
              <w:rPr>
                <w:rFonts w:hint="eastAsia" w:ascii="宋体" w:hAnsi="宋体" w:eastAsia="宋体" w:cs="宋体"/>
                <w:sz w:val="24"/>
                <w:szCs w:val="24"/>
              </w:rPr>
              <w:t>本年预算配置控制较好，财政供养人员控制在预算编制以内。认真落实党风廉政建设主体责任，全体班子成员坚持以上率下，从严自律，严格遵守政治纪律、组织纪律、廉政纪律、群众纪律和工作纪律；深入学习党纪党规，认真贯彻落实中央八项规定和省、市、区委关于党风廉政建设的规定精神；大力倡导艰苦朴素、勤俭节约的光荣传统，反对形式主义、官僚主义、享乐主义和奢靡之风</w:t>
            </w:r>
            <w:r>
              <w:rPr>
                <w:rFonts w:hint="eastAsia" w:ascii="宋体" w:hAnsi="宋体" w:eastAsia="宋体" w:cs="宋体"/>
                <w:sz w:val="24"/>
                <w:szCs w:val="24"/>
                <w:lang w:eastAsia="zh-CN"/>
              </w:rPr>
              <w:t>，</w:t>
            </w:r>
            <w:r>
              <w:rPr>
                <w:rFonts w:hint="eastAsia" w:ascii="宋体" w:hAnsi="宋体" w:eastAsia="宋体" w:cs="宋体"/>
                <w:sz w:val="24"/>
                <w:szCs w:val="24"/>
              </w:rPr>
              <w:t>切实加强了内部监督管理，全力保障员工工资、社保、基础建设等刚性支出，大力压缩非生产性开支，全年“三公”经费支出同比上年节减</w:t>
            </w:r>
            <w:r>
              <w:rPr>
                <w:rFonts w:hint="eastAsia" w:ascii="宋体" w:hAnsi="宋体" w:eastAsia="宋体" w:cs="宋体"/>
                <w:sz w:val="24"/>
                <w:szCs w:val="24"/>
                <w:lang w:val="en-US" w:eastAsia="zh-CN"/>
              </w:rPr>
              <w:t>3</w:t>
            </w:r>
            <w:r>
              <w:rPr>
                <w:rFonts w:hint="eastAsia" w:ascii="宋体" w:hAnsi="宋体" w:eastAsia="宋体" w:cs="宋体"/>
                <w:sz w:val="24"/>
                <w:szCs w:val="24"/>
              </w:rPr>
              <w:t>%。</w:t>
            </w:r>
          </w:p>
          <w:p>
            <w:pPr>
              <w:numPr>
                <w:ilvl w:val="0"/>
                <w:numId w:val="1"/>
              </w:numPr>
              <w:spacing w:line="48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存在的主要问题</w:t>
            </w:r>
          </w:p>
          <w:p>
            <w:pPr>
              <w:spacing w:line="48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（一）团湖水体环境保护工作形势依然严竣。影响团湖水质的主要因素是周边农户大规模龙虾养殖造成的农业面源污染。</w:t>
            </w:r>
          </w:p>
          <w:p>
            <w:pPr>
              <w:spacing w:line="48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（二）产业发展短板问题突出。旅游产品单一、季节性强，基础设施老化是当前我景区发展的困局。</w:t>
            </w:r>
          </w:p>
          <w:p>
            <w:pPr>
              <w:spacing w:line="48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（三）财政运转困难。20</w:t>
            </w:r>
            <w:r>
              <w:rPr>
                <w:rFonts w:hint="eastAsia" w:ascii="宋体" w:hAnsi="宋体" w:eastAsia="宋体" w:cs="宋体"/>
                <w:sz w:val="24"/>
                <w:szCs w:val="24"/>
                <w:lang w:val="en-US" w:eastAsia="zh-CN"/>
              </w:rPr>
              <w:t>20</w:t>
            </w:r>
            <w:r>
              <w:rPr>
                <w:rFonts w:hint="eastAsia" w:ascii="宋体" w:hAnsi="宋体" w:eastAsia="宋体" w:cs="宋体"/>
                <w:sz w:val="24"/>
                <w:szCs w:val="24"/>
              </w:rPr>
              <w:t>年来，</w:t>
            </w:r>
            <w:r>
              <w:rPr>
                <w:rFonts w:hint="eastAsia" w:ascii="宋体" w:hAnsi="宋体" w:eastAsia="宋体" w:cs="宋体"/>
                <w:sz w:val="24"/>
                <w:szCs w:val="24"/>
                <w:lang w:val="en-US" w:eastAsia="zh-CN"/>
              </w:rPr>
              <w:t>由于疫情的影响</w:t>
            </w:r>
            <w:r>
              <w:rPr>
                <w:rFonts w:hint="eastAsia" w:ascii="宋体" w:hAnsi="宋体" w:eastAsia="宋体" w:cs="宋体"/>
                <w:sz w:val="24"/>
                <w:szCs w:val="24"/>
              </w:rPr>
              <w:t>导致景区旅游收入减少</w:t>
            </w:r>
            <w:r>
              <w:rPr>
                <w:rFonts w:hint="eastAsia" w:ascii="宋体" w:hAnsi="宋体" w:eastAsia="宋体" w:cs="宋体"/>
                <w:sz w:val="24"/>
                <w:szCs w:val="24"/>
                <w:lang w:val="en-US" w:eastAsia="zh-CN"/>
              </w:rPr>
              <w:t>50</w:t>
            </w:r>
            <w:r>
              <w:rPr>
                <w:rFonts w:hint="eastAsia" w:ascii="宋体" w:hAnsi="宋体" w:eastAsia="宋体" w:cs="宋体"/>
                <w:sz w:val="24"/>
                <w:szCs w:val="24"/>
              </w:rPr>
              <w:t>万元左右，同时大湖水体生态保护投入加大，而区财政对我单位执行的差额拔款。全年可用财力不足200万，而刚性支出每年250万元左右，管委会财政运转困难。</w:t>
            </w:r>
          </w:p>
          <w:p>
            <w:pPr>
              <w:numPr>
                <w:ilvl w:val="0"/>
                <w:numId w:val="0"/>
              </w:numPr>
              <w:spacing w:line="480" w:lineRule="auto"/>
              <w:ind w:leftChars="100" w:firstLine="480" w:firstLineChars="200"/>
              <w:rPr>
                <w:rFonts w:hint="eastAsia" w:ascii="宋体" w:hAnsi="宋体" w:eastAsia="宋体" w:cs="宋体"/>
                <w:bCs/>
                <w:sz w:val="24"/>
                <w:szCs w:val="24"/>
              </w:rPr>
            </w:pPr>
            <w:r>
              <w:rPr>
                <w:rFonts w:hint="eastAsia" w:ascii="宋体" w:hAnsi="宋体" w:eastAsia="宋体" w:cs="宋体"/>
                <w:sz w:val="24"/>
                <w:szCs w:val="24"/>
              </w:rPr>
              <w:t>（四）管理体制不顺。由于社区大，人口多，管理不到位，导致原渔场成为管理空白，民生问题无法解决，民怨较大，群众有问题就找管委会吵闹，而我们又没有资金和政策解决。</w:t>
            </w:r>
          </w:p>
          <w:p>
            <w:pPr>
              <w:spacing w:line="48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六、改进措施和有关建议</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（一）区委、区政府高度重视，协调推进农业面源污染治理工作，按整改方案要求加快实施团湖与华洪运河连通工程。</w:t>
            </w:r>
          </w:p>
          <w:p>
            <w:pPr>
              <w:widowControl/>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（二）招商引资、补齐产业发展短板是景区发展的重点。</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（三）建议增加我单位财政预算，加大财政扶持力度。</w:t>
            </w:r>
          </w:p>
          <w:p>
            <w:pPr>
              <w:spacing w:line="480" w:lineRule="auto"/>
              <w:ind w:firstLine="480" w:firstLineChars="200"/>
              <w:rPr>
                <w:rFonts w:ascii="仿宋" w:hAnsi="仿宋" w:eastAsia="仿宋"/>
                <w:sz w:val="32"/>
                <w:szCs w:val="32"/>
              </w:rPr>
            </w:pPr>
            <w:r>
              <w:rPr>
                <w:rFonts w:hint="eastAsia" w:ascii="宋体" w:hAnsi="宋体" w:eastAsia="宋体" w:cs="宋体"/>
                <w:sz w:val="24"/>
                <w:szCs w:val="24"/>
              </w:rPr>
              <w:t>（四）建议区委、区政府加强协调、理顺两场管理体制。</w:t>
            </w:r>
          </w:p>
          <w:p>
            <w:pPr>
              <w:rPr>
                <w:rFonts w:eastAsia="楷体_GB2312"/>
                <w:bCs/>
                <w:sz w:val="28"/>
                <w:szCs w:val="28"/>
              </w:rPr>
            </w:pPr>
          </w:p>
          <w:p>
            <w:pPr>
              <w:rPr>
                <w:rFonts w:eastAsia="楷体_GB2312"/>
                <w:bCs/>
                <w:sz w:val="28"/>
                <w:szCs w:val="28"/>
              </w:rPr>
            </w:pPr>
          </w:p>
        </w:tc>
      </w:tr>
    </w:tbl>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附件4-1</w:t>
      </w:r>
    </w:p>
    <w:p>
      <w:pPr>
        <w:ind w:firstLine="1080" w:firstLineChars="300"/>
        <w:rPr>
          <w:rFonts w:hint="eastAsia" w:ascii="方正小标宋简体" w:eastAsia="方正小标宋简体"/>
          <w:sz w:val="36"/>
          <w:szCs w:val="36"/>
        </w:rPr>
      </w:pPr>
      <w:bookmarkStart w:id="0" w:name="_GoBack"/>
      <w:bookmarkEnd w:id="0"/>
      <w:r>
        <w:rPr>
          <w:rFonts w:hint="eastAsia" w:ascii="方正小标宋简体" w:eastAsia="方正小标宋简体"/>
          <w:sz w:val="36"/>
          <w:szCs w:val="36"/>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661"/>
        <w:gridCol w:w="1139"/>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66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13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13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13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13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1"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6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1"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1"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39"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1"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39"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1"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139"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61"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139"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资产监管职责还需要进一步理顺。</w:t>
            </w: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both"/>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 xml:space="preserve">  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footerReference r:id="rId5" w:type="default"/>
      <w:footerReference r:id="rId6" w:type="even"/>
      <w:pgSz w:w="11906" w:h="16838"/>
      <w:pgMar w:top="1588" w:right="1588" w:bottom="1588"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sz w:val="24"/>
                              <w:szCs w:val="24"/>
                            </w:rPr>
                          </w:pPr>
                          <w:r>
                            <w:rPr>
                              <w:rStyle w:val="7"/>
                              <w:rFonts w:hint="eastAsia"/>
                              <w:sz w:val="24"/>
                              <w:szCs w:val="24"/>
                              <w:lang w:eastAsia="zh-CN"/>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35</w:t>
                          </w:r>
                          <w:r>
                            <w:rPr>
                              <w:sz w:val="24"/>
                              <w:szCs w:val="24"/>
                            </w:rPr>
                            <w:fldChar w:fldCharType="end"/>
                          </w:r>
                          <w:r>
                            <w:rPr>
                              <w:rStyle w:val="7"/>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Style w:val="7"/>
                        <w:sz w:val="24"/>
                        <w:szCs w:val="24"/>
                      </w:rPr>
                    </w:pPr>
                    <w:r>
                      <w:rPr>
                        <w:rStyle w:val="7"/>
                        <w:rFonts w:hint="eastAsia"/>
                        <w:sz w:val="24"/>
                        <w:szCs w:val="24"/>
                        <w:lang w:eastAsia="zh-CN"/>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35</w:t>
                    </w:r>
                    <w:r>
                      <w:rPr>
                        <w:sz w:val="24"/>
                        <w:szCs w:val="24"/>
                      </w:rPr>
                      <w:fldChar w:fldCharType="end"/>
                    </w:r>
                    <w:r>
                      <w:rPr>
                        <w:rStyle w:val="7"/>
                        <w:rFonts w:hint="eastAsia"/>
                        <w:sz w:val="24"/>
                        <w:szCs w:val="24"/>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0137D1"/>
    <w:multiLevelType w:val="singleLevel"/>
    <w:tmpl w:val="3E0137D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A6F26"/>
    <w:rsid w:val="00F265CA"/>
    <w:rsid w:val="021F7ACC"/>
    <w:rsid w:val="05000B50"/>
    <w:rsid w:val="055A6F26"/>
    <w:rsid w:val="05C10299"/>
    <w:rsid w:val="07A7444F"/>
    <w:rsid w:val="090F0351"/>
    <w:rsid w:val="09250C70"/>
    <w:rsid w:val="098D100D"/>
    <w:rsid w:val="09950D4D"/>
    <w:rsid w:val="0A507703"/>
    <w:rsid w:val="0C4F0A78"/>
    <w:rsid w:val="0DB17DCE"/>
    <w:rsid w:val="0F3C19DC"/>
    <w:rsid w:val="134907CC"/>
    <w:rsid w:val="140D5FCB"/>
    <w:rsid w:val="178B0DF9"/>
    <w:rsid w:val="186F38D5"/>
    <w:rsid w:val="199F4C15"/>
    <w:rsid w:val="19CB762F"/>
    <w:rsid w:val="1A6F2DB8"/>
    <w:rsid w:val="1E0B52D7"/>
    <w:rsid w:val="1E4E1466"/>
    <w:rsid w:val="1EA913DD"/>
    <w:rsid w:val="1ECE3EBD"/>
    <w:rsid w:val="1F290E1C"/>
    <w:rsid w:val="20482FD4"/>
    <w:rsid w:val="20703B18"/>
    <w:rsid w:val="23752929"/>
    <w:rsid w:val="238D3F91"/>
    <w:rsid w:val="23931307"/>
    <w:rsid w:val="26CA026A"/>
    <w:rsid w:val="28FC074F"/>
    <w:rsid w:val="2A66629F"/>
    <w:rsid w:val="2B185F17"/>
    <w:rsid w:val="2C1535F6"/>
    <w:rsid w:val="2D69692C"/>
    <w:rsid w:val="2E4329DA"/>
    <w:rsid w:val="2EE67DDF"/>
    <w:rsid w:val="2F6C19A9"/>
    <w:rsid w:val="31C64031"/>
    <w:rsid w:val="35410344"/>
    <w:rsid w:val="35B849E3"/>
    <w:rsid w:val="37035463"/>
    <w:rsid w:val="387A506E"/>
    <w:rsid w:val="391D6E5E"/>
    <w:rsid w:val="39C4528F"/>
    <w:rsid w:val="3A3A1314"/>
    <w:rsid w:val="3B7E060B"/>
    <w:rsid w:val="3BBB1F39"/>
    <w:rsid w:val="3C091E95"/>
    <w:rsid w:val="3C0C5663"/>
    <w:rsid w:val="3F114B68"/>
    <w:rsid w:val="41095FEC"/>
    <w:rsid w:val="411D6F41"/>
    <w:rsid w:val="41EC0D05"/>
    <w:rsid w:val="42082596"/>
    <w:rsid w:val="426B5C52"/>
    <w:rsid w:val="44766D22"/>
    <w:rsid w:val="45414B88"/>
    <w:rsid w:val="46602C0D"/>
    <w:rsid w:val="4AA9566D"/>
    <w:rsid w:val="4B4871DA"/>
    <w:rsid w:val="4B605CDE"/>
    <w:rsid w:val="4BA9288D"/>
    <w:rsid w:val="4C4E2AC3"/>
    <w:rsid w:val="4C9B4A25"/>
    <w:rsid w:val="4DC812C3"/>
    <w:rsid w:val="4FC33CBA"/>
    <w:rsid w:val="50476111"/>
    <w:rsid w:val="56233027"/>
    <w:rsid w:val="59DF3449"/>
    <w:rsid w:val="5C367717"/>
    <w:rsid w:val="5CAC64A4"/>
    <w:rsid w:val="5E010849"/>
    <w:rsid w:val="5FDB47EC"/>
    <w:rsid w:val="60EA4316"/>
    <w:rsid w:val="649F79E2"/>
    <w:rsid w:val="65236B49"/>
    <w:rsid w:val="65AA43C0"/>
    <w:rsid w:val="66161E47"/>
    <w:rsid w:val="68116BFE"/>
    <w:rsid w:val="68CE326F"/>
    <w:rsid w:val="6B2A6AB7"/>
    <w:rsid w:val="6BA13F9E"/>
    <w:rsid w:val="6D535020"/>
    <w:rsid w:val="6F756F0E"/>
    <w:rsid w:val="70320DB2"/>
    <w:rsid w:val="703379A9"/>
    <w:rsid w:val="70B962BB"/>
    <w:rsid w:val="71E279DE"/>
    <w:rsid w:val="744755E2"/>
    <w:rsid w:val="76BD5E40"/>
    <w:rsid w:val="77C84602"/>
    <w:rsid w:val="789B6814"/>
    <w:rsid w:val="78AD129A"/>
    <w:rsid w:val="78B97743"/>
    <w:rsid w:val="78CF2A94"/>
    <w:rsid w:val="78EE0E45"/>
    <w:rsid w:val="796A69FF"/>
    <w:rsid w:val="7A5A6341"/>
    <w:rsid w:val="7A9A03C9"/>
    <w:rsid w:val="7C0329C6"/>
    <w:rsid w:val="7E627FB6"/>
    <w:rsid w:val="7F42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Administrator</cp:lastModifiedBy>
  <cp:lastPrinted>2021-07-01T02:39:00Z</cp:lastPrinted>
  <dcterms:modified xsi:type="dcterms:W3CDTF">2021-07-01T03:11:02Z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2E7EA6F75D4640FC948AC0E2E458B9D5</vt:lpwstr>
  </property>
</Properties>
</file>