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u w:val="single"/>
        </w:rPr>
        <w:t>20</w:t>
      </w:r>
      <w:r>
        <w:rPr>
          <w:rFonts w:hint="eastAsia" w:eastAsia="方正小标宋简体"/>
          <w:bCs/>
          <w:sz w:val="46"/>
          <w:szCs w:val="46"/>
          <w:u w:val="single"/>
          <w:lang w:val="en-US" w:eastAsia="zh-CN"/>
        </w:rPr>
        <w:t>20</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w:t>
      </w:r>
      <w:r>
        <w:rPr>
          <w:rFonts w:hint="eastAsia" w:eastAsia="仿宋_GB2312"/>
          <w:sz w:val="32"/>
          <w:szCs w:val="32"/>
          <w:u w:val="single"/>
          <w:lang w:eastAsia="zh-CN"/>
        </w:rPr>
        <w:t>岳阳市君山区文化旅游广电体育局</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 xml:space="preserve">130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 xml:space="preserve"> 2021</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w:t>
      </w:r>
      <w:r>
        <w:rPr>
          <w:rFonts w:hint="eastAsia" w:eastAsia="仿宋_GB2312"/>
          <w:sz w:val="32"/>
          <w:lang w:val="en-US" w:eastAsia="zh-CN"/>
        </w:rPr>
        <w:t>07</w:t>
      </w:r>
      <w:r>
        <w:rPr>
          <w:rFonts w:hint="eastAsia" w:eastAsia="仿宋_GB2312"/>
          <w:sz w:val="32"/>
        </w:rPr>
        <w:t xml:space="preserve">  月 </w:t>
      </w:r>
      <w:r>
        <w:rPr>
          <w:rFonts w:hint="eastAsia" w:eastAsia="仿宋_GB2312"/>
          <w:sz w:val="32"/>
          <w:lang w:val="en-US" w:eastAsia="zh-CN"/>
        </w:rPr>
        <w:t>09</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刘素凤</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13007302640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b/>
                <w:bCs/>
                <w:color w:val="333333"/>
                <w:kern w:val="0"/>
                <w:sz w:val="24"/>
              </w:rPr>
              <w:t>一、</w:t>
            </w:r>
            <w:r>
              <w:rPr>
                <w:rFonts w:hint="eastAsia" w:ascii="仿宋_GB2312" w:eastAsia="仿宋_GB2312"/>
                <w:color w:val="333333"/>
                <w:kern w:val="0"/>
                <w:sz w:val="24"/>
              </w:rPr>
              <w:t>贯彻党和国家有关文化艺术、旅游业、广播电影电视路线、方针、政策和法律、法规、规章，把握正确的舆论和制作导向；拟订全区文化体育旅游广电的政策，起草有关地方性法规、规章草案；拟订全区文化体育旅游广播电影电视事业发展规划，并组织实施；指导、推进全区文化体育旅游广电领域的体制机制创新；</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b/>
                <w:bCs/>
                <w:color w:val="333333"/>
                <w:kern w:val="0"/>
                <w:sz w:val="24"/>
              </w:rPr>
              <w:t>二、</w:t>
            </w:r>
            <w:r>
              <w:rPr>
                <w:rFonts w:hint="eastAsia" w:ascii="仿宋_GB2312" w:eastAsia="仿宋_GB2312"/>
                <w:color w:val="333333"/>
                <w:kern w:val="0"/>
                <w:sz w:val="24"/>
              </w:rPr>
              <w:t>指导管理全区文学艺术事业、指导艺术创作与生产。重点扶持具有代表性、示范性、实验性的文化艺术品种，推动各门类艺术的发展；</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 xml:space="preserve">三、拟订全区文化体育旅游广电产业发展规划，指导、协调全区文化体育旅游广电产业发展，推进文化体育旅游领域的公共文化服务，规划、引导公共文化产品生产，统筹安排文化、文物事业经费；指导全区重点文化体育设施建设和基层文化体育设施建设。研究制定全区旅游市场开发战略，组织全区旅游整体形象的对外宣传和重大旅游节庆活动，指导重要旅游产品的开发。推进对外文化体育旅游广电产业交流与合作； </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四、拟订全区文化市场发展规划，指导全区文化市场综合执法工作，负责对全区文化艺术经营活动进行管理，指导对从事演艺活动的民办机构的监管工作，负责对网吧等上网服务营业场所实行经营许可证管理，负责对网络游戏服务进行监管；</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五、指导、管理全区社会文化事业，拟订社会文化事业发展规划并组织实施，指导、管理全区图书馆、文化馆（站）事业、全民读书活动、农家书屋工程和基层文化建设；拟订全区非物质文化遗产保护规则、组织实施全区非物质文化遗产保护和优秀民族文化的传承普及工作。</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六、组织推进全区广播电影电视公共服务，组织实施全区广播电视村村通工作；指导协调全区广播电影电视事业、产业发展。</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七、负责对全区广播电影电视、信息网络视听节目服务机构和业务的监管，并实施准入和退出管理；监管全区广播电影电视节目、信息网络视听节目和公共视听载体播放的视听节目，审查其内容和质量。</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八、推动全区群众体育和竟技体育产业的发展，拟订全区全民健身计划。发展体育产业，拓展体育市场，依法审查全区体育经营活动的从业资格。</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九、对全区广播电视台的宣传、发展、传输和覆盖等重大事项进行指导和协调。</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十、负责全区旅游安全的综合协调和监督管理，指导应急救援工作；组织全区旅游资源的普查、规划、开发和相关保护工作；引导旅游产业的社会投资和利用外资工作；指导全区旅游基础设施建设工作；负责全区旅游统计及行业信息发布。</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十一、负责全区旅行社的监督管理工作；负责对星级宾馆（饭店）、景区（点）等旅游企业进行相关等级评定的申报工作。</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十二、承担规范旅游市场秩序、监督管理服务质量、维护旅游浪费者和经营者合法权益的责任，规范旅游企业和从业人员的经营和服务行为。</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十三、制定并组织实施旅游人才规划，指导旅游教育、培训工作。负责旅游从业人员的职业资格制度和等级制度的组织实施工作。</w:t>
            </w:r>
          </w:p>
          <w:p>
            <w:pPr>
              <w:widowControl/>
              <w:shd w:val="clear" w:color="auto" w:fill="FFFFFF"/>
              <w:spacing w:line="580" w:lineRule="atLeast"/>
              <w:jc w:val="left"/>
              <w:rPr>
                <w:rFonts w:ascii="仿宋_GB2312" w:eastAsia="仿宋_GB2312"/>
                <w:color w:val="333333"/>
                <w:kern w:val="0"/>
                <w:sz w:val="24"/>
              </w:rPr>
            </w:pPr>
            <w:r>
              <w:rPr>
                <w:rFonts w:hint="eastAsia" w:ascii="仿宋_GB2312" w:eastAsia="仿宋_GB2312"/>
                <w:color w:val="333333"/>
                <w:kern w:val="0"/>
                <w:sz w:val="24"/>
              </w:rPr>
              <w:t>十四、指导旅游对外交流与合作，指导旅游行业精神文明建设及评先创优工作；推进旅游信息化建设工作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eastAsia="仿宋_GB2312"/>
                <w:color w:val="333333"/>
                <w:kern w:val="0"/>
                <w:sz w:val="24"/>
              </w:rPr>
              <w:t>十五、承办区委、区政府交办的其他事项。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文化馆图书馆免费开放及图书购置；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送戏下乡与</w:t>
            </w:r>
            <w:r>
              <w:rPr>
                <w:rFonts w:hint="eastAsia" w:ascii="仿宋_GB2312" w:hAnsi="仿宋_GB2312" w:eastAsia="仿宋_GB2312" w:cs="仿宋_GB2312"/>
                <w:color w:val="000000"/>
                <w:sz w:val="24"/>
              </w:rPr>
              <w:t xml:space="preserve">群众文化活动； </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引导</w:t>
            </w:r>
            <w:r>
              <w:rPr>
                <w:rFonts w:hint="eastAsia" w:ascii="仿宋_GB2312" w:hAnsi="仿宋_GB2312" w:eastAsia="仿宋_GB2312" w:cs="仿宋_GB2312"/>
                <w:color w:val="000000"/>
                <w:sz w:val="24"/>
              </w:rPr>
              <w:t>全民健身活动</w:t>
            </w:r>
            <w:r>
              <w:rPr>
                <w:rFonts w:hint="eastAsia" w:ascii="仿宋_GB2312" w:hAnsi="仿宋_GB2312" w:eastAsia="仿宋_GB2312" w:cs="仿宋_GB2312"/>
                <w:color w:val="000000"/>
                <w:sz w:val="24"/>
                <w:lang w:eastAsia="zh-CN"/>
              </w:rPr>
              <w:t>多样化</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任务4：</w:t>
            </w:r>
            <w:r>
              <w:rPr>
                <w:rFonts w:hint="eastAsia" w:ascii="仿宋_GB2312" w:hAnsi="仿宋_GB2312" w:eastAsia="仿宋_GB2312" w:cs="仿宋_GB2312"/>
                <w:color w:val="000000"/>
                <w:sz w:val="24"/>
                <w:lang w:eastAsia="zh-CN"/>
              </w:rPr>
              <w:t>文物保护管理与非遗传承申报；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5：公共文化事业；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w:t>
            </w:r>
            <w:r>
              <w:rPr>
                <w:rFonts w:hint="eastAsia" w:ascii="仿宋_GB2312" w:hAnsi="仿宋_GB2312" w:eastAsia="仿宋_GB2312" w:cs="仿宋_GB2312"/>
                <w:color w:val="000000"/>
                <w:sz w:val="24"/>
              </w:rPr>
              <w:t>规范监管，文化</w:t>
            </w:r>
            <w:r>
              <w:rPr>
                <w:rFonts w:hint="eastAsia" w:ascii="仿宋_GB2312" w:hAnsi="仿宋_GB2312" w:eastAsia="仿宋_GB2312" w:cs="仿宋_GB2312"/>
                <w:color w:val="000000"/>
                <w:sz w:val="24"/>
                <w:lang w:eastAsia="zh-CN"/>
              </w:rPr>
              <w:t>旅游</w:t>
            </w:r>
            <w:r>
              <w:rPr>
                <w:rFonts w:hint="eastAsia" w:ascii="仿宋_GB2312" w:hAnsi="仿宋_GB2312" w:eastAsia="仿宋_GB2312" w:cs="仿宋_GB2312"/>
                <w:color w:val="000000"/>
                <w:sz w:val="24"/>
              </w:rPr>
              <w:t>市场健康繁荣。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凝心聚力，党建工作深入推进</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加强干部队伍建设，提升队伍整体素质</w:t>
            </w:r>
            <w:r>
              <w:rPr>
                <w:rFonts w:hint="eastAsia" w:ascii="仿宋_GB2312" w:hAnsi="仿宋_GB2312" w:eastAsia="仿宋_GB2312" w:cs="仿宋_GB2312"/>
                <w:color w:val="000000"/>
                <w:sz w:val="24"/>
                <w:lang w:val="en-US" w:eastAsia="zh-CN"/>
              </w:rPr>
              <w:t>;开展“寻初心、守初心、践初心”主题党日活动，强化初心意识; 不断巩固“不忘初心、牢记使命”主题教育成果。</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周密部署，文明创建有效推进; 重领导机制,重工作机制,重阵地建设。</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文化事业精彩纷呈:积极投身文艺创作;着力开展“三下乡”活动;扎实开展“非遗保护”和传承工作;进一步完善了我区不可移动文物保护利用工作;线上创新图书馆工作;积极开展“4.23”世界读书日活动。</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旅游行业蓬勃发展</w:t>
            </w:r>
            <w:r>
              <w:rPr>
                <w:rFonts w:hint="eastAsia" w:ascii="仿宋_GB2312" w:hAnsi="仿宋_GB2312" w:eastAsia="仿宋_GB2312" w:cs="仿宋_GB2312"/>
                <w:color w:val="000000"/>
                <w:sz w:val="24"/>
                <w:lang w:val="en-US" w:eastAsia="zh-CN"/>
              </w:rPr>
              <w:t>:迅速落实，指导旅游企业切实做好了防疫工作;有效开展了项目建设，发展了旅游产业;组织参加了特色节会活动;积极推广我区特色文旅商品。</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体育工作突飞猛进</w:t>
            </w:r>
            <w:r>
              <w:rPr>
                <w:rFonts w:hint="eastAsia" w:ascii="仿宋_GB2312" w:hAnsi="仿宋_GB2312" w:eastAsia="仿宋_GB2312" w:cs="仿宋_GB2312"/>
                <w:color w:val="000000"/>
                <w:sz w:val="24"/>
                <w:lang w:val="en-US" w:eastAsia="zh-CN"/>
              </w:rPr>
              <w:t>:加大了体彩销售力度;健身设施建设加大了覆盖;开展了问卷调查和大型赛事（活动）。</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文化市场有序运行:加大文化市场监督管理;加强文化市场巡查力度。加强“文网卫士”建设。</w:t>
            </w:r>
          </w:p>
          <w:p>
            <w:pPr>
              <w:widowControl w:val="0"/>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widowControl w:val="0"/>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widowControl w:val="0"/>
              <w:numPr>
                <w:ilvl w:val="0"/>
                <w:numId w:val="0"/>
              </w:num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3065.91</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1879.11</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1186.8</w:t>
            </w:r>
          </w:p>
        </w:tc>
        <w:tc>
          <w:tcPr>
            <w:tcW w:w="1800" w:type="dxa"/>
            <w:gridSpan w:val="4"/>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1838.7</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1186.8</w:t>
            </w:r>
          </w:p>
        </w:tc>
        <w:tc>
          <w:tcPr>
            <w:tcW w:w="1800" w:type="dxa"/>
            <w:gridSpan w:val="4"/>
            <w:vAlign w:val="center"/>
          </w:tcPr>
          <w:p>
            <w:pPr>
              <w:autoSpaceDN w:val="0"/>
              <w:spacing w:line="320" w:lineRule="exact"/>
              <w:jc w:val="right"/>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岳阳市君山区文化市场综合执法大队</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40.41</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40.41</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3065.91</w:t>
            </w:r>
          </w:p>
        </w:tc>
        <w:tc>
          <w:tcPr>
            <w:tcW w:w="1355" w:type="dxa"/>
            <w:gridSpan w:val="2"/>
            <w:tcBorders>
              <w:lef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291.13</w:t>
            </w: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260.29</w:t>
            </w:r>
          </w:p>
        </w:tc>
        <w:tc>
          <w:tcPr>
            <w:tcW w:w="2160" w:type="dxa"/>
            <w:gridSpan w:val="4"/>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30.84</w:t>
            </w:r>
          </w:p>
        </w:tc>
        <w:tc>
          <w:tcPr>
            <w:tcW w:w="1080" w:type="dxa"/>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2774.78</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3025.5</w:t>
            </w:r>
          </w:p>
        </w:tc>
        <w:tc>
          <w:tcPr>
            <w:tcW w:w="1355" w:type="dxa"/>
            <w:gridSpan w:val="2"/>
            <w:tcBorders>
              <w:lef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260.54</w:t>
            </w: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229.7</w:t>
            </w:r>
          </w:p>
        </w:tc>
        <w:tc>
          <w:tcPr>
            <w:tcW w:w="2160" w:type="dxa"/>
            <w:gridSpan w:val="4"/>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30.84</w:t>
            </w:r>
          </w:p>
        </w:tc>
        <w:tc>
          <w:tcPr>
            <w:tcW w:w="1080" w:type="dxa"/>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2764.96</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区文化市场综合执法大队</w:t>
            </w:r>
          </w:p>
        </w:tc>
        <w:tc>
          <w:tcPr>
            <w:tcW w:w="1080" w:type="dxa"/>
            <w:tcBorders>
              <w:righ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40.41</w:t>
            </w:r>
          </w:p>
        </w:tc>
        <w:tc>
          <w:tcPr>
            <w:tcW w:w="1355" w:type="dxa"/>
            <w:gridSpan w:val="2"/>
            <w:tcBorders>
              <w:left w:val="single" w:color="auto" w:sz="4" w:space="0"/>
            </w:tcBorders>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30.59</w:t>
            </w:r>
          </w:p>
        </w:tc>
        <w:tc>
          <w:tcPr>
            <w:tcW w:w="1080" w:type="dxa"/>
            <w:gridSpan w:val="2"/>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30.59</w:t>
            </w:r>
          </w:p>
        </w:tc>
        <w:tc>
          <w:tcPr>
            <w:tcW w:w="2160" w:type="dxa"/>
            <w:gridSpan w:val="4"/>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righ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9.82</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区文化市场综合执法大队</w:t>
            </w:r>
            <w:r>
              <w:rPr>
                <w:rFonts w:hint="eastAsia" w:ascii="仿宋_GB2312" w:hAnsi="仿宋_GB2312" w:eastAsia="仿宋_GB2312" w:cs="仿宋_GB2312"/>
                <w:sz w:val="24"/>
              </w:rPr>
              <w:t>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234.66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234.66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215.66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215.66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区文化市场综合执法大队</w:t>
            </w:r>
            <w:r>
              <w:rPr>
                <w:rFonts w:hint="eastAsia" w:ascii="仿宋_GB2312" w:hAnsi="仿宋_GB2312" w:eastAsia="仿宋_GB2312" w:cs="仿宋_GB2312"/>
                <w:sz w:val="24"/>
              </w:rPr>
              <w:t>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top"/>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目标1：文化馆图书馆免费开放及图书购置；</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目标2：送戏下乡与群众文化活动； </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目标3：引导全民健身活动多样化； </w:t>
            </w:r>
          </w:p>
          <w:p>
            <w:pPr>
              <w:autoSpaceDN w:val="0"/>
              <w:spacing w:line="320" w:lineRule="exact"/>
              <w:jc w:val="left"/>
              <w:textAlignment w:val="center"/>
              <w:rPr>
                <w:rFonts w:hint="eastAsia" w:ascii="仿宋_GB2312" w:hAnsi="仿宋_GB2312" w:eastAsia="仿宋_GB2312" w:cs="仿宋_GB2312"/>
                <w:color w:val="000000"/>
                <w:sz w:val="24"/>
                <w:lang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目标4：文物保护管理与非遗传承申报；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：规范监管，文化旅游市场健康繁荣。</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实际完成目标</w:t>
            </w:r>
            <w:r>
              <w:rPr>
                <w:rFonts w:hint="eastAsia" w:ascii="仿宋_GB2312" w:hAnsi="仿宋_GB2312" w:eastAsia="仿宋_GB2312" w:cs="仿宋_GB2312"/>
                <w:color w:val="000000"/>
                <w:sz w:val="24"/>
                <w:lang w:val="en-US" w:eastAsia="zh-CN"/>
              </w:rPr>
              <w:t>1：完成全年文化馆图书馆免费开放；</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实际完成目标2：完成送戏下乡50场次与群众文化活动12场次；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实际完成目标</w:t>
            </w:r>
            <w:r>
              <w:rPr>
                <w:rFonts w:hint="eastAsia" w:ascii="仿宋_GB2312" w:hAnsi="仿宋_GB2312" w:eastAsia="仿宋_GB2312" w:cs="仿宋_GB2312"/>
                <w:color w:val="000000"/>
                <w:sz w:val="24"/>
                <w:lang w:val="en-US" w:eastAsia="zh-CN"/>
              </w:rPr>
              <w:t>3：完成引导全民健身活动10场次及大型半程马拉松赛事。</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实际完成目标4：对全区文物进行保护管理及非遗传承“君山银针”国保申报成功。</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实际完成上档</w:t>
            </w:r>
            <w:r>
              <w:rPr>
                <w:rFonts w:hint="eastAsia" w:ascii="仿宋_GB2312" w:hAnsi="仿宋_GB2312" w:eastAsia="仿宋_GB2312" w:cs="仿宋_GB2312"/>
                <w:color w:val="000000"/>
                <w:sz w:val="24"/>
                <w:lang w:val="en-US" w:eastAsia="zh-CN"/>
              </w:rPr>
              <w:t>5：对全区</w:t>
            </w:r>
            <w:r>
              <w:rPr>
                <w:rFonts w:hint="eastAsia" w:ascii="仿宋_GB2312" w:hAnsi="仿宋_GB2312" w:eastAsia="仿宋_GB2312" w:cs="仿宋_GB2312"/>
                <w:color w:val="000000"/>
                <w:sz w:val="24"/>
                <w:lang w:eastAsia="zh-CN"/>
              </w:rPr>
              <w:t>文化市场、体育市场和旅游市场规范监管巡查，完成年初预定目标。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非遗传承申报</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“君山银针”国保申报成功。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送戏下乡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按量</w:t>
            </w:r>
            <w:r>
              <w:rPr>
                <w:rFonts w:hint="eastAsia" w:ascii="仿宋_GB2312" w:hAnsi="仿宋_GB2312" w:eastAsia="仿宋_GB2312" w:cs="仿宋_GB2312"/>
                <w:color w:val="000000"/>
                <w:sz w:val="24"/>
                <w:lang w:val="en-US" w:eastAsia="zh-CN"/>
              </w:rPr>
              <w:t>完成送戏下乡50场次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市场规范监管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对全区</w:t>
            </w:r>
            <w:r>
              <w:rPr>
                <w:rFonts w:hint="eastAsia" w:ascii="仿宋_GB2312" w:hAnsi="仿宋_GB2312" w:eastAsia="仿宋_GB2312" w:cs="仿宋_GB2312"/>
                <w:color w:val="000000"/>
                <w:sz w:val="24"/>
                <w:lang w:eastAsia="zh-CN"/>
              </w:rPr>
              <w:t>文化市场、体育市场和旅游市场规范监管巡查，完成年初预定目标。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预算经费</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bottom w:val="single" w:color="auto" w:sz="4" w:space="0"/>
            </w:tcBorders>
            <w:vAlign w:val="top"/>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大型赛事</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tcBorders>
              <w:bottom w:val="single" w:color="auto" w:sz="4" w:space="0"/>
            </w:tcBorders>
            <w:vAlign w:val="top"/>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完成</w:t>
            </w:r>
            <w:r>
              <w:rPr>
                <w:rFonts w:hint="eastAsia" w:ascii="仿宋_GB2312" w:hAnsi="仿宋_GB2312" w:eastAsia="仿宋_GB2312" w:cs="仿宋_GB2312"/>
                <w:b w:val="0"/>
                <w:bCs/>
                <w:color w:val="000000"/>
                <w:sz w:val="24"/>
                <w:lang w:val="en-US" w:eastAsia="zh-CN"/>
              </w:rPr>
              <w:t>2020岳阳·君山半程马拉松赛。</w:t>
            </w:r>
            <w:r>
              <w:rPr>
                <w:rFonts w:hint="eastAsia" w:ascii="仿宋_GB2312" w:hAnsi="仿宋_GB2312" w:eastAsia="仿宋_GB2312" w:cs="仿宋_GB2312"/>
                <w:b w:val="0"/>
                <w:bCs/>
                <w:color w:val="000000"/>
                <w:sz w:val="24"/>
              </w:rPr>
              <w:t>增强人们的身体素质，扩大君山的知名度和美誉度，进一步促进我区的旅游融合发展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vAlign w:val="top"/>
          </w:tcPr>
          <w:p>
            <w:pPr>
              <w:autoSpaceDN w:val="0"/>
              <w:spacing w:line="320" w:lineRule="exact"/>
              <w:jc w:val="left"/>
              <w:textAlignment w:val="center"/>
              <w:rPr>
                <w:rFonts w:hint="eastAsia" w:ascii="仿宋_GB2312" w:hAnsi="仿宋_GB2312" w:eastAsia="仿宋_GB2312" w:cs="仿宋_GB2312"/>
                <w:color w:val="000000"/>
                <w:sz w:val="24"/>
              </w:rPr>
            </w:pPr>
          </w:p>
        </w:tc>
        <w:tc>
          <w:tcPr>
            <w:tcW w:w="2709" w:type="dxa"/>
            <w:gridSpan w:val="4"/>
            <w:tcBorders>
              <w:top w:val="single" w:color="auto" w:sz="4" w:space="0"/>
              <w:bottom w:val="single" w:color="auto" w:sz="4" w:space="0"/>
            </w:tcBorders>
            <w:vAlign w:val="top"/>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文化馆图书馆免费开放；</w:t>
            </w:r>
          </w:p>
        </w:tc>
        <w:tc>
          <w:tcPr>
            <w:tcW w:w="2684" w:type="dxa"/>
            <w:gridSpan w:val="6"/>
            <w:tcBorders>
              <w:top w:val="single" w:color="auto" w:sz="4" w:space="0"/>
              <w:bottom w:val="single" w:color="auto" w:sz="4" w:space="0"/>
            </w:tcBorders>
            <w:vAlign w:val="top"/>
          </w:tcPr>
          <w:p>
            <w:pPr>
              <w:autoSpaceDN w:val="0"/>
              <w:spacing w:line="320" w:lineRule="exact"/>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丰富群众的精神文化生活</w:t>
            </w:r>
            <w:r>
              <w:rPr>
                <w:rFonts w:hint="eastAsia" w:ascii="仿宋_GB2312" w:hAnsi="仿宋_GB2312" w:eastAsia="仿宋_GB2312" w:cs="仿宋_GB2312"/>
                <w:b w:val="0"/>
                <w:bCs/>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7"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vAlign w:val="top"/>
          </w:tcPr>
          <w:p>
            <w:pPr>
              <w:autoSpaceDN w:val="0"/>
              <w:spacing w:line="320" w:lineRule="exact"/>
              <w:jc w:val="left"/>
              <w:textAlignment w:val="center"/>
              <w:rPr>
                <w:rFonts w:hint="eastAsia" w:ascii="仿宋_GB2312" w:hAnsi="仿宋_GB2312" w:eastAsia="仿宋_GB2312" w:cs="仿宋_GB2312"/>
                <w:color w:val="000000"/>
                <w:sz w:val="24"/>
              </w:rPr>
            </w:pPr>
          </w:p>
        </w:tc>
        <w:tc>
          <w:tcPr>
            <w:tcW w:w="2709" w:type="dxa"/>
            <w:gridSpan w:val="4"/>
            <w:tcBorders>
              <w:top w:val="single" w:color="auto" w:sz="4" w:space="0"/>
            </w:tcBorders>
            <w:vAlign w:val="top"/>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指标3：群众文化活动</w:t>
            </w:r>
          </w:p>
        </w:tc>
        <w:tc>
          <w:tcPr>
            <w:tcW w:w="2684" w:type="dxa"/>
            <w:gridSpan w:val="6"/>
            <w:tcBorders>
              <w:top w:val="single" w:color="auto" w:sz="4" w:space="0"/>
            </w:tcBorders>
            <w:vAlign w:val="top"/>
          </w:tcPr>
          <w:p>
            <w:pPr>
              <w:autoSpaceDN w:val="0"/>
              <w:spacing w:line="320" w:lineRule="exact"/>
              <w:jc w:val="left"/>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增强居民幸福感觉。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全域旅游</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完成全域旅游规划和前期工作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生态绿色旅游</w:t>
            </w:r>
            <w:r>
              <w:rPr>
                <w:rFonts w:hint="eastAsia" w:ascii="仿宋_GB2312" w:hAnsi="仿宋_GB2312" w:eastAsia="仿宋_GB2312" w:cs="仿宋_GB2312"/>
                <w:color w:val="000000"/>
                <w:sz w:val="24"/>
                <w:lang w:val="en-US"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eastAsia="zh-CN"/>
              </w:rPr>
              <w:t>完成生态绿色旅游</w:t>
            </w:r>
            <w:r>
              <w:rPr>
                <w:rFonts w:hint="eastAsia" w:ascii="仿宋_GB2312" w:hAnsi="仿宋_GB2312" w:eastAsia="仿宋_GB2312" w:cs="仿宋_GB2312"/>
                <w:b w:val="0"/>
                <w:bCs/>
                <w:color w:val="000000"/>
                <w:sz w:val="24"/>
                <w:lang w:val="en-US" w:eastAsia="zh-CN"/>
              </w:rPr>
              <w:t>+的全域前期规划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居民满率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9</w:t>
            </w:r>
            <w:r>
              <w:rPr>
                <w:rFonts w:hint="eastAsia" w:ascii="仿宋_GB2312" w:hAnsi="仿宋_GB2312" w:eastAsia="仿宋_GB2312" w:cs="仿宋_GB2312"/>
                <w:b/>
                <w:color w:val="000000"/>
                <w:sz w:val="24"/>
                <w:lang w:val="en-US" w:eastAsia="zh-CN"/>
              </w:rPr>
              <w:t>8</w:t>
            </w:r>
            <w:r>
              <w:rPr>
                <w:rFonts w:hint="eastAsia"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蔡远胜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党组</w:t>
            </w:r>
            <w:r>
              <w:rPr>
                <w:rFonts w:hint="eastAsia" w:ascii="仿宋_GB2312" w:hAnsi="仿宋_GB2312" w:eastAsia="仿宋_GB2312" w:cs="仿宋_GB2312"/>
                <w:color w:val="000000"/>
                <w:sz w:val="24"/>
                <w:lang w:eastAsia="zh-CN"/>
              </w:rPr>
              <w:t>书记</w:t>
            </w:r>
            <w:r>
              <w:rPr>
                <w:rFonts w:hint="eastAsia" w:ascii="仿宋_GB2312" w:hAnsi="仿宋_GB2312" w:eastAsia="仿宋_GB2312" w:cs="仿宋_GB2312"/>
                <w:color w:val="000000"/>
                <w:sz w:val="24"/>
              </w:rPr>
              <w:t>、局长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文旅</w:t>
            </w:r>
            <w:r>
              <w:rPr>
                <w:rFonts w:hint="eastAsia" w:ascii="仿宋_GB2312" w:hAnsi="仿宋_GB2312" w:eastAsia="仿宋_GB2312" w:cs="仿宋_GB2312"/>
                <w:color w:val="000000"/>
                <w:sz w:val="24"/>
                <w:lang w:eastAsia="zh-CN"/>
              </w:rPr>
              <w:t>广</w:t>
            </w:r>
            <w:r>
              <w:rPr>
                <w:rFonts w:hint="eastAsia" w:ascii="仿宋_GB2312" w:hAnsi="仿宋_GB2312" w:eastAsia="仿宋_GB2312" w:cs="仿宋_GB2312"/>
                <w:color w:val="000000"/>
                <w:sz w:val="24"/>
              </w:rPr>
              <w:t>体局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王  斌</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党组成员、副局长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文旅</w:t>
            </w:r>
            <w:r>
              <w:rPr>
                <w:rFonts w:hint="eastAsia" w:ascii="仿宋_GB2312" w:hAnsi="仿宋_GB2312" w:eastAsia="仿宋_GB2312" w:cs="仿宋_GB2312"/>
                <w:color w:val="000000"/>
                <w:sz w:val="24"/>
                <w:lang w:eastAsia="zh-CN"/>
              </w:rPr>
              <w:t>广</w:t>
            </w:r>
            <w:r>
              <w:rPr>
                <w:rFonts w:hint="eastAsia" w:ascii="仿宋_GB2312" w:hAnsi="仿宋_GB2312" w:eastAsia="仿宋_GB2312" w:cs="仿宋_GB2312"/>
                <w:color w:val="000000"/>
                <w:sz w:val="24"/>
              </w:rPr>
              <w:t>体局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程志武</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党组成员、副局长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文旅</w:t>
            </w:r>
            <w:r>
              <w:rPr>
                <w:rFonts w:hint="eastAsia" w:ascii="仿宋_GB2312" w:hAnsi="仿宋_GB2312" w:eastAsia="仿宋_GB2312" w:cs="仿宋_GB2312"/>
                <w:color w:val="000000"/>
                <w:sz w:val="24"/>
                <w:lang w:eastAsia="zh-CN"/>
              </w:rPr>
              <w:t>广</w:t>
            </w:r>
            <w:r>
              <w:rPr>
                <w:rFonts w:hint="eastAsia" w:ascii="仿宋_GB2312" w:hAnsi="仿宋_GB2312" w:eastAsia="仿宋_GB2312" w:cs="仿宋_GB2312"/>
                <w:color w:val="000000"/>
                <w:sz w:val="24"/>
              </w:rPr>
              <w:t>体局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刘素凤</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政工计财股股长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文旅</w:t>
            </w:r>
            <w:r>
              <w:rPr>
                <w:rFonts w:hint="eastAsia" w:ascii="仿宋_GB2312" w:hAnsi="仿宋_GB2312" w:eastAsia="仿宋_GB2312" w:cs="仿宋_GB2312"/>
                <w:color w:val="000000"/>
                <w:sz w:val="24"/>
                <w:lang w:eastAsia="zh-CN"/>
              </w:rPr>
              <w:t>广</w:t>
            </w:r>
            <w:r>
              <w:rPr>
                <w:rFonts w:hint="eastAsia" w:ascii="仿宋_GB2312" w:hAnsi="仿宋_GB2312" w:eastAsia="仿宋_GB2312" w:cs="仿宋_GB2312"/>
                <w:color w:val="000000"/>
                <w:sz w:val="24"/>
              </w:rPr>
              <w:t>体局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7"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9"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一、本单位成立于2016年6月，系区财务全额预算拨款单位。单位主要职能是：贯彻党和国家有关文化艺术、旅游业、</w:t>
            </w:r>
            <w:r>
              <w:rPr>
                <w:rFonts w:hint="eastAsia" w:ascii="仿宋_GB2312" w:hAnsi="仿宋_GB2312" w:eastAsia="仿宋_GB2312" w:cs="仿宋_GB2312"/>
                <w:bCs/>
                <w:sz w:val="28"/>
                <w:szCs w:val="28"/>
                <w:lang w:eastAsia="zh-CN"/>
              </w:rPr>
              <w:t>体育业</w:t>
            </w:r>
            <w:r>
              <w:rPr>
                <w:rFonts w:hint="eastAsia" w:ascii="仿宋_GB2312" w:hAnsi="仿宋_GB2312" w:eastAsia="仿宋_GB2312" w:cs="仿宋_GB2312"/>
                <w:bCs/>
                <w:sz w:val="28"/>
                <w:szCs w:val="28"/>
              </w:rPr>
              <w:t>工作的路线、方针政策，和法律、法规、规章制度、把握正确的舆论和制作导向。指导管理全区文学艺术事业，指导艺术创作与生产和，推动文化节、体育、旅游领域的公共文化服务，规划和引导公共文化产品生产，指导全区重点文化体育设施建设和基层文化体育设施建设，指导、管理全区社会文化事业。推动全区群众体育和竞技体育事业的发展，负责全区旅游安全的综合协调。监督管理等工作。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年编制部门核实编制文化广电旅游体育局现有人数</w:t>
            </w:r>
            <w:r>
              <w:rPr>
                <w:rFonts w:hint="eastAsia" w:ascii="仿宋_GB2312" w:hAnsi="仿宋_GB2312" w:eastAsia="仿宋_GB2312" w:cs="仿宋_GB2312"/>
                <w:bCs/>
                <w:sz w:val="28"/>
                <w:szCs w:val="28"/>
                <w:lang w:val="en-US" w:eastAsia="zh-CN"/>
              </w:rPr>
              <w:t>27</w:t>
            </w:r>
            <w:r>
              <w:rPr>
                <w:rFonts w:hint="eastAsia" w:ascii="仿宋_GB2312" w:hAnsi="仿宋_GB2312" w:eastAsia="仿宋_GB2312" w:cs="仿宋_GB2312"/>
                <w:bCs/>
                <w:sz w:val="28"/>
                <w:szCs w:val="28"/>
              </w:rPr>
              <w:t>人，其中在职</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5人。</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年，全局共计收入</w:t>
            </w:r>
            <w:r>
              <w:rPr>
                <w:rFonts w:hint="eastAsia" w:ascii="仿宋_GB2312" w:hAnsi="仿宋_GB2312" w:eastAsia="仿宋_GB2312" w:cs="仿宋_GB2312"/>
                <w:bCs/>
                <w:sz w:val="28"/>
                <w:szCs w:val="28"/>
                <w:lang w:val="en-US" w:eastAsia="zh-CN"/>
              </w:rPr>
              <w:t>3065.91</w:t>
            </w:r>
            <w:r>
              <w:rPr>
                <w:rFonts w:hint="eastAsia" w:ascii="仿宋_GB2312" w:hAnsi="仿宋_GB2312" w:eastAsia="仿宋_GB2312" w:cs="仿宋_GB2312"/>
                <w:bCs/>
                <w:sz w:val="28"/>
                <w:szCs w:val="28"/>
              </w:rPr>
              <w:t>万元，其中</w:t>
            </w:r>
            <w:r>
              <w:rPr>
                <w:rFonts w:hint="eastAsia" w:ascii="仿宋_GB2312" w:hAnsi="仿宋_GB2312" w:eastAsia="仿宋_GB2312" w:cs="仿宋_GB2312"/>
                <w:bCs/>
                <w:sz w:val="28"/>
                <w:szCs w:val="28"/>
                <w:lang w:eastAsia="zh-CN"/>
              </w:rPr>
              <w:t>公共</w:t>
            </w:r>
            <w:r>
              <w:rPr>
                <w:rFonts w:hint="eastAsia" w:ascii="仿宋_GB2312" w:hAnsi="仿宋_GB2312" w:eastAsia="仿宋_GB2312" w:cs="仿宋_GB2312"/>
                <w:bCs/>
                <w:sz w:val="28"/>
                <w:szCs w:val="28"/>
              </w:rPr>
              <w:t>财政拨款收入</w:t>
            </w:r>
            <w:r>
              <w:rPr>
                <w:rFonts w:hint="eastAsia" w:ascii="仿宋_GB2312" w:hAnsi="仿宋_GB2312" w:eastAsia="仿宋_GB2312" w:cs="仿宋_GB2312"/>
                <w:bCs/>
                <w:sz w:val="28"/>
                <w:szCs w:val="28"/>
                <w:lang w:val="en-US" w:eastAsia="zh-CN"/>
              </w:rPr>
              <w:t>1879.11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政府基金拨款</w:t>
            </w:r>
            <w:r>
              <w:rPr>
                <w:rFonts w:hint="eastAsia" w:ascii="仿宋_GB2312" w:hAnsi="仿宋_GB2312" w:eastAsia="仿宋_GB2312" w:cs="仿宋_GB2312"/>
                <w:bCs/>
                <w:sz w:val="28"/>
                <w:szCs w:val="28"/>
                <w:lang w:val="en-US" w:eastAsia="zh-CN"/>
              </w:rPr>
              <w:t>1186.8万元；</w:t>
            </w:r>
            <w:r>
              <w:rPr>
                <w:rFonts w:hint="eastAsia" w:ascii="仿宋_GB2312" w:hAnsi="仿宋_GB2312" w:eastAsia="仿宋_GB2312" w:cs="仿宋_GB2312"/>
                <w:bCs/>
                <w:sz w:val="28"/>
                <w:szCs w:val="28"/>
              </w:rPr>
              <w:t>专户管理的非税收入拨款</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万元。全年共计支出</w:t>
            </w:r>
            <w:r>
              <w:rPr>
                <w:rFonts w:hint="eastAsia" w:ascii="仿宋_GB2312" w:hAnsi="仿宋_GB2312" w:eastAsia="仿宋_GB2312" w:cs="仿宋_GB2312"/>
                <w:bCs/>
                <w:sz w:val="28"/>
                <w:szCs w:val="28"/>
                <w:lang w:val="en-US" w:eastAsia="zh-CN"/>
              </w:rPr>
              <w:t>3065.91</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291.13</w:t>
            </w:r>
            <w:r>
              <w:rPr>
                <w:rFonts w:hint="eastAsia" w:ascii="仿宋_GB2312" w:hAnsi="仿宋_GB2312" w:eastAsia="仿宋_GB2312" w:cs="仿宋_GB2312"/>
                <w:bCs/>
                <w:sz w:val="28"/>
                <w:szCs w:val="28"/>
              </w:rPr>
              <w:t>万元（人员经费支出</w:t>
            </w:r>
            <w:r>
              <w:rPr>
                <w:rFonts w:hint="eastAsia" w:ascii="仿宋_GB2312" w:hAnsi="仿宋_GB2312" w:eastAsia="仿宋_GB2312" w:cs="仿宋_GB2312"/>
                <w:bCs/>
                <w:sz w:val="28"/>
                <w:szCs w:val="28"/>
                <w:lang w:val="en-US" w:eastAsia="zh-CN"/>
              </w:rPr>
              <w:t>250.02</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30.84</w:t>
            </w:r>
            <w:r>
              <w:rPr>
                <w:rFonts w:hint="eastAsia" w:ascii="仿宋_GB2312" w:hAnsi="仿宋_GB2312" w:eastAsia="仿宋_GB2312" w:cs="仿宋_GB2312"/>
                <w:bCs/>
                <w:sz w:val="28"/>
                <w:szCs w:val="28"/>
              </w:rPr>
              <w:t>万元,对个人和家庭补助</w:t>
            </w:r>
            <w:r>
              <w:rPr>
                <w:rFonts w:hint="eastAsia" w:ascii="仿宋_GB2312" w:hAnsi="仿宋_GB2312" w:eastAsia="仿宋_GB2312" w:cs="仿宋_GB2312"/>
                <w:bCs/>
                <w:sz w:val="28"/>
                <w:szCs w:val="28"/>
                <w:lang w:val="en-US" w:eastAsia="zh-CN"/>
              </w:rPr>
              <w:t>10.27</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2764.96</w:t>
            </w:r>
            <w:r>
              <w:rPr>
                <w:rFonts w:hint="eastAsia" w:ascii="仿宋_GB2312" w:hAnsi="仿宋_GB2312" w:eastAsia="仿宋_GB2312" w:cs="仿宋_GB2312"/>
                <w:bCs/>
                <w:sz w:val="28"/>
                <w:szCs w:val="28"/>
              </w:rPr>
              <w:t>万元。</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291.13</w:t>
            </w:r>
            <w:r>
              <w:rPr>
                <w:rFonts w:hint="eastAsia" w:ascii="仿宋_GB2312" w:hAnsi="仿宋_GB2312" w:eastAsia="仿宋_GB2312" w:cs="仿宋_GB2312"/>
                <w:bCs/>
                <w:sz w:val="28"/>
                <w:szCs w:val="28"/>
              </w:rPr>
              <w:t>万元，其中人员经费支出</w:t>
            </w:r>
            <w:r>
              <w:rPr>
                <w:rFonts w:hint="eastAsia" w:ascii="仿宋_GB2312" w:hAnsi="仿宋_GB2312" w:eastAsia="仿宋_GB2312" w:cs="仿宋_GB2312"/>
                <w:bCs/>
                <w:sz w:val="28"/>
                <w:szCs w:val="28"/>
                <w:lang w:val="en-US" w:eastAsia="zh-CN"/>
              </w:rPr>
              <w:t>250.02</w:t>
            </w:r>
            <w:r>
              <w:rPr>
                <w:rFonts w:hint="eastAsia" w:ascii="仿宋_GB2312" w:hAnsi="仿宋_GB2312" w:eastAsia="仿宋_GB2312" w:cs="仿宋_GB2312"/>
                <w:bCs/>
                <w:sz w:val="28"/>
                <w:szCs w:val="28"/>
              </w:rPr>
              <w:t>万元，公用经费支出</w:t>
            </w:r>
            <w:r>
              <w:rPr>
                <w:rFonts w:hint="eastAsia" w:ascii="仿宋_GB2312" w:hAnsi="仿宋_GB2312" w:eastAsia="仿宋_GB2312" w:cs="仿宋_GB2312"/>
                <w:bCs/>
                <w:sz w:val="28"/>
                <w:szCs w:val="28"/>
                <w:lang w:val="en-US" w:eastAsia="zh-CN"/>
              </w:rPr>
              <w:t>30.84</w:t>
            </w:r>
            <w:r>
              <w:rPr>
                <w:rFonts w:hint="eastAsia" w:ascii="仿宋_GB2312" w:hAnsi="仿宋_GB2312" w:eastAsia="仿宋_GB2312" w:cs="仿宋_GB2312"/>
                <w:bCs/>
                <w:sz w:val="28"/>
                <w:szCs w:val="28"/>
              </w:rPr>
              <w:t>万元,对个人和家庭补助</w:t>
            </w:r>
            <w:r>
              <w:rPr>
                <w:rFonts w:hint="eastAsia" w:ascii="仿宋_GB2312" w:hAnsi="仿宋_GB2312" w:eastAsia="仿宋_GB2312" w:cs="仿宋_GB2312"/>
                <w:bCs/>
                <w:sz w:val="28"/>
                <w:szCs w:val="28"/>
                <w:lang w:val="en-US" w:eastAsia="zh-CN"/>
              </w:rPr>
              <w:t>10.27</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2774.78</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2774.78</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2774.78</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3、专项资金管理情况分析：评价小组对项目资金情况进行了现场评价，评价表明：一是资金支付依据合法合规，资金审批程序严格；二是项目资金做到专款专用。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（一）专项组织情况分析：区文化旅游广电体育局严格遵循把财政资金使用好，管理好的宗旨，基本做到了专款专用，严格资金审批程序，确保了项目质量，及财政资金的安全。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（二）专项管理情况分析：为保证各专项资金目标顺利完成，单位各部门协调配合，积极支持，资金的使用有待进一步合理，严谨。</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1、部门整体支出情况分析：20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年区文化旅游广电体育局整体支出</w:t>
            </w:r>
            <w:r>
              <w:rPr>
                <w:rFonts w:hint="eastAsia" w:ascii="仿宋_GB2312" w:hAnsi="仿宋_GB2312" w:eastAsia="仿宋_GB2312" w:cs="仿宋_GB2312"/>
                <w:bCs/>
                <w:sz w:val="28"/>
                <w:szCs w:val="28"/>
                <w:lang w:val="en-US" w:eastAsia="zh-CN"/>
              </w:rPr>
              <w:t>3065.91</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291.13</w:t>
            </w:r>
            <w:r>
              <w:rPr>
                <w:rFonts w:hint="eastAsia" w:ascii="仿宋_GB2312" w:hAnsi="仿宋_GB2312" w:eastAsia="仿宋_GB2312" w:cs="仿宋_GB2312"/>
                <w:bCs/>
                <w:sz w:val="28"/>
                <w:szCs w:val="28"/>
              </w:rPr>
              <w:t>万元，占总支出的</w:t>
            </w:r>
            <w:r>
              <w:rPr>
                <w:rFonts w:hint="eastAsia" w:ascii="仿宋_GB2312" w:hAnsi="仿宋_GB2312" w:eastAsia="仿宋_GB2312" w:cs="仿宋_GB2312"/>
                <w:bCs/>
                <w:sz w:val="28"/>
                <w:szCs w:val="28"/>
                <w:lang w:val="en-US" w:eastAsia="zh-CN"/>
              </w:rPr>
              <w:t>9.5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 xml:space="preserve">人员支出 </w:t>
            </w:r>
            <w:r>
              <w:rPr>
                <w:rFonts w:hint="eastAsia" w:ascii="仿宋_GB2312" w:hAnsi="仿宋_GB2312" w:eastAsia="仿宋_GB2312" w:cs="仿宋_GB2312"/>
                <w:bCs/>
                <w:sz w:val="28"/>
                <w:szCs w:val="28"/>
                <w:lang w:val="en-US" w:eastAsia="zh-CN"/>
              </w:rPr>
              <w:t>260.29</w:t>
            </w:r>
            <w:r>
              <w:rPr>
                <w:rFonts w:hint="eastAsia" w:ascii="仿宋_GB2312" w:hAnsi="仿宋_GB2312" w:eastAsia="仿宋_GB2312" w:cs="仿宋_GB2312"/>
                <w:bCs/>
                <w:sz w:val="28"/>
                <w:szCs w:val="28"/>
              </w:rPr>
              <w:t>万元，占基本支出的8</w:t>
            </w:r>
            <w:r>
              <w:rPr>
                <w:rFonts w:hint="eastAsia" w:ascii="仿宋_GB2312" w:hAnsi="仿宋_GB2312" w:eastAsia="仿宋_GB2312" w:cs="仿宋_GB2312"/>
                <w:bCs/>
                <w:sz w:val="28"/>
                <w:szCs w:val="28"/>
                <w:lang w:val="en-US" w:eastAsia="zh-CN"/>
              </w:rPr>
              <w:t>9.4</w:t>
            </w:r>
            <w:r>
              <w:rPr>
                <w:rFonts w:hint="eastAsia" w:ascii="仿宋_GB2312" w:hAnsi="仿宋_GB2312" w:eastAsia="仿宋_GB2312" w:cs="仿宋_GB2312"/>
                <w:bCs/>
                <w:sz w:val="28"/>
                <w:szCs w:val="28"/>
              </w:rPr>
              <w:t>%，公用支出</w:t>
            </w:r>
            <w:r>
              <w:rPr>
                <w:rFonts w:hint="eastAsia" w:ascii="仿宋_GB2312" w:hAnsi="仿宋_GB2312" w:eastAsia="仿宋_GB2312" w:cs="仿宋_GB2312"/>
                <w:bCs/>
                <w:sz w:val="28"/>
                <w:szCs w:val="28"/>
                <w:lang w:val="en-US" w:eastAsia="zh-CN"/>
              </w:rPr>
              <w:t>30.84万元，占基本支出的</w:t>
            </w: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0.6</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2774.78</w:t>
            </w:r>
            <w:r>
              <w:rPr>
                <w:rFonts w:hint="eastAsia" w:ascii="仿宋_GB2312" w:hAnsi="仿宋_GB2312" w:eastAsia="仿宋_GB2312" w:cs="仿宋_GB2312"/>
                <w:bCs/>
                <w:sz w:val="28"/>
                <w:szCs w:val="28"/>
              </w:rPr>
              <w:t>万元，占总支出的</w:t>
            </w:r>
            <w:r>
              <w:rPr>
                <w:rFonts w:hint="eastAsia" w:ascii="仿宋_GB2312" w:hAnsi="仿宋_GB2312" w:eastAsia="仿宋_GB2312" w:cs="仿宋_GB2312"/>
                <w:bCs/>
                <w:sz w:val="28"/>
                <w:szCs w:val="28"/>
                <w:lang w:val="en-US" w:eastAsia="zh-CN"/>
              </w:rPr>
              <w:t>90.5</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2、三公经费支出情况分析：20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年区文化旅游广电体育局“三公经费”预算43.07万元，实际开</w:t>
            </w:r>
            <w:r>
              <w:rPr>
                <w:rFonts w:hint="eastAsia" w:ascii="仿宋_GB2312" w:hAnsi="仿宋_GB2312" w:eastAsia="仿宋_GB2312" w:cs="仿宋_GB2312"/>
                <w:bCs/>
                <w:sz w:val="28"/>
                <w:szCs w:val="28"/>
                <w:lang w:eastAsia="zh-CN"/>
              </w:rPr>
              <w:t>支</w:t>
            </w:r>
            <w:r>
              <w:rPr>
                <w:rFonts w:hint="eastAsia" w:ascii="仿宋_GB2312" w:hAnsi="仿宋_GB2312" w:eastAsia="仿宋_GB2312" w:cs="仿宋_GB2312"/>
                <w:bCs/>
                <w:sz w:val="28"/>
                <w:szCs w:val="28"/>
                <w:lang w:val="en-US" w:eastAsia="zh-CN"/>
              </w:rPr>
              <w:t>33.84</w:t>
            </w:r>
            <w:r>
              <w:rPr>
                <w:rFonts w:hint="eastAsia" w:ascii="仿宋_GB2312" w:hAnsi="仿宋_GB2312" w:eastAsia="仿宋_GB2312" w:cs="仿宋_GB2312"/>
                <w:bCs/>
                <w:sz w:val="28"/>
                <w:szCs w:val="28"/>
              </w:rPr>
              <w:t>万元，节约</w:t>
            </w:r>
            <w:r>
              <w:rPr>
                <w:rFonts w:hint="eastAsia" w:ascii="仿宋_GB2312" w:hAnsi="仿宋_GB2312" w:eastAsia="仿宋_GB2312" w:cs="仿宋_GB2312"/>
                <w:bCs/>
                <w:sz w:val="28"/>
                <w:szCs w:val="28"/>
                <w:lang w:val="en-US" w:eastAsia="zh-CN"/>
              </w:rPr>
              <w:t>9.23</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固定资产管理情况分析：按照例行节约，物尽其用的原则，区文化旅游广电体育局资产管理采取统一建账，统一核算管理，对每一件固定资产使用明确保管职，闲置的资产，由办公室统一调整，合理流动，发挥其效益：至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年12月末固定资产2</w:t>
            </w:r>
            <w:r>
              <w:rPr>
                <w:rFonts w:hint="eastAsia" w:ascii="仿宋_GB2312" w:hAnsi="仿宋_GB2312" w:eastAsia="仿宋_GB2312" w:cs="仿宋_GB2312"/>
                <w:bCs/>
                <w:sz w:val="28"/>
                <w:szCs w:val="28"/>
                <w:lang w:val="en-US" w:eastAsia="zh-CN"/>
              </w:rPr>
              <w:t>34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66</w:t>
            </w:r>
            <w:r>
              <w:rPr>
                <w:rFonts w:hint="eastAsia" w:ascii="仿宋_GB2312" w:hAnsi="仿宋_GB2312" w:eastAsia="仿宋_GB2312" w:cs="仿宋_GB2312"/>
                <w:bCs/>
                <w:sz w:val="28"/>
                <w:szCs w:val="28"/>
              </w:rPr>
              <w:t xml:space="preserve">万元。     </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一是预算编制有待进一步加强，确保预算执行力度。预算编制与实际项目存在差异。</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二是在资金管理过程中，还存在支出依据不合规，财务管理制度不够健全等以及财务人员专业知识水平还需要强化等问题。</w:t>
            </w:r>
          </w:p>
          <w:p>
            <w:pPr>
              <w:numPr>
                <w:ilvl w:val="0"/>
                <w:numId w:val="2"/>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二是加强财务管理，严把支出审核关。严格执行财政管理制度，规范各项支出审核，在预算金额内严格控制费用支出，促进财务管理的法制化，科学化、合理化运行。</w:t>
            </w:r>
          </w:p>
          <w:p>
            <w:pPr>
              <w:rPr>
                <w:rFonts w:eastAsia="楷体_GB2312"/>
                <w:bCs/>
                <w:sz w:val="28"/>
                <w:szCs w:val="28"/>
              </w:rPr>
            </w:pPr>
          </w:p>
        </w:tc>
      </w:tr>
    </w:tbl>
    <w:p>
      <w:pPr>
        <w:rPr>
          <w:rFonts w:hint="eastAsia"/>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刷卡率未达标扣分</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带动经济效益效果不明显</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F83F1"/>
    <w:multiLevelType w:val="singleLevel"/>
    <w:tmpl w:val="2DFF83F1"/>
    <w:lvl w:ilvl="0" w:tentative="0">
      <w:start w:val="1"/>
      <w:numFmt w:val="chineseCounting"/>
      <w:suff w:val="nothing"/>
      <w:lvlText w:val="%1、"/>
      <w:lvlJc w:val="left"/>
      <w:rPr>
        <w:rFonts w:hint="eastAsia"/>
      </w:rPr>
    </w:lvl>
  </w:abstractNum>
  <w:abstractNum w:abstractNumId="1">
    <w:nsid w:val="6931278A"/>
    <w:multiLevelType w:val="singleLevel"/>
    <w:tmpl w:val="6931278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21F7ACC"/>
    <w:rsid w:val="038962DC"/>
    <w:rsid w:val="05000B50"/>
    <w:rsid w:val="055A6F26"/>
    <w:rsid w:val="06295E4F"/>
    <w:rsid w:val="09950D4D"/>
    <w:rsid w:val="0A507703"/>
    <w:rsid w:val="0DB17DCE"/>
    <w:rsid w:val="0F3C19DC"/>
    <w:rsid w:val="0FD5290F"/>
    <w:rsid w:val="116A37AE"/>
    <w:rsid w:val="134907CC"/>
    <w:rsid w:val="140D5FCB"/>
    <w:rsid w:val="16E04F65"/>
    <w:rsid w:val="170D77A2"/>
    <w:rsid w:val="178B0DF9"/>
    <w:rsid w:val="17A21E2B"/>
    <w:rsid w:val="186F38D5"/>
    <w:rsid w:val="1A6F2DB8"/>
    <w:rsid w:val="1B2E5AA6"/>
    <w:rsid w:val="1DC65370"/>
    <w:rsid w:val="1E0B52D7"/>
    <w:rsid w:val="1E4E1466"/>
    <w:rsid w:val="1ECE3EBD"/>
    <w:rsid w:val="1F290E1C"/>
    <w:rsid w:val="20357E6A"/>
    <w:rsid w:val="20482FD4"/>
    <w:rsid w:val="23752929"/>
    <w:rsid w:val="23931307"/>
    <w:rsid w:val="28FC074F"/>
    <w:rsid w:val="2A377CAA"/>
    <w:rsid w:val="2A66629F"/>
    <w:rsid w:val="2B185F17"/>
    <w:rsid w:val="2C1535F6"/>
    <w:rsid w:val="2D69692C"/>
    <w:rsid w:val="2E364E78"/>
    <w:rsid w:val="2EE67DDF"/>
    <w:rsid w:val="2F6C19A9"/>
    <w:rsid w:val="30854B6E"/>
    <w:rsid w:val="31C64031"/>
    <w:rsid w:val="321446BB"/>
    <w:rsid w:val="35826E99"/>
    <w:rsid w:val="35B82925"/>
    <w:rsid w:val="37035463"/>
    <w:rsid w:val="387A506E"/>
    <w:rsid w:val="391D6E5E"/>
    <w:rsid w:val="39C4528F"/>
    <w:rsid w:val="3A3A1314"/>
    <w:rsid w:val="3B7E060B"/>
    <w:rsid w:val="3BBB1F39"/>
    <w:rsid w:val="3C091E95"/>
    <w:rsid w:val="3C0C5663"/>
    <w:rsid w:val="3C2267DE"/>
    <w:rsid w:val="3C881ABE"/>
    <w:rsid w:val="3F114B68"/>
    <w:rsid w:val="40A4453C"/>
    <w:rsid w:val="41095FEC"/>
    <w:rsid w:val="42082596"/>
    <w:rsid w:val="426B5C52"/>
    <w:rsid w:val="44766D22"/>
    <w:rsid w:val="44B73A97"/>
    <w:rsid w:val="45414B88"/>
    <w:rsid w:val="46602C0D"/>
    <w:rsid w:val="4AA9566D"/>
    <w:rsid w:val="4AF44227"/>
    <w:rsid w:val="4BA9288D"/>
    <w:rsid w:val="4C4E2AC3"/>
    <w:rsid w:val="4F463337"/>
    <w:rsid w:val="4FC33CBA"/>
    <w:rsid w:val="50476111"/>
    <w:rsid w:val="50EC0501"/>
    <w:rsid w:val="523D712A"/>
    <w:rsid w:val="52BF60D6"/>
    <w:rsid w:val="53EE3C56"/>
    <w:rsid w:val="55FB692B"/>
    <w:rsid w:val="56233027"/>
    <w:rsid w:val="58CD767F"/>
    <w:rsid w:val="594C0C4B"/>
    <w:rsid w:val="59CC1300"/>
    <w:rsid w:val="59DF3449"/>
    <w:rsid w:val="5A69319D"/>
    <w:rsid w:val="5A843437"/>
    <w:rsid w:val="5CAC64A4"/>
    <w:rsid w:val="5E010849"/>
    <w:rsid w:val="60EA4316"/>
    <w:rsid w:val="628277E3"/>
    <w:rsid w:val="65236B49"/>
    <w:rsid w:val="65AA43C0"/>
    <w:rsid w:val="66161E47"/>
    <w:rsid w:val="662813C9"/>
    <w:rsid w:val="66871542"/>
    <w:rsid w:val="68116BFE"/>
    <w:rsid w:val="68CE326F"/>
    <w:rsid w:val="69597679"/>
    <w:rsid w:val="696B22A8"/>
    <w:rsid w:val="6B2A6AB7"/>
    <w:rsid w:val="6C5F4167"/>
    <w:rsid w:val="6D535020"/>
    <w:rsid w:val="70291255"/>
    <w:rsid w:val="70320DB2"/>
    <w:rsid w:val="703379A9"/>
    <w:rsid w:val="70B962BB"/>
    <w:rsid w:val="70D515A3"/>
    <w:rsid w:val="71E279DE"/>
    <w:rsid w:val="73276545"/>
    <w:rsid w:val="73A03CD8"/>
    <w:rsid w:val="73C6141F"/>
    <w:rsid w:val="75534EFA"/>
    <w:rsid w:val="76BD5E40"/>
    <w:rsid w:val="789B6814"/>
    <w:rsid w:val="78B97743"/>
    <w:rsid w:val="78CF2A94"/>
    <w:rsid w:val="78EE0E45"/>
    <w:rsid w:val="796A69FF"/>
    <w:rsid w:val="79C04DA4"/>
    <w:rsid w:val="7A477B1B"/>
    <w:rsid w:val="7D725FEA"/>
    <w:rsid w:val="7E4B0044"/>
    <w:rsid w:val="7E627FB6"/>
    <w:rsid w:val="7F424064"/>
    <w:rsid w:val="7F45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瑜妈</cp:lastModifiedBy>
  <cp:lastPrinted>2021-07-15T07:56:00Z</cp:lastPrinted>
  <dcterms:modified xsi:type="dcterms:W3CDTF">2021-07-16T08:27:34Z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27804887A4B54284BC1632401FAC7032</vt:lpwstr>
  </property>
</Properties>
</file>